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64551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664553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664555_2142443653">
            <w:r>
              <w:rPr>
                <w:webHidden/>
                <w:rStyle w:val="IndexLink"/>
                <w:rtl w:val="true"/>
              </w:rPr>
              <w:t>تقديم</w:t>
            </w:r>
            <w:r>
              <w:rPr>
                <w:rStyle w:val="IndexLink"/>
                <w:rtl w:val="true"/>
              </w:rPr>
              <w:tab/>
            </w:r>
            <w:r>
              <w:rPr>
                <w:rStyle w:val="IndexLink"/>
              </w:rPr>
              <w:t>13</w:t>
            </w:r>
          </w:hyperlink>
        </w:p>
        <w:p>
          <w:pPr>
            <w:pStyle w:val="Contents3"/>
            <w:tabs>
              <w:tab w:val="clear" w:pos="8459"/>
              <w:tab w:val="right" w:pos="9026" w:leader="dot"/>
            </w:tabs>
            <w:rPr/>
          </w:pPr>
          <w:hyperlink w:anchor="__RefHeading___Toc11664557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1664559_2142443653">
            <w:r>
              <w:rPr>
                <w:webHidden/>
                <w:rStyle w:val="IndexLink"/>
                <w:rtl w:val="true"/>
              </w:rPr>
              <w:t>إلمامة عابرة بالأحداث الغابرة</w:t>
            </w:r>
            <w:r>
              <w:rPr>
                <w:rStyle w:val="IndexLink"/>
                <w:rtl w:val="true"/>
              </w:rPr>
              <w:tab/>
            </w:r>
            <w:r>
              <w:rPr>
                <w:rStyle w:val="IndexLink"/>
              </w:rPr>
              <w:t>15</w:t>
            </w:r>
          </w:hyperlink>
        </w:p>
        <w:p>
          <w:pPr>
            <w:pStyle w:val="Contents3"/>
            <w:tabs>
              <w:tab w:val="clear" w:pos="8459"/>
              <w:tab w:val="right" w:pos="9026" w:leader="dot"/>
            </w:tabs>
            <w:rPr/>
          </w:pPr>
          <w:hyperlink w:anchor="__RefHeading___Toc11664561_2142443653">
            <w:r>
              <w:rPr>
                <w:webHidden/>
                <w:rStyle w:val="IndexLink"/>
                <w:rtl w:val="true"/>
              </w:rPr>
              <w:t xml:space="preserve">الفصل الأوّل </w:t>
            </w:r>
            <w:r>
              <w:rPr>
                <w:rStyle w:val="IndexLink"/>
                <w:rtl w:val="true"/>
              </w:rPr>
              <w:t>:</w:t>
            </w:r>
            <w:r>
              <w:rPr>
                <w:rStyle w:val="IndexLink"/>
                <w:rtl w:val="true"/>
              </w:rPr>
              <w:t>من بدء ولايته وحتّى حرب صفّين</w:t>
            </w:r>
            <w:r>
              <w:rPr>
                <w:rStyle w:val="IndexLink"/>
                <w:rtl w:val="true"/>
              </w:rPr>
              <w:tab/>
            </w:r>
            <w:r>
              <w:rPr>
                <w:rStyle w:val="IndexLink"/>
              </w:rPr>
              <w:t>17</w:t>
            </w:r>
          </w:hyperlink>
        </w:p>
        <w:p>
          <w:pPr>
            <w:pStyle w:val="Contents3"/>
            <w:tabs>
              <w:tab w:val="clear" w:pos="8459"/>
              <w:tab w:val="right" w:pos="9026" w:leader="dot"/>
            </w:tabs>
            <w:rPr/>
          </w:pPr>
          <w:hyperlink w:anchor="__RefHeading___Toc11664563_2142443653">
            <w:r>
              <w:rPr>
                <w:webHidden/>
                <w:rStyle w:val="IndexLink"/>
                <w:rtl w:val="true"/>
              </w:rPr>
              <w:t xml:space="preserve">الفصل الثاني </w:t>
            </w:r>
            <w:r>
              <w:rPr>
                <w:rStyle w:val="IndexLink"/>
                <w:rtl w:val="true"/>
              </w:rPr>
              <w:t>:</w:t>
            </w:r>
            <w:r>
              <w:rPr>
                <w:rStyle w:val="IndexLink"/>
                <w:rtl w:val="true"/>
              </w:rPr>
              <w:t>في الخروج إلى حرب صفّين</w:t>
            </w:r>
            <w:r>
              <w:rPr>
                <w:rStyle w:val="IndexLink"/>
                <w:rtl w:val="true"/>
              </w:rPr>
              <w:tab/>
            </w:r>
            <w:r>
              <w:rPr>
                <w:rStyle w:val="IndexLink"/>
              </w:rPr>
              <w:t>25</w:t>
            </w:r>
          </w:hyperlink>
        </w:p>
        <w:p>
          <w:pPr>
            <w:pStyle w:val="Contents3"/>
            <w:tabs>
              <w:tab w:val="clear" w:pos="8459"/>
              <w:tab w:val="right" w:pos="9026" w:leader="dot"/>
            </w:tabs>
            <w:rPr/>
          </w:pPr>
          <w:hyperlink w:anchor="__RefHeading___Toc11664565_2142443653">
            <w:r>
              <w:rPr>
                <w:webHidden/>
                <w:rStyle w:val="IndexLink"/>
                <w:rtl w:val="true"/>
              </w:rPr>
              <w:t xml:space="preserve">الفصل الثالث </w:t>
            </w:r>
            <w:r>
              <w:rPr>
                <w:rStyle w:val="IndexLink"/>
                <w:rtl w:val="true"/>
              </w:rPr>
              <w:t>:</w:t>
            </w:r>
            <w:r>
              <w:rPr>
                <w:rStyle w:val="IndexLink"/>
                <w:rtl w:val="true"/>
              </w:rPr>
              <w:t>من رجوعه إلى البصرة وحتّى مفارقته لها</w:t>
            </w:r>
            <w:r>
              <w:rPr>
                <w:rStyle w:val="IndexLink"/>
                <w:rtl w:val="true"/>
              </w:rPr>
              <w:tab/>
            </w:r>
            <w:r>
              <w:rPr>
                <w:rStyle w:val="IndexLink"/>
              </w:rPr>
              <w:t>29</w:t>
            </w:r>
          </w:hyperlink>
        </w:p>
        <w:p>
          <w:pPr>
            <w:pStyle w:val="Contents2"/>
            <w:tabs>
              <w:tab w:val="clear" w:pos="8743"/>
              <w:tab w:val="right" w:pos="9026" w:leader="dot"/>
            </w:tabs>
            <w:rPr/>
          </w:pPr>
          <w:hyperlink w:anchor="__RefHeading___Toc11664567_2142443653">
            <w:r>
              <w:rPr>
                <w:webHidden/>
                <w:rStyle w:val="IndexLink"/>
                <w:rtl w:val="true"/>
              </w:rPr>
              <w:t>تمهيد</w:t>
            </w:r>
            <w:r>
              <w:rPr>
                <w:rStyle w:val="IndexLink"/>
                <w:rtl w:val="true"/>
              </w:rPr>
              <w:t>:</w:t>
              <w:tab/>
            </w:r>
            <w:r>
              <w:rPr>
                <w:rStyle w:val="IndexLink"/>
              </w:rPr>
              <w:t>39</w:t>
            </w:r>
          </w:hyperlink>
        </w:p>
        <w:p>
          <w:pPr>
            <w:pStyle w:val="Contents3"/>
            <w:tabs>
              <w:tab w:val="clear" w:pos="8459"/>
              <w:tab w:val="right" w:pos="9026" w:leader="dot"/>
            </w:tabs>
            <w:rPr/>
          </w:pPr>
          <w:hyperlink w:anchor="__RefHeading___Toc11664569_2142443653">
            <w:r>
              <w:rPr>
                <w:webHidden/>
                <w:rStyle w:val="IndexLink"/>
                <w:rtl w:val="true"/>
              </w:rPr>
              <w:t>(</w:t>
            </w:r>
            <w:r>
              <w:rPr>
                <w:rStyle w:val="IndexLink"/>
                <w:rtl w:val="true"/>
              </w:rPr>
              <w:t>حديث الخيانة</w:t>
            </w:r>
            <w:r>
              <w:rPr>
                <w:rStyle w:val="IndexLink"/>
                <w:rtl w:val="true"/>
              </w:rPr>
              <w:t>)</w:t>
              <w:tab/>
            </w:r>
            <w:r>
              <w:rPr>
                <w:rStyle w:val="IndexLink"/>
              </w:rPr>
              <w:t>39</w:t>
            </w:r>
          </w:hyperlink>
        </w:p>
        <w:p>
          <w:pPr>
            <w:pStyle w:val="Contents3"/>
            <w:tabs>
              <w:tab w:val="clear" w:pos="8459"/>
              <w:tab w:val="right" w:pos="9026" w:leader="dot"/>
            </w:tabs>
            <w:rPr/>
          </w:pPr>
          <w:hyperlink w:anchor="__RefHeading___Toc11664571_2142443653">
            <w:r>
              <w:rPr>
                <w:webHidden/>
                <w:rStyle w:val="IndexLink"/>
                <w:rtl w:val="true"/>
              </w:rPr>
              <w:t>حديث تهمة الخيانة؟ بين الإثبات والنفي</w:t>
            </w:r>
            <w:r>
              <w:rPr>
                <w:rStyle w:val="IndexLink"/>
                <w:rtl w:val="true"/>
              </w:rPr>
              <w:t>:</w:t>
              <w:tab/>
            </w:r>
            <w:r>
              <w:rPr>
                <w:rStyle w:val="IndexLink"/>
              </w:rPr>
              <w:t>41</w:t>
            </w:r>
          </w:hyperlink>
        </w:p>
        <w:p>
          <w:pPr>
            <w:pStyle w:val="Contents3"/>
            <w:tabs>
              <w:tab w:val="clear" w:pos="8459"/>
              <w:tab w:val="right" w:pos="9026" w:leader="dot"/>
            </w:tabs>
            <w:rPr/>
          </w:pPr>
          <w:hyperlink w:anchor="__RefHeading___Toc11664573_2142443653">
            <w:r>
              <w:rPr>
                <w:webHidden/>
                <w:rStyle w:val="IndexLink"/>
              </w:rPr>
              <w:t>1</w:t>
            </w:r>
            <w:r>
              <w:rPr>
                <w:rStyle w:val="IndexLink"/>
                <w:rtl w:val="true"/>
              </w:rPr>
              <w:t xml:space="preserve">- </w:t>
            </w:r>
            <w:r>
              <w:rPr>
                <w:rStyle w:val="IndexLink"/>
                <w:rtl w:val="true"/>
              </w:rPr>
              <w:t xml:space="preserve">أحداث سنتي </w:t>
            </w:r>
            <w:r>
              <w:rPr>
                <w:rStyle w:val="IndexLink"/>
              </w:rPr>
              <w:t>39</w:t>
            </w:r>
            <w:r>
              <w:rPr>
                <w:rStyle w:val="IndexLink"/>
                <w:rtl w:val="true"/>
              </w:rPr>
              <w:t xml:space="preserve"> -- </w:t>
            </w:r>
            <w:r>
              <w:rPr>
                <w:rStyle w:val="IndexLink"/>
              </w:rPr>
              <w:t>40</w:t>
            </w:r>
            <w:r>
              <w:rPr>
                <w:rStyle w:val="IndexLink"/>
                <w:rtl w:val="true"/>
              </w:rPr>
              <w:t>ه</w:t>
            </w:r>
            <w:r>
              <w:rPr>
                <w:rStyle w:val="IndexLink"/>
                <w:rtl w:val="true"/>
              </w:rPr>
              <w:t>- :</w:t>
              <w:tab/>
            </w:r>
            <w:r>
              <w:rPr>
                <w:rStyle w:val="IndexLink"/>
              </w:rPr>
              <w:t>46</w:t>
            </w:r>
          </w:hyperlink>
        </w:p>
        <w:p>
          <w:pPr>
            <w:pStyle w:val="Contents3"/>
            <w:tabs>
              <w:tab w:val="clear" w:pos="8459"/>
              <w:tab w:val="right" w:pos="9026" w:leader="dot"/>
            </w:tabs>
            <w:rPr/>
          </w:pPr>
          <w:hyperlink w:anchor="__RefHeading___Toc11664575_2142443653">
            <w:r>
              <w:rPr>
                <w:webHidden/>
                <w:rStyle w:val="IndexLink"/>
                <w:rtl w:val="true"/>
              </w:rPr>
              <w:t>أدلّة الإثبات</w:t>
            </w:r>
            <w:r>
              <w:rPr>
                <w:rStyle w:val="IndexLink"/>
                <w:rtl w:val="true"/>
              </w:rPr>
              <w:t>:</w:t>
              <w:tab/>
            </w:r>
            <w:r>
              <w:rPr>
                <w:rStyle w:val="IndexLink"/>
              </w:rPr>
              <w:t>49</w:t>
            </w:r>
          </w:hyperlink>
        </w:p>
        <w:p>
          <w:pPr>
            <w:pStyle w:val="Contents3"/>
            <w:tabs>
              <w:tab w:val="clear" w:pos="8459"/>
              <w:tab w:val="right" w:pos="9026" w:leader="dot"/>
            </w:tabs>
            <w:rPr/>
          </w:pPr>
          <w:hyperlink w:anchor="__RefHeading___Toc11664577_2142443653">
            <w:r>
              <w:rPr>
                <w:webHidden/>
                <w:rStyle w:val="IndexLink"/>
                <w:rtl w:val="true"/>
              </w:rPr>
              <w:t>ماذا قال أصحاب الإدانة؟</w:t>
            </w:r>
            <w:r>
              <w:rPr>
                <w:rStyle w:val="IndexLink"/>
                <w:rtl w:val="true"/>
              </w:rPr>
              <w:tab/>
            </w:r>
            <w:r>
              <w:rPr>
                <w:rStyle w:val="IndexLink"/>
              </w:rPr>
              <w:t>55</w:t>
            </w:r>
          </w:hyperlink>
        </w:p>
        <w:p>
          <w:pPr>
            <w:pStyle w:val="Contents2"/>
            <w:tabs>
              <w:tab w:val="clear" w:pos="8743"/>
              <w:tab w:val="right" w:pos="9026" w:leader="dot"/>
            </w:tabs>
            <w:rPr/>
          </w:pPr>
          <w:hyperlink w:anchor="__RefHeading___Toc11664579_2142443653">
            <w:r>
              <w:rPr>
                <w:webHidden/>
                <w:rStyle w:val="IndexLink"/>
                <w:rtl w:val="true"/>
              </w:rPr>
              <w:t>الفصل الأوّل</w:t>
            </w:r>
            <w:r>
              <w:rPr>
                <w:rStyle w:val="IndexLink"/>
                <w:rtl w:val="true"/>
              </w:rPr>
              <w:t>:</w:t>
            </w:r>
            <w:r>
              <w:rPr>
                <w:rStyle w:val="IndexLink"/>
                <w:rtl w:val="true"/>
              </w:rPr>
              <w:t>تهمة الخيانة في المصادر القديمة</w:t>
            </w:r>
            <w:r>
              <w:rPr>
                <w:rStyle w:val="IndexLink"/>
                <w:rtl w:val="true"/>
              </w:rPr>
              <w:tab/>
            </w:r>
            <w:r>
              <w:rPr>
                <w:rStyle w:val="IndexLink"/>
              </w:rPr>
              <w:t>57</w:t>
            </w:r>
          </w:hyperlink>
        </w:p>
        <w:p>
          <w:pPr>
            <w:pStyle w:val="Contents3"/>
            <w:tabs>
              <w:tab w:val="clear" w:pos="8459"/>
              <w:tab w:val="right" w:pos="9026" w:leader="dot"/>
            </w:tabs>
            <w:rPr/>
          </w:pPr>
          <w:hyperlink w:anchor="__RefHeading___Toc11664581_2142443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1664583_2142443653">
            <w:r>
              <w:rPr>
                <w:webHidden/>
                <w:rStyle w:val="IndexLink"/>
                <w:rtl w:val="true"/>
              </w:rPr>
              <w:t>(</w:t>
            </w:r>
            <w:r>
              <w:rPr>
                <w:rStyle w:val="IndexLink"/>
                <w:rtl w:val="true"/>
              </w:rPr>
              <w:t>مدوّنات القرن الثالث الهجري</w:t>
            </w:r>
            <w:r>
              <w:rPr>
                <w:rStyle w:val="IndexLink"/>
                <w:rtl w:val="true"/>
              </w:rPr>
              <w:t>)</w:t>
              <w:tab/>
            </w:r>
            <w:r>
              <w:rPr>
                <w:rStyle w:val="IndexLink"/>
              </w:rPr>
              <w:t>59</w:t>
            </w:r>
          </w:hyperlink>
        </w:p>
        <w:p>
          <w:pPr>
            <w:pStyle w:val="Contents4"/>
            <w:tabs>
              <w:tab w:val="clear" w:pos="8176"/>
              <w:tab w:val="right" w:pos="9026" w:leader="dot"/>
            </w:tabs>
            <w:rPr/>
          </w:pPr>
          <w:hyperlink w:anchor="__RefHeading___Toc11664585_2142443653">
            <w:r>
              <w:rPr>
                <w:webHidden/>
                <w:rStyle w:val="IndexLink"/>
                <w:rtl w:val="true"/>
              </w:rPr>
              <w:t>الأوّل</w:t>
            </w:r>
            <w:r>
              <w:rPr>
                <w:rStyle w:val="IndexLink"/>
                <w:rtl w:val="true"/>
              </w:rPr>
              <w:t>: (</w:t>
            </w:r>
            <w:r>
              <w:rPr>
                <w:rStyle w:val="IndexLink"/>
                <w:rtl w:val="true"/>
              </w:rPr>
              <w:t>عيون الأخبار</w:t>
            </w:r>
            <w:r>
              <w:rPr>
                <w:rStyle w:val="IndexLink"/>
                <w:rtl w:val="true"/>
              </w:rPr>
              <w:t>)</w:t>
              <w:tab/>
            </w:r>
            <w:r>
              <w:rPr>
                <w:rStyle w:val="IndexLink"/>
              </w:rPr>
              <w:t>59</w:t>
            </w:r>
          </w:hyperlink>
        </w:p>
        <w:p>
          <w:pPr>
            <w:pStyle w:val="Contents4"/>
            <w:tabs>
              <w:tab w:val="clear" w:pos="8176"/>
              <w:tab w:val="right" w:pos="9026" w:leader="dot"/>
            </w:tabs>
            <w:rPr/>
          </w:pPr>
          <w:hyperlink w:anchor="__RefHeading___Toc11664587_2142443653">
            <w:r>
              <w:rPr>
                <w:webHidden/>
                <w:rStyle w:val="IndexLink"/>
                <w:rtl w:val="true"/>
              </w:rPr>
              <w:t>الثاني</w:t>
            </w:r>
            <w:r>
              <w:rPr>
                <w:rStyle w:val="IndexLink"/>
                <w:rtl w:val="true"/>
              </w:rPr>
              <w:t>: (</w:t>
            </w:r>
            <w:r>
              <w:rPr>
                <w:rStyle w:val="IndexLink"/>
                <w:rtl w:val="true"/>
              </w:rPr>
              <w:t>غريب الحديث</w:t>
            </w:r>
            <w:r>
              <w:rPr>
                <w:rStyle w:val="IndexLink"/>
                <w:rtl w:val="true"/>
              </w:rPr>
              <w:t>)</w:t>
              <w:tab/>
            </w:r>
            <w:r>
              <w:rPr>
                <w:rStyle w:val="IndexLink"/>
              </w:rPr>
              <w:t>59</w:t>
            </w:r>
          </w:hyperlink>
        </w:p>
        <w:p>
          <w:pPr>
            <w:pStyle w:val="Contents4"/>
            <w:tabs>
              <w:tab w:val="clear" w:pos="8176"/>
              <w:tab w:val="right" w:pos="9026" w:leader="dot"/>
            </w:tabs>
            <w:rPr/>
          </w:pPr>
          <w:hyperlink w:anchor="__RefHeading___Toc11664589_2142443653">
            <w:r>
              <w:rPr>
                <w:webHidden/>
                <w:rStyle w:val="IndexLink"/>
                <w:rtl w:val="true"/>
              </w:rPr>
              <w:t>الثالث</w:t>
            </w:r>
            <w:r>
              <w:rPr>
                <w:rStyle w:val="IndexLink"/>
                <w:rtl w:val="true"/>
              </w:rPr>
              <w:t>: (</w:t>
            </w:r>
            <w:r>
              <w:rPr>
                <w:rStyle w:val="IndexLink"/>
                <w:rtl w:val="true"/>
              </w:rPr>
              <w:t>أنساب الأشراف</w:t>
            </w:r>
            <w:r>
              <w:rPr>
                <w:rStyle w:val="IndexLink"/>
                <w:rtl w:val="true"/>
              </w:rPr>
              <w:t>)</w:t>
              <w:tab/>
            </w:r>
            <w:r>
              <w:rPr>
                <w:rStyle w:val="IndexLink"/>
              </w:rPr>
              <w:t>64</w:t>
            </w:r>
          </w:hyperlink>
        </w:p>
        <w:p>
          <w:pPr>
            <w:pStyle w:val="Contents4"/>
            <w:tabs>
              <w:tab w:val="clear" w:pos="8176"/>
              <w:tab w:val="right" w:pos="9026" w:leader="dot"/>
            </w:tabs>
            <w:rPr/>
          </w:pPr>
          <w:hyperlink w:anchor="__RefHeading___Toc11664591_2142443653">
            <w:r>
              <w:rPr>
                <w:webHidden/>
                <w:rStyle w:val="IndexLink"/>
                <w:rtl w:val="true"/>
              </w:rPr>
              <w:t>الرابع</w:t>
            </w:r>
            <w:r>
              <w:rPr>
                <w:rStyle w:val="IndexLink"/>
                <w:rtl w:val="true"/>
              </w:rPr>
              <w:t>: (</w:t>
            </w:r>
            <w:r>
              <w:rPr>
                <w:rStyle w:val="IndexLink"/>
                <w:rtl w:val="true"/>
              </w:rPr>
              <w:t>تاريخ اليعقوبي</w:t>
            </w:r>
            <w:r>
              <w:rPr>
                <w:rStyle w:val="IndexLink"/>
                <w:rtl w:val="true"/>
              </w:rPr>
              <w:t>)</w:t>
              <w:tab/>
            </w:r>
            <w:r>
              <w:rPr>
                <w:rStyle w:val="IndexLink"/>
              </w:rPr>
              <w:t>82</w:t>
            </w:r>
          </w:hyperlink>
        </w:p>
        <w:p>
          <w:pPr>
            <w:pStyle w:val="Contents3"/>
            <w:tabs>
              <w:tab w:val="clear" w:pos="8459"/>
              <w:tab w:val="right" w:pos="9026" w:leader="dot"/>
            </w:tabs>
            <w:rPr/>
          </w:pPr>
          <w:hyperlink w:anchor="__RefHeading___Toc11664593_2142443653">
            <w:r>
              <w:rPr>
                <w:webHidden/>
                <w:rStyle w:val="IndexLink"/>
                <w:rtl w:val="true"/>
              </w:rPr>
              <w:t>(</w:t>
            </w:r>
            <w:r>
              <w:rPr>
                <w:rStyle w:val="IndexLink"/>
                <w:rtl w:val="true"/>
              </w:rPr>
              <w:t>مدوّنات القرن الرابع الهجري</w:t>
            </w:r>
            <w:r>
              <w:rPr>
                <w:rStyle w:val="IndexLink"/>
                <w:rtl w:val="true"/>
              </w:rPr>
              <w:t>)</w:t>
              <w:tab/>
            </w:r>
            <w:r>
              <w:rPr>
                <w:rStyle w:val="IndexLink"/>
              </w:rPr>
              <w:t>85</w:t>
            </w:r>
          </w:hyperlink>
        </w:p>
        <w:p>
          <w:pPr>
            <w:pStyle w:val="Contents4"/>
            <w:tabs>
              <w:tab w:val="clear" w:pos="8176"/>
              <w:tab w:val="right" w:pos="9026" w:leader="dot"/>
            </w:tabs>
            <w:rPr/>
          </w:pPr>
          <w:hyperlink w:anchor="__RefHeading___Toc11664595_2142443653">
            <w:r>
              <w:rPr>
                <w:webHidden/>
                <w:rStyle w:val="IndexLink"/>
                <w:rtl w:val="true"/>
              </w:rPr>
              <w:t>الأوّل</w:t>
            </w:r>
            <w:r>
              <w:rPr>
                <w:rStyle w:val="IndexLink"/>
                <w:rtl w:val="true"/>
              </w:rPr>
              <w:t>: (</w:t>
            </w:r>
            <w:r>
              <w:rPr>
                <w:rStyle w:val="IndexLink"/>
                <w:rtl w:val="true"/>
              </w:rPr>
              <w:t>أخبار القضاة</w:t>
            </w:r>
            <w:r>
              <w:rPr>
                <w:rStyle w:val="IndexLink"/>
                <w:rtl w:val="true"/>
              </w:rPr>
              <w:t>)</w:t>
              <w:tab/>
            </w:r>
            <w:r>
              <w:rPr>
                <w:rStyle w:val="IndexLink"/>
              </w:rPr>
              <w:t>85</w:t>
            </w:r>
          </w:hyperlink>
        </w:p>
        <w:p>
          <w:pPr>
            <w:pStyle w:val="Contents4"/>
            <w:tabs>
              <w:tab w:val="clear" w:pos="8176"/>
              <w:tab w:val="right" w:pos="9026" w:leader="dot"/>
            </w:tabs>
            <w:rPr/>
          </w:pPr>
          <w:hyperlink w:anchor="__RefHeading___Toc11664597_2142443653">
            <w:r>
              <w:rPr>
                <w:webHidden/>
                <w:rStyle w:val="IndexLink"/>
                <w:rtl w:val="true"/>
              </w:rPr>
              <w:t>الثاني</w:t>
            </w:r>
            <w:r>
              <w:rPr>
                <w:rStyle w:val="IndexLink"/>
                <w:rtl w:val="true"/>
              </w:rPr>
              <w:t>: (</w:t>
            </w:r>
            <w:r>
              <w:rPr>
                <w:rStyle w:val="IndexLink"/>
                <w:rtl w:val="true"/>
              </w:rPr>
              <w:t>تاريخ الأُمم والرسل والملوك</w:t>
            </w:r>
            <w:r>
              <w:rPr>
                <w:rStyle w:val="IndexLink"/>
                <w:rtl w:val="true"/>
              </w:rPr>
              <w:t>)</w:t>
              <w:tab/>
            </w:r>
            <w:r>
              <w:rPr>
                <w:rStyle w:val="IndexLink"/>
              </w:rPr>
              <w:t>88</w:t>
            </w:r>
          </w:hyperlink>
        </w:p>
        <w:p>
          <w:pPr>
            <w:pStyle w:val="Contents5"/>
            <w:tabs>
              <w:tab w:val="clear" w:pos="7892"/>
              <w:tab w:val="right" w:pos="9026" w:leader="dot"/>
            </w:tabs>
            <w:rPr/>
          </w:pPr>
          <w:hyperlink w:anchor="__RefHeading___Toc11664599_2142443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664601_2142443653">
            <w:r>
              <w:rPr>
                <w:webHidden/>
                <w:rStyle w:val="IndexLink"/>
                <w:rtl w:val="true"/>
              </w:rPr>
              <w:t>ذكر الخبر عن سبب شخوصه إلى مكّة وتركه العراق</w:t>
            </w:r>
            <w:r>
              <w:rPr>
                <w:rStyle w:val="IndexLink"/>
                <w:rtl w:val="true"/>
              </w:rPr>
              <w:t>:</w:t>
              <w:tab/>
            </w:r>
            <w:r>
              <w:rPr>
                <w:rStyle w:val="IndexLink"/>
              </w:rPr>
              <w:t>89</w:t>
            </w:r>
          </w:hyperlink>
        </w:p>
        <w:p>
          <w:pPr>
            <w:pStyle w:val="Contents5"/>
            <w:tabs>
              <w:tab w:val="clear" w:pos="7892"/>
              <w:tab w:val="right" w:pos="9026" w:leader="dot"/>
            </w:tabs>
            <w:rPr/>
          </w:pPr>
          <w:hyperlink w:anchor="__RefHeading___Toc11664603_2142443653">
            <w:r>
              <w:rPr>
                <w:webHidden/>
                <w:rStyle w:val="IndexLink"/>
                <w:rtl w:val="true"/>
              </w:rPr>
              <w:t>افتراء وتلبيس</w:t>
            </w:r>
            <w:r>
              <w:rPr>
                <w:rStyle w:val="IndexLink"/>
                <w:rtl w:val="true"/>
              </w:rPr>
              <w:t>:</w:t>
              <w:tab/>
            </w:r>
            <w:r>
              <w:rPr>
                <w:rStyle w:val="IndexLink"/>
              </w:rPr>
              <w:t>99</w:t>
            </w:r>
          </w:hyperlink>
        </w:p>
        <w:p>
          <w:pPr>
            <w:pStyle w:val="Contents4"/>
            <w:tabs>
              <w:tab w:val="clear" w:pos="8176"/>
              <w:tab w:val="right" w:pos="9026" w:leader="dot"/>
            </w:tabs>
            <w:rPr/>
          </w:pPr>
          <w:hyperlink w:anchor="__RefHeading___Toc11664605_2142443653">
            <w:r>
              <w:rPr>
                <w:webHidden/>
                <w:rStyle w:val="IndexLink"/>
                <w:rtl w:val="true"/>
              </w:rPr>
              <w:t>الثالث</w:t>
            </w:r>
            <w:r>
              <w:rPr>
                <w:rStyle w:val="IndexLink"/>
                <w:rtl w:val="true"/>
              </w:rPr>
              <w:t>: (</w:t>
            </w:r>
            <w:r>
              <w:rPr>
                <w:rStyle w:val="IndexLink"/>
                <w:rtl w:val="true"/>
              </w:rPr>
              <w:t>الفتوح</w:t>
            </w:r>
            <w:r>
              <w:rPr>
                <w:rStyle w:val="IndexLink"/>
                <w:rtl w:val="true"/>
              </w:rPr>
              <w:t>)</w:t>
              <w:tab/>
            </w:r>
            <w:r>
              <w:rPr>
                <w:rStyle w:val="IndexLink"/>
              </w:rPr>
              <w:t>105</w:t>
            </w:r>
          </w:hyperlink>
        </w:p>
        <w:p>
          <w:pPr>
            <w:pStyle w:val="Contents4"/>
            <w:tabs>
              <w:tab w:val="clear" w:pos="8176"/>
              <w:tab w:val="right" w:pos="9026" w:leader="dot"/>
            </w:tabs>
            <w:rPr/>
          </w:pPr>
          <w:hyperlink w:anchor="__RefHeading___Toc11664607_2142443653">
            <w:r>
              <w:rPr>
                <w:webHidden/>
                <w:rStyle w:val="IndexLink"/>
                <w:rtl w:val="true"/>
              </w:rPr>
              <w:t>الرابع</w:t>
            </w:r>
            <w:r>
              <w:rPr>
                <w:rStyle w:val="IndexLink"/>
                <w:rtl w:val="true"/>
              </w:rPr>
              <w:t>: (</w:t>
            </w:r>
            <w:r>
              <w:rPr>
                <w:rStyle w:val="IndexLink"/>
                <w:rtl w:val="true"/>
              </w:rPr>
              <w:t>العقد الفريد</w:t>
            </w:r>
            <w:r>
              <w:rPr>
                <w:rStyle w:val="IndexLink"/>
                <w:rtl w:val="true"/>
              </w:rPr>
              <w:t>)</w:t>
              <w:tab/>
            </w:r>
            <w:r>
              <w:rPr>
                <w:rStyle w:val="IndexLink"/>
              </w:rPr>
              <w:t>110</w:t>
            </w:r>
          </w:hyperlink>
        </w:p>
        <w:p>
          <w:pPr>
            <w:pStyle w:val="Contents4"/>
            <w:tabs>
              <w:tab w:val="clear" w:pos="8176"/>
              <w:tab w:val="right" w:pos="9026" w:leader="dot"/>
            </w:tabs>
            <w:rPr/>
          </w:pPr>
          <w:hyperlink w:anchor="__RefHeading___Toc11664609_2142443653">
            <w:r>
              <w:rPr>
                <w:webHidden/>
                <w:rStyle w:val="IndexLink"/>
                <w:rtl w:val="true"/>
              </w:rPr>
              <w:t>الخامس</w:t>
            </w:r>
            <w:r>
              <w:rPr>
                <w:rStyle w:val="IndexLink"/>
                <w:rtl w:val="true"/>
              </w:rPr>
              <w:t>: (</w:t>
            </w:r>
            <w:r>
              <w:rPr>
                <w:rStyle w:val="IndexLink"/>
                <w:rtl w:val="true"/>
              </w:rPr>
              <w:t>الأغاني</w:t>
            </w:r>
            <w:r>
              <w:rPr>
                <w:rStyle w:val="IndexLink"/>
                <w:rtl w:val="true"/>
              </w:rPr>
              <w:t>)</w:t>
              <w:tab/>
            </w:r>
            <w:r>
              <w:rPr>
                <w:rStyle w:val="IndexLink"/>
              </w:rPr>
              <w:t>130</w:t>
            </w:r>
          </w:hyperlink>
        </w:p>
        <w:p>
          <w:pPr>
            <w:pStyle w:val="Contents4"/>
            <w:tabs>
              <w:tab w:val="clear" w:pos="8176"/>
              <w:tab w:val="right" w:pos="9026" w:leader="dot"/>
            </w:tabs>
            <w:rPr/>
          </w:pPr>
          <w:hyperlink w:anchor="__RefHeading___Toc11664611_2142443653">
            <w:r>
              <w:rPr>
                <w:webHidden/>
                <w:rStyle w:val="IndexLink"/>
                <w:rtl w:val="true"/>
              </w:rPr>
              <w:t>السادس</w:t>
            </w:r>
            <w:r>
              <w:rPr>
                <w:rStyle w:val="IndexLink"/>
                <w:rtl w:val="true"/>
              </w:rPr>
              <w:t>: (</w:t>
            </w:r>
            <w:r>
              <w:rPr>
                <w:rStyle w:val="IndexLink"/>
                <w:rtl w:val="true"/>
              </w:rPr>
              <w:t>نزهة الأبصار ومحاسن الآثار</w:t>
            </w:r>
            <w:r>
              <w:rPr>
                <w:rStyle w:val="IndexLink"/>
                <w:rtl w:val="true"/>
              </w:rPr>
              <w:t>)</w:t>
              <w:tab/>
            </w:r>
            <w:r>
              <w:rPr>
                <w:rStyle w:val="IndexLink"/>
              </w:rPr>
              <w:t>137</w:t>
            </w:r>
          </w:hyperlink>
        </w:p>
        <w:p>
          <w:pPr>
            <w:pStyle w:val="Contents4"/>
            <w:tabs>
              <w:tab w:val="clear" w:pos="8176"/>
              <w:tab w:val="right" w:pos="9026" w:leader="dot"/>
            </w:tabs>
            <w:rPr/>
          </w:pPr>
          <w:hyperlink w:anchor="__RefHeading___Toc11664613_2142443653">
            <w:r>
              <w:rPr>
                <w:webHidden/>
                <w:rStyle w:val="IndexLink"/>
                <w:rtl w:val="true"/>
              </w:rPr>
              <w:t>السابع</w:t>
            </w:r>
            <w:r>
              <w:rPr>
                <w:rStyle w:val="IndexLink"/>
                <w:rtl w:val="true"/>
              </w:rPr>
              <w:t>: (</w:t>
            </w:r>
            <w:r>
              <w:rPr>
                <w:rStyle w:val="IndexLink"/>
                <w:rtl w:val="true"/>
              </w:rPr>
              <w:t>طبقات النحويين واللغويين</w:t>
            </w:r>
            <w:r>
              <w:rPr>
                <w:rStyle w:val="IndexLink"/>
                <w:rtl w:val="true"/>
              </w:rPr>
              <w:t>)</w:t>
              <w:tab/>
            </w:r>
            <w:r>
              <w:rPr>
                <w:rStyle w:val="IndexLink"/>
              </w:rPr>
              <w:t>138</w:t>
            </w:r>
          </w:hyperlink>
        </w:p>
        <w:p>
          <w:pPr>
            <w:pStyle w:val="Contents3"/>
            <w:tabs>
              <w:tab w:val="clear" w:pos="8459"/>
              <w:tab w:val="right" w:pos="9026" w:leader="dot"/>
            </w:tabs>
            <w:rPr/>
          </w:pPr>
          <w:hyperlink w:anchor="__RefHeading___Toc11664615_2142443653">
            <w:r>
              <w:rPr>
                <w:webHidden/>
                <w:rStyle w:val="IndexLink"/>
                <w:rtl w:val="true"/>
              </w:rPr>
              <w:t>(</w:t>
            </w:r>
            <w:r>
              <w:rPr>
                <w:rStyle w:val="IndexLink"/>
                <w:rtl w:val="true"/>
              </w:rPr>
              <w:t>مدوّنات القرن الخامس الهجري</w:t>
            </w:r>
            <w:r>
              <w:rPr>
                <w:rStyle w:val="IndexLink"/>
                <w:rtl w:val="true"/>
              </w:rPr>
              <w:t>)</w:t>
              <w:tab/>
            </w:r>
            <w:r>
              <w:rPr>
                <w:rStyle w:val="IndexLink"/>
              </w:rPr>
              <w:t>141</w:t>
            </w:r>
          </w:hyperlink>
        </w:p>
        <w:p>
          <w:pPr>
            <w:pStyle w:val="Contents4"/>
            <w:tabs>
              <w:tab w:val="clear" w:pos="8176"/>
              <w:tab w:val="right" w:pos="9026" w:leader="dot"/>
            </w:tabs>
            <w:rPr/>
          </w:pPr>
          <w:hyperlink w:anchor="__RefHeading___Toc11664617_2142443653">
            <w:r>
              <w:rPr>
                <w:webHidden/>
                <w:rStyle w:val="IndexLink"/>
                <w:rtl w:val="true"/>
              </w:rPr>
              <w:t>الأوّل</w:t>
            </w:r>
            <w:r>
              <w:rPr>
                <w:rStyle w:val="IndexLink"/>
                <w:rtl w:val="true"/>
              </w:rPr>
              <w:t>: (</w:t>
            </w:r>
            <w:r>
              <w:rPr>
                <w:rStyle w:val="IndexLink"/>
                <w:rtl w:val="true"/>
              </w:rPr>
              <w:t>الغريبين</w:t>
            </w:r>
            <w:r>
              <w:rPr>
                <w:rStyle w:val="IndexLink"/>
                <w:rtl w:val="true"/>
              </w:rPr>
              <w:t>)</w:t>
              <w:tab/>
            </w:r>
            <w:r>
              <w:rPr>
                <w:rStyle w:val="IndexLink"/>
              </w:rPr>
              <w:t>141</w:t>
            </w:r>
          </w:hyperlink>
        </w:p>
        <w:p>
          <w:pPr>
            <w:pStyle w:val="Contents4"/>
            <w:tabs>
              <w:tab w:val="clear" w:pos="8176"/>
              <w:tab w:val="right" w:pos="9026" w:leader="dot"/>
            </w:tabs>
            <w:rPr/>
          </w:pPr>
          <w:hyperlink w:anchor="__RefHeading___Toc11664619_2142443653">
            <w:r>
              <w:rPr>
                <w:webHidden/>
                <w:rStyle w:val="IndexLink"/>
                <w:rtl w:val="true"/>
              </w:rPr>
              <w:t>الثاني</w:t>
            </w:r>
            <w:r>
              <w:rPr>
                <w:rStyle w:val="IndexLink"/>
                <w:rtl w:val="true"/>
              </w:rPr>
              <w:t>: (</w:t>
            </w:r>
            <w:r>
              <w:rPr>
                <w:rStyle w:val="IndexLink"/>
                <w:rtl w:val="true"/>
              </w:rPr>
              <w:t>نهج البلاغة</w:t>
            </w:r>
            <w:r>
              <w:rPr>
                <w:rStyle w:val="IndexLink"/>
                <w:rtl w:val="true"/>
              </w:rPr>
              <w:t>)</w:t>
              <w:tab/>
            </w:r>
            <w:r>
              <w:rPr>
                <w:rStyle w:val="IndexLink"/>
              </w:rPr>
              <w:t>142</w:t>
            </w:r>
          </w:hyperlink>
        </w:p>
        <w:p>
          <w:pPr>
            <w:pStyle w:val="Contents4"/>
            <w:tabs>
              <w:tab w:val="clear" w:pos="8176"/>
              <w:tab w:val="right" w:pos="9026" w:leader="dot"/>
            </w:tabs>
            <w:rPr/>
          </w:pPr>
          <w:hyperlink w:anchor="__RefHeading___Toc11664621_2142443653">
            <w:r>
              <w:rPr>
                <w:webHidden/>
                <w:rStyle w:val="IndexLink"/>
                <w:rtl w:val="true"/>
              </w:rPr>
              <w:t>الثالث</w:t>
            </w:r>
            <w:r>
              <w:rPr>
                <w:rStyle w:val="IndexLink"/>
                <w:rtl w:val="true"/>
              </w:rPr>
              <w:t>: (</w:t>
            </w:r>
            <w:r>
              <w:rPr>
                <w:rStyle w:val="IndexLink"/>
                <w:rtl w:val="true"/>
              </w:rPr>
              <w:t>ثمار القلوب في المضاف والمنسوب</w:t>
            </w:r>
            <w:r>
              <w:rPr>
                <w:rStyle w:val="IndexLink"/>
                <w:rtl w:val="true"/>
              </w:rPr>
              <w:t>)</w:t>
              <w:tab/>
            </w:r>
            <w:r>
              <w:rPr>
                <w:rStyle w:val="IndexLink"/>
              </w:rPr>
              <w:t>149</w:t>
            </w:r>
          </w:hyperlink>
        </w:p>
        <w:p>
          <w:pPr>
            <w:pStyle w:val="Contents4"/>
            <w:tabs>
              <w:tab w:val="clear" w:pos="8176"/>
              <w:tab w:val="right" w:pos="9026" w:leader="dot"/>
            </w:tabs>
            <w:rPr/>
          </w:pPr>
          <w:hyperlink w:anchor="__RefHeading___Toc11664623_2142443653">
            <w:r>
              <w:rPr>
                <w:webHidden/>
                <w:rStyle w:val="IndexLink"/>
                <w:rtl w:val="true"/>
              </w:rPr>
              <w:t>الرابع</w:t>
            </w:r>
            <w:r>
              <w:rPr>
                <w:rStyle w:val="IndexLink"/>
                <w:rtl w:val="true"/>
              </w:rPr>
              <w:t>: (</w:t>
            </w:r>
            <w:r>
              <w:rPr>
                <w:rStyle w:val="IndexLink"/>
                <w:rtl w:val="true"/>
              </w:rPr>
              <w:t>الشافي في الإمامة</w:t>
            </w:r>
            <w:r>
              <w:rPr>
                <w:rStyle w:val="IndexLink"/>
                <w:rtl w:val="true"/>
              </w:rPr>
              <w:t>)</w:t>
              <w:tab/>
            </w:r>
            <w:r>
              <w:rPr>
                <w:rStyle w:val="IndexLink"/>
              </w:rPr>
              <w:t>150</w:t>
            </w:r>
          </w:hyperlink>
        </w:p>
        <w:p>
          <w:pPr>
            <w:pStyle w:val="Contents4"/>
            <w:tabs>
              <w:tab w:val="clear" w:pos="8176"/>
              <w:tab w:val="right" w:pos="9026" w:leader="dot"/>
            </w:tabs>
            <w:rPr/>
          </w:pPr>
          <w:hyperlink w:anchor="__RefHeading___Toc11664625_2142443653">
            <w:r>
              <w:rPr>
                <w:webHidden/>
                <w:rStyle w:val="IndexLink"/>
                <w:rtl w:val="true"/>
              </w:rPr>
              <w:t>الخامس</w:t>
            </w:r>
            <w:r>
              <w:rPr>
                <w:rStyle w:val="IndexLink"/>
                <w:rtl w:val="true"/>
              </w:rPr>
              <w:t>: (</w:t>
            </w:r>
            <w:r>
              <w:rPr>
                <w:rStyle w:val="IndexLink"/>
                <w:rtl w:val="true"/>
              </w:rPr>
              <w:t>تلخيص الشافي</w:t>
            </w:r>
            <w:r>
              <w:rPr>
                <w:rStyle w:val="IndexLink"/>
                <w:rtl w:val="true"/>
              </w:rPr>
              <w:t>)</w:t>
              <w:tab/>
            </w:r>
            <w:r>
              <w:rPr>
                <w:rStyle w:val="IndexLink"/>
              </w:rPr>
              <w:t>151</w:t>
            </w:r>
          </w:hyperlink>
        </w:p>
        <w:p>
          <w:pPr>
            <w:pStyle w:val="Contents4"/>
            <w:tabs>
              <w:tab w:val="clear" w:pos="8176"/>
              <w:tab w:val="right" w:pos="9026" w:leader="dot"/>
            </w:tabs>
            <w:rPr/>
          </w:pPr>
          <w:hyperlink w:anchor="__RefHeading___Toc11664627_2142443653">
            <w:r>
              <w:rPr>
                <w:webHidden/>
                <w:rStyle w:val="IndexLink"/>
                <w:rtl w:val="true"/>
              </w:rPr>
              <w:t>السادس</w:t>
            </w:r>
            <w:r>
              <w:rPr>
                <w:rStyle w:val="IndexLink"/>
                <w:rtl w:val="true"/>
              </w:rPr>
              <w:t>: (</w:t>
            </w:r>
            <w:r>
              <w:rPr>
                <w:rStyle w:val="IndexLink"/>
                <w:rtl w:val="true"/>
              </w:rPr>
              <w:t>اختيار الرجال</w:t>
            </w:r>
            <w:r>
              <w:rPr>
                <w:rStyle w:val="IndexLink"/>
                <w:rtl w:val="true"/>
              </w:rPr>
              <w:t>)</w:t>
              <w:tab/>
            </w:r>
            <w:r>
              <w:rPr>
                <w:rStyle w:val="IndexLink"/>
              </w:rPr>
              <w:t>154</w:t>
            </w:r>
          </w:hyperlink>
        </w:p>
        <w:p>
          <w:pPr>
            <w:pStyle w:val="Contents4"/>
            <w:tabs>
              <w:tab w:val="clear" w:pos="8176"/>
              <w:tab w:val="right" w:pos="9026" w:leader="dot"/>
            </w:tabs>
            <w:rPr/>
          </w:pPr>
          <w:hyperlink w:anchor="__RefHeading___Toc11664629_2142443653">
            <w:r>
              <w:rPr>
                <w:webHidden/>
                <w:rStyle w:val="IndexLink"/>
                <w:rtl w:val="true"/>
              </w:rPr>
              <w:t>السابع</w:t>
            </w:r>
            <w:r>
              <w:rPr>
                <w:rStyle w:val="IndexLink"/>
                <w:rtl w:val="true"/>
              </w:rPr>
              <w:t>: (</w:t>
            </w:r>
            <w:r>
              <w:rPr>
                <w:rStyle w:val="IndexLink"/>
                <w:rtl w:val="true"/>
              </w:rPr>
              <w:t>تهذيب زين الفتى</w:t>
            </w:r>
            <w:r>
              <w:rPr>
                <w:rStyle w:val="IndexLink"/>
                <w:rtl w:val="true"/>
              </w:rPr>
              <w:t>)</w:t>
              <w:tab/>
            </w:r>
            <w:r>
              <w:rPr>
                <w:rStyle w:val="IndexLink"/>
              </w:rPr>
              <w:t>163</w:t>
            </w:r>
          </w:hyperlink>
        </w:p>
        <w:p>
          <w:pPr>
            <w:pStyle w:val="Contents3"/>
            <w:tabs>
              <w:tab w:val="clear" w:pos="8459"/>
              <w:tab w:val="right" w:pos="9026" w:leader="dot"/>
            </w:tabs>
            <w:rPr/>
          </w:pPr>
          <w:hyperlink w:anchor="__RefHeading___Toc11664631_2142443653">
            <w:r>
              <w:rPr>
                <w:webHidden/>
                <w:rStyle w:val="IndexLink"/>
                <w:rtl w:val="true"/>
              </w:rPr>
              <w:t>(</w:t>
            </w:r>
            <w:r>
              <w:rPr>
                <w:rStyle w:val="IndexLink"/>
                <w:rtl w:val="true"/>
              </w:rPr>
              <w:t>مدوّنات القرن السادس</w:t>
            </w:r>
            <w:r>
              <w:rPr>
                <w:rStyle w:val="IndexLink"/>
                <w:rtl w:val="true"/>
              </w:rPr>
              <w:t>)</w:t>
              <w:tab/>
            </w:r>
            <w:r>
              <w:rPr>
                <w:rStyle w:val="IndexLink"/>
              </w:rPr>
              <w:t>165</w:t>
            </w:r>
          </w:hyperlink>
        </w:p>
        <w:p>
          <w:pPr>
            <w:pStyle w:val="Contents4"/>
            <w:tabs>
              <w:tab w:val="clear" w:pos="8176"/>
              <w:tab w:val="right" w:pos="9026" w:leader="dot"/>
            </w:tabs>
            <w:rPr/>
          </w:pPr>
          <w:hyperlink w:anchor="__RefHeading___Toc11664633_2142443653">
            <w:r>
              <w:rPr>
                <w:webHidden/>
                <w:rStyle w:val="IndexLink"/>
                <w:rtl w:val="true"/>
              </w:rPr>
              <w:t>الأوّل</w:t>
            </w:r>
            <w:r>
              <w:rPr>
                <w:rStyle w:val="IndexLink"/>
                <w:rtl w:val="true"/>
              </w:rPr>
              <w:t>: (</w:t>
            </w:r>
            <w:r>
              <w:rPr>
                <w:rStyle w:val="IndexLink"/>
                <w:rtl w:val="true"/>
              </w:rPr>
              <w:t>مجمع الأمثال</w:t>
            </w:r>
            <w:r>
              <w:rPr>
                <w:rStyle w:val="IndexLink"/>
                <w:rtl w:val="true"/>
              </w:rPr>
              <w:t>)</w:t>
              <w:tab/>
            </w:r>
            <w:r>
              <w:rPr>
                <w:rStyle w:val="IndexLink"/>
              </w:rPr>
              <w:t>165</w:t>
            </w:r>
          </w:hyperlink>
        </w:p>
        <w:p>
          <w:pPr>
            <w:pStyle w:val="Contents4"/>
            <w:tabs>
              <w:tab w:val="clear" w:pos="8176"/>
              <w:tab w:val="right" w:pos="9026" w:leader="dot"/>
            </w:tabs>
            <w:rPr/>
          </w:pPr>
          <w:hyperlink w:anchor="__RefHeading___Toc11664635_2142443653">
            <w:r>
              <w:rPr>
                <w:webHidden/>
                <w:rStyle w:val="IndexLink"/>
                <w:rtl w:val="true"/>
              </w:rPr>
              <w:t>الثاني</w:t>
            </w:r>
            <w:r>
              <w:rPr>
                <w:rStyle w:val="IndexLink"/>
                <w:rtl w:val="true"/>
              </w:rPr>
              <w:t>: (</w:t>
            </w:r>
            <w:r>
              <w:rPr>
                <w:rStyle w:val="IndexLink"/>
                <w:rtl w:val="true"/>
              </w:rPr>
              <w:t>ربيع الأبرار</w:t>
            </w:r>
            <w:r>
              <w:rPr>
                <w:rStyle w:val="IndexLink"/>
                <w:rtl w:val="true"/>
              </w:rPr>
              <w:t>)</w:t>
              <w:tab/>
            </w:r>
            <w:r>
              <w:rPr>
                <w:rStyle w:val="IndexLink"/>
              </w:rPr>
              <w:t>165</w:t>
            </w:r>
          </w:hyperlink>
        </w:p>
        <w:p>
          <w:pPr>
            <w:pStyle w:val="Contents4"/>
            <w:tabs>
              <w:tab w:val="clear" w:pos="8176"/>
              <w:tab w:val="right" w:pos="9026" w:leader="dot"/>
            </w:tabs>
            <w:rPr/>
          </w:pPr>
          <w:hyperlink w:anchor="__RefHeading___Toc11664637_2142443653">
            <w:r>
              <w:rPr>
                <w:webHidden/>
                <w:rStyle w:val="IndexLink"/>
                <w:rtl w:val="true"/>
              </w:rPr>
              <w:t>الثالث</w:t>
            </w:r>
            <w:r>
              <w:rPr>
                <w:rStyle w:val="IndexLink"/>
                <w:rtl w:val="true"/>
              </w:rPr>
              <w:t>: (</w:t>
            </w:r>
            <w:r>
              <w:rPr>
                <w:rStyle w:val="IndexLink"/>
                <w:rtl w:val="true"/>
              </w:rPr>
              <w:t>معارج نهج البلاغة</w:t>
            </w:r>
            <w:r>
              <w:rPr>
                <w:rStyle w:val="IndexLink"/>
                <w:rtl w:val="true"/>
              </w:rPr>
              <w:t>)</w:t>
              <w:tab/>
            </w:r>
            <w:r>
              <w:rPr>
                <w:rStyle w:val="IndexLink"/>
              </w:rPr>
              <w:t>168</w:t>
            </w:r>
          </w:hyperlink>
        </w:p>
        <w:p>
          <w:pPr>
            <w:pStyle w:val="Contents4"/>
            <w:tabs>
              <w:tab w:val="clear" w:pos="8176"/>
              <w:tab w:val="right" w:pos="9026" w:leader="dot"/>
            </w:tabs>
            <w:rPr/>
          </w:pPr>
          <w:hyperlink w:anchor="__RefHeading___Toc11664639_2142443653">
            <w:r>
              <w:rPr>
                <w:webHidden/>
                <w:rStyle w:val="IndexLink"/>
                <w:rtl w:val="true"/>
              </w:rPr>
              <w:t>الرابع</w:t>
            </w:r>
            <w:r>
              <w:rPr>
                <w:rStyle w:val="IndexLink"/>
                <w:rtl w:val="true"/>
              </w:rPr>
              <w:t>: (</w:t>
            </w:r>
            <w:r>
              <w:rPr>
                <w:rStyle w:val="IndexLink"/>
                <w:rtl w:val="true"/>
              </w:rPr>
              <w:t>تاريخ دمشق</w:t>
            </w:r>
            <w:r>
              <w:rPr>
                <w:rStyle w:val="IndexLink"/>
                <w:rtl w:val="true"/>
              </w:rPr>
              <w:t>)</w:t>
              <w:tab/>
            </w:r>
            <w:r>
              <w:rPr>
                <w:rStyle w:val="IndexLink"/>
              </w:rPr>
              <w:t>170</w:t>
            </w:r>
          </w:hyperlink>
        </w:p>
        <w:p>
          <w:pPr>
            <w:pStyle w:val="Contents4"/>
            <w:tabs>
              <w:tab w:val="clear" w:pos="8176"/>
              <w:tab w:val="right" w:pos="9026" w:leader="dot"/>
            </w:tabs>
            <w:rPr/>
          </w:pPr>
          <w:hyperlink w:anchor="__RefHeading___Toc11664641_2142443653">
            <w:r>
              <w:rPr>
                <w:webHidden/>
                <w:rStyle w:val="IndexLink"/>
                <w:rtl w:val="true"/>
              </w:rPr>
              <w:t>الخامس</w:t>
            </w:r>
            <w:r>
              <w:rPr>
                <w:rStyle w:val="IndexLink"/>
                <w:rtl w:val="true"/>
              </w:rPr>
              <w:t>: (</w:t>
            </w:r>
            <w:r>
              <w:rPr>
                <w:rStyle w:val="IndexLink"/>
                <w:rtl w:val="true"/>
              </w:rPr>
              <w:t>منهاج البراعة في شرح نهج البلاغة</w:t>
            </w:r>
            <w:r>
              <w:rPr>
                <w:rStyle w:val="IndexLink"/>
                <w:rtl w:val="true"/>
              </w:rPr>
              <w:t>)</w:t>
              <w:tab/>
            </w:r>
            <w:r>
              <w:rPr>
                <w:rStyle w:val="IndexLink"/>
              </w:rPr>
              <w:t>173</w:t>
            </w:r>
          </w:hyperlink>
        </w:p>
        <w:p>
          <w:pPr>
            <w:pStyle w:val="Contents4"/>
            <w:tabs>
              <w:tab w:val="clear" w:pos="8176"/>
              <w:tab w:val="right" w:pos="9026" w:leader="dot"/>
            </w:tabs>
            <w:rPr/>
          </w:pPr>
          <w:hyperlink w:anchor="__RefHeading___Toc11664643_2142443653">
            <w:r>
              <w:rPr>
                <w:webHidden/>
                <w:rStyle w:val="IndexLink"/>
                <w:rtl w:val="true"/>
              </w:rPr>
              <w:t>السادس</w:t>
            </w:r>
            <w:r>
              <w:rPr>
                <w:rStyle w:val="IndexLink"/>
                <w:rtl w:val="true"/>
              </w:rPr>
              <w:t>: (</w:t>
            </w:r>
            <w:r>
              <w:rPr>
                <w:rStyle w:val="IndexLink"/>
                <w:rtl w:val="true"/>
              </w:rPr>
              <w:t>المغيث في غريب القرآن والحديث</w:t>
            </w:r>
            <w:r>
              <w:rPr>
                <w:rStyle w:val="IndexLink"/>
                <w:rtl w:val="true"/>
              </w:rPr>
              <w:t>)</w:t>
              <w:tab/>
            </w:r>
            <w:r>
              <w:rPr>
                <w:rStyle w:val="IndexLink"/>
              </w:rPr>
              <w:t>181</w:t>
            </w:r>
          </w:hyperlink>
        </w:p>
        <w:p>
          <w:pPr>
            <w:pStyle w:val="Contents3"/>
            <w:tabs>
              <w:tab w:val="clear" w:pos="8459"/>
              <w:tab w:val="right" w:pos="9026" w:leader="dot"/>
            </w:tabs>
            <w:rPr/>
          </w:pPr>
          <w:hyperlink w:anchor="__RefHeading___Toc11664645_2142443653">
            <w:r>
              <w:rPr>
                <w:webHidden/>
                <w:rStyle w:val="IndexLink"/>
                <w:rtl w:val="true"/>
              </w:rPr>
              <w:t>(</w:t>
            </w:r>
            <w:r>
              <w:rPr>
                <w:rStyle w:val="IndexLink"/>
                <w:rtl w:val="true"/>
              </w:rPr>
              <w:t>مدوّنات القرن السابع</w:t>
            </w:r>
            <w:r>
              <w:rPr>
                <w:rStyle w:val="IndexLink"/>
                <w:rtl w:val="true"/>
              </w:rPr>
              <w:t>)</w:t>
              <w:tab/>
            </w:r>
            <w:r>
              <w:rPr>
                <w:rStyle w:val="IndexLink"/>
              </w:rPr>
              <w:t>185</w:t>
            </w:r>
          </w:hyperlink>
        </w:p>
        <w:p>
          <w:pPr>
            <w:pStyle w:val="Contents4"/>
            <w:tabs>
              <w:tab w:val="clear" w:pos="8176"/>
              <w:tab w:val="right" w:pos="9026" w:leader="dot"/>
            </w:tabs>
            <w:rPr/>
          </w:pPr>
          <w:hyperlink w:anchor="__RefHeading___Toc11664647_2142443653">
            <w:r>
              <w:rPr>
                <w:webHidden/>
                <w:rStyle w:val="IndexLink"/>
                <w:rtl w:val="true"/>
              </w:rPr>
              <w:t>الأوّل</w:t>
            </w:r>
            <w:r>
              <w:rPr>
                <w:rStyle w:val="IndexLink"/>
                <w:rtl w:val="true"/>
              </w:rPr>
              <w:t>: (</w:t>
            </w:r>
            <w:r>
              <w:rPr>
                <w:rStyle w:val="IndexLink"/>
                <w:rtl w:val="true"/>
              </w:rPr>
              <w:t>النهاية في غريب الحديث</w:t>
            </w:r>
            <w:r>
              <w:rPr>
                <w:rStyle w:val="IndexLink"/>
                <w:rtl w:val="true"/>
              </w:rPr>
              <w:t>)</w:t>
              <w:tab/>
            </w:r>
            <w:r>
              <w:rPr>
                <w:rStyle w:val="IndexLink"/>
              </w:rPr>
              <w:t>185</w:t>
            </w:r>
          </w:hyperlink>
        </w:p>
        <w:p>
          <w:pPr>
            <w:pStyle w:val="Contents4"/>
            <w:tabs>
              <w:tab w:val="clear" w:pos="8176"/>
              <w:tab w:val="right" w:pos="9026" w:leader="dot"/>
            </w:tabs>
            <w:rPr/>
          </w:pPr>
          <w:hyperlink w:anchor="__RefHeading___Toc11664649_2142443653">
            <w:r>
              <w:rPr>
                <w:webHidden/>
                <w:rStyle w:val="IndexLink"/>
                <w:rtl w:val="true"/>
              </w:rPr>
              <w:t>الثاني</w:t>
            </w:r>
            <w:r>
              <w:rPr>
                <w:rStyle w:val="IndexLink"/>
                <w:rtl w:val="true"/>
              </w:rPr>
              <w:t>: (</w:t>
            </w:r>
            <w:r>
              <w:rPr>
                <w:rStyle w:val="IndexLink"/>
                <w:rtl w:val="true"/>
              </w:rPr>
              <w:t>الكامل في التاريخ</w:t>
            </w:r>
            <w:r>
              <w:rPr>
                <w:rStyle w:val="IndexLink"/>
                <w:rtl w:val="true"/>
              </w:rPr>
              <w:t>)</w:t>
              <w:tab/>
            </w:r>
            <w:r>
              <w:rPr>
                <w:rStyle w:val="IndexLink"/>
              </w:rPr>
              <w:t>186</w:t>
            </w:r>
          </w:hyperlink>
        </w:p>
        <w:p>
          <w:pPr>
            <w:pStyle w:val="Contents4"/>
            <w:tabs>
              <w:tab w:val="clear" w:pos="8176"/>
              <w:tab w:val="right" w:pos="9026" w:leader="dot"/>
            </w:tabs>
            <w:rPr/>
          </w:pPr>
          <w:hyperlink w:anchor="__RefHeading___Toc11664651_2142443653">
            <w:r>
              <w:rPr>
                <w:webHidden/>
                <w:rStyle w:val="IndexLink"/>
                <w:rtl w:val="true"/>
              </w:rPr>
              <w:t>الثالث</w:t>
            </w:r>
            <w:r>
              <w:rPr>
                <w:rStyle w:val="IndexLink"/>
                <w:rtl w:val="true"/>
              </w:rPr>
              <w:t>: (</w:t>
            </w:r>
            <w:r>
              <w:rPr>
                <w:rStyle w:val="IndexLink"/>
                <w:rtl w:val="true"/>
              </w:rPr>
              <w:t>تذكرة خواص الأئمّة</w:t>
            </w:r>
            <w:r>
              <w:rPr>
                <w:rStyle w:val="IndexLink"/>
                <w:rtl w:val="true"/>
              </w:rPr>
              <w:t>)</w:t>
              <w:tab/>
            </w:r>
            <w:r>
              <w:rPr>
                <w:rStyle w:val="IndexLink"/>
              </w:rPr>
              <w:t>188</w:t>
            </w:r>
          </w:hyperlink>
        </w:p>
        <w:p>
          <w:pPr>
            <w:pStyle w:val="Contents4"/>
            <w:tabs>
              <w:tab w:val="clear" w:pos="8176"/>
              <w:tab w:val="right" w:pos="9026" w:leader="dot"/>
            </w:tabs>
            <w:rPr/>
          </w:pPr>
          <w:hyperlink w:anchor="__RefHeading___Toc11664653_2142443653">
            <w:r>
              <w:rPr>
                <w:webHidden/>
                <w:rStyle w:val="IndexLink"/>
                <w:rtl w:val="true"/>
              </w:rPr>
              <w:t>الرابع</w:t>
            </w:r>
            <w:r>
              <w:rPr>
                <w:rStyle w:val="IndexLink"/>
                <w:rtl w:val="true"/>
              </w:rPr>
              <w:t>: (</w:t>
            </w:r>
            <w:r>
              <w:rPr>
                <w:rStyle w:val="IndexLink"/>
                <w:rtl w:val="true"/>
              </w:rPr>
              <w:t>شرح نهج البلاغة</w:t>
            </w:r>
            <w:r>
              <w:rPr>
                <w:rStyle w:val="IndexLink"/>
                <w:rtl w:val="true"/>
              </w:rPr>
              <w:t>)</w:t>
              <w:tab/>
            </w:r>
            <w:r>
              <w:rPr>
                <w:rStyle w:val="IndexLink"/>
              </w:rPr>
              <w:t>195</w:t>
            </w:r>
          </w:hyperlink>
        </w:p>
        <w:p>
          <w:pPr>
            <w:pStyle w:val="Contents4"/>
            <w:tabs>
              <w:tab w:val="clear" w:pos="8176"/>
              <w:tab w:val="right" w:pos="9026" w:leader="dot"/>
            </w:tabs>
            <w:rPr/>
          </w:pPr>
          <w:hyperlink w:anchor="__RefHeading___Toc11664655_2142443653">
            <w:r>
              <w:rPr>
                <w:webHidden/>
                <w:rStyle w:val="IndexLink"/>
                <w:rtl w:val="true"/>
              </w:rPr>
              <w:t>الخامس</w:t>
            </w:r>
            <w:r>
              <w:rPr>
                <w:rStyle w:val="IndexLink"/>
                <w:rtl w:val="true"/>
              </w:rPr>
              <w:t>: (</w:t>
            </w:r>
            <w:r>
              <w:rPr>
                <w:rStyle w:val="IndexLink"/>
                <w:rtl w:val="true"/>
              </w:rPr>
              <w:t>شرح نهج البلاغة</w:t>
            </w:r>
            <w:r>
              <w:rPr>
                <w:rStyle w:val="IndexLink"/>
                <w:rtl w:val="true"/>
              </w:rPr>
              <w:t>)</w:t>
              <w:tab/>
            </w:r>
            <w:r>
              <w:rPr>
                <w:rStyle w:val="IndexLink"/>
              </w:rPr>
              <w:t>199</w:t>
            </w:r>
          </w:hyperlink>
        </w:p>
        <w:p>
          <w:pPr>
            <w:pStyle w:val="Contents4"/>
            <w:tabs>
              <w:tab w:val="clear" w:pos="8176"/>
              <w:tab w:val="right" w:pos="9026" w:leader="dot"/>
            </w:tabs>
            <w:rPr/>
          </w:pPr>
          <w:hyperlink w:anchor="__RefHeading___Toc11664657_2142443653">
            <w:r>
              <w:rPr>
                <w:webHidden/>
                <w:rStyle w:val="IndexLink"/>
                <w:rtl w:val="true"/>
              </w:rPr>
              <w:t>السادس</w:t>
            </w:r>
            <w:r>
              <w:rPr>
                <w:rStyle w:val="IndexLink"/>
                <w:rtl w:val="true"/>
              </w:rPr>
              <w:t>: (</w:t>
            </w:r>
            <w:r>
              <w:rPr>
                <w:rStyle w:val="IndexLink"/>
                <w:rtl w:val="true"/>
              </w:rPr>
              <w:t>تهذيب الأسماء والّلغات</w:t>
            </w:r>
            <w:r>
              <w:rPr>
                <w:rStyle w:val="IndexLink"/>
                <w:rtl w:val="true"/>
              </w:rPr>
              <w:t>)</w:t>
              <w:tab/>
            </w:r>
            <w:r>
              <w:rPr>
                <w:rStyle w:val="IndexLink"/>
              </w:rPr>
              <w:t>202</w:t>
            </w:r>
          </w:hyperlink>
        </w:p>
        <w:p>
          <w:pPr>
            <w:pStyle w:val="Contents3"/>
            <w:tabs>
              <w:tab w:val="clear" w:pos="8459"/>
              <w:tab w:val="right" w:pos="9026" w:leader="dot"/>
            </w:tabs>
            <w:rPr/>
          </w:pPr>
          <w:hyperlink w:anchor="__RefHeading___Toc11664659_2142443653">
            <w:r>
              <w:rPr>
                <w:webHidden/>
                <w:rStyle w:val="IndexLink"/>
                <w:rtl w:val="true"/>
              </w:rPr>
              <w:t>(</w:t>
            </w:r>
            <w:r>
              <w:rPr>
                <w:rStyle w:val="IndexLink"/>
                <w:rtl w:val="true"/>
              </w:rPr>
              <w:t>مدوّنات القرن الثامن</w:t>
            </w:r>
            <w:r>
              <w:rPr>
                <w:rStyle w:val="IndexLink"/>
                <w:rtl w:val="true"/>
              </w:rPr>
              <w:t>)</w:t>
              <w:tab/>
            </w:r>
            <w:r>
              <w:rPr>
                <w:rStyle w:val="IndexLink"/>
              </w:rPr>
              <w:t>203</w:t>
            </w:r>
          </w:hyperlink>
        </w:p>
        <w:p>
          <w:pPr>
            <w:pStyle w:val="Contents4"/>
            <w:tabs>
              <w:tab w:val="clear" w:pos="8176"/>
              <w:tab w:val="right" w:pos="9026" w:leader="dot"/>
            </w:tabs>
            <w:rPr/>
          </w:pPr>
          <w:hyperlink w:anchor="__RefHeading___Toc11664661_2142443653">
            <w:r>
              <w:rPr>
                <w:webHidden/>
                <w:rStyle w:val="IndexLink"/>
                <w:rtl w:val="true"/>
              </w:rPr>
              <w:t>الأوّل</w:t>
            </w:r>
            <w:r>
              <w:rPr>
                <w:rStyle w:val="IndexLink"/>
                <w:rtl w:val="true"/>
              </w:rPr>
              <w:t>: (</w:t>
            </w:r>
            <w:r>
              <w:rPr>
                <w:rStyle w:val="IndexLink"/>
                <w:rtl w:val="true"/>
              </w:rPr>
              <w:t>لسان العرب</w:t>
            </w:r>
            <w:r>
              <w:rPr>
                <w:rStyle w:val="IndexLink"/>
                <w:rtl w:val="true"/>
              </w:rPr>
              <w:t>)</w:t>
              <w:tab/>
            </w:r>
            <w:r>
              <w:rPr>
                <w:rStyle w:val="IndexLink"/>
              </w:rPr>
              <w:t>203</w:t>
            </w:r>
          </w:hyperlink>
        </w:p>
        <w:p>
          <w:pPr>
            <w:pStyle w:val="Contents4"/>
            <w:tabs>
              <w:tab w:val="clear" w:pos="8176"/>
              <w:tab w:val="right" w:pos="9026" w:leader="dot"/>
            </w:tabs>
            <w:rPr/>
          </w:pPr>
          <w:hyperlink w:anchor="__RefHeading___Toc11664663_2142443653">
            <w:r>
              <w:rPr>
                <w:webHidden/>
                <w:rStyle w:val="IndexLink"/>
                <w:rtl w:val="true"/>
              </w:rPr>
              <w:t>الثاني</w:t>
            </w:r>
            <w:r>
              <w:rPr>
                <w:rStyle w:val="IndexLink"/>
                <w:rtl w:val="true"/>
              </w:rPr>
              <w:t>: (</w:t>
            </w:r>
            <w:r>
              <w:rPr>
                <w:rStyle w:val="IndexLink"/>
                <w:rtl w:val="true"/>
              </w:rPr>
              <w:t>المختصر في أخبار البشر</w:t>
            </w:r>
            <w:r>
              <w:rPr>
                <w:rStyle w:val="IndexLink"/>
                <w:rtl w:val="true"/>
              </w:rPr>
              <w:t>)</w:t>
              <w:tab/>
            </w:r>
            <w:r>
              <w:rPr>
                <w:rStyle w:val="IndexLink"/>
              </w:rPr>
              <w:t>204</w:t>
            </w:r>
          </w:hyperlink>
        </w:p>
        <w:p>
          <w:pPr>
            <w:pStyle w:val="Contents4"/>
            <w:tabs>
              <w:tab w:val="clear" w:pos="8176"/>
              <w:tab w:val="right" w:pos="9026" w:leader="dot"/>
            </w:tabs>
            <w:rPr/>
          </w:pPr>
          <w:hyperlink w:anchor="__RefHeading___Toc11664665_2142443653">
            <w:r>
              <w:rPr>
                <w:webHidden/>
                <w:rStyle w:val="IndexLink"/>
                <w:rtl w:val="true"/>
              </w:rPr>
              <w:t>الثالث</w:t>
            </w:r>
            <w:r>
              <w:rPr>
                <w:rStyle w:val="IndexLink"/>
                <w:rtl w:val="true"/>
              </w:rPr>
              <w:t>: (</w:t>
            </w:r>
            <w:r>
              <w:rPr>
                <w:rStyle w:val="IndexLink"/>
                <w:rtl w:val="true"/>
              </w:rPr>
              <w:t>تاريخ ابن الوردي</w:t>
            </w:r>
            <w:r>
              <w:rPr>
                <w:rStyle w:val="IndexLink"/>
                <w:rtl w:val="true"/>
              </w:rPr>
              <w:t>)</w:t>
              <w:tab/>
            </w:r>
            <w:r>
              <w:rPr>
                <w:rStyle w:val="IndexLink"/>
              </w:rPr>
              <w:t>205</w:t>
            </w:r>
          </w:hyperlink>
        </w:p>
        <w:p>
          <w:pPr>
            <w:pStyle w:val="Contents4"/>
            <w:tabs>
              <w:tab w:val="clear" w:pos="8176"/>
              <w:tab w:val="right" w:pos="9026" w:leader="dot"/>
            </w:tabs>
            <w:rPr/>
          </w:pPr>
          <w:hyperlink w:anchor="__RefHeading___Toc11664667_2142443653">
            <w:r>
              <w:rPr>
                <w:webHidden/>
                <w:rStyle w:val="IndexLink"/>
                <w:rtl w:val="true"/>
              </w:rPr>
              <w:t>الرابع</w:t>
            </w:r>
            <w:r>
              <w:rPr>
                <w:rStyle w:val="IndexLink"/>
                <w:rtl w:val="true"/>
              </w:rPr>
              <w:t>: (</w:t>
            </w:r>
            <w:r>
              <w:rPr>
                <w:rStyle w:val="IndexLink"/>
                <w:rtl w:val="true"/>
              </w:rPr>
              <w:t>البداية والنهاية</w:t>
            </w:r>
            <w:r>
              <w:rPr>
                <w:rStyle w:val="IndexLink"/>
                <w:rtl w:val="true"/>
              </w:rPr>
              <w:t>)</w:t>
              <w:tab/>
            </w:r>
            <w:r>
              <w:rPr>
                <w:rStyle w:val="IndexLink"/>
              </w:rPr>
              <w:t>206</w:t>
            </w:r>
          </w:hyperlink>
        </w:p>
        <w:p>
          <w:pPr>
            <w:pStyle w:val="Contents3"/>
            <w:tabs>
              <w:tab w:val="clear" w:pos="8459"/>
              <w:tab w:val="right" w:pos="9026" w:leader="dot"/>
            </w:tabs>
            <w:rPr/>
          </w:pPr>
          <w:hyperlink w:anchor="__RefHeading___Toc11664669_2142443653">
            <w:r>
              <w:rPr>
                <w:webHidden/>
                <w:rStyle w:val="IndexLink"/>
                <w:rtl w:val="true"/>
              </w:rPr>
              <w:t>(</w:t>
            </w:r>
            <w:r>
              <w:rPr>
                <w:rStyle w:val="IndexLink"/>
                <w:rtl w:val="true"/>
              </w:rPr>
              <w:t>مدوّنات القرن التاسع</w:t>
            </w:r>
            <w:r>
              <w:rPr>
                <w:rStyle w:val="IndexLink"/>
                <w:rtl w:val="true"/>
              </w:rPr>
              <w:t>)</w:t>
              <w:tab/>
            </w:r>
            <w:r>
              <w:rPr>
                <w:rStyle w:val="IndexLink"/>
              </w:rPr>
              <w:t>209</w:t>
            </w:r>
          </w:hyperlink>
        </w:p>
        <w:p>
          <w:pPr>
            <w:pStyle w:val="Contents4"/>
            <w:tabs>
              <w:tab w:val="clear" w:pos="8176"/>
              <w:tab w:val="right" w:pos="9026" w:leader="dot"/>
            </w:tabs>
            <w:rPr/>
          </w:pPr>
          <w:hyperlink w:anchor="__RefHeading___Toc11664671_2142443653">
            <w:r>
              <w:rPr>
                <w:webHidden/>
                <w:rStyle w:val="IndexLink"/>
                <w:rtl w:val="true"/>
              </w:rPr>
              <w:t>الأوّل</w:t>
            </w:r>
            <w:r>
              <w:rPr>
                <w:rStyle w:val="IndexLink"/>
                <w:rtl w:val="true"/>
              </w:rPr>
              <w:t>: (</w:t>
            </w:r>
            <w:r>
              <w:rPr>
                <w:rStyle w:val="IndexLink"/>
                <w:rtl w:val="true"/>
              </w:rPr>
              <w:t>العبر في أخبار العرب والعجم والبربر</w:t>
            </w:r>
            <w:r>
              <w:rPr>
                <w:rStyle w:val="IndexLink"/>
                <w:rtl w:val="true"/>
              </w:rPr>
              <w:t>)</w:t>
              <w:tab/>
            </w:r>
            <w:r>
              <w:rPr>
                <w:rStyle w:val="IndexLink"/>
              </w:rPr>
              <w:t>209</w:t>
            </w:r>
          </w:hyperlink>
        </w:p>
        <w:p>
          <w:pPr>
            <w:pStyle w:val="Contents4"/>
            <w:tabs>
              <w:tab w:val="clear" w:pos="8176"/>
              <w:tab w:val="right" w:pos="9026" w:leader="dot"/>
            </w:tabs>
            <w:rPr/>
          </w:pPr>
          <w:hyperlink w:anchor="__RefHeading___Toc11664673_2142443653">
            <w:r>
              <w:rPr>
                <w:webHidden/>
                <w:rStyle w:val="IndexLink"/>
                <w:rtl w:val="true"/>
              </w:rPr>
              <w:t>الثاني</w:t>
            </w:r>
            <w:r>
              <w:rPr>
                <w:rStyle w:val="IndexLink"/>
                <w:rtl w:val="true"/>
              </w:rPr>
              <w:t>: (</w:t>
            </w:r>
            <w:r>
              <w:rPr>
                <w:rStyle w:val="IndexLink"/>
                <w:rtl w:val="true"/>
              </w:rPr>
              <w:t>المقفّى الكبير</w:t>
            </w:r>
            <w:r>
              <w:rPr>
                <w:rStyle w:val="IndexLink"/>
                <w:rtl w:val="true"/>
              </w:rPr>
              <w:t>)</w:t>
              <w:tab/>
            </w:r>
            <w:r>
              <w:rPr>
                <w:rStyle w:val="IndexLink"/>
              </w:rPr>
              <w:t>210</w:t>
            </w:r>
          </w:hyperlink>
        </w:p>
        <w:p>
          <w:pPr>
            <w:pStyle w:val="Contents4"/>
            <w:tabs>
              <w:tab w:val="clear" w:pos="8176"/>
              <w:tab w:val="right" w:pos="9026" w:leader="dot"/>
            </w:tabs>
            <w:rPr/>
          </w:pPr>
          <w:hyperlink w:anchor="__RefHeading___Toc11664675_2142443653">
            <w:r>
              <w:rPr>
                <w:webHidden/>
                <w:rStyle w:val="IndexLink"/>
                <w:rtl w:val="true"/>
              </w:rPr>
              <w:t>الثالث</w:t>
            </w:r>
            <w:r>
              <w:rPr>
                <w:rStyle w:val="IndexLink"/>
                <w:rtl w:val="true"/>
              </w:rPr>
              <w:t>: (</w:t>
            </w:r>
            <w:r>
              <w:rPr>
                <w:rStyle w:val="IndexLink"/>
                <w:rtl w:val="true"/>
              </w:rPr>
              <w:t>جواهر المطالب</w:t>
            </w:r>
            <w:r>
              <w:rPr>
                <w:rStyle w:val="IndexLink"/>
                <w:rtl w:val="true"/>
              </w:rPr>
              <w:t>)</w:t>
              <w:tab/>
            </w:r>
            <w:r>
              <w:rPr>
                <w:rStyle w:val="IndexLink"/>
              </w:rPr>
              <w:t>214</w:t>
            </w:r>
          </w:hyperlink>
        </w:p>
        <w:p>
          <w:pPr>
            <w:pStyle w:val="Contents3"/>
            <w:tabs>
              <w:tab w:val="clear" w:pos="8459"/>
              <w:tab w:val="right" w:pos="9026" w:leader="dot"/>
            </w:tabs>
            <w:rPr/>
          </w:pPr>
          <w:hyperlink w:anchor="__RefHeading___Toc11664677_2142443653">
            <w:r>
              <w:rPr>
                <w:webHidden/>
                <w:rStyle w:val="IndexLink"/>
                <w:rtl w:val="true"/>
              </w:rPr>
              <w:t xml:space="preserve">فإلى </w:t>
            </w:r>
            <w:r>
              <w:rPr>
                <w:rStyle w:val="IndexLink"/>
                <w:rtl w:val="true"/>
              </w:rPr>
              <w:t>(</w:t>
            </w:r>
            <w:r>
              <w:rPr>
                <w:rStyle w:val="IndexLink"/>
                <w:rtl w:val="true"/>
              </w:rPr>
              <w:t>مدوّنات القرن الثاني عشر</w:t>
            </w:r>
            <w:r>
              <w:rPr>
                <w:rStyle w:val="IndexLink"/>
                <w:rtl w:val="true"/>
              </w:rPr>
              <w:t>)</w:t>
              <w:tab/>
            </w:r>
            <w:r>
              <w:rPr>
                <w:rStyle w:val="IndexLink"/>
              </w:rPr>
              <w:t>223</w:t>
            </w:r>
          </w:hyperlink>
        </w:p>
        <w:p>
          <w:pPr>
            <w:pStyle w:val="Contents4"/>
            <w:tabs>
              <w:tab w:val="clear" w:pos="8176"/>
              <w:tab w:val="right" w:pos="9026" w:leader="dot"/>
            </w:tabs>
            <w:rPr/>
          </w:pPr>
          <w:hyperlink w:anchor="__RefHeading___Toc11664679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664681_2142443653">
            <w:r>
              <w:rPr>
                <w:webHidden/>
                <w:rStyle w:val="IndexLink"/>
                <w:rtl w:val="true"/>
              </w:rPr>
              <w:t xml:space="preserve">الأول </w:t>
            </w:r>
            <w:r>
              <w:rPr>
                <w:rStyle w:val="IndexLink"/>
                <w:rtl w:val="true"/>
              </w:rPr>
              <w:t>: (</w:t>
            </w:r>
            <w:r>
              <w:rPr>
                <w:rStyle w:val="IndexLink"/>
                <w:rtl w:val="true"/>
              </w:rPr>
              <w:t>بحار الأنوار الجامعة لدرر أخبار الأئمّة الأطهار</w:t>
            </w:r>
            <w:r>
              <w:rPr>
                <w:rStyle w:val="IndexLink"/>
                <w:rtl w:val="true"/>
              </w:rPr>
              <w:t>)</w:t>
              <w:tab/>
            </w:r>
            <w:r>
              <w:rPr>
                <w:rStyle w:val="IndexLink"/>
              </w:rPr>
              <w:t>223</w:t>
            </w:r>
          </w:hyperlink>
        </w:p>
        <w:p>
          <w:pPr>
            <w:pStyle w:val="Contents5"/>
            <w:tabs>
              <w:tab w:val="clear" w:pos="7892"/>
              <w:tab w:val="right" w:pos="9026" w:leader="dot"/>
            </w:tabs>
            <w:rPr/>
          </w:pPr>
          <w:hyperlink w:anchor="__RefHeading___Toc11664683_2142443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664685_2142443653">
            <w:r>
              <w:rPr>
                <w:webHidden/>
                <w:rStyle w:val="IndexLink"/>
                <w:rtl w:val="true"/>
              </w:rPr>
              <w:t>مقتطفات ممّا جاء في المقدّمة</w:t>
            </w:r>
            <w:r>
              <w:rPr>
                <w:rStyle w:val="IndexLink"/>
                <w:rtl w:val="true"/>
              </w:rPr>
              <w:t>:</w:t>
              <w:tab/>
            </w:r>
            <w:r>
              <w:rPr>
                <w:rStyle w:val="IndexLink"/>
              </w:rPr>
              <w:t>225</w:t>
            </w:r>
          </w:hyperlink>
        </w:p>
        <w:p>
          <w:pPr>
            <w:pStyle w:val="Contents5"/>
            <w:tabs>
              <w:tab w:val="clear" w:pos="7892"/>
              <w:tab w:val="right" w:pos="9026" w:leader="dot"/>
            </w:tabs>
            <w:rPr/>
          </w:pPr>
          <w:hyperlink w:anchor="__RefHeading___Toc11664687_2142443653">
            <w:r>
              <w:rPr>
                <w:webHidden/>
                <w:rStyle w:val="IndexLink"/>
                <w:rtl w:val="true"/>
              </w:rPr>
              <w:t>تقويم بلا تأثيم</w:t>
            </w:r>
            <w:r>
              <w:rPr>
                <w:rStyle w:val="IndexLink"/>
                <w:rtl w:val="true"/>
              </w:rPr>
              <w:t>:</w:t>
              <w:tab/>
            </w:r>
            <w:r>
              <w:rPr>
                <w:rStyle w:val="IndexLink"/>
              </w:rPr>
              <w:t>226</w:t>
            </w:r>
          </w:hyperlink>
        </w:p>
        <w:p>
          <w:pPr>
            <w:pStyle w:val="Contents5"/>
            <w:tabs>
              <w:tab w:val="clear" w:pos="7892"/>
              <w:tab w:val="right" w:pos="9026" w:leader="dot"/>
            </w:tabs>
            <w:rPr/>
          </w:pPr>
          <w:hyperlink w:anchor="__RefHeading___Toc11664689_2142443653">
            <w:r>
              <w:rPr>
                <w:webHidden/>
                <w:rStyle w:val="IndexLink"/>
                <w:rtl w:val="true"/>
              </w:rPr>
              <w:t>ما ذكره المجلسي من كتاب زيد النرسي؟</w:t>
            </w:r>
            <w:r>
              <w:rPr>
                <w:rStyle w:val="IndexLink"/>
                <w:rtl w:val="true"/>
              </w:rPr>
              <w:tab/>
            </w:r>
            <w:r>
              <w:rPr>
                <w:rStyle w:val="IndexLink"/>
              </w:rPr>
              <w:t>230</w:t>
            </w:r>
          </w:hyperlink>
        </w:p>
        <w:p>
          <w:pPr>
            <w:pStyle w:val="Contents5"/>
            <w:tabs>
              <w:tab w:val="clear" w:pos="7892"/>
              <w:tab w:val="right" w:pos="9026" w:leader="dot"/>
            </w:tabs>
            <w:rPr/>
          </w:pPr>
          <w:hyperlink w:anchor="__RefHeading___Toc11664691_2142443653">
            <w:r>
              <w:rPr>
                <w:webHidden/>
                <w:rStyle w:val="IndexLink"/>
                <w:rtl w:val="true"/>
              </w:rPr>
              <w:t>الخطبة الشقشقية وصنوها</w:t>
            </w:r>
            <w:r>
              <w:rPr>
                <w:rStyle w:val="IndexLink"/>
                <w:rtl w:val="true"/>
              </w:rPr>
              <w:tab/>
            </w:r>
            <w:r>
              <w:rPr>
                <w:rStyle w:val="IndexLink"/>
              </w:rPr>
              <w:t>261</w:t>
            </w:r>
          </w:hyperlink>
        </w:p>
        <w:p>
          <w:pPr>
            <w:pStyle w:val="Contents5"/>
            <w:tabs>
              <w:tab w:val="clear" w:pos="7892"/>
              <w:tab w:val="right" w:pos="9026" w:leader="dot"/>
            </w:tabs>
            <w:rPr/>
          </w:pPr>
          <w:hyperlink w:anchor="__RefHeading___Toc11664693_2142443653">
            <w:r>
              <w:rPr>
                <w:webHidden/>
                <w:rStyle w:val="IndexLink"/>
                <w:rtl w:val="true"/>
              </w:rPr>
              <w:t>مطايبة ابن الخشّاب لابن عبّاس</w:t>
            </w:r>
            <w:r>
              <w:rPr>
                <w:rStyle w:val="IndexLink"/>
                <w:rtl w:val="true"/>
              </w:rPr>
              <w:t>:</w:t>
              <w:tab/>
            </w:r>
            <w:r>
              <w:rPr>
                <w:rStyle w:val="IndexLink"/>
              </w:rPr>
              <w:t>269</w:t>
            </w:r>
          </w:hyperlink>
        </w:p>
        <w:p>
          <w:pPr>
            <w:pStyle w:val="Contents4"/>
            <w:tabs>
              <w:tab w:val="clear" w:pos="8176"/>
              <w:tab w:val="right" w:pos="9026" w:leader="dot"/>
            </w:tabs>
            <w:rPr/>
          </w:pPr>
          <w:hyperlink w:anchor="__RefHeading___Toc11664695_2142443653">
            <w:r>
              <w:rPr>
                <w:webHidden/>
                <w:rStyle w:val="IndexLink"/>
                <w:rtl w:val="true"/>
              </w:rPr>
              <w:t>الثاني</w:t>
            </w:r>
            <w:r>
              <w:rPr>
                <w:rStyle w:val="IndexLink"/>
                <w:rtl w:val="true"/>
              </w:rPr>
              <w:t>: (</w:t>
            </w:r>
            <w:r>
              <w:rPr>
                <w:rStyle w:val="IndexLink"/>
                <w:rtl w:val="true"/>
              </w:rPr>
              <w:t>زهر الربيع</w:t>
            </w:r>
            <w:r>
              <w:rPr>
                <w:rStyle w:val="IndexLink"/>
                <w:rtl w:val="true"/>
              </w:rPr>
              <w:t>)</w:t>
              <w:tab/>
            </w:r>
            <w:r>
              <w:rPr>
                <w:rStyle w:val="IndexLink"/>
              </w:rPr>
              <w:t>278</w:t>
            </w:r>
          </w:hyperlink>
        </w:p>
        <w:p>
          <w:pPr>
            <w:pStyle w:val="Contents2"/>
            <w:tabs>
              <w:tab w:val="clear" w:pos="8743"/>
              <w:tab w:val="right" w:pos="9026" w:leader="dot"/>
            </w:tabs>
            <w:rPr/>
          </w:pPr>
          <w:hyperlink w:anchor="__RefHeading___Toc11664697_2142443653">
            <w:r>
              <w:rPr>
                <w:webHidden/>
                <w:rStyle w:val="IndexLink"/>
                <w:rtl w:val="true"/>
              </w:rPr>
              <w:t>الفصل الثاني</w:t>
            </w:r>
            <w:r>
              <w:rPr>
                <w:rStyle w:val="IndexLink"/>
                <w:rtl w:val="true"/>
              </w:rPr>
              <w:t xml:space="preserve">: </w:t>
            </w:r>
            <w:r>
              <w:rPr>
                <w:rStyle w:val="IndexLink"/>
                <w:rtl w:val="true"/>
              </w:rPr>
              <w:t>تهمة الخيانة في كتب الدراسات الحديثة</w:t>
            </w:r>
            <w:r>
              <w:rPr>
                <w:rStyle w:val="IndexLink"/>
                <w:rtl w:val="true"/>
              </w:rPr>
              <w:tab/>
            </w:r>
            <w:r>
              <w:rPr>
                <w:rStyle w:val="IndexLink"/>
              </w:rPr>
              <w:t>281</w:t>
            </w:r>
          </w:hyperlink>
        </w:p>
        <w:p>
          <w:pPr>
            <w:pStyle w:val="Contents3"/>
            <w:tabs>
              <w:tab w:val="clear" w:pos="8459"/>
              <w:tab w:val="right" w:pos="9026" w:leader="dot"/>
            </w:tabs>
            <w:rPr/>
          </w:pPr>
          <w:hyperlink w:anchor="__RefHeading___Toc11664699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1664701_2142443653">
            <w:r>
              <w:rPr>
                <w:webHidden/>
                <w:rStyle w:val="IndexLink"/>
                <w:rtl w:val="true"/>
              </w:rPr>
              <w:t>مقدّمة البحث</w:t>
            </w:r>
            <w:r>
              <w:rPr>
                <w:rStyle w:val="IndexLink"/>
                <w:rtl w:val="true"/>
              </w:rPr>
              <w:t>:</w:t>
              <w:tab/>
            </w:r>
            <w:r>
              <w:rPr>
                <w:rStyle w:val="IndexLink"/>
              </w:rPr>
              <w:t>283</w:t>
            </w:r>
          </w:hyperlink>
        </w:p>
        <w:p>
          <w:pPr>
            <w:pStyle w:val="Contents3"/>
            <w:tabs>
              <w:tab w:val="clear" w:pos="8459"/>
              <w:tab w:val="right" w:pos="9026" w:leader="dot"/>
            </w:tabs>
            <w:rPr/>
          </w:pPr>
          <w:hyperlink w:anchor="__RefHeading___Toc11664703_2142443653">
            <w:r>
              <w:rPr>
                <w:webHidden/>
                <w:rStyle w:val="IndexLink"/>
                <w:rtl w:val="true"/>
              </w:rPr>
              <w:t>الأوّل</w:t>
            </w:r>
            <w:r>
              <w:rPr>
                <w:rStyle w:val="IndexLink"/>
                <w:rtl w:val="true"/>
              </w:rPr>
              <w:t>: (</w:t>
            </w:r>
            <w:r>
              <w:rPr>
                <w:rStyle w:val="IndexLink"/>
                <w:rtl w:val="true"/>
              </w:rPr>
              <w:t>أطوار الثقافة والفكر في ظلال العروبة والإسلام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11664705_2142443653">
            <w:r>
              <w:rPr>
                <w:webHidden/>
                <w:rStyle w:val="IndexLink"/>
                <w:rtl w:val="true"/>
              </w:rPr>
              <w:t>الثاني</w:t>
            </w:r>
            <w:r>
              <w:rPr>
                <w:rStyle w:val="IndexLink"/>
                <w:rtl w:val="true"/>
              </w:rPr>
              <w:t xml:space="preserve">: </w:t>
            </w:r>
            <w:r>
              <w:rPr>
                <w:rStyle w:val="IndexLink"/>
                <w:rtl w:val="true"/>
              </w:rPr>
              <w:t>الأعلام</w:t>
            </w:r>
            <w:r>
              <w:rPr>
                <w:rStyle w:val="IndexLink"/>
                <w:rtl w:val="true"/>
              </w:rPr>
              <w:t xml:space="preserve">/ </w:t>
            </w:r>
            <w:r>
              <w:rPr>
                <w:rStyle w:val="IndexLink"/>
                <w:rtl w:val="true"/>
              </w:rPr>
              <w:t>قاموس تراجم لأشهر الرجال والنساء من العرب والمستعربين والمستشرقين</w:t>
            </w:r>
            <w:r>
              <w:rPr>
                <w:rStyle w:val="IndexLink"/>
                <w:rtl w:val="true"/>
              </w:rPr>
              <w:t>)</w:t>
              <w:tab/>
            </w:r>
            <w:r>
              <w:rPr>
                <w:rStyle w:val="IndexLink"/>
              </w:rPr>
              <w:t>293</w:t>
            </w:r>
          </w:hyperlink>
        </w:p>
        <w:p>
          <w:pPr>
            <w:pStyle w:val="Contents3"/>
            <w:tabs>
              <w:tab w:val="clear" w:pos="8459"/>
              <w:tab w:val="right" w:pos="9026" w:leader="dot"/>
            </w:tabs>
            <w:rPr/>
          </w:pPr>
          <w:hyperlink w:anchor="__RefHeading___Toc11664707_2142443653">
            <w:r>
              <w:rPr>
                <w:webHidden/>
                <w:rStyle w:val="IndexLink"/>
                <w:rtl w:val="true"/>
              </w:rPr>
              <w:t>الثالث</w:t>
            </w:r>
            <w:r>
              <w:rPr>
                <w:rStyle w:val="IndexLink"/>
                <w:rtl w:val="true"/>
              </w:rPr>
              <w:t>: (</w:t>
            </w:r>
            <w:r>
              <w:rPr>
                <w:rStyle w:val="IndexLink"/>
                <w:rtl w:val="true"/>
              </w:rPr>
              <w:t>تاريخ البصرة</w:t>
            </w:r>
            <w:r>
              <w:rPr>
                <w:rStyle w:val="IndexLink"/>
                <w:rtl w:val="true"/>
              </w:rPr>
              <w:t>)</w:t>
              <w:tab/>
            </w:r>
            <w:r>
              <w:rPr>
                <w:rStyle w:val="IndexLink"/>
              </w:rPr>
              <w:t>294</w:t>
            </w:r>
          </w:hyperlink>
        </w:p>
        <w:p>
          <w:pPr>
            <w:pStyle w:val="Contents3"/>
            <w:tabs>
              <w:tab w:val="clear" w:pos="8459"/>
              <w:tab w:val="right" w:pos="9026" w:leader="dot"/>
            </w:tabs>
            <w:rPr/>
          </w:pPr>
          <w:hyperlink w:anchor="__RefHeading___Toc11664709_2142443653">
            <w:r>
              <w:rPr>
                <w:webHidden/>
                <w:rStyle w:val="IndexLink"/>
                <w:rtl w:val="true"/>
              </w:rPr>
              <w:t>الرابع</w:t>
            </w:r>
            <w:r>
              <w:rPr>
                <w:rStyle w:val="IndexLink"/>
                <w:rtl w:val="true"/>
              </w:rPr>
              <w:t>: (</w:t>
            </w:r>
            <w:r>
              <w:rPr>
                <w:rStyle w:val="IndexLink"/>
                <w:rtl w:val="true"/>
              </w:rPr>
              <w:t>جمهرة رسائل العرب في عصور العربية الزاهرة</w:t>
            </w:r>
            <w:r>
              <w:rPr>
                <w:rStyle w:val="IndexLink"/>
                <w:rtl w:val="true"/>
              </w:rPr>
              <w:t>)</w:t>
              <w:tab/>
            </w:r>
            <w:r>
              <w:rPr>
                <w:rStyle w:val="IndexLink"/>
              </w:rPr>
              <w:t>295</w:t>
            </w:r>
          </w:hyperlink>
        </w:p>
        <w:p>
          <w:pPr>
            <w:pStyle w:val="Contents3"/>
            <w:tabs>
              <w:tab w:val="clear" w:pos="8459"/>
              <w:tab w:val="right" w:pos="9026" w:leader="dot"/>
            </w:tabs>
            <w:rPr/>
          </w:pPr>
          <w:hyperlink w:anchor="__RefHeading___Toc11664711_2142443653">
            <w:r>
              <w:rPr>
                <w:webHidden/>
                <w:rStyle w:val="IndexLink"/>
                <w:rtl w:val="true"/>
              </w:rPr>
              <w:t>الخامس</w:t>
            </w:r>
            <w:r>
              <w:rPr>
                <w:rStyle w:val="IndexLink"/>
                <w:rtl w:val="true"/>
              </w:rPr>
              <w:t>: (</w:t>
            </w:r>
            <w:r>
              <w:rPr>
                <w:rStyle w:val="IndexLink"/>
                <w:rtl w:val="true"/>
              </w:rPr>
              <w:t>جناية البخاري، إنقاذ الدين من إمام المحدّثين</w:t>
            </w:r>
            <w:r>
              <w:rPr>
                <w:rStyle w:val="IndexLink"/>
                <w:rtl w:val="true"/>
              </w:rPr>
              <w:t>)</w:t>
              <w:tab/>
            </w:r>
            <w:r>
              <w:rPr>
                <w:rStyle w:val="IndexLink"/>
              </w:rPr>
              <w:t>302</w:t>
            </w:r>
          </w:hyperlink>
        </w:p>
        <w:p>
          <w:pPr>
            <w:pStyle w:val="Contents3"/>
            <w:tabs>
              <w:tab w:val="clear" w:pos="8459"/>
              <w:tab w:val="right" w:pos="9026" w:leader="dot"/>
            </w:tabs>
            <w:rPr/>
          </w:pPr>
          <w:hyperlink w:anchor="__RefHeading___Toc11664713_2142443653">
            <w:r>
              <w:rPr>
                <w:webHidden/>
                <w:rStyle w:val="IndexLink"/>
                <w:rtl w:val="true"/>
              </w:rPr>
              <w:t>السادس</w:t>
            </w:r>
            <w:r>
              <w:rPr>
                <w:rStyle w:val="IndexLink"/>
                <w:rtl w:val="true"/>
              </w:rPr>
              <w:t>: (</w:t>
            </w:r>
            <w:r>
              <w:rPr>
                <w:rStyle w:val="IndexLink"/>
                <w:rtl w:val="true"/>
              </w:rPr>
              <w:t>الحياة الأدبية في البصرة إلى نهاية القرن الثاني الهجري</w:t>
            </w:r>
            <w:r>
              <w:rPr>
                <w:rStyle w:val="IndexLink"/>
                <w:rtl w:val="true"/>
              </w:rPr>
              <w:t>)</w:t>
              <w:tab/>
            </w:r>
            <w:r>
              <w:rPr>
                <w:rStyle w:val="IndexLink"/>
              </w:rPr>
              <w:t>309</w:t>
            </w:r>
          </w:hyperlink>
        </w:p>
        <w:p>
          <w:pPr>
            <w:pStyle w:val="Contents3"/>
            <w:tabs>
              <w:tab w:val="clear" w:pos="8459"/>
              <w:tab w:val="right" w:pos="9026" w:leader="dot"/>
            </w:tabs>
            <w:rPr/>
          </w:pPr>
          <w:hyperlink w:anchor="__RefHeading___Toc11664715_2142443653">
            <w:r>
              <w:rPr>
                <w:webHidden/>
                <w:rStyle w:val="IndexLink"/>
                <w:rtl w:val="true"/>
              </w:rPr>
              <w:t>السابع</w:t>
            </w:r>
            <w:r>
              <w:rPr>
                <w:rStyle w:val="IndexLink"/>
                <w:rtl w:val="true"/>
              </w:rPr>
              <w:t>: (</w:t>
            </w:r>
            <w:r>
              <w:rPr>
                <w:rStyle w:val="IndexLink"/>
                <w:rtl w:val="true"/>
              </w:rPr>
              <w:t>عبد الله بن عبّاس حبر الأُمّة وترجمان القرآن</w:t>
            </w:r>
            <w:r>
              <w:rPr>
                <w:rStyle w:val="IndexLink"/>
                <w:rtl w:val="true"/>
              </w:rPr>
              <w:t>)</w:t>
              <w:tab/>
            </w:r>
            <w:r>
              <w:rPr>
                <w:rStyle w:val="IndexLink"/>
              </w:rPr>
              <w:t>311</w:t>
            </w:r>
          </w:hyperlink>
        </w:p>
        <w:p>
          <w:pPr>
            <w:pStyle w:val="Contents3"/>
            <w:tabs>
              <w:tab w:val="clear" w:pos="8459"/>
              <w:tab w:val="right" w:pos="9026" w:leader="dot"/>
            </w:tabs>
            <w:rPr/>
          </w:pPr>
          <w:hyperlink w:anchor="__RefHeading___Toc11664717_2142443653">
            <w:r>
              <w:rPr>
                <w:webHidden/>
                <w:rStyle w:val="IndexLink"/>
                <w:rtl w:val="true"/>
              </w:rPr>
              <w:t>الثامن</w:t>
            </w:r>
            <w:r>
              <w:rPr>
                <w:rStyle w:val="IndexLink"/>
                <w:rtl w:val="true"/>
              </w:rPr>
              <w:t xml:space="preserve">: </w:t>
            </w:r>
            <w:r>
              <w:rPr>
                <w:rStyle w:val="IndexLink"/>
                <w:rtl w:val="true"/>
              </w:rPr>
              <w:t>مع خليل عبد الكريم في كتبه التي طالت ابن عبّاس</w:t>
            </w:r>
            <w:r>
              <w:rPr>
                <w:rStyle w:val="IndexLink"/>
                <w:rtl w:val="true"/>
              </w:rPr>
              <w:tab/>
            </w:r>
            <w:r>
              <w:rPr>
                <w:rStyle w:val="IndexLink"/>
              </w:rPr>
              <w:t>312</w:t>
            </w:r>
          </w:hyperlink>
        </w:p>
        <w:p>
          <w:pPr>
            <w:pStyle w:val="Contents3"/>
            <w:tabs>
              <w:tab w:val="clear" w:pos="8459"/>
              <w:tab w:val="right" w:pos="9026" w:leader="dot"/>
            </w:tabs>
            <w:rPr/>
          </w:pPr>
          <w:hyperlink w:anchor="__RefHeading___Toc11664719_2142443653">
            <w:r>
              <w:rPr>
                <w:webHidden/>
                <w:rStyle w:val="IndexLink"/>
                <w:rtl w:val="true"/>
              </w:rPr>
              <w:t>التاسع</w:t>
            </w:r>
            <w:r>
              <w:rPr>
                <w:rStyle w:val="IndexLink"/>
                <w:rtl w:val="true"/>
              </w:rPr>
              <w:t>: (</w:t>
            </w:r>
            <w:r>
              <w:rPr>
                <w:rStyle w:val="IndexLink"/>
                <w:rtl w:val="true"/>
              </w:rPr>
              <w:t>تاريخ الأُمم الإسلامية</w:t>
            </w:r>
            <w:r>
              <w:rPr>
                <w:rStyle w:val="IndexLink"/>
                <w:rtl w:val="true"/>
              </w:rPr>
              <w:t>)</w:t>
              <w:tab/>
            </w:r>
            <w:r>
              <w:rPr>
                <w:rStyle w:val="IndexLink"/>
              </w:rPr>
              <w:t>329</w:t>
            </w:r>
          </w:hyperlink>
        </w:p>
        <w:p>
          <w:pPr>
            <w:pStyle w:val="Contents3"/>
            <w:tabs>
              <w:tab w:val="clear" w:pos="8459"/>
              <w:tab w:val="right" w:pos="9026" w:leader="dot"/>
            </w:tabs>
            <w:rPr/>
          </w:pPr>
          <w:hyperlink w:anchor="__RefHeading___Toc11664721_2142443653">
            <w:r>
              <w:rPr>
                <w:webHidden/>
                <w:rStyle w:val="IndexLink"/>
                <w:rtl w:val="true"/>
              </w:rPr>
              <w:t>العاشر</w:t>
            </w:r>
            <w:r>
              <w:rPr>
                <w:rStyle w:val="IndexLink"/>
                <w:rtl w:val="true"/>
              </w:rPr>
              <w:t>: (</w:t>
            </w:r>
            <w:r>
              <w:rPr>
                <w:rStyle w:val="IndexLink"/>
                <w:rtl w:val="true"/>
              </w:rPr>
              <w:t>تاريخ الخلفاء الراشدين</w:t>
            </w:r>
            <w:r>
              <w:rPr>
                <w:rStyle w:val="IndexLink"/>
                <w:rtl w:val="true"/>
              </w:rPr>
              <w:t>)</w:t>
              <w:tab/>
            </w:r>
            <w:r>
              <w:rPr>
                <w:rStyle w:val="IndexLink"/>
              </w:rPr>
              <w:t>338</w:t>
            </w:r>
          </w:hyperlink>
        </w:p>
        <w:p>
          <w:pPr>
            <w:pStyle w:val="Contents3"/>
            <w:tabs>
              <w:tab w:val="clear" w:pos="8459"/>
              <w:tab w:val="right" w:pos="9026" w:leader="dot"/>
            </w:tabs>
            <w:rPr/>
          </w:pPr>
          <w:hyperlink w:anchor="__RefHeading___Toc11664723_2142443653">
            <w:r>
              <w:rPr>
                <w:webHidden/>
                <w:rStyle w:val="IndexLink"/>
                <w:rtl w:val="true"/>
              </w:rPr>
              <w:t>الحادي عشر</w:t>
            </w:r>
            <w:r>
              <w:rPr>
                <w:rStyle w:val="IndexLink"/>
                <w:rtl w:val="true"/>
              </w:rPr>
              <w:t>: (</w:t>
            </w:r>
            <w:r>
              <w:rPr>
                <w:rStyle w:val="IndexLink"/>
                <w:rtl w:val="true"/>
              </w:rPr>
              <w:t>دائرة معارف القرن العشرين</w:t>
            </w:r>
            <w:r>
              <w:rPr>
                <w:rStyle w:val="IndexLink"/>
                <w:rtl w:val="true"/>
              </w:rPr>
              <w:t>)</w:t>
              <w:tab/>
            </w:r>
            <w:r>
              <w:rPr>
                <w:rStyle w:val="IndexLink"/>
              </w:rPr>
              <w:t>339</w:t>
            </w:r>
          </w:hyperlink>
        </w:p>
        <w:p>
          <w:pPr>
            <w:pStyle w:val="Contents3"/>
            <w:tabs>
              <w:tab w:val="clear" w:pos="8459"/>
              <w:tab w:val="right" w:pos="9026" w:leader="dot"/>
            </w:tabs>
            <w:rPr/>
          </w:pPr>
          <w:hyperlink w:anchor="__RefHeading___Toc11664725_2142443653">
            <w:r>
              <w:rPr>
                <w:webHidden/>
                <w:rStyle w:val="IndexLink"/>
                <w:rtl w:val="true"/>
              </w:rPr>
              <w:t xml:space="preserve">الثاني عشر </w:t>
            </w:r>
            <w:r>
              <w:rPr>
                <w:rStyle w:val="IndexLink"/>
                <w:rtl w:val="true"/>
              </w:rPr>
              <w:t>(</w:t>
            </w:r>
            <w:r>
              <w:rPr>
                <w:rStyle w:val="IndexLink"/>
                <w:rtl w:val="true"/>
              </w:rPr>
              <w:t>العقود الفضية في أُصول الأباضية</w:t>
            </w:r>
            <w:r>
              <w:rPr>
                <w:rStyle w:val="IndexLink"/>
                <w:rtl w:val="true"/>
              </w:rPr>
              <w:t>)</w:t>
              <w:tab/>
            </w:r>
            <w:r>
              <w:rPr>
                <w:rStyle w:val="IndexLink"/>
              </w:rPr>
              <w:t>340</w:t>
            </w:r>
          </w:hyperlink>
        </w:p>
        <w:p>
          <w:pPr>
            <w:pStyle w:val="Contents3"/>
            <w:tabs>
              <w:tab w:val="clear" w:pos="8459"/>
              <w:tab w:val="right" w:pos="9026" w:leader="dot"/>
            </w:tabs>
            <w:rPr/>
          </w:pPr>
          <w:hyperlink w:anchor="__RefHeading___Toc11664727_2142443653">
            <w:r>
              <w:rPr>
                <w:webHidden/>
                <w:rStyle w:val="IndexLink"/>
                <w:rtl w:val="true"/>
              </w:rPr>
              <w:t>الثالث عشر</w:t>
            </w:r>
            <w:r>
              <w:rPr>
                <w:rStyle w:val="IndexLink"/>
                <w:rtl w:val="true"/>
              </w:rPr>
              <w:t>: (</w:t>
            </w:r>
            <w:r>
              <w:rPr>
                <w:rStyle w:val="IndexLink"/>
                <w:rtl w:val="true"/>
              </w:rPr>
              <w:t>الفتنة الكبرى</w:t>
            </w:r>
            <w:r>
              <w:rPr>
                <w:rStyle w:val="IndexLink"/>
                <w:rtl w:val="true"/>
              </w:rPr>
              <w:t>)</w:t>
              <w:tab/>
            </w:r>
            <w:r>
              <w:rPr>
                <w:rStyle w:val="IndexLink"/>
              </w:rPr>
              <w:t>343</w:t>
            </w:r>
          </w:hyperlink>
        </w:p>
        <w:p>
          <w:pPr>
            <w:pStyle w:val="Contents3"/>
            <w:tabs>
              <w:tab w:val="clear" w:pos="8459"/>
              <w:tab w:val="right" w:pos="9026" w:leader="dot"/>
            </w:tabs>
            <w:rPr/>
          </w:pPr>
          <w:hyperlink w:anchor="__RefHeading___Toc11664729_2142443653">
            <w:r>
              <w:rPr>
                <w:webHidden/>
                <w:rStyle w:val="IndexLink"/>
                <w:rtl w:val="true"/>
              </w:rPr>
              <w:t>الرابع عشر</w:t>
            </w:r>
            <w:r>
              <w:rPr>
                <w:rStyle w:val="IndexLink"/>
                <w:rtl w:val="true"/>
              </w:rPr>
              <w:t>: (</w:t>
            </w:r>
            <w:r>
              <w:rPr>
                <w:rStyle w:val="IndexLink"/>
                <w:rtl w:val="true"/>
              </w:rPr>
              <w:t>فجر الإسلام</w:t>
            </w:r>
            <w:r>
              <w:rPr>
                <w:rStyle w:val="IndexLink"/>
                <w:rtl w:val="true"/>
              </w:rPr>
              <w:t>)</w:t>
              <w:tab/>
            </w:r>
            <w:r>
              <w:rPr>
                <w:rStyle w:val="IndexLink"/>
              </w:rPr>
              <w:t>364</w:t>
            </w:r>
          </w:hyperlink>
        </w:p>
        <w:p>
          <w:pPr>
            <w:pStyle w:val="Contents3"/>
            <w:tabs>
              <w:tab w:val="clear" w:pos="8459"/>
              <w:tab w:val="right" w:pos="9026" w:leader="dot"/>
            </w:tabs>
            <w:rPr/>
          </w:pPr>
          <w:hyperlink w:anchor="__RefHeading___Toc11664731_2142443653">
            <w:r>
              <w:rPr>
                <w:webHidden/>
                <w:rStyle w:val="IndexLink"/>
                <w:rtl w:val="true"/>
              </w:rPr>
              <w:t>الخامس عشر</w:t>
            </w:r>
            <w:r>
              <w:rPr>
                <w:rStyle w:val="IndexLink"/>
                <w:rtl w:val="true"/>
              </w:rPr>
              <w:t>: (</w:t>
            </w:r>
            <w:r>
              <w:rPr>
                <w:rStyle w:val="IndexLink"/>
                <w:rtl w:val="true"/>
              </w:rPr>
              <w:t>نشأة الفكر الفلسفي في الإسلام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11664733_2142443653">
            <w:r>
              <w:rPr>
                <w:webHidden/>
                <w:rStyle w:val="IndexLink"/>
                <w:rtl w:val="true"/>
              </w:rPr>
              <w:t>السادس عشر</w:t>
            </w:r>
            <w:r>
              <w:rPr>
                <w:rStyle w:val="IndexLink"/>
                <w:rtl w:val="true"/>
              </w:rPr>
              <w:t>: (</w:t>
            </w:r>
            <w:r>
              <w:rPr>
                <w:rStyle w:val="IndexLink"/>
                <w:rtl w:val="true"/>
              </w:rPr>
              <w:t>كتاب وعّاظ السلاطين</w:t>
            </w:r>
            <w:r>
              <w:rPr>
                <w:rStyle w:val="IndexLink"/>
                <w:rtl w:val="true"/>
              </w:rPr>
              <w:t>)</w:t>
              <w:tab/>
            </w:r>
            <w:r>
              <w:rPr>
                <w:rStyle w:val="IndexLink"/>
              </w:rPr>
              <w:t>370</w:t>
            </w:r>
          </w:hyperlink>
        </w:p>
        <w:p>
          <w:pPr>
            <w:pStyle w:val="Contents2"/>
            <w:tabs>
              <w:tab w:val="clear" w:pos="8743"/>
              <w:tab w:val="right" w:pos="9026" w:leader="dot"/>
            </w:tabs>
            <w:rPr/>
          </w:pPr>
          <w:hyperlink w:anchor="__RefHeading___Toc11664735_2142443653">
            <w:r>
              <w:rPr>
                <w:webHidden/>
                <w:rStyle w:val="IndexLink"/>
                <w:rtl w:val="true"/>
              </w:rPr>
              <w:t xml:space="preserve">الفصل الثالث </w:t>
            </w:r>
            <w:r>
              <w:rPr>
                <w:rStyle w:val="IndexLink"/>
                <w:rtl w:val="true"/>
              </w:rPr>
              <w:t>:</w:t>
            </w:r>
            <w:r>
              <w:rPr>
                <w:rStyle w:val="IndexLink"/>
                <w:rtl w:val="true"/>
              </w:rPr>
              <w:t>كتب بين التضبيب والتعقيب</w:t>
            </w:r>
            <w:r>
              <w:rPr>
                <w:rStyle w:val="IndexLink"/>
                <w:rtl w:val="true"/>
              </w:rPr>
              <w:tab/>
            </w:r>
            <w:r>
              <w:rPr>
                <w:rStyle w:val="IndexLink"/>
              </w:rPr>
              <w:t>395</w:t>
            </w:r>
          </w:hyperlink>
        </w:p>
        <w:p>
          <w:pPr>
            <w:pStyle w:val="Contents3"/>
            <w:tabs>
              <w:tab w:val="clear" w:pos="8459"/>
              <w:tab w:val="right" w:pos="9026" w:leader="dot"/>
            </w:tabs>
            <w:rPr/>
          </w:pPr>
          <w:hyperlink w:anchor="__RefHeading___Toc11664737_214244365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11664739_2142443653">
            <w:r>
              <w:rPr>
                <w:webHidden/>
                <w:rStyle w:val="IndexLink"/>
                <w:rtl w:val="true"/>
              </w:rPr>
              <w:t>الأوّل</w:t>
            </w:r>
            <w:r>
              <w:rPr>
                <w:rStyle w:val="IndexLink"/>
                <w:rtl w:val="true"/>
              </w:rPr>
              <w:t>: (</w:t>
            </w:r>
            <w:r>
              <w:rPr>
                <w:rStyle w:val="IndexLink"/>
                <w:rtl w:val="true"/>
              </w:rPr>
              <w:t>حبر الأُمّة عبد الله بن عبّاس، ومدرسته في التفسير بمكّة</w:t>
            </w:r>
            <w:r>
              <w:rPr>
                <w:rStyle w:val="IndexLink"/>
                <w:rtl w:val="true"/>
              </w:rPr>
              <w:t>)</w:t>
              <w:tab/>
            </w:r>
            <w:r>
              <w:rPr>
                <w:rStyle w:val="IndexLink"/>
              </w:rPr>
              <w:t>399</w:t>
            </w:r>
          </w:hyperlink>
        </w:p>
        <w:p>
          <w:pPr>
            <w:pStyle w:val="Contents3"/>
            <w:tabs>
              <w:tab w:val="clear" w:pos="8459"/>
              <w:tab w:val="right" w:pos="9026" w:leader="dot"/>
            </w:tabs>
            <w:rPr/>
          </w:pPr>
          <w:hyperlink w:anchor="__RefHeading___Toc11664741_2142443653">
            <w:r>
              <w:rPr>
                <w:webHidden/>
                <w:rStyle w:val="IndexLink"/>
                <w:rtl w:val="true"/>
              </w:rPr>
              <w:t>الثاني</w:t>
            </w:r>
            <w:r>
              <w:rPr>
                <w:rStyle w:val="IndexLink"/>
                <w:rtl w:val="true"/>
              </w:rPr>
              <w:t>: (</w:t>
            </w:r>
            <w:r>
              <w:rPr>
                <w:rStyle w:val="IndexLink"/>
                <w:rtl w:val="true"/>
              </w:rPr>
              <w:t>عبد الله بن عبّاس</w:t>
            </w:r>
            <w:r>
              <w:rPr>
                <w:rStyle w:val="IndexLink"/>
                <w:rtl w:val="true"/>
              </w:rPr>
              <w:t>(</w:t>
            </w:r>
            <w:r>
              <w:rPr>
                <w:rStyle w:val="IndexLink"/>
                <w:rtl w:val="true"/>
              </w:rPr>
              <w:t>رضي الله عنهما</w:t>
            </w:r>
            <w:r>
              <w:rPr>
                <w:rStyle w:val="IndexLink"/>
                <w:rtl w:val="true"/>
              </w:rPr>
              <w:t>)</w:t>
            </w:r>
            <w:r>
              <w:rPr>
                <w:rStyle w:val="IndexLink"/>
                <w:rtl w:val="true"/>
              </w:rPr>
              <w:t>، حياته وتفسيره</w:t>
            </w:r>
            <w:r>
              <w:rPr>
                <w:rStyle w:val="IndexLink"/>
                <w:rtl w:val="true"/>
              </w:rPr>
              <w:t>)</w:t>
              <w:tab/>
            </w:r>
            <w:r>
              <w:rPr>
                <w:rStyle w:val="IndexLink"/>
              </w:rPr>
              <w:t>408</w:t>
            </w:r>
          </w:hyperlink>
        </w:p>
        <w:p>
          <w:pPr>
            <w:pStyle w:val="Contents3"/>
            <w:tabs>
              <w:tab w:val="clear" w:pos="8459"/>
              <w:tab w:val="right" w:pos="9026" w:leader="dot"/>
            </w:tabs>
            <w:rPr/>
          </w:pPr>
          <w:hyperlink w:anchor="__RefHeading___Toc11664743_2142443653">
            <w:r>
              <w:rPr>
                <w:webHidden/>
                <w:rStyle w:val="IndexLink"/>
                <w:rtl w:val="true"/>
              </w:rPr>
              <w:t>الثالث</w:t>
            </w:r>
            <w:r>
              <w:rPr>
                <w:rStyle w:val="IndexLink"/>
                <w:rtl w:val="true"/>
              </w:rPr>
              <w:t>: (</w:t>
            </w:r>
            <w:r>
              <w:rPr>
                <w:rStyle w:val="IndexLink"/>
                <w:rtl w:val="true"/>
              </w:rPr>
              <w:t>موسوعة مدرسة مكّة في التفسير</w:t>
            </w:r>
            <w:r>
              <w:rPr>
                <w:rStyle w:val="IndexLink"/>
                <w:rtl w:val="true"/>
              </w:rPr>
              <w:t xml:space="preserve">/ </w:t>
            </w:r>
            <w:r>
              <w:rPr>
                <w:rStyle w:val="IndexLink"/>
                <w:rtl w:val="true"/>
              </w:rPr>
              <w:t>تفسير عبد الله بن عبّاس</w:t>
            </w:r>
            <w:r>
              <w:rPr>
                <w:rStyle w:val="IndexLink"/>
                <w:rtl w:val="true"/>
              </w:rPr>
              <w:t>)</w:t>
              <w:tab/>
            </w:r>
            <w:r>
              <w:rPr>
                <w:rStyle w:val="IndexLink"/>
              </w:rPr>
              <w:t>444</w:t>
            </w:r>
          </w:hyperlink>
        </w:p>
        <w:p>
          <w:pPr>
            <w:pStyle w:val="Contents3"/>
            <w:tabs>
              <w:tab w:val="clear" w:pos="8459"/>
              <w:tab w:val="right" w:pos="9026" w:leader="dot"/>
            </w:tabs>
            <w:rPr/>
          </w:pPr>
          <w:hyperlink w:anchor="__RefHeading___Toc11664745_2142443653">
            <w:r>
              <w:rPr>
                <w:webHidden/>
                <w:rStyle w:val="IndexLink"/>
                <w:rtl w:val="true"/>
              </w:rPr>
              <w:t>الرابع</w:t>
            </w:r>
            <w:r>
              <w:rPr>
                <w:rStyle w:val="IndexLink"/>
                <w:rtl w:val="true"/>
              </w:rPr>
              <w:t>: (</w:t>
            </w:r>
            <w:r>
              <w:rPr>
                <w:rStyle w:val="IndexLink"/>
                <w:rtl w:val="true"/>
              </w:rPr>
              <w:t>عبد الله بن عبّاس، حبر الأُمّة وترجمان القرآن</w:t>
            </w:r>
            <w:r>
              <w:rPr>
                <w:rStyle w:val="IndexLink"/>
                <w:rtl w:val="true"/>
              </w:rPr>
              <w:t>)</w:t>
              <w:tab/>
            </w:r>
            <w:r>
              <w:rPr>
                <w:rStyle w:val="IndexLink"/>
              </w:rPr>
              <w:t>460</w:t>
            </w:r>
          </w:hyperlink>
        </w:p>
        <w:p>
          <w:pPr>
            <w:pStyle w:val="Contents3"/>
            <w:tabs>
              <w:tab w:val="clear" w:pos="8459"/>
              <w:tab w:val="right" w:pos="9026" w:leader="dot"/>
            </w:tabs>
            <w:rPr/>
          </w:pPr>
          <w:hyperlink w:anchor="__RefHeading___Toc11664747_2142443653">
            <w:r>
              <w:rPr>
                <w:webHidden/>
                <w:rStyle w:val="IndexLink"/>
                <w:rtl w:val="true"/>
              </w:rPr>
              <w:t>الخامس</w:t>
            </w:r>
            <w:r>
              <w:rPr>
                <w:rStyle w:val="IndexLink"/>
                <w:rtl w:val="true"/>
              </w:rPr>
              <w:t>: (</w:t>
            </w:r>
            <w:r>
              <w:rPr>
                <w:rStyle w:val="IndexLink"/>
                <w:rtl w:val="true"/>
              </w:rPr>
              <w:t>عبد الله بن عبّاس حبر الأُمّة وترجمان القرآن</w:t>
            </w:r>
            <w:r>
              <w:rPr>
                <w:rStyle w:val="IndexLink"/>
                <w:rtl w:val="true"/>
              </w:rPr>
              <w:t>)</w:t>
              <w:tab/>
            </w:r>
            <w:r>
              <w:rPr>
                <w:rStyle w:val="IndexLink"/>
              </w:rPr>
              <w:t>485</w:t>
            </w:r>
          </w:hyperlink>
        </w:p>
        <w:p>
          <w:pPr>
            <w:pStyle w:val="Contents3"/>
            <w:tabs>
              <w:tab w:val="clear" w:pos="8459"/>
              <w:tab w:val="right" w:pos="9026" w:leader="dot"/>
            </w:tabs>
            <w:rPr/>
          </w:pPr>
          <w:hyperlink w:anchor="__RefHeading___Toc11664749_2142443653">
            <w:r>
              <w:rPr>
                <w:webHidden/>
                <w:rStyle w:val="IndexLink"/>
                <w:rtl w:val="true"/>
              </w:rPr>
              <w:t>السادس</w:t>
            </w:r>
            <w:r>
              <w:rPr>
                <w:rStyle w:val="IndexLink"/>
                <w:rtl w:val="true"/>
              </w:rPr>
              <w:t>: (</w:t>
            </w:r>
            <w:r>
              <w:rPr>
                <w:rStyle w:val="IndexLink"/>
                <w:rtl w:val="true"/>
              </w:rPr>
              <w:t>تحقيق حول ابن عبّاس ومكانته في التفسير والمعارف</w:t>
            </w:r>
            <w:r>
              <w:rPr>
                <w:rStyle w:val="IndexLink"/>
                <w:rtl w:val="true"/>
              </w:rPr>
              <w:t>)</w:t>
              <w:tab/>
            </w:r>
            <w:r>
              <w:rPr>
                <w:rStyle w:val="IndexLink"/>
              </w:rPr>
              <w:t>489</w:t>
            </w:r>
          </w:hyperlink>
        </w:p>
        <w:p>
          <w:pPr>
            <w:pStyle w:val="Contents3"/>
            <w:tabs>
              <w:tab w:val="clear" w:pos="8459"/>
              <w:tab w:val="right" w:pos="9026" w:leader="dot"/>
            </w:tabs>
            <w:rPr/>
          </w:pPr>
          <w:hyperlink w:anchor="__RefHeading___Toc11664751_2142443653">
            <w:r>
              <w:rPr>
                <w:webHidden/>
                <w:rStyle w:val="IndexLink"/>
                <w:rtl w:val="true"/>
              </w:rPr>
              <w:t>السابع</w:t>
            </w:r>
            <w:r>
              <w:rPr>
                <w:rStyle w:val="IndexLink"/>
                <w:rtl w:val="true"/>
              </w:rPr>
              <w:t>: (</w:t>
            </w:r>
            <w:r>
              <w:rPr>
                <w:rStyle w:val="IndexLink"/>
                <w:rtl w:val="true"/>
              </w:rPr>
              <w:t>في ظلال الإسلام</w:t>
            </w:r>
            <w:r>
              <w:rPr>
                <w:rStyle w:val="IndexLink"/>
                <w:rtl w:val="true"/>
              </w:rPr>
              <w:t>)</w:t>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8_211462"/>
      <w:bookmarkStart w:id="1" w:name="pg15688_211462"/>
      <w:bookmarkEnd w:id="1"/>
    </w:p>
    <w:p>
      <w:pPr>
        <w:pStyle w:val="Heading2"/>
        <w:numPr>
          <w:ilvl w:val="1"/>
          <w:numId w:val="1"/>
        </w:numPr>
        <w:rPr/>
      </w:pPr>
      <w:bookmarkStart w:id="2" w:name="pg15688_211462"/>
      <w:bookmarkStart w:id="3" w:name="__RefHeading___Toc1166455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الخرسان، محمّد مهدي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محمّد مهدي السيّد حسن الموسوي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p>
    <w:p>
      <w:pPr>
        <w:pStyle w:val="BookText"/>
        <w:rPr/>
      </w:pPr>
      <w:r>
        <w:rPr>
          <w:rFonts w:ascii="IRNazanin" w:hAnsi="IRNazanin" w:eastAsia="IRNazanin"/>
          <w:color w:val="111111"/>
          <w:sz w:val="28"/>
          <w:sz w:val="28"/>
          <w:szCs w:val="28"/>
          <w:rtl w:val="true"/>
          <w:lang w:bidi="fa-IR"/>
        </w:rPr>
        <w:t>الفهرسة طبق نظام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 عبد الله بن عبّاس،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1924/ 297</w:t>
      </w:r>
    </w:p>
    <w:p>
      <w:pPr>
        <w:pStyle w:val="BookText"/>
        <w:rPr/>
      </w:pPr>
      <w:r>
        <w:rPr>
          <w:rFonts w:ascii="Amiri" w:hAnsi="Amiri" w:eastAsia="Amiri" w:cs="Amiri"/>
          <w:color w:val="111111"/>
          <w:sz w:val="28"/>
          <w:sz w:val="28"/>
          <w:szCs w:val="28"/>
          <w:rtl w:val="true"/>
          <w:lang w:bidi="ar-SA"/>
        </w:rPr>
        <w:t xml:space="preserve">الرقم في المكتبة الوطنيّة </w:t>
      </w:r>
      <w:r>
        <w:rPr>
          <w:rFonts w:eastAsia="Amiri" w:cs="Amiri" w:ascii="Amiri" w:hAnsi="Amiri"/>
          <w:color w:val="111111"/>
          <w:sz w:val="28"/>
          <w:szCs w:val="28"/>
          <w:lang w:bidi="ar-SA"/>
        </w:rPr>
        <w:t>2556101</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صلي الله عليه وآله</w:t>
      </w:r>
    </w:p>
    <w:p>
      <w:pPr>
        <w:pStyle w:val="BookText"/>
        <w:rPr/>
      </w:pPr>
      <w:r>
        <w:rPr>
          <w:rFonts w:ascii="Amiri" w:hAnsi="Amiri" w:eastAsia="Amiri" w:cs="Amiri"/>
          <w:color w:val="111111"/>
          <w:sz w:val="28"/>
          <w:sz w:val="28"/>
          <w:szCs w:val="28"/>
          <w:rtl w:val="true"/>
          <w:lang w:bidi="ar-SA"/>
        </w:rPr>
        <w:t>شار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على الانترنيت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الفلم والألواح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تيزهوش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ascii="Amiri" w:hAnsi="Amiri" w:eastAsia="Amiri" w:cs="Amiri"/>
          <w:color w:val="111111"/>
          <w:sz w:val="28"/>
          <w:sz w:val="28"/>
          <w:szCs w:val="28"/>
          <w:rtl w:val="true"/>
          <w:lang w:bidi="ar-SA"/>
        </w:rPr>
        <w:t xml:space="preserve">السعر </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6455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عبدالله بن عباس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موسوعة عبدالله بن عباس حبر الأمة و ترجمان القرآن</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الحلقة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في الميزان</w:t>
      </w:r>
    </w:p>
    <w:p>
      <w:pPr>
        <w:pStyle w:val="BookText"/>
        <w:rPr/>
      </w:pPr>
      <w:r>
        <w:rPr>
          <w:rFonts w:ascii="Amiri" w:hAnsi="Amiri" w:eastAsia="Amiri" w:cs="Amiri"/>
          <w:color w:val="111111"/>
          <w:sz w:val="28"/>
          <w:sz w:val="28"/>
          <w:szCs w:val="28"/>
          <w:rtl w:val="true"/>
          <w:lang w:bidi="ar-SA"/>
        </w:rPr>
        <w:t>في حديث بيت مال البصرة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88_211468"/>
      <w:bookmarkStart w:id="8" w:name="pg15688_211468"/>
      <w:bookmarkEnd w:id="8"/>
    </w:p>
    <w:p>
      <w:pPr>
        <w:pStyle w:val="Heading2"/>
        <w:numPr>
          <w:ilvl w:val="1"/>
          <w:numId w:val="1"/>
        </w:numPr>
        <w:rPr/>
      </w:pPr>
      <w:bookmarkStart w:id="9" w:name="pg15688_211468"/>
      <w:bookmarkStart w:id="10" w:name="__RefHeading___Toc11664555_2142443653"/>
      <w:bookmarkStart w:id="11" w:name="_Toc3"/>
      <w:bookmarkEnd w:id="9"/>
      <w:bookmarkEnd w:id="10"/>
      <w:r>
        <w:rPr>
          <w:rtl w:val="true"/>
        </w:rPr>
        <w:t>تقديم</w:t>
      </w:r>
      <w:bookmarkEnd w:id="11"/>
    </w:p>
    <w:p>
      <w:pPr>
        <w:pStyle w:val="Heading3"/>
        <w:numPr>
          <w:ilvl w:val="2"/>
          <w:numId w:val="1"/>
        </w:numPr>
        <w:rPr/>
      </w:pPr>
      <w:bookmarkStart w:id="12" w:name="__RefHeading___Toc11664557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الله عن الصحابة المهتدين أجمعين، وعن التابعين لهم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 أن يكون المرء على يقين، بأنّ لكلّ حادث حديثاً، ولكلّ حديث زماناً ومكاناً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هذه المعرفة من خصائص الفلسفة، فتحتاج إلى التدليل عليها، بل هي من بسائط المدركات الحسّية، فلذلك حين إقامة الموازنة بين الصحيح وغيره، والثابت وغيره، لا بدّ أن يستحضرها الفكر للتوازن بين الحادث والحديث عنه، وإن كان بعض الناس يغفل عنها، لأنّه قليل التعامل معها، ثمّ لما يراه من حشد كبير من روايات الحدث فيتخيّلها واقعية لا يشوبها شكّ، وهذا ما يجعل الباحث المجدّ يحسّ بمرارة عند غياب تلك المعرفة بأن لا حدث في التاريخ من دون زمان ومكان، وفقدان الموازنة بين حجم الحدث وزمانه ومكانه، وأنكى من هذا الإقبال على قبول المرويات كحقائق ثابتة، فيتقبّلها من لا دربة له بأُصول علم الدراية والرواية، وينصاع مخدوعاً ببهرجة الكتاب ورواته، وجعل المعطيات التاريخية التي نجدها في زبر الأوّلين والآخرين، ونجد ما بينها من التناقض في المنقول، فقد غفل عنها أصحاب العقول، لأنّها من الموروث المقدّس، وليس في هذا أيّ إنجاز لحفظ الحديث والحدث كما هو الواقع، بقدر ما هو هدر لما هو المعقول المقبول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ابن عبّاس الذي سمّيته في الموسوعة حبر الأُمّة وترجمان القرآن، وسنقرأ عنه في هذا الجزء أحاديث خيانية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نستبقها فنقول خيالية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تنزله من برجه العاجي الشمم في القمم إلى حضيض الهاوية، وإن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ولن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فعقباه نار حامية، وما أدراك ما هي، إنّها خيانة بيت مال البصرة، وقد مرّت الإشارة إليها في الحلقة الأولى، وفي الثالثة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فإلى قراءة نصوص ما رواه أصحاب المصادر في التراثين الشيعي والسُنّي، مرتّبة رواياتهم حسب سنيّ وفياتهم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قبلها</w:t>
      </w:r>
      <w:r>
        <w:rPr>
          <w:rFonts w:eastAsia="IRNazanin" w:cs="IRNazanin"/>
          <w:color w:val="111111"/>
          <w:sz w:val="28"/>
          <w:szCs w:val="28"/>
          <w:rtl w:val="true"/>
          <w:lang w:bidi="fa-IR"/>
        </w:rPr>
        <w:t xml:space="preserve">: </w:t>
      </w:r>
      <w:bookmarkStart w:id="14" w:name="pg15688_211470"/>
    </w:p>
    <w:p>
      <w:pPr>
        <w:pStyle w:val="Heading3"/>
        <w:numPr>
          <w:ilvl w:val="2"/>
          <w:numId w:val="1"/>
        </w:numPr>
        <w:rPr/>
      </w:pPr>
      <w:bookmarkStart w:id="15" w:name="__RefHeading___Toc11664559_2142443653"/>
      <w:bookmarkStart w:id="16" w:name="_Toc5"/>
      <w:bookmarkEnd w:id="14"/>
      <w:bookmarkEnd w:id="15"/>
      <w:r>
        <w:rPr>
          <w:rtl w:val="true"/>
        </w:rPr>
        <w:t>إلمامة عابرة بالأحداث الغابرة</w:t>
      </w:r>
      <w:bookmarkEnd w:id="16"/>
    </w:p>
    <w:p>
      <w:pPr>
        <w:pStyle w:val="BookText"/>
        <w:rPr/>
      </w:pPr>
      <w:r>
        <w:rPr>
          <w:rFonts w:ascii="Amiri" w:hAnsi="Amiri" w:eastAsia="Amiri" w:cs="Amiri"/>
          <w:color w:val="111111"/>
          <w:sz w:val="28"/>
          <w:sz w:val="28"/>
          <w:szCs w:val="28"/>
          <w:rtl w:val="true"/>
          <w:lang w:bidi="ar-SA"/>
        </w:rPr>
        <w:t>هنا نقرأ عرضاً موجزاً لما مرّ في الجزء الرابع من الحلقة الأولى من ذكر الأحداث التي عاشها ابن عبّاس، أو عايشها أيام ولايته على البصرة، لأنّ استذكارها سيوقفنا على وجود ابن عبّاس بالبصرة منذ بدء ولايته، وحتّى نهايتها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غادرها مغاضباً؟ وقيل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مطروداً؟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خرج مطارداً، ولكلّ من هذه الأقوال سند في بعض الأخبار، لذلك ما دمنا ونحن نبحث عن الحقيقة لا بدّ من تمحيص لتلك الأخبار، والتمحيص إنّما يتم باستعراض الأحداث أيام ولايته بدءاً ونهاية، وهي ذات فصول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ولايته، وحتّى كتاب الإمام إليه بالتهيؤ لحرب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إلى حرب صفّين، وحتّى الرجوع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رجوعه إلى البصرة، وحتّى مفارقته لها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قراءة عابرة وسريعة عن تلك الفصول</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88_211472"/>
      <w:bookmarkStart w:id="18" w:name="pg15688_211472"/>
      <w:bookmarkEnd w:id="18"/>
    </w:p>
    <w:p>
      <w:pPr>
        <w:pStyle w:val="Heading3"/>
        <w:numPr>
          <w:ilvl w:val="2"/>
          <w:numId w:val="1"/>
        </w:numPr>
        <w:rPr/>
      </w:pPr>
      <w:bookmarkStart w:id="19" w:name="pg15688_211472"/>
      <w:bookmarkStart w:id="20" w:name="__RefHeading___Toc11664561_2142443653"/>
      <w:bookmarkStart w:id="21" w:name="_Toc6"/>
      <w:bookmarkEnd w:id="19"/>
      <w:bookmarkEnd w:id="20"/>
      <w:r>
        <w:rPr>
          <w:rtl w:val="true"/>
        </w:rPr>
        <w:t xml:space="preserve">الفصل الأوّل </w:t>
      </w:r>
      <w:r>
        <w:rPr>
          <w:rtl w:val="true"/>
        </w:rPr>
        <w:t>:</w:t>
      </w:r>
      <w:r>
        <w:rPr>
          <w:rtl w:val="true"/>
        </w:rPr>
        <w:t>من بدء ولايته وحتّى حرب صفّين</w:t>
      </w:r>
      <w:bookmarkEnd w:id="21"/>
    </w:p>
    <w:p>
      <w:pPr>
        <w:pStyle w:val="BookText"/>
        <w:rPr/>
      </w:pPr>
      <w:r>
        <w:rPr>
          <w:rFonts w:ascii="Amiri" w:hAnsi="Amiri" w:eastAsia="Amiri" w:cs="Amiri"/>
          <w:color w:val="111111"/>
          <w:sz w:val="28"/>
          <w:sz w:val="28"/>
          <w:szCs w:val="28"/>
          <w:rtl w:val="true"/>
          <w:lang w:bidi="ar-SA"/>
        </w:rPr>
        <w:t xml:space="preserve">لمّا انتهى الإمام عليه السلام من تسيير عائشة إلى المدينة، ولم يبق له همّ بالبصرة سوى تعيين رجل ذي خبرة وكفاءة يولّيه أمورها، وثمّة رواية تشير إلى أنّ الإمام عليه السلام لم يترك المشورة في ذلك، فاستكشف دخائل البصريين، وكان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الذين تقاعسوا عن نصرة الإمام عليه السلام وتمارض بعد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استشارهم الإمام عليه السلام فيمن يولّيه أمر البصرة،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بيتك يسكن إليه الناس، فإنّه أجدر أن يطمئنوا أو ينقادوا، وسأكفيكه وأشير عليه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ويخطب الإمام في أهل البصرة ليعلن لهم عن واليهم الجديد وخليفته فيهم، فقال في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قد استخلفت عليكم عبد الله بن العبّاس فاسمعوا له وأطيعوا أمره ما أطاع الله ورسوله، فإن أحدث فيكم أو زاغ عن الحقّ فأعلموني أعزله، فإنّي أرجو أن أجده عفيفاً تقيّاً ورعاً، وإنّي لم أولّه عليكم إلاّ وأنا أظنّ ذلك به، غفر الله لنا ولكم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ويدور همس حول هذا التعيين، ربّما يكون مصدره بعض المنافقين، ويكثر الهمز واللمز، وينبري مالك الأشتر النخعي رحمه الله لقطع تلك القالة، فيرفع إلى الإمام عليه السلام مقالة الناس في ذلك، فلماذا قتلنا الشيخ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أفهل ولّيت حسناً أو حسيناً، أو أحداً من ولد جعفر أخي، أو عقيلاً أو أحداً من ولده، وإنّما ولّيت ولد عمّي العبّاس، لأنّي سمعت العبّاس يطلب الإمارة من رسول الله صلي الله عليه و آله وسلم مراراً،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الإمارة إن طلبتها وُكلت إليها، وإن طلبتك أعُنت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بنيه أيّام عمر وعثمان يجدون في أنفسهم إن وُلّي غيرهم من أبناء الطلقاء ولم يولّ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أصل رحمهم وأزيل ما كان في أنفسهم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وكان الإمام عليه السلام قد ولّى عبيد الله على اليمن، وقثم على مكّة، وإلى هذه اليد البيضاء التي أسداها الإمام إلى بني العبّاس أشار المأمون العبّاسي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ألام على شكر الوصي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ذا الزمن</w:t>
      </w:r>
    </w:p>
    <w:p>
      <w:pPr>
        <w:pStyle w:val="BookText"/>
        <w:rPr/>
      </w:pPr>
      <w:r>
        <w:rPr>
          <w:rFonts w:ascii="Amiri" w:hAnsi="Amiri" w:eastAsia="Amiri" w:cs="Amiri"/>
          <w:color w:val="111111"/>
          <w:sz w:val="28"/>
          <w:sz w:val="28"/>
          <w:szCs w:val="28"/>
          <w:rtl w:val="true"/>
          <w:lang w:bidi="ar-SA"/>
        </w:rPr>
        <w:t>خليفة خير الناس والأوّل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Amiri" w:hAnsi="Amiri" w:eastAsia="Amiri" w:cs="Amiri"/>
          <w:color w:val="111111"/>
          <w:sz w:val="28"/>
          <w:sz w:val="28"/>
          <w:szCs w:val="28"/>
          <w:rtl w:val="true"/>
          <w:lang w:bidi="ar-SA"/>
        </w:rPr>
        <w:t>ولولاه ما عدت لهاشم أمرة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الأيام تقصى وتمتهن</w:t>
      </w:r>
    </w:p>
    <w:p>
      <w:pPr>
        <w:pStyle w:val="BookText"/>
        <w:rPr/>
      </w:pPr>
      <w:r>
        <w:rPr>
          <w:rFonts w:ascii="Amiri" w:hAnsi="Amiri" w:eastAsia="Amiri" w:cs="Amiri"/>
          <w:color w:val="111111"/>
          <w:sz w:val="28"/>
          <w:sz w:val="28"/>
          <w:szCs w:val="28"/>
          <w:rtl w:val="true"/>
          <w:lang w:bidi="ar-SA"/>
        </w:rPr>
        <w:t>فولى بني العبّاس ما اختص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منه أولى بالتكرّم والمنن</w:t>
      </w:r>
    </w:p>
    <w:p>
      <w:pPr>
        <w:pStyle w:val="BookText"/>
        <w:rPr/>
      </w:pPr>
      <w:r>
        <w:rPr>
          <w:rFonts w:ascii="Amiri" w:hAnsi="Amiri" w:eastAsia="Amiri" w:cs="Amiri"/>
          <w:color w:val="111111"/>
          <w:sz w:val="28"/>
          <w:sz w:val="28"/>
          <w:szCs w:val="28"/>
          <w:rtl w:val="true"/>
          <w:lang w:bidi="ar-SA"/>
        </w:rPr>
        <w:t>فأوضح عبد الله بالبصرة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عبيد الله جوداً على اليمن</w:t>
      </w:r>
    </w:p>
    <w:p>
      <w:pPr>
        <w:pStyle w:val="BookText"/>
        <w:rPr/>
      </w:pPr>
      <w:r>
        <w:rPr>
          <w:rFonts w:ascii="Amiri" w:hAnsi="Amiri" w:eastAsia="Amiri" w:cs="Amiri"/>
          <w:color w:val="111111"/>
          <w:sz w:val="28"/>
          <w:sz w:val="28"/>
          <w:szCs w:val="28"/>
          <w:rtl w:val="true"/>
          <w:lang w:bidi="ar-SA"/>
        </w:rPr>
        <w:t>وقسّم أعمال الخليقة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زلت مربوطاً بذا الشكر مرتهن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فإن علمت أنّ أحداً هو خير منهم، فأتني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استدعى ابن عبّاس وأوصاه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والعدل بمن وُلّيت عليه، وأن تبسط للناس وجهك، فتوسّع عليهم في مجلسك، وتسعهم بعلمك وحلمك، وإياك والغضب فإنّه طيرة من الشيطان، وإياك والهوى فإنّه يصدّك عن سبيل الله، واعلم أنّ ما قرّبك من الله فهو يباعدك من النار، وما باعدك من الله فهو مقرّبك من النار، واذكر الله كثيراً ولا تكن من الغافلين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سار الإمام عليه السلام من البصرة نحو الكوفة، قام ابن عبّاس بما وجب عليه، ضابطاً لما تحت يده، راعياً لما استحفظ عليه، بكفاءة أثبتت قدرته السياسية في تدبير الشؤون، حتّى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افتتن به البصريون لما انتهجه من أساليب تثقيفية لم يعهدوها من قبل عند الولاة قبله، حتّى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صعد المنبر وقرأ سورة البقرة وآل عمران ففسّرهما حرفاً حرفاً، وكان والله مثجّاً يسيل غرباً</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وعلى قول الحسن تحفظ، لأنّه لم يكن أيام ولاية ابن عبّاس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ترجمة ابن عباس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وقد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بصري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ابن عبّاس البصرة وما في العرب مثله حشماً وعلماً وثياباً وجمالاً وكمالاً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ثالث عن إعجابه بكلامه،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لي لقبّلت رأسه لحلوّ منطقه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بنا هذا كلّه، كما مرّ بنا أنّه كان ينتهز فرصة المناسبات الدينية كشهر رمضان والأشهر الحرم وأيام الجمعة، فيتّخذ منها مواسم لتعليم الناس أحكام دينهم، ففي كلّ سنة كان في عشية عرفة، يعرّف فيها للناس، وهو أوّل من عرّف بالبصرة، وهذه السيرة مورد اتّفاق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الحافظ في كتاب نظم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من سنّ التعريف في مساجد الأمصار عبد الله بن عبّاس</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بنا قول صعصة وقد قدم على الإمام عليه السلام في الكوفة فسأله عن ابن عبّاس؟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بثلاث وتارك 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آخذ بقلوب الناس إذا حَدّث، وبحسن الاستماع إذا حُدّث، وبأيسر الأمرين إذا خولف، وترك المراء، ومقارنة اللئيم، وما يعتذر منه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وصف صادق من إنسان غير متّهم عليه، ولكن مع ذلك فلن تعدم الحسناء ذامّاً من شرّ الوشاة، فكان بدايات سببها موقفه المتصلّب من فئات حاقدة منذ يوم الجمل، وأولئكم العثمانية الذين كانوا بالبصرة، فإنّهم ما برحوا مصرّين على غيّهم معلنين الخلاف أحياناً، مضافاً إلى ما كانوا يسرّون من بغضاء للإمام ولواليه منذ يوم الجمل، ورام ابن عبّاس أن يستعلم رأي الإمام عليه السلام فيما يجب اتّخاذه أزاءهم، فكتب إليه فيهم، فجاءه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أمير المؤمنين إلى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فالحمد لله ربّ العالمين وصلّى الله على سيّدنا محمّد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قدم </w:t>
      </w:r>
    </w:p>
    <w:p>
      <w:pPr>
        <w:pStyle w:val="BookText"/>
        <w:rPr/>
      </w:pPr>
      <w:r>
        <w:rPr>
          <w:rFonts w:ascii="Amiri" w:hAnsi="Amiri" w:eastAsia="Amiri" w:cs="Amiri"/>
          <w:color w:val="111111"/>
          <w:sz w:val="28"/>
          <w:sz w:val="28"/>
          <w:szCs w:val="28"/>
          <w:rtl w:val="true"/>
          <w:lang w:bidi="ar-SA"/>
        </w:rPr>
        <w:t xml:space="preserve">عليَّ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ما رأيت وبلغك عن أهل البصرة بعد انصرافي، وسأخبرك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بين مقيم لرغبة يرجوها، أو عقوبة يخشاها، فأرغب راغبهم بالعدل عليه، والإنصاف والإحسان إليه، وحلّ عقدة الخوف عن قلوبهم، فإنّه ليس لأمراء أهل البصرة في قلوبهم عظم إلاّ قليل منهم، وانته إلى أمري ولا تعده، وأحسن إلى هذا الحيّ من ربيعة، وكلّ من قبلك فأحسن إليهم ما استطعت إن شاء الله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عبيد الله ابن أبي رافع في ذي القعدة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الحبر ابن عبّاس إلى أمر إمامه، لكن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تبرح طائفة منهم على الخلاف معه، حتّى كأنّهم كانوا مرصدين للفتنة، وربّما اعترضه بعضهم وهو يخطب، إثارة للعامّة وتحريشاً عليه،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يخطب مرّة وقت العصر في مجتمع حافل، ولم يزل يخطب حتّى غربت الشمس وبدت النجوم في السماء، فطفق رجل من بني تميم يقول الصلاة الصلاة، ليستفزّ الشعور العام ضدّ ابن عبّاس، لكن ابن عبّاس ردّ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تعلّمني السُنّة، فقد جمع رسول الله بين الصلاتين بين المغرب والعشاء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استمر في حديثه إلى أن فرغ، فنزل وصلّى بالناس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بعض الشواهد التاريخية تفاقم الخطب بين ابن عبّاس وبين بني تميم، حتّى أقصاهم عن مجلسهم عنده، وتنكّر لهم، وسمّاهم شيعة الجمل، وأنصار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وحزب الشيطان، فاشتدّ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جميعاً كذلك، بل كان من بني تميم رجال صدقوا الإمام ما عاهدوه عليه من الولاء، كجارية بن قدامة السعدي، وأضرابه ممّن لم يشملهم إجراء ابن عبّاس مع قومهم، إلاّ أنّه كبر عليهم تلك المقاطعة، وربّما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خشي عقلاؤهم تفاقم الخطب، فكتب جارية إلى الإمام عليه السلام يخبره بذلك وإضراره بهم، فكتب الإمام إلى ابن عبّاس في ذلك كتاباً مرّ ذكره في الجزء الرابع من الحلقة الأولى من هذه الموسوعة</w:t>
      </w:r>
      <w:r>
        <w:rPr>
          <w:rStyle w:val="FootnoteAnchor"/>
          <w:rtl w:val="true"/>
        </w:rPr>
        <w:footnoteReference w:id="9"/>
      </w:r>
      <w:r>
        <w:rPr>
          <w:rFonts w:ascii="Amiri" w:hAnsi="Amiri" w:eastAsia="Amiri" w:cs="Amiri"/>
          <w:color w:val="111111"/>
          <w:sz w:val="28"/>
          <w:sz w:val="28"/>
          <w:szCs w:val="28"/>
          <w:rtl w:val="true"/>
          <w:lang w:bidi="ar-SA"/>
        </w:rPr>
        <w:t>، وكان ابن عبّاس بحكم ولايته الواسعة، حيث كانت ولاية البصرة تشمل إدارة بلاد المشرق كلّه من ثغر الهند إلى أقاليم فارس، والأهواز، وأصفهان، وخراسان، مضافاً إلى البحرين، واليمامة، وما يلحق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شراذم من الصعاليك يثورون هنا وهناك كقطّاع طرق، ومنهم الذين غدروا بعون بن جعدة بن هبيرة، وكان الإمام أرسله إلى سجستان فقتله بهدالي الطافي، وكان من اللصوص في طريق العراق، وخرج بعض الصعاليك مثل حسكة بن عتاب الحبطي، وعمران بن الفضيل البرجمي في عدّة من صعاليك العرب، وذلك بعد وقعة الجمل بقليل، فكان ابن عبّاس بحكم ولايته يرسل من يحاربهم، وقد تفاقم شرّهم، حتّى خرجت سجستان فنكث أهلها طاعة الإمام، فبلغه ذلك، فكتب الإمام إلى ابن عبّاس أن يولّي سجستان رجلاً في أربعة آلاف، فوجّه ربعي ابن الكاس العنبري في أربعة آلاف، فوردوا سجستان وقتلوا حسكة، وضبط ربعي البلاد</w:t>
      </w:r>
      <w:r>
        <w:rPr>
          <w:rStyle w:val="FootnoteAnchor"/>
          <w:rtl w:val="true"/>
        </w:rPr>
        <w:footnoteReference w:id="10"/>
      </w:r>
      <w:r>
        <w:rPr>
          <w:rFonts w:ascii="Amiri" w:hAnsi="Amiri" w:eastAsia="Amiri" w:cs="Amiri"/>
          <w:color w:val="111111"/>
          <w:sz w:val="28"/>
          <w:sz w:val="28"/>
          <w:szCs w:val="28"/>
          <w:rtl w:val="true"/>
          <w:lang w:bidi="ar-SA"/>
        </w:rPr>
        <w:t xml:space="preserve">، وبقي ابن عبّاس بالبصرة حتّى كتب إليه الإمام عليه السلام باستنفار البصريين إلى حرب معاوية، وقد مرّت صورة الكتاب وما كان قبله من مكاتبات وأحداث قبل صفّين، وذكرنا بعض تلك الكتب ممّا له تعلّق بمسألة بيت مال البصرة، وهو الكتاب الذي يوحي جوّه وفحوى الخطاب، </w:t>
      </w:r>
    </w:p>
    <w:p>
      <w:pPr>
        <w:pStyle w:val="BookText"/>
        <w:rPr/>
      </w:pPr>
      <w:r>
        <w:rPr>
          <w:rFonts w:ascii="Amiri" w:hAnsi="Amiri" w:eastAsia="Amiri" w:cs="Amiri"/>
          <w:color w:val="111111"/>
          <w:sz w:val="28"/>
          <w:sz w:val="28"/>
          <w:szCs w:val="28"/>
          <w:rtl w:val="true"/>
          <w:lang w:bidi="ar-SA"/>
        </w:rPr>
        <w:t>بوقوع حدث استوجب حزن ابن عبّاس، فكان الكتاب بمثابة تسلية له عمّا فاته، وكان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اتعظت بكلام قطّ اتعاظي بكلام أمير المؤمنين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نكتفي بذكر ما أردنا ذكره في الفصل الأوّل في إلمامة عابرة بالحوادث الغابرة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688_211480"/>
      <w:bookmarkStart w:id="23" w:name="pg15688_211480"/>
      <w:bookmarkEnd w:id="23"/>
    </w:p>
    <w:p>
      <w:pPr>
        <w:pStyle w:val="Heading3"/>
        <w:numPr>
          <w:ilvl w:val="2"/>
          <w:numId w:val="1"/>
        </w:numPr>
        <w:rPr/>
      </w:pPr>
      <w:bookmarkStart w:id="24" w:name="pg15688_211480"/>
      <w:bookmarkStart w:id="25" w:name="__RefHeading___Toc11664563_2142443653"/>
      <w:bookmarkStart w:id="26" w:name="_Toc7"/>
      <w:bookmarkEnd w:id="24"/>
      <w:bookmarkEnd w:id="25"/>
      <w:r>
        <w:rPr>
          <w:rtl w:val="true"/>
        </w:rPr>
        <w:t xml:space="preserve">الفصل الثاني </w:t>
      </w:r>
      <w:r>
        <w:rPr>
          <w:rtl w:val="true"/>
        </w:rPr>
        <w:t>:</w:t>
      </w:r>
      <w:r>
        <w:rPr>
          <w:rtl w:val="true"/>
        </w:rPr>
        <w:t>في الخروج إلى حرب صفّين</w:t>
      </w:r>
      <w:bookmarkEnd w:id="26"/>
    </w:p>
    <w:p>
      <w:pPr>
        <w:pStyle w:val="BookText"/>
        <w:rPr/>
      </w:pPr>
      <w:r>
        <w:rPr>
          <w:rFonts w:ascii="Amiri" w:hAnsi="Amiri" w:eastAsia="Amiri" w:cs="Amiri"/>
          <w:color w:val="111111"/>
          <w:sz w:val="28"/>
          <w:sz w:val="28"/>
          <w:szCs w:val="28"/>
          <w:rtl w:val="true"/>
          <w:lang w:bidi="ar-SA"/>
        </w:rPr>
        <w:t>فإنّ الإمام عليه السلام كتب إلى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فأشخص إليَّ بمن قبلك من المسلمين والمؤمنين، وذكّرهم بلائي عندهم، وعفوي عنهم في الحرب، واستبقائي لهم، ورغّبهم في الجهاد، وأعلمهم الذي لهم في ذلك من الفضل،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وامتثل ابن عبّاس أمر الإمام عليه السلام، فجمع أهل البصرة وقرأ عليهم كتاب الإمام عليه السلام، وخطبهم بما مرّ ذكره في الجزء الرابع من الحلقة الأولى؛ فراجع</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عزم على التوجّه إلى الكوفة بمن معه من أجناد البصرة، رتّب شؤون الولاية، فاستعمل أبا الأسود،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 زياد بن أبيه، وجعل أبا الأسود على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اختار زياداً، لأنّه ذو خبرة سابقة، حيث استكتبه ثلاثة من ولاة البصرة قبل ابن عبّاس،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أيام ولايته على البصرة من قبل عمر، ثمّ استكتبه أبو موسى الأشعري وكان عامل عمر وثلاث سنين لعثمان، ومن بعده استكتبه </w:t>
      </w:r>
    </w:p>
    <w:p>
      <w:pPr>
        <w:pStyle w:val="BookText"/>
        <w:rPr/>
      </w:pPr>
      <w:r>
        <w:rPr>
          <w:rFonts w:ascii="Amiri" w:hAnsi="Amiri" w:eastAsia="Amiri" w:cs="Amiri"/>
          <w:color w:val="111111"/>
          <w:sz w:val="28"/>
          <w:sz w:val="28"/>
          <w:szCs w:val="28"/>
          <w:rtl w:val="true"/>
          <w:lang w:bidi="ar-SA"/>
        </w:rPr>
        <w:t xml:space="preserve">عبد الله بن عامر، وكان عامل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ابن عبّاس ومن معه بأجناد الكوفة، ووجد الإمام عليه السلام ينتظره في النخيلة، وهو المعسكر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وسارت جيوش الإمام عليه السلام إلى حرب معاوية، والتقوا مع عدوّهم بصفّين، ودامت الحرب بينهم، وكان لابن عبّاس فيها مقامه المعلوم ودوره المهم، وانتهت بتلك النهاية المحزنة والخديعة النكراء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حيلة رفع المصاحف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ودبّ الخلاف في صفوف العراقيين، ونجحت المحكّمة ووضعت الحرب أوزارها على ما شاؤوا، وقبل بذلك الإمام مضطّراً، ورام تعيين ابن عمّه عبد الله بن العبّاس حَكَماً ممثلاً عنه وعن العراقيين، لكن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كلّ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شايعه أبوا ذلك واختاروا يمانياً مغفّلاً،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لي بثقة، قد فارقني وخذّل الناس عنّي، ثمّ هرب منّي حتّى آمنته، بعد أشهر، ولكن هذا ابن عبّاس أولّيه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الأشعث ذلك ويصرّ معه المحكّمة، ويصرّ الإمام على ترشيح ابن عمّه ويوضح لهم سرّ ذلك الإصرار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لم يكن ليضع لهذا الأمر أحداً هو أوثق برأيه ونظره من عمرو بن العاص، والله لا يصلح للقرشي إلاّ مثله، فعليكم بعبد الله بن عبّاس فارموه به، فإنّ عمراً لا يعقد عقدة إلاّ حلّها عبد الله، ولا يحلّ عقدة إلاّ عقدها عبد الله، ولا يبرم أمراً إلاّ نقضه، ولا ينقض أمراً إلاّ أبرمه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وخشي الأشعث أن تلقى إشارة الإمام عليه السلام أذاناً صاغية من جنوده، فاهتبل الفرصة فأثارها نعرة قبلية، وعصبية يمانية،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يحكم </w:t>
      </w:r>
    </w:p>
    <w:p>
      <w:pPr>
        <w:pStyle w:val="BookText"/>
        <w:rPr/>
      </w:pPr>
      <w:r>
        <w:rPr>
          <w:rFonts w:ascii="Amiri" w:hAnsi="Amiri" w:eastAsia="Amiri" w:cs="Amiri"/>
          <w:color w:val="111111"/>
          <w:sz w:val="28"/>
          <w:sz w:val="28"/>
          <w:szCs w:val="28"/>
          <w:rtl w:val="true"/>
          <w:lang w:bidi="ar-SA"/>
        </w:rPr>
        <w:t>فيها مضريان حتّى تقوم الساعة، ولكن اجعله رجلاً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جعلوا رجلاً من مضر، فاضطر الإمام عليه السلام مضطهداً أن يعرض عن ترشيحه ابن عمّه إلى ترشيح آخر من قادة أصحابه وهو من اليمن، وذلك هو مالك الأشتر، ولكن الأشعث ومن شايعه أبوا إلاّ أبا موسى الأشعري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بداية النصر لأهل الشام، وأوّل الخذلان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لابن عبّاس دوره في مسألة التحكيم بدايةً من الترشيح، ومروراً بتعيين أبي موسى ونصبه له، وانتهاءً بحضوره في دومة الجندل عند اجتماع الحكمين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 الإمام عليه السلام بجيوشه إلى الكوفة انخزل عنه طائفة من القرّاء كانوا اثني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ندموا على التحكيم،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الاعتراف بالخطأ والتوبة، ثمّ العودة إلى صفّين لحرب معاوية، ونزلوا قرية حروراء، فسمّوا بعد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إليهم الإمام عليه السلام ابن عمّه عبد الله بن العبّاس، وكان له معهم حجاج قويّ وموقف مشرّف، استطاع بقوّة الحجّة إقناع كثير فرجعوا إلى الحقّ وثبت قوم، وهم الذين ساروا إلى النهروان</w:t>
      </w:r>
      <w:r>
        <w:rPr>
          <w:rStyle w:val="FootnoteAnchor"/>
          <w:rtl w:val="true"/>
        </w:rPr>
        <w:footnoteReference w:id="16"/>
      </w:r>
      <w:r>
        <w:rPr>
          <w:rFonts w:ascii="Amiri" w:hAnsi="Amiri" w:eastAsia="Amiri" w:cs="Amiri"/>
          <w:color w:val="111111"/>
          <w:sz w:val="28"/>
          <w:sz w:val="28"/>
          <w:szCs w:val="28"/>
          <w:rtl w:val="true"/>
          <w:lang w:bidi="ar-SA"/>
        </w:rPr>
        <w:t>، وعاد ابن عبّاس إلى مقرّ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سيبدأ الفصل الثالث</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688_211484"/>
      <w:bookmarkStart w:id="28" w:name="pg15688_211484"/>
      <w:bookmarkEnd w:id="28"/>
    </w:p>
    <w:p>
      <w:pPr>
        <w:pStyle w:val="Heading3"/>
        <w:numPr>
          <w:ilvl w:val="2"/>
          <w:numId w:val="1"/>
        </w:numPr>
        <w:rPr/>
      </w:pPr>
      <w:bookmarkStart w:id="29" w:name="pg15688_211484"/>
      <w:bookmarkStart w:id="30" w:name="__RefHeading___Toc11664565_2142443653"/>
      <w:bookmarkStart w:id="31" w:name="_Toc8"/>
      <w:bookmarkEnd w:id="29"/>
      <w:bookmarkEnd w:id="30"/>
      <w:r>
        <w:rPr>
          <w:rtl w:val="true"/>
        </w:rPr>
        <w:t xml:space="preserve">الفصل الثالث </w:t>
      </w:r>
      <w:r>
        <w:rPr>
          <w:rtl w:val="true"/>
        </w:rPr>
        <w:t>:</w:t>
      </w:r>
      <w:r>
        <w:rPr>
          <w:rtl w:val="true"/>
        </w:rPr>
        <w:t>من رجوعه إلى البصرة وحتّى مفارقته لها</w:t>
      </w:r>
      <w:bookmarkEnd w:id="31"/>
    </w:p>
    <w:p>
      <w:pPr>
        <w:pStyle w:val="BookText"/>
        <w:rPr/>
      </w:pPr>
      <w:r>
        <w:rPr>
          <w:rFonts w:ascii="Amiri" w:hAnsi="Amiri" w:eastAsia="Amiri" w:cs="Amiri"/>
          <w:color w:val="111111"/>
          <w:sz w:val="28"/>
          <w:sz w:val="28"/>
          <w:szCs w:val="28"/>
          <w:rtl w:val="true"/>
          <w:lang w:bidi="ar-SA"/>
        </w:rPr>
        <w:t>بعد انتهاء أمر الحكمين، وقد ازداد المُحكِّمة في عنادهم وأصرّوا على موقفهم العدائي، وكثرت الأراجيف بأنّ الخوارج في البصرة على اتّصال مع إخوانهم الكوفيين في تعيين ساعة الصفر لإعلان ثورتهم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الخبر إلى ابن عبّاس بأنّ خوارج البصرة وهم خمسمائة أَمّروا عليهم مسعر بن فدكي التميمي، وهمسوا ليلاً، فاتبعهم بأبي الأسود الدؤلي في ألف فارس فلحقهم بالجسر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وتواقفوا حتّى حجز بينهم الليل، واغتنم مسعر سواد الليل فأدلج بأصحابه، وأصبح أبو الأسود وقد فاتوه، فرجع إلى ابن عبّاس فأخبره، وسار مسعر حتّى لحق بخوارج الكوفة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على ابن عبّاس كتاب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فإنّا قد عسكرنا بالنخيلة، وقد أزمعنا على السير إلى عدوّنا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فاشخص إليَّ فيمن قبلك حين يأتيك 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مع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فيهم الأحنف بن قيس وجارية بن قدامة </w:t>
      </w:r>
    </w:p>
    <w:p>
      <w:pPr>
        <w:pStyle w:val="BookText"/>
        <w:rPr/>
      </w:pPr>
      <w:r>
        <w:rPr>
          <w:rFonts w:ascii="Amiri" w:hAnsi="Amiri" w:eastAsia="Amiri" w:cs="Amiri"/>
          <w:color w:val="111111"/>
          <w:sz w:val="28"/>
          <w:sz w:val="28"/>
          <w:szCs w:val="28"/>
          <w:rtl w:val="true"/>
          <w:lang w:bidi="ar-SA"/>
        </w:rPr>
        <w:t xml:space="preserve">السعدي،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 الدينوري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عليه ابن عبّاس في فرسان البصرة وكانوا زهاء سبعة آلاف رجل</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وتتابعت أخبار إفساد الخوارج في الأرض، وقتلهم عبد الله بن خبّاب ابن الأرت وزوجته، وثلاث نسوة من طي، وأُمّ سنان الصيداوية في أحداث أُخرى، فأرسل الإمام عليه السلام إليهم الحارث بن مرّة العبدي ليستعلم حقيقة الحال ويكتب إليه، فلمّا انتهى إليهم أخذوه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وتصايح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ندع هؤلاء وراءنا يخلفوننا في أموالنا وعيالنا، سر بنا إلى القوم، فإذا فرغنا فيما بيننا وبينهم، سرنا إلى عدوّنا من أهل الشام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الإمام عليه السلام بجيشه نحو الحرورية، ولمّا وصل إلى النهروان، أرسل إليهم ابن عمّه ابن عبّاس لينصحهم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حديث معهم قد مرّ، وانتهى برجوع ألفين منهم إلى الحقّ، وحارب الباقون فقتلوا، ولم يفلت منهم إلاّ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الإمام بجيشه، ورام التوجّه إلى الشام، إلاّ أنّ الأشعث ومن شاكله استمهله حتّى العودة إلى الكوفة ليستعد الناس، ويعوّضوا ما فني من سلاحهم ويريحوا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رجع الإمام عليه السلام إلى الكوفة مرغماً، ونزل النخيلة وأمر الجيش بالإقامة في معسكرهم بالنخيلة، وأن يقلّوا من </w:t>
      </w:r>
    </w:p>
    <w:p>
      <w:pPr>
        <w:pStyle w:val="BookText"/>
        <w:rPr/>
      </w:pPr>
      <w:r>
        <w:rPr>
          <w:rFonts w:ascii="Amiri" w:hAnsi="Amiri" w:eastAsia="Amiri" w:cs="Amiri"/>
          <w:color w:val="111111"/>
          <w:sz w:val="28"/>
          <w:sz w:val="28"/>
          <w:szCs w:val="28"/>
          <w:rtl w:val="true"/>
          <w:lang w:bidi="ar-SA"/>
        </w:rPr>
        <w:t>زيارة أهاليهم، ولكنّهم بدءوا يتسلّلون لواذاً ويتركون الإمام عليه السلام والصفوة من صحبه في النخيلة، فلمّا رأى الإمام عليه السلام ذلك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ابن عبّاس وجيش البصريين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حرب النهروان ورد خبر مقتل محمّد بن أبي بكر بمصر، فساء ذلك الإمام عليه السلام كثيراً، وكتب إلى ابن عبّاس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 جواباً على ذلك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وتوجّه بنفسه بعد ذلك إلى الكوفة ليعزّي الإمام عليه السلام بمقتل محمّد، وبقي عنده أياماً، ومنذ مغادرته البصرة كان قد استخلف على البصرة زياداً</w:t>
      </w:r>
      <w:r>
        <w:rPr>
          <w:rStyle w:val="FootnoteAnchor"/>
          <w:rtl w:val="true"/>
        </w:rPr>
        <w:footnoteReference w:id="21"/>
      </w:r>
      <w:r>
        <w:rPr>
          <w:rFonts w:ascii="Amiri" w:hAnsi="Amiri" w:eastAsia="Amiri" w:cs="Amiri"/>
          <w:color w:val="111111"/>
          <w:sz w:val="28"/>
          <w:sz w:val="28"/>
          <w:szCs w:val="28"/>
          <w:rtl w:val="true"/>
          <w:lang w:bidi="ar-SA"/>
        </w:rPr>
        <w:t>، فكتب عبّاس بن صخار العبدي</w:t>
      </w:r>
      <w:r>
        <w:rPr>
          <w:rStyle w:val="FootnoteAnchor"/>
          <w:rtl w:val="true"/>
        </w:rPr>
        <w:footnoteReference w:id="22"/>
      </w:r>
      <w:r>
        <w:rPr>
          <w:rFonts w:ascii="Amiri" w:hAnsi="Amiri" w:eastAsia="Amiri" w:cs="Amiri"/>
          <w:color w:val="111111"/>
          <w:sz w:val="28"/>
          <w:sz w:val="28"/>
          <w:szCs w:val="28"/>
          <w:rtl w:val="true"/>
          <w:lang w:bidi="ar-SA"/>
        </w:rPr>
        <w:t>إلى معاوية يهنئه بفتح مصر ويخبره أنّ ابن عبّاس خرج إلى الكوفة ويحرضه على مداهمة البصرة برجل يجتمع عليه من كان على رأيه من أهلها ويستعجله في ذلك، فلمّا قرأ معاوية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عزمت رأياً سوى ما كتب به إليَّ هذا، ودعا عبد الله بن عامر </w:t>
      </w:r>
    </w:p>
    <w:p>
      <w:pPr>
        <w:pStyle w:val="BookText"/>
        <w:rPr/>
      </w:pPr>
      <w:r>
        <w:rPr>
          <w:rFonts w:ascii="Amiri" w:hAnsi="Amiri" w:eastAsia="Amiri" w:cs="Amiri"/>
          <w:color w:val="111111"/>
          <w:sz w:val="28"/>
          <w:sz w:val="28"/>
          <w:szCs w:val="28"/>
          <w:rtl w:val="true"/>
          <w:lang w:bidi="ar-SA"/>
        </w:rPr>
        <w:t>الحضرمي،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البصرة فإنّ جلّ أهلها يرون رأينا في عثمان، ويعظّمون قتله، وقد قُتلوا في الطلب بدمه، فهم موتورون حنقون لما أصابهم، وودّوا لو يجدون من يدعوهم ويجمعهم وينهض بهم في الطلب بدم عثمان، واحذر ربيعة وانزل في مضر، وتودّد الأزد، فإنّ الأزد كلّها معك إلاّ قليلاً منهم، وإنّهم إن شاء الله غير مخالفيك؟</w:t>
      </w:r>
    </w:p>
    <w:p>
      <w:pPr>
        <w:pStyle w:val="BookText"/>
        <w:rPr/>
      </w:pPr>
      <w:r>
        <w:rPr>
          <w:rFonts w:ascii="Amiri" w:hAnsi="Amiri" w:eastAsia="Amiri" w:cs="Amiri"/>
          <w:color w:val="111111"/>
          <w:sz w:val="28"/>
          <w:sz w:val="28"/>
          <w:szCs w:val="28"/>
          <w:rtl w:val="true"/>
          <w:lang w:bidi="ar-SA"/>
        </w:rPr>
        <w:t xml:space="preserve">وتوجّه ابن الحضرمي إلى البصرة بعد مشاورات معاوية لأصحابه، ومكاتبته لعمرو بن العاص وهو بمصر يستشيره في ذلك، ولمّا قدمها ابن الحضرمي نزل في بني تميم، واتّصل بالرؤوس، واجتمع عليه نفر من العثمانية حتّى كثر تبعه فخاف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وعلى بيت المال من ابن الحضرمي وأتباعه، فاستجار بالأزد، فأجابوه وتعهدوا له بالحماية إن انتقل إليهم ونزل فيهم، فرحل من قصر الإمارة إلى دار صبرة بن شيمان الأزدي، وحمل معه بيت المال، وكتب إلى ابن عبّاس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للأمين</w:t>
      </w:r>
      <w:r>
        <w:rPr>
          <w:rStyle w:val="FootnoteAnchor"/>
          <w:rtl w:val="true"/>
        </w:rPr>
        <w:footnoteReference w:id="23"/>
      </w:r>
      <w:r>
        <w:rPr>
          <w:rFonts w:ascii="Amiri" w:hAnsi="Amiri" w:eastAsia="Amiri" w:cs="Amiri"/>
          <w:color w:val="111111"/>
          <w:sz w:val="28"/>
          <w:sz w:val="28"/>
          <w:szCs w:val="28"/>
          <w:rtl w:val="true"/>
          <w:lang w:bidi="ar-SA"/>
        </w:rPr>
        <w:t>عبد الله بن عبّاس من زياد بن عبيد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ذلك ابن عبّاس إلى عليّ عليه السلام، وشاع في الناس بالكوفة خبر ما كان من ذلك، فوجّه الإمام عليه السلام أعين بن ضبيعة المجاشعي بعد أن عاتبه الإمام في إسراع قومه بالبصرة في نصرة ابن الحضرمي والتفافهم حوله، فتعهد له بطاعتهم وتفريق جماعتهم ونفي ابن الحضرمي من البصرة أو قتله إن أرسله إليهم، فوجّهه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البصرة واجتمع بزياد واتّفقا على </w:t>
      </w:r>
    </w:p>
    <w:p>
      <w:pPr>
        <w:pStyle w:val="BookText"/>
        <w:rPr/>
      </w:pPr>
      <w:r>
        <w:rPr>
          <w:rFonts w:ascii="Amiri" w:hAnsi="Amiri" w:eastAsia="Amiri" w:cs="Amiri"/>
          <w:color w:val="111111"/>
          <w:sz w:val="28"/>
          <w:sz w:val="28"/>
          <w:szCs w:val="28"/>
          <w:rtl w:val="true"/>
          <w:lang w:bidi="ar-SA"/>
        </w:rPr>
        <w:t>خطّة قام أعين بتنفيذها، وانتهت إلى مقتله حيث بيّته عشرة نفر فضربوه بأسيافهم وهو على فراشه، وكاد زياد يقاتل ابن الحضرمي بعد مقتل عيينة لولا كراهة الأزد قتال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إلى الإمام عليه السلام يخبره بذلك كلّه، وطلب منه أن يبعث جارية ابن قدامة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نافذ البصيرة، ومطاع في العشيرة، شديد على عدوّ أمير المؤمنين، فإن يقدم يفرّق بينهم،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واستدعى الإمام جارية وأخبره الخبر وعاتبه في أمر مضر،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 الأزد عاملي وبيت مالي، وتشاقني مضر وتنابذني، وبنا ابتدأها الله تعالى بالكرامة، عرّفها الهدى، وتداعوا إلى المعشر الذين حادوا الله ورسوله، وأرادوا إطفاء نور الله سبحانه، حتّى علت كلمة الله وهلك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إليهم واستعن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بعثتك إليهم، واستعنت بالله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جارية في خمسين رجلاً من تميم ما فيهم يماني غير كعب بن قمين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البصرة لم يبرح منها حتّى قاتل ابن الحضرمي وحصره في سبعين رجلاً في دار سبيل السعدي، وأحرق الدار عليهم، فهلك ابن الحضرمي في سبعين رجلاً، وسمّي جارية منذ ذلك اليوم محرّقاً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الأزد بزياد حتّى أوطنوه قصر الإمارة ومعه بيت المال، وفي ذلك يقول ابن العرندس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رددنا زياداً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 تميم ينادي الشحب</w:t>
      </w:r>
    </w:p>
    <w:p>
      <w:pPr>
        <w:pStyle w:val="BookText"/>
        <w:rPr/>
      </w:pPr>
      <w:r>
        <w:rPr>
          <w:rFonts w:ascii="Amiri" w:hAnsi="Amiri" w:eastAsia="Amiri" w:cs="Amiri"/>
          <w:color w:val="111111"/>
          <w:sz w:val="28"/>
          <w:sz w:val="28"/>
          <w:szCs w:val="28"/>
          <w:rtl w:val="true"/>
          <w:lang w:bidi="ar-SA"/>
        </w:rPr>
        <w:t>لحا الله قوماً شووا 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لبئس الشواء الشحب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 الخناق وأبناءها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شيّطوا رأسها باللهب</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وكتب زياد بذلك إلى الإمام عليه السلام، فقرأه على الناس، وتوجّه ابن عبّاس بعد هذا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ونجمت فتنة الخريت بن راشد في بني ناجية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أظهروا الخلاف على الإمام عليه السلام وفارقوه مدلجين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الإمام عليه السلام نسخة واحدة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رجالاً خرجوا هرّاباً، ونظنّهم وجّهوا نحو بلاد البصرة، فسل عنهم أهل بلادك، واجعل عليهم العيون في كلّ ناحية من أرضك، واكتب إليَّ بما ينتهي إليك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واتبعهم بزياد بن خصفة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 يتقصى آثارهم، حتّى نزل دير أبي موسى، فورد على الإمام عليه السلام كتاب قرظة بن كعب الأنصاري يخبره فيه بأنّ القوم مرّوا بهم متوجّهين نحو نفّر، وقد قتلوا زاذان بن فرّوخ، من دهاقين أسفل الفرات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الإمام عليه السلام عبد الله بن وال التميمي إلى زياد بن خصفة، وهو بدير أبي موسى يخبره بتوجّههم نحو نفّر ويأمره باتّباعهم، فسار مجداً في طلبهم حتّى أدركهم بالمذار، وجرت بينهم مناوشات حجز الليل بينهم، فأدلجوا نحو البصرة، فلحقهم زيادٌ نهاراً ففاتوه إلى الأهواز، فكتب زياد إلى الإمام عليه السلام يخبره بذلك، وأنّه نزل البصرة ليتداوى هو وأصحابه من جراحاتهم وينتظر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الإمام عليه السلام معقل بن قيس، وندب معه ألفين من أ هل الكوفة، منهم يزيد بن المغفل الأزدي، وكتب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فابعث رجلاً من قبلك صليباً شجاعاً معروفاً بالصلاح في ألفي رجل فيتبع معقلاً، فإذا مرّ ببلاد البصرة فهو أمير أصحابه، حتّى يلقى </w:t>
      </w:r>
    </w:p>
    <w:p>
      <w:pPr>
        <w:pStyle w:val="BookText"/>
        <w:rPr/>
      </w:pPr>
      <w:r>
        <w:rPr>
          <w:rFonts w:ascii="Amiri" w:hAnsi="Amiri" w:eastAsia="Amiri" w:cs="Amiri"/>
          <w:color w:val="111111"/>
          <w:sz w:val="28"/>
          <w:sz w:val="28"/>
          <w:szCs w:val="28"/>
          <w:rtl w:val="true"/>
          <w:lang w:bidi="ar-SA"/>
        </w:rPr>
        <w:t>معقلاً، فإذا لقي معقلاً فمعقل أمير الفريقين، وليسمع من معقل وليطعه ولا يخالفه، ومر زياد بن خصفة فليقبل، فنعم المرء زياد، ونعم القتيل قتيله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فقيم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وأخوه كعب في جيش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سرنا يوماً حتّى أدركنا فيج</w:t>
      </w:r>
      <w:r>
        <w:rPr>
          <w:rStyle w:val="FootnoteAnchor"/>
          <w:rtl w:val="true"/>
        </w:rPr>
        <w:footnoteReference w:id="27"/>
      </w:r>
      <w:r>
        <w:rPr>
          <w:rFonts w:ascii="Amiri" w:hAnsi="Amiri" w:eastAsia="Amiri" w:cs="Amiri"/>
          <w:color w:val="111111"/>
          <w:sz w:val="28"/>
          <w:sz w:val="28"/>
          <w:szCs w:val="28"/>
          <w:rtl w:val="true"/>
          <w:lang w:bidi="ar-SA"/>
        </w:rPr>
        <w:t>يشتد بصحيفة في يده من عند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أدركك رسولي بالمكان الذي كنت فيه مقيماً أو أدركك وقد شخصت منه فلا تبرح المكان الذي ينتهي فيه إليك رسولي واثبت فيه حتّى يقدم عليك بعثنا الذي وجّهناه إليك، فإنّي قد بعثت إليك خالد بن معدان الطائي، وهو من أهل الإصلاح والدين والبأس والنجدة، فاسمع منه واعرف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معقل الكتاب على الناس وحمد الله، وقد كان ذلك الوجه هالهم، قال فأقمنا حتّى قدم الطائي علينا، وسار معقل إلى الأهواز وواقف الخارجة فلم يثبتوا له، فانهزم الخريت إلى أسياف البحر بعد مقتل ثلثمائة من الأكراد والعلوج الذين معه، وشدخ سبعين من العرب من بني ناجية وغيرهم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معقل إلى الإمام عليه السلام بذلك، فجاءه الجواب باتّباعه حتّى يقتله أو ينفيه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لن يزال للمسلمين عدوّاً، وللقاسطين وليّاً ما بقي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وسار معقل في أثره حتّى أدركه بأسياف البحر وقد التف حوله جمع من عبد القيس، ومن ناجية، وبعض العثمانية، وغيرهم، وكانوا ثلاث فرق، نصارى، وفرقة نصارى ثمّ أسلموا ثمّ ارتدوا، وفرقة نصارى أسلموا وثبتوا على </w:t>
      </w:r>
    </w:p>
    <w:p>
      <w:pPr>
        <w:pStyle w:val="BookText"/>
        <w:rPr/>
      </w:pPr>
      <w:r>
        <w:rPr>
          <w:rFonts w:ascii="Amiri" w:hAnsi="Amiri" w:eastAsia="Amiri" w:cs="Amiri"/>
          <w:color w:val="111111"/>
          <w:sz w:val="28"/>
          <w:sz w:val="28"/>
          <w:szCs w:val="28"/>
          <w:rtl w:val="true"/>
          <w:lang w:bidi="ar-SA"/>
        </w:rPr>
        <w:t>إسلامهم، فنصب معقل راية أمان ودعا الناس إلى الدخول تحتها، واستثنى منهم الخريت وأصحابه الذين حاربوهم أوّل مرّة، فتفرّق الناس عن الخرّيت، ودارت الحرب على الخريت ومن ثبت معه حتّى قتل في مائة وسبعين، وتفرّق الباقون، وسبى معقل رجالاً كثيراً ونساءً وصبياناً، ثمّ نظر فيهم، فأمّا من كان مسلماً فخلاه وأخذ بيعته وترك له عياله، وأمّا من كان ارتدّ، فعرض عليهم الإسلام فرجعوا وخلّى سبيلهم وسبيل عيالهم، إلاّ شيخاً منهم نصرانياً فإنّه أبى أن يسلم فقتل، وعمد إلى باقي النصارى الذين لم يكونوا أسلموا فحملهم وعيالهم، لأنّهم منعوا الجزية واجترءوا على قتال أهل القبلة</w:t>
      </w:r>
      <w:r>
        <w:rPr>
          <w:rStyle w:val="FootnoteAnchor"/>
          <w:rtl w:val="true"/>
        </w:rPr>
        <w:footnoteReference w:id="29"/>
      </w:r>
      <w:r>
        <w:rPr>
          <w:rFonts w:ascii="Amiri" w:hAnsi="Amiri" w:eastAsia="Amiri" w:cs="Amiri"/>
          <w:color w:val="111111"/>
          <w:sz w:val="28"/>
          <w:sz w:val="28"/>
          <w:szCs w:val="28"/>
          <w:rtl w:val="true"/>
          <w:lang w:bidi="ar-SA"/>
        </w:rPr>
        <w:t>، فمرّ بهم على أردشير خرة، وكان مصقلة بن هبيرة الشيباني عامل الإمام بها، فبكى الصبيان، وتضرّع الرجال إلى مصقلة أن امنن علينا، فاشترنا وأعتقنا، فساوم مصقلة معقلاً عنهم بخمسمائة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معقل،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بالمال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باعث الآن بصدر ثمّ ابعث بصدر آخر كذلك، حتّى لا يبقى منه شيء إن شاء الله</w:t>
      </w:r>
      <w:r>
        <w:rPr>
          <w:rStyle w:val="FootnoteAnchor"/>
          <w:rtl w:val="true"/>
        </w:rPr>
        <w:footnoteReference w:id="30"/>
      </w:r>
      <w:r>
        <w:rPr>
          <w:rFonts w:ascii="Amiri" w:hAnsi="Amiri" w:eastAsia="Amiri" w:cs="Amiri"/>
          <w:color w:val="111111"/>
          <w:sz w:val="28"/>
          <w:sz w:val="28"/>
          <w:szCs w:val="28"/>
          <w:rtl w:val="true"/>
          <w:lang w:bidi="ar-SA"/>
        </w:rPr>
        <w:t>، وتخلّف مصقلة عن وعده، فكتب إليه الإمام عليه السلام يستقدمه، فاقبل حتّى نزل البصرة، فمكث بها أياماً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عبّاس سأله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عمّال البصرة يحملون المال من كور البصرة إلى ابن عبّاس، ويكون ابن عبّاس هو الذي يبعث به إلى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انظرني أياماً، ثمّ أقبل حتّى أتى عليّاً، فأقرّه أياماً، ثمّ سأله المال، فأدى إليه مائتي ألف، ثمّ إنّه عجز فلم يقدر عليه، ففرّ إلى معاوية هرباً،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برحه الله فعل فعل السيّد، وفرّ فرار العبيد، وخان خيانة الفاجر، والله لو أنّه أقام فعجز ما زدنا على حبسه، فإن وجدنا له شيئاً أخذناه، وإن لم نقدر على مال تركناه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ابن عبّاس لمّا كان بالكوفة حدثت فتنة في فارس وكرمان، حيث طمع أهلها في الخراج، وغلب أهل كلّ ناحية على ما يليهم، وأخرجوا عمّالهم، فقال ابن عبّاس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فارس، فقدم البصرة وذلك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فوجّه زياداً عن أمر الإمام إلى فارس وكرمان، وذلك بعد منصرفه من عند الإمام عليه السلام من الكوفة إلى البصرة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يبدو أيضاً من كلمة للإمام عليه السلام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لزياد وقد استخلفه لعبد الله بن عبّاس على فارس وأعمالها، أنّه حضر عنده بالكوفة فأوصاه في كلام طويل، نهاه فيه عن تقدّم الخراج،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العدل، واحذر العسف والحيف، فإنّ العسف يعود بالجلاء، والحيف يدعوا إلى السيف</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بعث ابن عبّاس أمير الموسم في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الحجّ، وهذا هو الصحيح عندي، وإن أنكر ذلك المدائني، وأبو </w:t>
      </w:r>
    </w:p>
    <w:p>
      <w:pPr>
        <w:pStyle w:val="BookText"/>
        <w:rPr/>
      </w:pP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أكان ذلك وصحّ قول الواقدي، أو لم يكن، وصحّ قول المدائني، فإنّ ابن عبّاس كان في البصرة عاملاً عليها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السنة التي قتل فيها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السنة ذكر المؤرّخون، كابن جرير، وابن الأثير، وابن كثير، وغيرهم، أنّه فارق البصرة مغاضباً، فذكروا من أحداث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البذرة لحديث الخيانة، فمدّ النوّالة خيوط الخيانة، وأحكم القوّالة بعد ذلك النسج، والتزويق بما شاء لهم الهوى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لنا من وقفة تحقيق عند حديث الخيانة المزعوم</w:t>
      </w:r>
      <w:r>
        <w:rPr>
          <w:rFonts w:eastAsia="Amiri" w:cs="Amiri" w:ascii="Amiri" w:hAnsi="Amiri"/>
          <w:color w:val="111111"/>
          <w:sz w:val="28"/>
          <w:szCs w:val="28"/>
          <w:rtl w:val="true"/>
          <w:lang w:bidi="ar-SA"/>
        </w:rPr>
        <w:t xml:space="preserve">. </w:t>
      </w:r>
      <w:bookmarkStart w:id="32" w:name="pg15688_211494"/>
    </w:p>
    <w:p>
      <w:pPr>
        <w:pStyle w:val="Heading2"/>
        <w:numPr>
          <w:ilvl w:val="1"/>
          <w:numId w:val="1"/>
        </w:numPr>
        <w:rPr/>
      </w:pPr>
      <w:bookmarkStart w:id="33" w:name="__RefHeading___Toc11664567_2142443653"/>
      <w:bookmarkStart w:id="34" w:name="_Toc9"/>
      <w:bookmarkEnd w:id="32"/>
      <w:bookmarkEnd w:id="33"/>
      <w:r>
        <w:rPr>
          <w:rtl w:val="true"/>
        </w:rPr>
        <w:t>تمهيد</w:t>
      </w:r>
      <w:r>
        <w:rPr>
          <w:rtl w:val="true"/>
        </w:rPr>
        <w:t>:</w:t>
      </w:r>
      <w:bookmarkEnd w:id="34"/>
    </w:p>
    <w:p>
      <w:pPr>
        <w:pStyle w:val="Heading3"/>
        <w:numPr>
          <w:ilvl w:val="2"/>
          <w:numId w:val="1"/>
        </w:numPr>
        <w:rPr/>
      </w:pPr>
      <w:bookmarkStart w:id="35" w:name="__RefHeading___Toc11664569_2142443653"/>
      <w:bookmarkStart w:id="36" w:name="_Toc10"/>
      <w:bookmarkEnd w:id="35"/>
      <w:r>
        <w:rPr>
          <w:rtl w:val="true"/>
        </w:rPr>
        <w:t>(</w:t>
      </w:r>
      <w:r>
        <w:rPr>
          <w:rtl w:val="true"/>
        </w:rPr>
        <w:t>حديث الخيانة</w:t>
      </w:r>
      <w:r>
        <w:rPr>
          <w:rtl w:val="true"/>
        </w:rPr>
        <w:t>)</w:t>
      </w:r>
      <w:bookmarkEnd w:id="36"/>
    </w:p>
    <w:p>
      <w:pPr>
        <w:pStyle w:val="BookText"/>
        <w:rPr/>
      </w:pPr>
      <w:r>
        <w:rPr>
          <w:rFonts w:ascii="Amiri" w:hAnsi="Amiri" w:eastAsia="Amiri" w:cs="Amiri"/>
          <w:color w:val="111111"/>
          <w:sz w:val="28"/>
          <w:sz w:val="28"/>
          <w:szCs w:val="28"/>
          <w:rtl w:val="true"/>
          <w:lang w:bidi="ar-SA"/>
        </w:rPr>
        <w:t>إنّ خير منهجية للبحث في صدق الخبر وكذبه هي المحاسبة على ضوء القاعدة الرصينة الذهبية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ناقلاً فالصحّة، وإن كنتَ مدّعياً فالدليل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قالوا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خبر بما هو خبر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يحتمل الصدق والكذب، وبذلك ميّزوه عن الإنشاء، والمنهج العلمي المتّبع لإثبات النصّ، هو التحقّق من صحّة السند وصحّة المتن، وقالوا في قبولهما 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عرضهما على ما قرّروه من موازين ذكروها، تبدأ أوّلاً من خلال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يعرف من حال الرواة، فإنّهم على ما قيل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آفة الأخبار إلاّ رواتها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يبعد القائلون بهذا عن أمر الله تعالى حيث أمر المؤمنين أن يتبيّنوا،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أيضاً يحكم العقل مضافاً إلى التعبّد الشرعي بآية النبأ، فيلزمنا العقل بالفحص عن حال الرواة ما دمنا نريد معرفة صدق ما رووه أو 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 أنّ الرواة كما كان فيهم الصادق المقبول خبره، ففيهم الكاذب المردود عليه كَذِبُه، وهم في كلّ زمان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النبأ دلّت على ذلك، وكذلك 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فليتبوء مقعده من النار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وجودهم لما احتجنا إلى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 من هو مقبول الرواية، لأنّه عدل، أو صادق، أو ثقة، أو حسن، أو،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كذلك لأنّه كذّاب، أو وضّاع، أو ضعيف، أو غير ذلك من جرح فيه يمنع من قبول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وجودهم لما كان لعلم الدراية حاجة، وفيه نتعرّف على حال الخبر من حيث مراتب القبول والردّ، في تقسيمه إلى خبر واحد وإلى متواتر، وإلى مسند وإلى مرسل، وغير ذلك ممّا يتعلّق بأقسام الحديث، وعند تعارض التوثيق والتضعيف يقدم الجرح المفسّر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تقصر الحاجة إلى معرفة ذلك على جانب واحد من جوانب العلم والمعرفة في التراث الإسلامي، فأصحاب الحديث والتفسير والتاريخ والأنساب كلّهم بحاجة لاستعمال تلك الآلية، فهم يشتركون فيما يطلبون من صحّة الخبر وعدمه، وصدق الراوي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صحّة المتن ألاّ يكون مخالفاً لما ثبت عقلاً وشرعاً من الكتاب والسُنّة والسيرة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كنّا نحن في موضوع حسّاس في كشف البُهمة، عن تاريخ ابن </w:t>
      </w:r>
      <w:bookmarkStart w:id="37" w:name="pg15688_211496"/>
    </w:p>
    <w:p>
      <w:pPr>
        <w:pStyle w:val="BookText"/>
        <w:rPr/>
      </w:pPr>
      <w:bookmarkEnd w:id="37"/>
      <w:r>
        <w:rPr>
          <w:rFonts w:ascii="Amiri" w:hAnsi="Amiri" w:eastAsia="Amiri" w:cs="Amiri"/>
          <w:color w:val="111111"/>
          <w:sz w:val="28"/>
          <w:sz w:val="28"/>
          <w:szCs w:val="28"/>
          <w:rtl w:val="true"/>
          <w:lang w:bidi="ar-SA"/>
        </w:rPr>
        <w:t>عبّاس وما فيه من خبر التهمة، فعلينا أن نستعرض ما قيل فيه من أخبار ذامّة، وكذلك المادحة أيضاً، وعرضها على موازين القبول والردّ من خلال معرفة الرواة، فما سلم عن كلّ خدشة نقبله، وما لم يسلم نرميه عرض الحائط، حتّى ولو ذكر في كثير من المصادر، فكثرة المصادر مع بيان العوار فيها ليس من المرجحات السندية ولا الدلالية، ثمّ للزمان والمكان دخل في القبول والردّ في مقامنا، فإنّ العقل لا يستطيع أن يدرك شيئاً حتّى يحصره بين اثنين الزمان والمكان، فما لم ينحصر بينهما لم يدركه العقل بنفسه، ولا يحكم إلاّ في حدود الزمان والمكان، فما كان خارجاً عنهما فلا حكم للعقل عليه، محيطاً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فلنقرأ أهم خبر من الأخبار الذامّة،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تهمة خيانة بيت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الزمان والمكان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1664571_2142443653"/>
      <w:bookmarkStart w:id="39" w:name="_Toc11"/>
      <w:bookmarkEnd w:id="38"/>
      <w:r>
        <w:rPr>
          <w:rtl w:val="true"/>
        </w:rPr>
        <w:t>حديث تهمة الخيانة؟ بين الإثبات والنفي</w:t>
      </w:r>
      <w:r>
        <w:rPr>
          <w:rtl w:val="true"/>
        </w:rPr>
        <w:t>:</w:t>
      </w:r>
      <w:bookmarkEnd w:id="39"/>
    </w:p>
    <w:p>
      <w:pPr>
        <w:pStyle w:val="BookText"/>
        <w:rPr/>
      </w:pPr>
      <w:r>
        <w:rPr>
          <w:rFonts w:ascii="Amiri" w:hAnsi="Amiri" w:eastAsia="Amiri" w:cs="Amiri"/>
          <w:color w:val="111111"/>
          <w:sz w:val="28"/>
          <w:sz w:val="28"/>
          <w:szCs w:val="28"/>
          <w:rtl w:val="true"/>
          <w:lang w:bidi="ar-SA"/>
        </w:rPr>
        <w:t xml:space="preserve">لا بدّ لنا من متابعة الحديث في موضوع تهمة الخيانة التي نُبز بها ابن عبّاس حتّى كادت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أذهان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ثابتة، أو تضاهي الحقيقة في قبولها، لنتبيّن نهاية ولاية ابن عبّاس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نروم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مصاحبة المؤرّخين في رواياتهم، وفحص أسانيدهم، ومواكبة كلّ ما قيل في إثباتها أو نفيها، لنصل في النهاية إلى السبيل الذي نختار سلوكه في مفترق الطرق، مع اطمئنان بالوسائل التي تعيّن لنا المعالم وتنير لنا الدرب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نواكب ذلك كلّه، فسوف لا نستطيع إقناع أنفسنا فضلاً عن </w:t>
      </w:r>
    </w:p>
    <w:p>
      <w:pPr>
        <w:pStyle w:val="BookText"/>
        <w:rPr/>
      </w:pPr>
      <w:r>
        <w:rPr>
          <w:rFonts w:ascii="Amiri" w:hAnsi="Amiri" w:eastAsia="Amiri" w:cs="Amiri"/>
          <w:color w:val="111111"/>
          <w:sz w:val="28"/>
          <w:sz w:val="28"/>
          <w:szCs w:val="28"/>
          <w:rtl w:val="true"/>
          <w:lang w:bidi="ar-SA"/>
        </w:rPr>
        <w:t>القارئ والباحث بالحقيقة التي تلمسناها، وستبقى كما هي، وفيها تضيع الحقائق، وتظلم الجهود المشكورة بظلم ذويها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 ذلك، لا بدّ لنا أوّلاً من تعيين الزمن الذي حدثت فيه تهمة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المزعومة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تعيين ذلك سنتبيّن الفجوات البعيدة في حديث المثبتين، كما أنّ مع عدمه ستبقى أدلّة النافين لا تفي بالقناعة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وتعيين زمن الخيانة كحدث من الأحداث المهمة التي سجلها التاريخ لا يكفي ذلك وحده، بل لا بدّ من تحديد الظرف الذي حدثت فيه بمقارنة حوادث أُخرى مشاركة لها في وقوعها في سنته، أو حدثت من بعده ولكن لها دخل في كمال الاستهداء المثمر، كمقدّمة موصلة إلى نتيجة 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فلا مناص من عرض لحوادث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وهذا ما فعلناه، حيث تلاحقت الأحداث وترابطت الأسباب، وكانت طبيعة جملة من الأحداث تومي إلى أنّ ثمّة أصابع أثيمة وراء كلّ منها، وتشابه بعضها الآخر، يثير الشكّ في عفوية الحدوث، وليس لنا أن نستبق النتائج قبل عرض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خطل الرأي إثبات المسببات بدون ذكر الأسباب، كما أنّ من جزاف القول الحكم على مقارنة سبب لآخر على أنّه من محض الصدف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غفلة فريق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القدامى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أورثتهم الحيرة في حديث الخيانة، فأثبته المثبت وكأنّ في روايته للحديث </w:t>
      </w:r>
    </w:p>
    <w:p>
      <w:pPr>
        <w:pStyle w:val="BookText"/>
        <w:rPr/>
      </w:pPr>
      <w:r>
        <w:rPr>
          <w:rFonts w:ascii="Amiri" w:hAnsi="Amiri" w:eastAsia="Amiri" w:cs="Amiri"/>
          <w:color w:val="111111"/>
          <w:sz w:val="28"/>
          <w:sz w:val="28"/>
          <w:szCs w:val="28"/>
          <w:rtl w:val="true"/>
          <w:lang w:bidi="ar-SA"/>
        </w:rPr>
        <w:t>كلّ شيء في إثبات الإدانة، ممّا حدا بالنافي إلى ردّ ذلك، وكأنّ عدم قبوله هو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تفطّن كلّ فريق إلى المقدّمات الأوّلية، فأخذوا في الاعتبار مراعاة النزعات والميول التي كانت تطغى على رواة الأحداث، ولاحظوا الظروف وملابساتها، لما تسرّع المثبت منهم في الحكم بالإدانة، ولا النافي منهم في إنكارها، إذ ليست الحكومة تنتهي بهذا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نحاول عرض المسألة بجميع مراحلها وما مرّ عليها عبر الزمن الطويل الذي يفصل بيننا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نطلب من القارئ التحلّي بالصبر والأناة، وعدم السأم من الإطناب في العرض، فإنّا نضطر بحكم الهدف الذي نبتغيه من معرفة الحقيقة، إلى عرض شامل وكامل ليتسنّى لنا الغوص في باطن الأحداث، تلمساً وراء تلك الأصابع الأثيمة التي اختلقت الحديث أو زادت عليه، حتّى صار في ضخامة الحجم الذي وصل إلينا، فكان من العسير إنكاره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نعلم أنّه ليس كلّ ما يُروى لنا في بطون الكتب صحيحاً، ولا كلّ ما كان صحيحاً روي لنا، فكثير من الصحيح لم يصل إلينا، وكثير من غير الصحيح حشر علينا في الكتب ووصل إلينا، ولكنّا مع ذلك كلّه لا يسهل علينا إنكار ما تضخّم حجمه بأسانيده ومتونه، ولو أنكر ذلك منكر لم يُسمع منه، ولقالوا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 كلّ دخان ناراً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إلاّ للغرور بضخامة الحجم، وروعة المنظر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فزعته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 لا يُفزعه المظهر ولا يخدعه المنظر، اللّهمّ إلاّ أولئك النفر القليل الذين يستشفّون المخبَر من وراء المظهر، ويبحثون عن الأسباب للهناة </w:t>
      </w:r>
    </w:p>
    <w:p>
      <w:pPr>
        <w:pStyle w:val="BookText"/>
        <w:rPr/>
      </w:pPr>
      <w:r>
        <w:rPr>
          <w:rFonts w:ascii="Amiri" w:hAnsi="Amiri" w:eastAsia="Amiri" w:cs="Amiri"/>
          <w:color w:val="111111"/>
          <w:sz w:val="28"/>
          <w:sz w:val="28"/>
          <w:szCs w:val="28"/>
          <w:rtl w:val="true"/>
          <w:lang w:bidi="ar-SA"/>
        </w:rPr>
        <w:t>الصغيرة، كما يغوص الغواصون في عمق البحار يبحثون بيقظة وحذر بالغَيْن عن لؤلؤة البحرين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موضوعية البحث تقضي مواكبة الحديث عن تهمة الخيانة منذ البداية وحتّى النهاية، فعلينا أن نسرد الروايات بمختلف صورها كما عرضتها المصادر، ولكن من الجدير بنا ونحن نعرض لمدوّنات المؤرّخين استقراءً لروايات التهمة، أن يكون العرض منسّقاً بينها حسب عصور مؤلّفيها، وعلى أساس ذلك التنسيق سيكون الحساب والتقييم للروايات، وسوف تتّضح الرؤى للنتائج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ذلك العرض الشامل لما في المدوّنات التاريخية بمثابة أدلّة الإثبات لمن حاول إدانة ابن عبّاس بتهمة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ذلك من مسامحة في التعبير لا تخفى، وستأتي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سنقرؤه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النتيجة كمّاً هائلاً من نصوص متفاوتة وأحياناً متدافعة، تظهر دون أدنى لبس، ظاهرة التلفيق في إبراز تلك التهمة بمظهر الحقيقة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إذا انتهينا من ذلك العرض، فلا بدّ لنا من عرض لجميع ما تبنّاه فريق النافين، ومنهم محامو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حجج وبيّنات تبطل مزاعم الإدانة، وتثبت زيف الادّعاء الكاذب، وهي حجج كثيرة وردت في دفاع غير واحد، وفي أكثر من كتاب، قد لا يتسنّى للباحث الاطّلاع عليها جميعاً، فكيف بسائر القرّاء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الحيف أن لا نعرض لتلك المطالعات على ما فيها من مناقشات استتماماً للبحث وإحاطة للقارئ بكلّ ما يمت إلى حديث الخيانة بصلة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سنعرضه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والوقوف عند بعض مرتكزاتها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يبقى القارئ كغير واحد من الباحثين واجماً أمام حجج المثبتين وأدلّة النافين، فهو متأرجح لا يسعه قبول التهمة لما في أدلّة الدفاع من قوّة، كما لا يسعه إنكارها لما في حجج المثبتين من ضخامة وتجسيد، فهو من المتوقّفين كما ستأتي الإشارة إلى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فهل ثمّة من سبيل إلى الخلاص من تلك الحيرة؟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ما سيقرؤه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الانتزاع لهذه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يعجب القارئ حين ينتهي من قراءة ذلك دون أن يلمس تلك الأصابع الأثيمة التي خطت أوّل صورة باهتة لابن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إدانة 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يرى معالم الصورة تبرز فيرى بوضوح وتتجلّى كلّما امتد الزمن بتلك الصورة عبر عصور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وبمقدار ما رسمت لها الأقلام من أبعاد وملامح، نفخت فيها حتّى تخال لناظرها وهي تجسيد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فبمقدار ذلك التضخّم، تخفى حقيقة الصورة الواقعية لابن عبّاس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 حجّة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تلك الكثافة من عناصر التضبيب، حتّى صعبت الرؤية وكادت تخفى وراء الستار، فأين هي تلك الأصابع التي خطّت، ثمّ تابعت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جسّدت، وتم لها ما شاءت من تصوير؟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غوص في باطن الأحداث، وأعني بها تلك الأحداث التي مرّ بها التاريخ الإسلامي، ابتداءً بحديث الخيانة، ومروراً بحكومة الأمويين، وانتهاءً بتولّي العبّاسيين زمام السلطة</w:t>
      </w:r>
      <w:r>
        <w:rPr>
          <w:rFonts w:eastAsia="Amiri" w:cs="Amiri" w:ascii="Amiri" w:hAnsi="Amiri"/>
          <w:color w:val="111111"/>
          <w:sz w:val="28"/>
          <w:szCs w:val="28"/>
          <w:rtl w:val="true"/>
          <w:lang w:bidi="ar-SA"/>
        </w:rPr>
        <w:t xml:space="preserve">. </w:t>
      </w:r>
      <w:bookmarkStart w:id="40" w:name="pg15688_211501"/>
    </w:p>
    <w:p>
      <w:pPr>
        <w:pStyle w:val="BookText"/>
        <w:rPr/>
      </w:pPr>
      <w:bookmarkEnd w:id="40"/>
      <w:r>
        <w:rPr>
          <w:rFonts w:ascii="Amiri" w:hAnsi="Amiri" w:eastAsia="Amiri" w:cs="Amiri"/>
          <w:color w:val="111111"/>
          <w:sz w:val="28"/>
          <w:sz w:val="28"/>
          <w:szCs w:val="28"/>
          <w:rtl w:val="true"/>
          <w:lang w:bidi="ar-SA"/>
        </w:rPr>
        <w:t xml:space="preserve">فإنّ النظر فيها بعمق يبدد كثيراً من تلك السحب القاتمة، التي توالت على حديث الخيانة في صورته الأولى الباهتة فعتمت، بغبش، وضخّمته بأبعاد وملامح حتّى كاد أن يكون هو الصورة الحقيقية، وهذا ما سنعرضه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التضبيب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قد نكون موفّقين في استجلاء الصورة على واقعها، ومن ثَمّ نختار السبيل الذي نسلكه، إمّا مع المثبتين، أو النافين، أو المتوقّفين، أو نشقّ طريقاً رابعاً قد تلتقي عنده سُبل الباحثين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أن نستبق النتائج قبل عرض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ملخّص ما مرّ من تسلسل الأحداث في سطور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1664573_2142443653"/>
      <w:bookmarkStart w:id="42" w:name="_Toc12"/>
      <w:bookmarkEnd w:id="41"/>
      <w:r>
        <w:rPr/>
        <w:t>1</w:t>
      </w:r>
      <w:r>
        <w:rPr>
          <w:rtl w:val="true"/>
        </w:rPr>
        <w:t xml:space="preserve">- </w:t>
      </w:r>
      <w:r>
        <w:rPr>
          <w:rtl w:val="true"/>
        </w:rPr>
        <w:t xml:space="preserve">أحداث سنتي </w:t>
      </w:r>
      <w:r>
        <w:rPr/>
        <w:t>39</w:t>
      </w:r>
      <w:r>
        <w:rPr>
          <w:rtl w:val="true"/>
        </w:rPr>
        <w:t xml:space="preserve"> -- </w:t>
      </w:r>
      <w:r>
        <w:rPr/>
        <w:t>40</w:t>
      </w:r>
      <w:r>
        <w:rPr>
          <w:rtl w:val="true"/>
        </w:rPr>
        <w:t>ه</w:t>
      </w:r>
      <w:r>
        <w:rPr>
          <w:rtl w:val="true"/>
        </w:rPr>
        <w:t>- :</w:t>
      </w:r>
      <w:bookmarkEnd w:id="42"/>
    </w:p>
    <w:p>
      <w:pPr>
        <w:pStyle w:val="BookText"/>
        <w:rPr/>
      </w:pPr>
      <w:r>
        <w:rPr>
          <w:rFonts w:ascii="Amiri" w:hAnsi="Amiri" w:eastAsia="Amiri" w:cs="Amiri"/>
          <w:color w:val="111111"/>
          <w:sz w:val="28"/>
          <w:sz w:val="28"/>
          <w:szCs w:val="28"/>
          <w:rtl w:val="true"/>
          <w:lang w:bidi="ar-SA"/>
        </w:rPr>
        <w:t xml:space="preserve">عرض خاطف وهادف لأحداث سنتي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لما فيه من تحديد لزمن وقوع تهمة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تفتح صفحة الحساب للمثبتين والنافين، والأحداث التي وقعت 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ويعتبر من أهم مصادر التاريخ سعة وشمولاً، ومؤلّفه من أهم شيوخ التاريخ دراية ورواية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أحداث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النعمان بن بشير في ألفي رجل على عين التمر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سفيان بن عوف في ستّة آلاف رجل على هيت والأنبار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عبد الله بن مسعدة الفزاري في ألف وسبعمائة رجل على تيماء</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الضحّاك بن قيس في ثلاثة آلاف رجل على واقصة وما يليها من البادية والقرى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غارة معاوية بن أبي سفيان بنفسه في جيش لجب على العراق حتّى شارف دجلة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معاوية يزيد بن شجرة الرهاوي ليقيم للناس الحجّ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وإرسال الإمام أمير المؤمنين عليه السلام عبد الله بن عبّاس لنفس الغرض</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 أمر فارس وكرمان على الإمام عليه السلام حتّى طمع أهلهما في الخراج، فغلب أهل كلّ ناحية على ما يليهم وأخرجوا عمّالهم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أحداث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معاوية بسر بن أرطاة في ثلاثة آلاف رجل إلى الحجاز واليمن في حملته المدمِّرة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ابن عبّاس البصرة وشخص إلى الحجاز؟</w:t>
      </w:r>
      <w:r>
        <w:rPr>
          <w:rStyle w:val="FootnoteAnchor"/>
          <w:rtl w:val="true"/>
        </w:rPr>
        <w:footnoteReference w:id="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أمير المؤمنين عليه السلام في شهر رمضان لأحدى عشرة ليلة بقيت منه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الإمام الحسن الزكي عليه السلام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الأحداث التي وقعت في سنتي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3" w:name="pg15688_211504"/>
    </w:p>
    <w:p>
      <w:pPr>
        <w:pStyle w:val="Heading3"/>
        <w:numPr>
          <w:ilvl w:val="2"/>
          <w:numId w:val="1"/>
        </w:numPr>
        <w:rPr/>
      </w:pPr>
      <w:bookmarkStart w:id="44" w:name="__RefHeading___Toc11664575_2142443653"/>
      <w:bookmarkStart w:id="45" w:name="_Toc13"/>
      <w:bookmarkEnd w:id="43"/>
      <w:bookmarkEnd w:id="44"/>
      <w:r>
        <w:rPr>
          <w:rtl w:val="true"/>
        </w:rPr>
        <w:t>أدلّة الإثبات</w:t>
      </w:r>
      <w:r>
        <w:rPr>
          <w:rtl w:val="true"/>
        </w:rPr>
        <w:t>:</w:t>
      </w:r>
      <w:bookmarkEnd w:id="45"/>
    </w:p>
    <w:p>
      <w:pPr>
        <w:pStyle w:val="BookText"/>
        <w:rPr/>
      </w:pPr>
      <w:r>
        <w:rPr>
          <w:rFonts w:ascii="Amiri" w:hAnsi="Amiri" w:eastAsia="Amiri" w:cs="Amiri"/>
          <w:color w:val="111111"/>
          <w:sz w:val="28"/>
          <w:sz w:val="28"/>
          <w:szCs w:val="28"/>
          <w:rtl w:val="true"/>
          <w:lang w:bidi="ar-SA"/>
        </w:rPr>
        <w:t xml:space="preserve">ينبغي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الدخول في عرض التهمة بأسانيدها المختلفة ورواياتها المتعدّدة، وصورها المتفاوتة، أن ننّبه القارئ إلى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تسميتنا لهذا العرض بأدلّة الإثبات بمنتهى التسامح في التعبير، والدّقة تقضي أن نسمّيه حديث التهمة،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إطار الاتّهام، وإن تفاوتت الصور وتعدّدت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أباح لنا تلك المسامحة، هو ما قرأناه عند المثبتين من استنادهم في إثبات التهمة إلى تلك الروايات، وما ردّدته المصادر من صور متفاوتة جملة وتفصيلاً، حتّى صار التصاعد العددي في كثرة المصادر والرواة يضفي على التهمة برقع الإدانة، فلا يكاد يسهل الخدش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البعض نوعاً من التواتر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مناقشته فعلاً، فلنا معه حساب بعد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منطق أولئك، فقد جرينا في التسمية، وإلاّ فالواقع إنّما هي نفس التهمة تردّدها المصادر بشكل أو بآخر، ولا يكون ترديد التهمة دليلاً على ثبوتها، ومتى كانت كثرة المردّدين أقوال بعضهم من بعض من أدلّة الإثبات؟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ففي هذا العرض لا بدّ من تنسيق بين المصادر، وتمييز الأُصول منها عن الفروع، كما أنّه من الجدير بنا أن نلحظ التسلسل الزمني في تدوينها، ولذلك أثر كبير في تقييمها، فيحسن بنا إذاً تقسيمها حسب سنيّ وفيات مؤلّفيها، وأقدمها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لابن واضح اليعقوبي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لا نغفل ما ذكره ابن سعد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 الدؤلي، بما يشير إلى الإدانة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مدوّنات العصر العبّاسي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الثاني من القرن الثالث الهجري، المليء بالأحداث سياسياً وعقائدياً، وكثرة أصحاب الفِرق والمقالات من مختلفي المذاهب والمشارب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المصادر تأتي مدوّنات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فيما يلي ما ورد في كلّ مصدر على حاله، ثمّ نتبعه بما لنا من تعقيب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ونسجل فيما يلي كشفاً إجماليا بأسماء المصادر حسب القرون، فأوّلها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لأبي محمّد عبد الله بن مسلم المعروف بابن قتيبة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المتوفّى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المتوفّى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لوكيع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الضبي المعروف بوكيع المتوفّى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والرسل والملوك، لأبي جعفر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أعثم، المعروف بكتاب الفتوح، لابن أعثم الكوفي المتوفّى سنة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الأندلسي المتوفّى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لأبي الفرج الأصبهاني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الأبصار ومحاسن الآثار، لأبي الحسن علي بن مهدي الطبري المامطيري المتوفّى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النحويين واللغويين، لأبي بكر محمّد بن الحسن الزبيدي المتوفّى سنة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للهروي المتوفّى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للشريف الرضي المتوفّى سنة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القلوب في المضاف، والمنسوب للثعالبي المتوفّى سنة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للشريف المرتضى المتوفّى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للشيخ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لأبي محمّد أحمد بن محمّد بن علي العاصمي أحد أئمّة القرن الخامس، إذ كان مولده سنة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للميداني المتوفّى سنة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وكتاب الفائق، للزمخشري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نهج البلاغة، لعلي بن زيد البيهقي المتوفّى سنة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المتوفّى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للقطب الراوندي المتوفّى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المغيث في غريب القرآن والحديث، لأبي موسى المديني المتوفّى سنة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لابن الجوزي المتوفّى سنة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للمبارك بن محمّد ابن الأثير المتوفّى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لعز الدين علي بن محمّد ابن الأثير 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خواص الأئمّة، لسبط ابن الجوزي المتوفّى 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المعتزلي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واللغات، للنووي المتوفّى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ميثم البحراني المتوفّى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الأنصاري المتوفّى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لأبي الفداء 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الوردي، المتوفّى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الدمشقي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أخبار العرب والعجم والبربر، لابن خلدون المتوفّى سنة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المقفّى الكبير، للمقريزي المتوفّى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لأبي البركات الباعوني الشافعي المتوفّى سنة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 الهجري والقرن الحادي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فيهما على شيء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للشيخ محمّد تقي بن محمّد باقر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فيه إلاّ النقل عن بعض المصادر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عشر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لأبي الفيض السيّد محمّد بن محمّد المرتضى الحسني الزبيدي الحنفي المتوفّى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عشر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للشيخ محمّد عبده المصري الأُستاذ المتوفّى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تاريخ الأُمم الإسلامية، للشيخ محمّد الخضري المصري المتوفّى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لمحمّد فريد وجدي 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لحمد الله المستوفي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نهج البلاغة، للشيخ هادي كاشف الغطاء المتوفّى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 للدكتور طه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البصرة، لعلي ظريف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 للمستشرق دوايت، ترجمة عبد المطّلب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قائمة إجمالية بأسماء المصادر مرتّبة حسب القرون باعتبار وفيات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جميع الدراسات الحديثة لأنّ أصحابها من الأحياء المعاصرين، ولكن لم نعرض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يفوتني تنبيه القارئ إلى أنّ إدانتنا للمؤرّخين إنّما هي بعد إدانة الرواة الذين نقلوا عنهم ذلك الحَدَث، سواء منهم المجمل أو المفصّل، إذ أحسنوا الظنّ بهم فرووا عنهم دون تمحيص، أو تطرّق للريب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الرواة الذين يبدأ الإسناد بهم، هم أيضاً إنّما يدانون بعد إدانة من ينتهي الإسناد إليهم، الذين هم أقرب زماناً إلى وقوع الحَدَث، لأنّ مَن في أوّل الإسناد إنّما يرويه عمّن كان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أحسنا الظنّ بالمتأخّرين، وأنّهم لم يكن لهم دور إلاّ الرواية والرواية فقط، أمّا إذا اتّهمناهم بالوضع وتركيب الإسناد تمشية لموضوعاتهم، فتلك البلية ما فوقها من بلية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لا بدّ من عرض شامل لكلّ ما جاء في كلّ واحد من مصادر الإثبات، والتعقيب عليه بما يقتضيه المقام ويوفّيه الكلام</w:t>
      </w:r>
      <w:r>
        <w:rPr>
          <w:rFonts w:eastAsia="Amiri" w:cs="Amiri" w:ascii="Amiri" w:hAnsi="Amiri"/>
          <w:color w:val="111111"/>
          <w:sz w:val="28"/>
          <w:szCs w:val="28"/>
          <w:rtl w:val="true"/>
          <w:lang w:bidi="ar-SA"/>
        </w:rPr>
        <w:t xml:space="preserve">. </w:t>
      </w:r>
      <w:bookmarkStart w:id="46" w:name="pg15688_211510"/>
    </w:p>
    <w:p>
      <w:pPr>
        <w:pStyle w:val="Heading3"/>
        <w:numPr>
          <w:ilvl w:val="2"/>
          <w:numId w:val="1"/>
        </w:numPr>
        <w:rPr/>
      </w:pPr>
      <w:bookmarkStart w:id="47" w:name="__RefHeading___Toc11664577_2142443653"/>
      <w:bookmarkStart w:id="48" w:name="_Toc14"/>
      <w:bookmarkEnd w:id="46"/>
      <w:bookmarkEnd w:id="47"/>
      <w:r>
        <w:rPr>
          <w:rtl w:val="true"/>
        </w:rPr>
        <w:t>ماذا قال أصحاب الإدانة؟</w:t>
      </w:r>
      <w:bookmarkEnd w:id="48"/>
    </w:p>
    <w:p>
      <w:pPr>
        <w:pStyle w:val="BookText"/>
        <w:rPr/>
      </w:pPr>
      <w:r>
        <w:rPr>
          <w:rFonts w:ascii="Amiri" w:hAnsi="Amiri" w:eastAsia="Amiri" w:cs="Amiri"/>
          <w:color w:val="111111"/>
          <w:sz w:val="28"/>
          <w:sz w:val="28"/>
          <w:szCs w:val="28"/>
          <w:rtl w:val="true"/>
          <w:lang w:bidi="ar-SA"/>
        </w:rPr>
        <w:t xml:space="preserve">وقبل الشروع في عرض ما ذكره المؤرّخون الذين ذكرناهم مرتّبين لهم حسب سنيّ وفياتهم، لغرض معرفة تأثير مرويات المتقدّم منهم في مرويات المتأخّر، لا بدّ من الإشارة إلى ما ذكره ابن سعد المتوفّى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الطبقات الكبير، في ترجمة أبي الأسود الدؤلي،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شاعراً متشيّعاً، وكان ثقة في حديثه إن شاء الله، وكان عبد الله ابن عبّاس لمّا خرج من البصرة استخلف عليها أبا الأسود الدؤلي، فأقرّه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لا يمكن أن يؤخذ به كمؤشّر على الإدانة، لأنّ قوله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يدلّ على المفارقة المزعومة مغاضباً، فهو لم يفصح عن السبب في خروجه منها، فضلاً عن ذكر الجهة التي ذهب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حشر ابن سعد مع المثبتين بموجب هذه الفقرة من كلامه، لقد فعلنا إذاً شططا، لأنّ ابن عبّاس قد خرج من البصرة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إلى الكوفة، وذلك لمشاركته بجيش البصرة في حرب صفّين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منها إلى الكوفة أيضاً، لمشاركته بجيش البصرة في حرب النهروان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منها إلى الكوفة أيضاً، في تعزيته لابن عمّه وخليفته بمقتل 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منها إلى مكّة، أميراً للحاج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يكون له خليفة في كلّ خروج، ولا بدّ له أن يستخلف على البصرة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يستخلف زياداً على الشؤون الإدارية، وأبا الأسود الدؤلي على القضاء والصلاة، وربّما بيت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ابن سعد خروج ابن عبّاس من البصرة واستخلافه أبا الأسود، لا يعني بالضرورة خروج مفارق مغاضب، بل من المحتمل أن يكون مراده هو إحدى تلكم المرّات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يبعد احتمال أن يكون غرضه هو خروج المفارق المغاضب، هو ذكر استخلافه أبا الأسود الدؤلي عند خروجه، فلو كان مفارقاً مغاضباً لم يكن ليستخلف أبا الأسود الذي هو سبب تلك المفارقة فيما يقول المثبتون، لذلك لم أذكر ابن سعد مع أصحاب الإدانة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إلى قراءة ما جاء في المصادر</w:t>
      </w:r>
      <w:r>
        <w:rPr>
          <w:rFonts w:eastAsia="Amiri" w:cs="Amiri" w:ascii="Amiri" w:hAnsi="Amiri"/>
          <w:color w:val="111111"/>
          <w:sz w:val="28"/>
          <w:szCs w:val="28"/>
          <w:rtl w:val="true"/>
          <w:lang w:bidi="ar-SA"/>
        </w:rPr>
        <w:t xml:space="preserve">: </w:t>
      </w:r>
      <w:bookmarkStart w:id="49" w:name="pg15688_211512"/>
    </w:p>
    <w:p>
      <w:pPr>
        <w:pStyle w:val="Heading2"/>
        <w:numPr>
          <w:ilvl w:val="1"/>
          <w:numId w:val="1"/>
        </w:numPr>
        <w:rPr/>
      </w:pPr>
      <w:bookmarkStart w:id="50" w:name="__RefHeading___Toc11664579_2142443653"/>
      <w:bookmarkStart w:id="51" w:name="_Toc15"/>
      <w:bookmarkEnd w:id="49"/>
      <w:bookmarkEnd w:id="50"/>
      <w:r>
        <w:rPr>
          <w:rtl w:val="true"/>
        </w:rPr>
        <w:t>الفصل الأوّل</w:t>
      </w:r>
      <w:r>
        <w:rPr>
          <w:rtl w:val="true"/>
        </w:rPr>
        <w:t>:</w:t>
      </w:r>
      <w:r>
        <w:rPr>
          <w:rtl w:val="true"/>
        </w:rPr>
        <w:t>تهمة الخيانة في المصادر القديمة</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1664581_2142443653"/>
      <w:bookmarkStart w:id="53" w:name="_Toc16"/>
      <w:bookmarkEnd w:id="52"/>
      <w:r>
        <w:rPr>
          <w:rtl w:val="true"/>
        </w:rPr>
        <w:t>اشارة</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688_211514"/>
      <w:bookmarkStart w:id="55" w:name="pg15688_211514"/>
      <w:bookmarkEnd w:id="55"/>
    </w:p>
    <w:p>
      <w:pPr>
        <w:pStyle w:val="Heading3"/>
        <w:numPr>
          <w:ilvl w:val="2"/>
          <w:numId w:val="1"/>
        </w:numPr>
        <w:rPr/>
      </w:pPr>
      <w:bookmarkStart w:id="56" w:name="pg15688_211514"/>
      <w:bookmarkStart w:id="57" w:name="__RefHeading___Toc11664583_2142443653"/>
      <w:bookmarkStart w:id="58" w:name="_Toc17"/>
      <w:bookmarkEnd w:id="56"/>
      <w:bookmarkEnd w:id="57"/>
      <w:r>
        <w:rPr>
          <w:rtl w:val="true"/>
        </w:rPr>
        <w:t>(</w:t>
      </w:r>
      <w:r>
        <w:rPr>
          <w:rtl w:val="true"/>
        </w:rPr>
        <w:t>مدوّنات القرن الثالث الهجري</w:t>
      </w:r>
      <w:r>
        <w:rPr>
          <w:rtl w:val="true"/>
        </w:rPr>
        <w:t>)</w:t>
      </w:r>
      <w:bookmarkEnd w:id="58"/>
    </w:p>
    <w:p>
      <w:pPr>
        <w:pStyle w:val="Heading4"/>
        <w:numPr>
          <w:ilvl w:val="3"/>
          <w:numId w:val="1"/>
        </w:numPr>
        <w:rPr/>
      </w:pPr>
      <w:bookmarkStart w:id="59" w:name="__RefHeading___Toc11664585_2142443653"/>
      <w:bookmarkStart w:id="60" w:name="_Toc18"/>
      <w:bookmarkEnd w:id="59"/>
      <w:r>
        <w:rPr>
          <w:rtl w:val="true"/>
        </w:rPr>
        <w:t>الأوّل</w:t>
      </w:r>
      <w:r>
        <w:rPr>
          <w:rtl w:val="true"/>
        </w:rPr>
        <w:t>: (</w:t>
      </w:r>
      <w:r>
        <w:rPr>
          <w:rtl w:val="true"/>
        </w:rPr>
        <w:t>عيون الأخبار</w:t>
      </w:r>
      <w:r>
        <w:rPr>
          <w:rtl w:val="true"/>
        </w:rPr>
        <w:t>)</w:t>
      </w:r>
      <w:bookmarkEnd w:id="6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قتيبة،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طبعة دار الكتب المصرية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664587_2142443653"/>
      <w:bookmarkStart w:id="62" w:name="_Toc19"/>
      <w:bookmarkEnd w:id="61"/>
      <w:r>
        <w:rPr>
          <w:rtl w:val="true"/>
        </w:rPr>
        <w:t>الثاني</w:t>
      </w:r>
      <w:r>
        <w:rPr>
          <w:rtl w:val="true"/>
        </w:rPr>
        <w:t>: (</w:t>
      </w:r>
      <w:r>
        <w:rPr>
          <w:rtl w:val="true"/>
        </w:rPr>
        <w:t>غريب الحديث</w:t>
      </w:r>
      <w:r>
        <w:rPr>
          <w:rtl w:val="true"/>
        </w:rPr>
        <w:t>)</w:t>
      </w:r>
      <w:bookmarkEnd w:id="6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قتيبة ج</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الجبوري، طبعة وزارة الأوقاف ببغداد سنة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في كتاب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حين أخذ من مال البصرة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محمّد في حديث عليّ عليه السلام أنّّه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أشركتك في أمانتي، ولم يكن رجل من أهلي أوثق منك في نفسي، فلمّا رأيت الزمان على ابن عمّك قد كلب، والعدوّ قد حرب، قلبت لابن عمّك ظهر المجنّ بفراقه مع المفارقين، وخذلانه مع الخاذلين، واختطفت ما قدرت عليه من أموال الأُمّة اختطاف الذئب الأزل دامية المعزى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w:t>
      </w:r>
      <w:r>
        <w:rPr>
          <w:rStyle w:val="FootnoteAnchor"/>
          <w:rtl w:val="true"/>
        </w:rPr>
        <w:footnoteReference w:id="51"/>
      </w:r>
      <w:r>
        <w:rPr>
          <w:rFonts w:ascii="Amiri" w:hAnsi="Amiri" w:eastAsia="Amiri" w:cs="Amiri"/>
          <w:color w:val="111111"/>
          <w:sz w:val="28"/>
          <w:sz w:val="28"/>
          <w:szCs w:val="28"/>
          <w:rtl w:val="true"/>
          <w:lang w:bidi="ar-SA"/>
        </w:rPr>
        <w:t xml:space="preserve">رويداً فكأنّ قد بلغت المدى وعُرضت عليك </w:t>
      </w:r>
    </w:p>
    <w:p>
      <w:pPr>
        <w:pStyle w:val="BookText"/>
        <w:rPr/>
      </w:pPr>
      <w:r>
        <w:rPr>
          <w:rFonts w:ascii="Amiri" w:hAnsi="Amiri" w:eastAsia="Amiri" w:cs="Amiri"/>
          <w:color w:val="111111"/>
          <w:sz w:val="28"/>
          <w:sz w:val="28"/>
          <w:szCs w:val="28"/>
          <w:rtl w:val="true"/>
          <w:lang w:bidi="ar-SA"/>
        </w:rPr>
        <w:t>أعمالك بالمحلّ الذي به ينادي المغترّ بالحسرة، ويتمنّى المضيّع التوبة، والظالم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ذكره ابن قتيبة مرسلٌ، فلم يذكر له سنداً، ومع إرساله لا يمكن الاعتماد عليه بنفسه، على أنّ ابن قتيبة لم يصرّح باسم الكتاب الذي وجده فيه، ولا باسم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 ابن قتيبة لذلك يكشف عن عدم التزامه بصحّة ما نقله، وهو الذي يسند كثيراً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ذكر أكثر من سند لحديث واحد، واحتاط في نقله، فما كان من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وما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أحسنا الظنّ بابن قتيبة، وإذا استعرضنا آراء العلماء فيه، فسيخّف ميزانه، ولا يعتمد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قتيبة يميل إلى التشبيه، منحرفاً عن العترة، وكلامه يدلّ عليه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الأُمّة على أنّ القتيبي كذّاب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ابن قتيبة انحرافاً عن أهل البيت</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شيخي العراقي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قتيبة كثير الغلط</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الأزهري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أحداً يدفعه عن الصدق فيما يرويه عن أبي حاتم السجستاني، والدباسي، وأبي سعيد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تُرك، وهو كثير الحدس والقول بالظنّ فيما لا يحسنه ولا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أبا بكر ابن الأنباري ينسبه إلى الغباوة وقلّة المعرفة، ويزري به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ذلك كلّه،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يغلو في البصريين، إلاّ أنّه خلط بين المذهبين، وحكى في كتبه عن الكوفيين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نقده على ذلك أبو الطيّب عبد الواحد بن علي اللغوي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خلط عليه بحكايات عن الكوفيين لم يكن أخذها</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نقده عند حدّ النحو، بل تجاوزه إلى كثير من مؤلّفاته، وفي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قتيبة كان يشرع في أشياء ولا يقوم بها نحو تعرّضه لتأليف أمثال هذه المؤلّفات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حال ابن قتيبة في نفسه، فإنّ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 أخباره من مختلف المصادر، ففيها ما يمكن الاعتماد عليه، وفيها ما لا يصحّ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شأن سائر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ابن قتيبة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أنّا لم </w:t>
      </w:r>
    </w:p>
    <w:p>
      <w:pPr>
        <w:pStyle w:val="BookText"/>
        <w:rPr/>
      </w:pPr>
      <w:r>
        <w:rPr>
          <w:rFonts w:ascii="Amiri" w:hAnsi="Amiri" w:eastAsia="Amiri" w:cs="Amiri"/>
          <w:color w:val="111111"/>
          <w:sz w:val="28"/>
          <w:sz w:val="28"/>
          <w:szCs w:val="28"/>
          <w:rtl w:val="true"/>
          <w:lang w:bidi="ar-SA"/>
        </w:rPr>
        <w:t>نزل نتلقط هذه الأحاديث في الحداثة والاكتهال عمّن هو فوقنا في السنّ والمعرفة، وعن جلسائنا وإخواننا، ومن كتب الأعاجم وسيرهم، وبلاغات الكتّاب في فصول من كتبهم، وعمّن هو دوننا، غير مستنكفين أن نأخذ عن الحديث سنّاً لحداثته، ولا عن الصغير قدراً لخساسته، ولا عن الأَمة الوكعاء لجهلها،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يكون في مثل كتابنا، لأنّه في آداب ومحاسن أقوام ومقابح أقوام، والحسن لا يلتبس بالقبيح، ولا يخفى على من سمعه من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علم الدين والحلال والحرام، فإنّما هو استعباد وتقليد، ولا يجوز أن تأخذه إلاّ عمّن تراه لك حجّة ولا تقدح في صدرك منه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طبع منه ليس بكامل من أوّله، لذلك فلا نعرف عن مصادره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يسوغ بعد هذا الاعتراف الصريح منه بأخذه عمّن هبّ ودبّ أن يعتمد في إدانة ابن عبّاس على ما رواه في هذا المقام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نعثر في غير هذا الكتاب،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ابن قتيبة التي وصلت إلينا نسختها ما يشير إلى الإدانة، على أنّ ثمّة ما يناسب ذكره والإشارة 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خلافة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واستعمل على البصرة عبد الله بن عبّاس</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ولم يشر إلى إدانة ابن عبّاس بانقطاع ولايته بمفارقته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ذكر عبد الله بن عبّاس لم يشر إلى ذلك، وفي </w:t>
      </w:r>
    </w:p>
    <w:p>
      <w:pPr>
        <w:pStyle w:val="BookText"/>
        <w:rPr/>
      </w:pPr>
      <w:r>
        <w:rPr>
          <w:rFonts w:ascii="Amiri" w:hAnsi="Amiri" w:eastAsia="Amiri" w:cs="Amiri"/>
          <w:color w:val="111111"/>
          <w:sz w:val="28"/>
          <w:sz w:val="28"/>
          <w:szCs w:val="28"/>
          <w:rtl w:val="true"/>
          <w:lang w:bidi="ar-SA"/>
        </w:rPr>
        <w:t>ذكر أبي الأسود،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 البصرة لابن عبّاس</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ابن قتيبة على ثقة من خبر الخيانة لما فاته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روى فيه من الأخبار ما عزّ وندر، وشذّ فبهر، حتّى لقد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نازل لا بدّ منه، فإن حلّ فمن صاحبنا؟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عن خاصّة نفسي، أمّا الحسن فصاحب خوان، وفتى من الفتيان، ولو قد التقتا حلقتا البطان لم يغن عنكم في الحرب حبالة عصفور، وأمّا ابن أخي عبد الله بن جعفر فصاحب لهو، وأمّا أنا والحسين ابني ومحمّد ابني، فإنّني منهم وهم منّي، والله ما خشيت أن يدال هؤلاء القوم عليكم بإصلاحهم في أرضهم، وفسادكم في 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وإن ورد في عدّة مصادر مسنداً ومرسلاً، وقال عنه الذهبي،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بتوثيق رجال إسناده، لكنّه مستبطن كذبه لمن ألقى السمع وهو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الرواة أنّ الإمام أمير المؤمنين عليه السلام قاله على المنبر وقد سأله رجل عن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هذا، كيف أوصى إلى الإمام الحسن عليه السلام قبل موته، كما في التراث الشيعي وبعض المصادر عند غيرهم؟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صحّ ذلك، فكيف بايع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عليه السلام، وقد دامت مدّة خلافته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بها من قال بصحّة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 ثمّ ملك وجبرية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رووا أنّ أباه لم يؤهله، ثمّ هم 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في أقوالهم وأعمالهم، أليس فيهم رجل رشيد</w:t>
      </w:r>
      <w:r>
        <w:rPr>
          <w:rFonts w:eastAsia="Amiri" w:cs="Amiri" w:ascii="Amiri" w:hAnsi="Amiri"/>
          <w:color w:val="111111"/>
          <w:sz w:val="28"/>
          <w:szCs w:val="28"/>
          <w:rtl w:val="true"/>
          <w:lang w:bidi="ar-SA"/>
        </w:rPr>
        <w:t xml:space="preserve">!! </w:t>
      </w:r>
      <w:bookmarkStart w:id="63" w:name="pg15688_211519"/>
    </w:p>
    <w:p>
      <w:pPr>
        <w:pStyle w:val="BookText"/>
        <w:rPr/>
      </w:pPr>
      <w:bookmarkEnd w:id="63"/>
      <w:r>
        <w:rPr>
          <w:rFonts w:ascii="Amiri" w:hAnsi="Amiri" w:eastAsia="Amiri" w:cs="Amiri"/>
          <w:color w:val="111111"/>
          <w:sz w:val="28"/>
          <w:sz w:val="28"/>
          <w:szCs w:val="28"/>
          <w:rtl w:val="true"/>
          <w:lang w:bidi="ar-SA"/>
        </w:rPr>
        <w:t xml:space="preserve">ولندع هذا الجانب ونعود إلى أنّ ابن قتيبة راوي الخبر، وفيه ذكر الإمام الحسن عليه السلام، وعبد الله بن جعفر بما يشين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فإنّه إن صحّ هذا، فهو من أدلّة عدم وقوع الخيانة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لشهّر به الإمام عليه السلام عنها، وذكر الإمام الحسين عليه السلام ومحمّد بن الحنفية بما يزين ذكرهما، بينما نجد في جملة من المصادر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يشينهما بالإعراض عنهما، ولم يرد ذكرهما عند ابن قتيبة، وورد في روايته الآنفة الذكر 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يرد عن غيره، ولدى التحقيق في جملة أسانيد الخبر، فجميعها ينتهي إلى المسيّب بن نجية، فلماذا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أنّ ما ذكره ابن قتيبة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حديث الخيانة لا يمكن الاعتماد عليه في الإدانة لإرساله، وسيأتي</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1664589_2142443653"/>
      <w:bookmarkStart w:id="65" w:name="_Toc20"/>
      <w:bookmarkEnd w:id="64"/>
      <w:r>
        <w:rPr>
          <w:rtl w:val="true"/>
        </w:rPr>
        <w:t>الثالث</w:t>
      </w:r>
      <w:r>
        <w:rPr>
          <w:rtl w:val="true"/>
        </w:rPr>
        <w:t>: (</w:t>
      </w:r>
      <w:r>
        <w:rPr>
          <w:rtl w:val="true"/>
        </w:rPr>
        <w:t>أنساب الأشراف</w:t>
      </w:r>
      <w:r>
        <w:rPr>
          <w:rtl w:val="true"/>
        </w:rPr>
        <w:t>)</w:t>
      </w:r>
      <w:bookmarkEnd w:id="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للبلاذري، المتوفّى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فيه في ترجمة ابن عبّاس 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 عبّاس بن هشام، عن أبيه، عن جدّه، عن أبي صالح، قال ولد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عليّ بن أبي طالب البصرة، وشخص معه إلى صفّين، ثمّ رجع إليها والياً عليها، ثمّ كتب أبو الأسود فيه إلى عليّ، فغاضب عليّاً وشخص إلى الحجاز</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هشام الكلبي، عن أبيه عن جدّه، وعن أبي مخنف، وعوانة،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الزبير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منبر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w:t>
      </w:r>
    </w:p>
    <w:p>
      <w:pPr>
        <w:pStyle w:val="BookText"/>
        <w:rPr/>
      </w:pPr>
      <w:r>
        <w:rPr>
          <w:rFonts w:ascii="Amiri" w:hAnsi="Amiri" w:eastAsia="Amiri" w:cs="Amiri"/>
          <w:color w:val="111111"/>
          <w:sz w:val="28"/>
          <w:sz w:val="28"/>
          <w:szCs w:val="28"/>
          <w:rtl w:val="true"/>
          <w:lang w:bidi="ar-SA"/>
        </w:rPr>
        <w:t>عبّاس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رجلاً أعمى الله قلبه كما أعمى بصره يزعم أنّ متعة النساء حلال من الله ورسوله، يفتي في القملة والنملة، وقد حمل ما في بيت مال البصرة وترك أهلها يرضخون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النوى، وكيف يلام على ذلك، وقد قاتل أُمّ المؤمنين، وحواري رسول الله صلي الله عليه و آله وسلم، ومن وقاه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سعيد بن جبير مولى بني أسد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بي ابن الزبير، ثمّ حسر عن ذراعيه،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 فئة نلقاها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أولاها على أخراها</w:t>
      </w:r>
    </w:p>
    <w:p>
      <w:pPr>
        <w:pStyle w:val="BookText"/>
        <w:rPr/>
      </w:pPr>
      <w:r>
        <w:rPr>
          <w:rFonts w:ascii="Amiri" w:hAnsi="Amiri" w:eastAsia="Amiri" w:cs="Amiri"/>
          <w:color w:val="111111"/>
          <w:sz w:val="28"/>
          <w:sz w:val="28"/>
          <w:szCs w:val="28"/>
          <w:rtl w:val="true"/>
          <w:lang w:bidi="ar-SA"/>
        </w:rPr>
        <w:t>حتّى يصير حرضا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 القارة من راماها</w:t>
      </w:r>
    </w:p>
    <w:p>
      <w:pPr>
        <w:pStyle w:val="BookText"/>
        <w:rPr/>
      </w:pP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فتياي في القملة والنملة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فيهما حكمين لا تعلمهما أنت ولا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مالاً جبيناه، ثمّ أعطينا كلّ ذي حقّ حقّه، وبقيت منه بقية هي دون حقّنا في كتاب الله وسهامه، فأخذناه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 مجمر سطع في المتعة مجمر في آل الزبير، فسل أُمّك عن بردي عوسجة؟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قتال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سُمّيت أُمّ المؤمنين لا بك وبآبائك، وانطلق </w:t>
      </w:r>
    </w:p>
    <w:p>
      <w:pPr>
        <w:pStyle w:val="BookText"/>
        <w:rPr/>
      </w:pPr>
      <w:r>
        <w:rPr>
          <w:rFonts w:ascii="Amiri" w:hAnsi="Amiri" w:eastAsia="Amiri" w:cs="Amiri"/>
          <w:color w:val="111111"/>
          <w:sz w:val="28"/>
          <w:sz w:val="28"/>
          <w:szCs w:val="28"/>
          <w:rtl w:val="true"/>
          <w:lang w:bidi="ar-SA"/>
        </w:rPr>
        <w:t xml:space="preserve">أبوك وخالك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فعمدا إلى حجاب مدّه الله عليها فهتكاه عنها، ثمّ اتّخذاها فئة يقاتلان دونها، وصانا حلائلهما في بيوتهما، فوالله ما أنصفا الله ولا محمّداً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قتالنا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كنّا لقيناكم زحفاً ونحن كفّار، فقد كفرتم بفراركم من الزحف، وإن كنّا مؤمنين فقد كفرتم بقتالكم إيّانا، وأيم الله، لولا مكان خديجة فينا وصفية فيكم ما تركت لك عظماً مهموزاً إلاّ كسرته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أمير المؤمنين عليه السلام،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 واستعمل أبا الأسود على بيت مالها، فمرّ ابن عبّاس بأبي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له راعياً ما بلغت به المرعى، ولا أحسنت مهنته في المشتى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الأسود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جعلك والياً مؤتمناً وراعياً مسئولاً، وقد بلوناك فوجدناك عظيم الأمانة، ناصحاً للرعية، توفر لهم، وتظلف نفسك عن دنياهم، فلا تأكل أموالهم، ولا ترتشي في أحكامهم، وإنّ عاملك وابن عمّك قد أكل ما تحت يده بغير علمك، ولا يسعني كتمانك ذلك، فانظر رحمك الله فيما قِبَلَنا، واكتب إليَّ برأيك، والسلام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كتابه إلى أمير المؤمنين عليه السلام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فهمت كتابك، ومثلك نصح الإمام والأُمّة، ووالى على الحقّ، وفارق الجور، وقد كتبتُ إلى صاحبك فيما كتبتَ إليَّ فيه من أمره، ولم أعلمه بكتابك إليَّ فيه، فلا تدع إعلامي ما يكون بحضرتك، ممّا النظر فيه للأُمّة صلاح، فإنّك بذلك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محقوق، وهو عليك واجب،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عنك أمر إن كنت فعلته فقد أسخطت ربّك، وأخربت أمانتك، وعصيت إمامك، وخنت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وأكلت ما تحت يديك، فارفع إليَّ حسابك، واعلم أنّ حساب الله أشدّ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كلّ الذي بلغك باطل، وأنا لما تحت يدي أضبط وأحفظ، فلا تصدّق عليَّ الأظناء، رحمك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لا يسعني تركك حتّى تعلمني ما أخذت من الجزية ومن أين أخذته، وفيما وضعت ما أنفقت منه، فاتّق الله فيما ائتمنتك عليه واسترعيتك حفظه، فإنّ المتاع بما أنت رازمه قليل، وتباعة ذلك شديدة،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ابن عبّاس أنّه غير مقلع عنه،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عليَّ مرزأة ما بلغك أنّي رزأته من أهل هذه البلاد، ووالله لأن ألقى الله بما في بطن هذه الأرض من عقيانها ولجينها وبطلاع ما على ظهرها، أحبّ إليَّ من أن ألقاه وقد سفكت دماء الأُمّة لأنال بذلك الملك والإمارة، فابعث إلى عملك مَن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وأجمع ابن عبّاس على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عليّ الكتاب،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ابن عبّاس لم يشركنا في هذه الدماء؟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ابن عبّاس الخروج دعا أخواله من بني هلال ليعينوه، فجاءه الضحّاك بن عبد الله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على شرطة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w:t>
      </w:r>
    </w:p>
    <w:p>
      <w:pPr>
        <w:pStyle w:val="BookText"/>
        <w:rPr/>
      </w:pPr>
      <w:r>
        <w:rPr>
          <w:rFonts w:ascii="Amiri" w:hAnsi="Amiri" w:eastAsia="Amiri" w:cs="Amiri"/>
          <w:color w:val="111111"/>
          <w:sz w:val="28"/>
          <w:sz w:val="28"/>
          <w:szCs w:val="28"/>
          <w:rtl w:val="true"/>
          <w:lang w:bidi="ar-SA"/>
        </w:rPr>
        <w:t>رزين الهلالي، وقبيصة بن عبد عون الهلالي، وغيرهم من الهلاليين، فقال الهلاليون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بنا عن إخواننا من بني هوازن، ولا غناء بنا عن إخواننا من بني سليم، فاجتمعت قيس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وصحب ابن عبّاس أيضاً سنان بن سلمة بن المحبق الهذلي، والحصين ابن أبي الحرّ العنبري، والربيع بن زياد الحارثي، فلمّا رأى عبد الله من معه حمل المال وهو ستّة آلاف في الغرائر</w:t>
      </w:r>
      <w:r>
        <w:rPr>
          <w:rStyle w:val="FootnoteAnchor"/>
          <w:rtl w:val="true"/>
        </w:rPr>
        <w:footnoteReference w:id="63"/>
      </w:r>
      <w:r>
        <w:rPr>
          <w:rFonts w:ascii="Amiri" w:hAnsi="Amiri" w:eastAsia="Amiri" w:cs="Amiri"/>
          <w:color w:val="111111"/>
          <w:sz w:val="28"/>
          <w:sz w:val="28"/>
          <w:szCs w:val="28"/>
          <w:rtl w:val="true"/>
          <w:lang w:bidi="ar-SA"/>
        </w:rPr>
        <w:t>ثمّ سار، واتبعه أخماس البصرة كلّهم، فلحقوه بالطف على أربعة فراسخ من البصرة، إرادة أخذ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يصلون إليه ومنّا عين تطرف، فقال صبرة بن شيمان بن عكيف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إخواننا وجيراننا في الدار، وأعواننا على العدوّ، ولو ردّ عليكم هذا المال كان نصيبكم منه الأقلّ،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والله ما قال صبرة بن شيمان، واعتزلوا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 فقال لهم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ألاّ تقاتلونهم وقد ترك قتالهم مَن هو أبعد منكم رحماً،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أساعدكم، وانصرف عنهم، فرأسوا عليهم رجلاً يقال له ابن الجذعة وهو من بني تميم،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المخدعة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الضحّاك بن عبد الله الهلالي فطعن ابن الجذعة فصرعه، وحمل سلمة بن ذويب على الضحّاك فطعنه، فاعتنقه عبد الله بن رزين الهلالي فسقطا إلى الأرض يعتركان، وكان ابن رزين شجاعاً، وكثرت </w:t>
      </w:r>
    </w:p>
    <w:p>
      <w:pPr>
        <w:pStyle w:val="BookText"/>
        <w:rPr/>
      </w:pPr>
      <w:r>
        <w:rPr>
          <w:rFonts w:ascii="Amiri" w:hAnsi="Amiri" w:eastAsia="Amiri" w:cs="Amiri"/>
          <w:color w:val="111111"/>
          <w:sz w:val="28"/>
          <w:sz w:val="28"/>
          <w:szCs w:val="28"/>
          <w:rtl w:val="true"/>
          <w:lang w:bidi="ar-SA"/>
        </w:rPr>
        <w:t>الجرحى بينهم، ولم يقتل من الفريقين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اعتزل من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حيث اعتزلتم وتركتموهم يتناحرون، فجاءوا حتّى صرفوا وجوه بعضهم عن بعض، وحجزوا بينهم،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لنحن أسخى أنفساً منكم، تركنا لبني عمّكم شيئاً أنتم تقاتلونهم عليه، فخلّوا عن القوم وعن ابن أختهم، ففعلوا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معاوية بن مالك بن زيد بن مناة، وهي أُمّ جشم وعبشمس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كعب بن سعد،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الجذعة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عبد الله بن عبّاس ومعه من وجوههم نحو من عشرين سوى مواليهم ومواليه، ولم يفارقه الضحّاك بن عبد الله، وعبد الله بن رزين، حتّى وافى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من كاظمة الخصّ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دجاجات وسنّور جرب</w:t>
      </w:r>
    </w:p>
    <w:p>
      <w:pPr>
        <w:pStyle w:val="BookText"/>
        <w:rPr/>
      </w:pPr>
      <w:r>
        <w:rPr>
          <w:rFonts w:ascii="IRNazanin" w:hAnsi="IRNazanin" w:eastAsia="IRNazanin"/>
          <w:color w:val="111111"/>
          <w:sz w:val="28"/>
          <w:sz w:val="28"/>
          <w:szCs w:val="28"/>
          <w:rtl w:val="true"/>
          <w:lang w:bidi="fa-IR"/>
        </w:rPr>
        <w:t>مع ابن عبّاس بن عبد المطّلب</w:t>
      </w:r>
    </w:p>
    <w:p>
      <w:pPr>
        <w:pStyle w:val="BookText"/>
        <w:rPr/>
      </w:pPr>
      <w:r>
        <w:rPr>
          <w:rFonts w:ascii="Amiri" w:hAnsi="Amiri" w:eastAsia="Amiri" w:cs="Amiri"/>
          <w:color w:val="111111"/>
          <w:sz w:val="28"/>
          <w:sz w:val="28"/>
          <w:szCs w:val="28"/>
          <w:rtl w:val="true"/>
          <w:lang w:bidi="ar-SA"/>
        </w:rPr>
        <w:t>وبعضهم ينشده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يتبعن 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يعطي في طريقه من سأله ومن لم يسأله من الضعفاء حتّى قدم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استودع حصين بن الحرّ مالاً، فأدّاه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ابن عبّاس مكّة، ابتاع من صبرة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خزاعة ثلاث مولّدات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حوراء، وفتور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وشادن، بثلاثة آلاف دينار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كنت أشركتك في </w:t>
      </w:r>
    </w:p>
    <w:p>
      <w:pPr>
        <w:pStyle w:val="BookText"/>
        <w:rPr/>
      </w:pPr>
      <w:r>
        <w:rPr>
          <w:rFonts w:ascii="Amiri" w:hAnsi="Amiri" w:eastAsia="Amiri" w:cs="Amiri"/>
          <w:color w:val="111111"/>
          <w:sz w:val="28"/>
          <w:sz w:val="28"/>
          <w:szCs w:val="28"/>
          <w:rtl w:val="true"/>
          <w:lang w:bidi="ar-SA"/>
        </w:rPr>
        <w:t xml:space="preserve">أمانتي، ولم يكن في أهل بيتي رجلٌ أوثق منك في نفسي، لمواساتي وموازرتي، وأداء الأمانة إليَّ، فلمّا رأيت الزمان على ابن عمّك قد كلب، والعدوّ عليه قد حرب، وأمانة الناس قد خربت، وهذه الأُمّة قد فتنت، قلبت له ظهر المجنّ، ففارقته مع القوم المفارقين، وخذلته أسوأ خذلان الخاذلين، وخنته مع الخائنين، فلا ابن عمّك آسيت، ولا الأمانة أدّيت، كأنّك لم تكن الله تريد بجهادك، وكأنّك إنّما كنت تكيد أُمّة محمّد صلي الله عليه و آله وسلم عن دنياهم، وتطلب غِرّتهم عن فيئهم، فلمّا أمكنتك الشرة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العدوة، وغلّظت الوثبة، وانتهزت الفرصة، واختطفت ما قدرت عليه من أموالهم، اختطاف الذئب الأزل دامية المعزى الهزيلة، وظلعها الكسر، فحملت أموالهم إلى الحجاز، رحيب الصدر تحملها غير متأثم من أخذها،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حزت لأهلك تراثك عن أبيك وأُمّك، سبحان الله أفما تؤمن بالمعاد؟ ولا تخاف سوء الحساب، أمّا تعلم أنّك تأكل حراماً وتشرب حراماً؟ أو ما يعظم عليك وعندك أنّك تستثمن الإماء وتنكح النساء بأموال اليتامى والأرامل والمجاهدين الذين أفاء الله عليهم البلاد؟ فاتّق الله وأدّ أموال القوم، فإنّك والله إلاّ تفعل ذلك ثمّ أمكنني الله منك أعذر الله فيك، حتّى آخذ الحقّ وأردّه، وأقم الظالم وأنصف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كتابك تعظم عليَّ إصابة المال الذي أخذته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البصرة، ولعمري إنّ حقّي في بيت المال لأعظم ممّا أخذت منه، والسلام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من أعجب العجب تزيين نفسك لك أنّ لك في بيت المال من الحقّ أكثر ممّا لرجل من المسلمين، ولقد أفلحت إن </w:t>
      </w:r>
    </w:p>
    <w:p>
      <w:pPr>
        <w:pStyle w:val="BookText"/>
        <w:rPr/>
      </w:pPr>
      <w:r>
        <w:rPr>
          <w:rFonts w:ascii="Amiri" w:hAnsi="Amiri" w:eastAsia="Amiri" w:cs="Amiri"/>
          <w:color w:val="111111"/>
          <w:sz w:val="28"/>
          <w:sz w:val="28"/>
          <w:szCs w:val="28"/>
          <w:rtl w:val="true"/>
          <w:lang w:bidi="ar-SA"/>
        </w:rPr>
        <w:t>كان ادّعاؤك ما لا يكون، وتمنّيك الباطل ينجيك من الإثم، عمّرك الله إنّك لأنت السعيد إذاً، وقد بلغني أنّك اتّخذت مكّة وطناً، وصيّرتها قطناً، واشتريت مولّدات المدينة والطائف تتخيّرهن على عينك، وتعطي فيهم مال غيرك، والله ما أحبّ أن يكون الذي أخذت من أموالهم حلالاً أدعه ميراثاً، فكيف لا أتعجب من اغتباطك بأكله حراماً، فضح رويداً، فكأنّك قد بلغت المدى حيث ينادي المغترّ فيه بالحسرة، ويتمنّى المفرّط التوبة، والظالم الرجعة ولات حين مناص،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 الناس أنّ عبد الله بن عبّاس لم يبرح البصرة حتّى صالح الحسن معاوية، وليس ذلك بثبت، والثبت أنّه لمّا قتل أمير المؤمنين عليّ عليه السلام كتب إلى الحسن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نذكره إن شاء الله في خبر صلح الحسن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تعقيب على ما جاء عند البلاذري في رواياتها الثلاث من ناحية السند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الكلبي، عن أبيه، عن جدّه،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حال هؤلاء الرجال، يحسن بنا أن نذكر شيئاً من أقوال علماء الرجال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بن محمّد الكلبي، مجهول الحال، لم نقف على من ترجمه بأكثر من أنّه يروي عن أبيه، ويروي عنه البلاذري، كما يظهر من أنسابه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الكلبي، هو أبو المنذر الناسب العالم بالأيام، ذكره </w:t>
      </w:r>
    </w:p>
    <w:p>
      <w:pPr>
        <w:pStyle w:val="BookText"/>
        <w:rPr/>
      </w:pPr>
      <w:r>
        <w:rPr>
          <w:rFonts w:ascii="Amiri" w:hAnsi="Amiri" w:eastAsia="Amiri" w:cs="Amiri"/>
          <w:color w:val="111111"/>
          <w:sz w:val="28"/>
          <w:sz w:val="28"/>
          <w:szCs w:val="28"/>
          <w:rtl w:val="true"/>
          <w:lang w:bidi="ar-SA"/>
        </w:rPr>
        <w:t>شيخنا النجاشي في رجاله،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يختصّ بمذهبنا</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السمعاني،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التشيّع غالٍ،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رافضي</w:t>
      </w:r>
      <w:r>
        <w:rPr>
          <w:rStyle w:val="FootnoteAnchor"/>
          <w:rtl w:val="true"/>
        </w:rPr>
        <w:footnoteReference w:id="65"/>
      </w:r>
      <w:r>
        <w:rPr>
          <w:rFonts w:ascii="Amiri" w:hAnsi="Amiri" w:eastAsia="Amiri" w:cs="Amiri"/>
          <w:color w:val="111111"/>
          <w:sz w:val="28"/>
          <w:sz w:val="28"/>
          <w:szCs w:val="28"/>
          <w:rtl w:val="true"/>
          <w:lang w:bidi="ar-SA"/>
        </w:rPr>
        <w:t>، فتشيّعه 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وثاقته في الحديث، فلم يظهر لنا حقيقة حالها، فلم نقف على توثيق أحدٍ من أصحابنا ممّن يعتدّ بتوثيقه له، وأمّا غيرنا فقد جرّحوه أقسى جرح، فقال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المتروكين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ليس بثقة، وذكره العقيلي وابن الجارود وابن السكن وغيرهم في الضعفاء</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وتحامل عليه أبو الفرج في آخر ترجمة دريد بن الصمّة من أغانيه،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التي ذكرتها عن ابن الكلبي موضوعة كلّها، والتوليد بيّن فيها وفي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أكاذيب ابن الكلبي</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أنساب مستمر، وهو أحبّ إليَّ من أبيه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السائب الكلبي، هو أبو النضر، عدّه الشيخ الطوسي في رجاله في أصحاب الإمام الباقر عليه السلام</w:t>
      </w:r>
      <w:r>
        <w:rPr>
          <w:rStyle w:val="FootnoteAnchor"/>
          <w:rtl w:val="true"/>
        </w:rPr>
        <w:footnoteReference w:id="69"/>
      </w:r>
      <w:r>
        <w:rPr>
          <w:rFonts w:ascii="Amiri" w:hAnsi="Amiri" w:eastAsia="Amiri" w:cs="Amiri"/>
          <w:color w:val="111111"/>
          <w:sz w:val="28"/>
          <w:sz w:val="28"/>
          <w:szCs w:val="28"/>
          <w:rtl w:val="true"/>
          <w:lang w:bidi="ar-SA"/>
        </w:rPr>
        <w:t>، ومن أصحاب الإمام الصادق عليه السلام</w:t>
      </w:r>
      <w:r>
        <w:rPr>
          <w:rStyle w:val="FootnoteAnchor"/>
          <w:rtl w:val="true"/>
        </w:rPr>
        <w:footnoteReference w:id="70"/>
      </w:r>
      <w:r>
        <w:rPr>
          <w:rFonts w:ascii="Amiri" w:hAnsi="Amiri" w:eastAsia="Amiri" w:cs="Amiri"/>
          <w:color w:val="111111"/>
          <w:sz w:val="28"/>
          <w:sz w:val="28"/>
          <w:szCs w:val="28"/>
          <w:rtl w:val="true"/>
          <w:lang w:bidi="ar-SA"/>
        </w:rPr>
        <w:t xml:space="preserve">، وذكر الشيخ الطوسي رحمه الله له في أصحاب الإمامين الباقر والصادق عليهما السلام لا يضفي عليه رداء التوثيق، فقد ذكر المنصور الدوانيقي في أصحاب الصادق عليه السلام، وأغرب </w:t>
      </w:r>
    </w:p>
    <w:p>
      <w:pPr>
        <w:pStyle w:val="BookText"/>
        <w:rPr/>
      </w:pPr>
      <w:r>
        <w:rPr>
          <w:rFonts w:ascii="Amiri" w:hAnsi="Amiri" w:eastAsia="Amiri" w:cs="Amiri"/>
          <w:color w:val="111111"/>
          <w:sz w:val="28"/>
          <w:sz w:val="28"/>
          <w:szCs w:val="28"/>
          <w:rtl w:val="true"/>
          <w:lang w:bidi="ar-SA"/>
        </w:rPr>
        <w:t>من ذلك ذكر عبيد الله بن زياد في أصحاب الإمام أمير المؤمنين عليه السلام، وعليه لم يرد فيه توثيق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فقد ذكروا أنّ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 الكلبي يزرف،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w:t>
      </w:r>
      <w:r>
        <w:rPr>
          <w:rStyle w:val="FootnoteAnchor"/>
          <w:rtl w:val="true"/>
        </w:rPr>
        <w:footnoteReference w:id="71"/>
      </w:r>
      <w:r>
        <w:rPr>
          <w:rFonts w:ascii="Amiri" w:hAnsi="Amiri" w:eastAsia="Amiri" w:cs="Amiri"/>
          <w:color w:val="111111"/>
          <w:sz w:val="28"/>
          <w:sz w:val="28"/>
          <w:szCs w:val="28"/>
          <w:rtl w:val="true"/>
          <w:lang w:bidi="ar-SA"/>
        </w:rPr>
        <w:t>،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ليس بشيء،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يجتمعون على ترك حديثه، لا يشتغل به هو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حاتم مسنداً عن أبي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أقرأ على الكلبي من التفسير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عنّي، عن أبي صالح، عن ابن عبّاس، فهو كذب، فلا تروه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كنية لجماعة يمكن روايتهم لذلك، إلاّ أنّ ثمّة تصريحاً بأنّه باذام مولى أُمّ هاني، حيث ذكر ابن حجر في تهذيبه رواية الكلبي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صالح باذام سمع من عليّ عليه السلام، ومن ابن عبّاس، وهو صاحب التفسير، وكان علوياً، هلك في إمارة الوليد بن عبد الملك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يترجم الرجل في معاجمنا الرجالية، وترجم في كتب العامّة، وطعنوا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فيه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w:t>
      </w:r>
      <w:r>
        <w:rPr>
          <w:rStyle w:val="FootnoteAnchor"/>
          <w:rtl w:val="true"/>
        </w:rPr>
        <w:footnoteReference w:id="74"/>
      </w:r>
      <w:r>
        <w:rPr>
          <w:rFonts w:ascii="Amiri" w:hAnsi="Amiri" w:eastAsia="Amiri" w:cs="Amiri"/>
          <w:color w:val="111111"/>
          <w:sz w:val="28"/>
          <w:sz w:val="28"/>
          <w:szCs w:val="28"/>
          <w:rtl w:val="true"/>
          <w:lang w:bidi="ar-SA"/>
        </w:rPr>
        <w:t xml:space="preserve">، وقال ابن أبي خيثمة </w:t>
      </w:r>
    </w:p>
    <w:p>
      <w:pPr>
        <w:pStyle w:val="BookText"/>
        <w:rPr/>
      </w:pP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وإذا روى عن الكلبي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الجوزي عن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البلاذري ممّا رواه الكلبي عن أبي صالح الذي صرّح ابن معين أنّه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فجهالة الرجل عندنا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نقيّ، ولا يمكن الاحتجاج بما جاء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الحديث الثاني الذي تضمّن تعيير ابن الزبير لابن عبّاس بأخذ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بن هشام الكلبي، عن أبيه، عن جدّه، وعن أبي مخنف وعوانة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آنفاً حال عبّاس بن هشام، وحال أبيه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حال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النجاشي في رجاله ووصفه بشيخ أصحاب الأخبار بالكوفة ووجّههم، وكان يسكن إلى ما يرويه، روى عن جعفر بن محمّد عليه السلام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وترجمه كثير من أصحاب المعاجم كابن النديم، والحموي، وابن قتيبة، وغيرهم، ولم يسلم من جرح أصحاب الجرح والتعديل، فقد ضعّفه الدارقطني،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وذكره الذهبي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أخباري تالف، وسُئل عنه أبو حاتم، فنفض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يسأل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العقيلي في الضعفاء</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w:t>
      </w:r>
    </w:p>
    <w:p>
      <w:pPr>
        <w:pStyle w:val="BookText"/>
        <w:rPr/>
      </w:pPr>
      <w:r>
        <w:rPr>
          <w:rFonts w:ascii="Amiri" w:hAnsi="Amiri" w:eastAsia="Amiri" w:cs="Amiri"/>
          <w:color w:val="111111"/>
          <w:sz w:val="28"/>
          <w:sz w:val="28"/>
          <w:szCs w:val="28"/>
          <w:rtl w:val="true"/>
          <w:lang w:bidi="ar-SA"/>
        </w:rPr>
        <w:t>متروك الحديث</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عوانة، هو ابن الحكم، أخباري كوفي مشهور، قال ابن حجر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عن عبد الله بن المعتز، عن الحسن بن عليل العنزي، عن 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عثمانياً فكان يضع الأخبار لبني أُميّة، مات سنة ثمان وخمسين ومائة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قول الحسن بن عليل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عوانة بن الحكم كان عثمانياً، وكان يضع أخباراً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الصفحة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أخبار المدائني عنه</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 ذلك</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له ذكر في الكتب الرجالية لأصحابنا سوى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وليس فيما ذكره ما يكشف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فسند مظلم كهذا لا يمكن الاعتماد على رجاله فيما يروون إذا كان مصادماً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يتعلّق بهذا الحديث خاصّة في الكلام عن منشأ الانتزاع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مرسل لم يذكر البلاذري سنده، ولم يبيّن مَن </w:t>
      </w:r>
    </w:p>
    <w:p>
      <w:pPr>
        <w:pStyle w:val="BookText"/>
        <w:rPr/>
      </w:pP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بعد هذا العرض العاجل لما رواه البلاذري من ناحية السند أنّ جميعه محلّ نظر ولا يمكن 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المتن والدلالة، فهناك فجوات وثغرات لا بدّ من التنبيه عليها، وهي تتلخص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مفارقة ابن عبّاس للبصرة، فثمّ تساؤل عن البصرة، وهل خرجت عن حكم الإمام عليه السلام، أو بقيت تحت حكمه؟ وإذا بقيت تحت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والمعلوم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عيّن لها أميراً جديداً بعد ابن عبّاس، أم تركها بغير أمير؟ وإذا عيّن لها أميراً جديداً، فمن هو ذلك الأمير الجديد؟ وهذا ما لم تشر إليه حتّى المصادر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يعيّن لها فقد فرّط في أمرها، وضيّع ما يلزمه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افترضنا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الأسود تولّى إدارة الحكم في البلاد كما يظهر من بعضهم</w:t>
      </w:r>
      <w:r>
        <w:rPr>
          <w:rStyle w:val="FootnoteAnchor"/>
          <w:rtl w:val="true"/>
        </w:rPr>
        <w:footnoteReference w:id="82"/>
      </w:r>
      <w:r>
        <w:rPr>
          <w:rFonts w:ascii="Amiri" w:hAnsi="Amiri" w:eastAsia="Amiri" w:cs="Amiri"/>
          <w:color w:val="111111"/>
          <w:sz w:val="28"/>
          <w:sz w:val="28"/>
          <w:szCs w:val="28"/>
          <w:rtl w:val="true"/>
          <w:lang w:bidi="ar-SA"/>
        </w:rPr>
        <w:t xml:space="preserve">، فثمّ تساؤل عن تولّي أبي الأسود، هل كان بأمر من الإمام؟ وليس في المدوّنات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وصلت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كتاب توليته، أو أمر تعيينه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تولّى الأمر في البداية حسبة، فلا بدّ في استدامته من إمضاء السلطة الحاكمة الممثلة في شخص الإمام عليه السلام، ولا يوجد أدنى إشارة في التاريخ إلى ذلك، 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أعلن </w:t>
      </w:r>
    </w:p>
    <w:p>
      <w:pPr>
        <w:pStyle w:val="BookText"/>
        <w:rPr/>
      </w:pPr>
      <w:r>
        <w:rPr>
          <w:rFonts w:ascii="Amiri" w:hAnsi="Amiri" w:eastAsia="Amiri" w:cs="Amiri"/>
          <w:color w:val="111111"/>
          <w:sz w:val="28"/>
          <w:sz w:val="28"/>
          <w:szCs w:val="28"/>
          <w:rtl w:val="true"/>
          <w:lang w:bidi="ar-SA"/>
        </w:rPr>
        <w:t>استقلال البلاد في حكومتها عن المركز، وهذا يعني اقتطاع بلاد الشرق عن حكومة الإمام عليه السلام، ومثل هذا الحدث الخطير لا يخفى على الإمام عليه السلام وشيعته، وحتّى على أخصامه، ولكان لكلّ فريق منه دوره إزاءه، ولم يذكر في التاريخ شيء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جواب الإمام عليه السلام لأبي الأسود على كتابه، إلزامه بأن يعلمه عمّا يجري بحضرته، ممّا النظر فيه للأُمّة صلاح، وأنّه بذلك ملزم، وعليه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أعلم الإمام عليه السلام بتحرك ابن عبّاس وتضامن القيسيين معه ومعارضة الأخماس له، حتّى كانت معركة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أربعة فراسخ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كثرت فيها الجرحى، ليتّخذ الإجراء اللازم؟ ولا أقلّ من تجريد سرّية تدرك ابن عبّاس قبل وصوله الحجاز، أو تتبعه حتّى بعد وصوله لاسترداد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ثمّة معركة اشترك فيها الأخماس كلّهم، فلماذا لم يلمح اسم أبي الأسود بين الزعماء؟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فمقامه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أيّ دور، والمفروض فيه أن يكون في مقدّمة المنكرين، ويمثل الدور الكبير في المعركة، فإنّه السبب في إثارتها، فلماذا أُسدل الستار عليه في تلك المسرحية، وحتّى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ثاني كتاب صدر من الإمام عليه السلام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فيه أن يعلمه ما أخذ من الجزية، ومن أين أخذه، وفيما وضعه وأنفقه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يثير في النفس شكوكاً من صحّته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موارد بيت مال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تجبى إليه أموال الدولة في الشرق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مقتصرة على الجزية حتّى يخصّها الإمام عليه السلام بالسؤال </w:t>
      </w:r>
    </w:p>
    <w:p>
      <w:pPr>
        <w:pStyle w:val="BookText"/>
        <w:rPr/>
      </w:pPr>
      <w:r>
        <w:rPr>
          <w:rFonts w:ascii="Amiri" w:hAnsi="Amiri" w:eastAsia="Amiri" w:cs="Amiri"/>
          <w:color w:val="111111"/>
          <w:sz w:val="28"/>
          <w:sz w:val="28"/>
          <w:szCs w:val="28"/>
          <w:rtl w:val="true"/>
          <w:lang w:bidi="ar-SA"/>
        </w:rPr>
        <w:t>عنها إيراداً ومصرفاً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الموارد المالية لبيت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 والخمس، والصدقات، بما إليها من ضرائب مفروضة أو مندوبة وجماع ما يجبى من وجوه الخراج والجزية، سوى ما يحصل أحياناً كإرث من لا وارث له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اعتبرنا رواية يحيى بن آدم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ابن عبّاس بالبصرة كان يأخذ صدقاتها حتّى دساتج</w:t>
      </w:r>
      <w:r>
        <w:rPr>
          <w:rStyle w:val="FootnoteAnchor"/>
          <w:rtl w:val="true"/>
        </w:rPr>
        <w:footnoteReference w:id="83"/>
      </w:r>
      <w:r>
        <w:rPr>
          <w:rFonts w:ascii="Amiri" w:hAnsi="Amiri" w:eastAsia="Amiri" w:cs="Amiri"/>
          <w:color w:val="111111"/>
          <w:sz w:val="28"/>
          <w:sz w:val="28"/>
          <w:szCs w:val="28"/>
          <w:rtl w:val="true"/>
          <w:lang w:bidi="ar-SA"/>
        </w:rPr>
        <w:t>الكرّاث</w:t>
      </w:r>
      <w:r>
        <w:rPr>
          <w:rStyle w:val="FootnoteAnchor"/>
          <w:rtl w:val="true"/>
        </w:rPr>
        <w:footnoteReference w:id="84"/>
      </w:r>
      <w:r>
        <w:rPr>
          <w:rFonts w:ascii="Amiri" w:hAnsi="Amiri" w:eastAsia="Amiri" w:cs="Amiri"/>
          <w:color w:val="111111"/>
          <w:sz w:val="28"/>
          <w:sz w:val="28"/>
          <w:szCs w:val="28"/>
          <w:rtl w:val="true"/>
          <w:lang w:bidi="ar-SA"/>
        </w:rPr>
        <w:t>، فسندرك كثرة موارد بيت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فاهتمام الإمام عليه السلام بالسؤال عن الجزية خاصّة دون بقية الموارد يثير استفهاماً لا بدّ من 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يثير شكّاً في واضع الكتاب، وأنّه تحاشى ذكر الفيء وغيره من أموال الخمس تركيزاً للتهمة، ولئلا يقال أنّ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مفتي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في وجوه الصرف، فتأوّل في استباحة أخذ بيت المال، أمّا الجزية ومصارفها فلا يسعه اختلاس المال معها وإن تأوّل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السؤال عن موارد الجزية ومصارفها من أين أخذ، وفي أيّ وجه أنفق؟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تقدير المال أنّه ستّة ملايين، حمله ابن عبّاس في الغرائر، واجتماع مبلغ كهذا يبعث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سيرة الإمام عليه السلام المعروفة، والتي لا يتطرّق إليها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يلاحق العمّال بكتبه في الشؤون المالية </w:t>
      </w:r>
    </w:p>
    <w:p>
      <w:pPr>
        <w:pStyle w:val="BookText"/>
        <w:rPr/>
      </w:pPr>
      <w:r>
        <w:rPr>
          <w:rFonts w:ascii="Amiri" w:hAnsi="Amiri" w:eastAsia="Amiri" w:cs="Amiri"/>
          <w:color w:val="111111"/>
          <w:sz w:val="28"/>
          <w:sz w:val="28"/>
          <w:szCs w:val="28"/>
          <w:rtl w:val="true"/>
          <w:lang w:bidi="ar-SA"/>
        </w:rPr>
        <w:t>بتقسيم ما اجتمع عندهم على الرعية، وحمل الباقي إلى جهته لتوزيعه على المسلمين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ابن عبّاس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يستحثه بحمل المال مع سعيد مولاه، وقد رواه البلاذري</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تلكأ زياد في ذلك، فكتب إليه موبّخاً، وقد رواه السيّد الرضي في النهج</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وكتابه إلى قثم بن العبّاس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الشريف الرضي في النهج</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وكتابه إلى سليمان بن صرد، وهو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البلاذري في سيرة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وكتابه إلى قدامة بن عجلان، عامله على كسكر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إلى عبد الله بن عبّاس، وهو مروي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 بن مزاحم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 تلك الكتب يستحثّهم على النظر فيما اجتمع عندهم من الأموال وتقسيمها بين ذوي الحقوق، وحمل الباقي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تصديق ما يرويه البلاذري من اجتماع مبلغ ستّة 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أو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بين أصحابه، ولا يحمل إلى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ومبلغ المال لا يحتمل حصوله دفعة واحدة، لأنّه مبلغ طائل، لا بدّ من تجمعه في مدّة من الزمن، والإمام عليه السلام على علم بموارد بيت المال، وآنات جبايته، وأوقات قسمته، فكيف ساغ له ترك تلك الثروة الطائلة عرضة لاختلاس 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لزاماً عليه متابعة بيت مال البصرة منذ رفع إليه أبو الأسود خبر الاختلاس، فقد بقي ابن عبّاس بالبصرة بعد ذلك بما لا يقلّ عن شهرين جرت فيهما مراسلات بينهما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حرباً جرت بين ابن عبّاس وأنصاره من قيس وبين الأخماس من أهل البصرة كثرت الجرحى بينهم، فلماذا لم يشر في هذا الحديث، ولا في غيره، بل ولا في المصادر الأُخرى إلى صدور شيء من الإمام عليه السلام حول هذا الموضوع، لا في خطبه التي كانت تتفجّر شكوى وألماً من عصيان جنده، وغارات عدوّه، وانتهاك أوامره، ولا في كتابه إلى واليه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الاسم والهوية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بإنزال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بأولئك الذين ناصروا ابن عبّاس، حتّى تم له حمل المال، أو معاتبة رؤساء الأخماس الذين اعتزلوا، فكانوا في مواقفهم المخذّلة عوناً للظالم على استمرار ظلمه، وهم صبرة بن شيمان الأزدي، وقد كان سبب انصراف الأزد، وبكر بن وائل، والأحنف بن قيس، وقد انصرف عن قومه وحاول كفّهم، فلم يطيعوه وأصرّوا على مناجزة ابن عبّاس، أو يستردوا المال منه، أو مواساة أولئك الذين خفّوا سراعاً لمعارضة ابن عبّاس، حتّى جرح بعضهم، كابن الجذعة، وسلمة بن ذويب، وبعض بني تميم، بمثابة شكر لهم على موقفهم البطولي، وتشجيعاً لهم على بذل الفداء في سبيل الحقّ ومطاردة الخائنين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وشيء من كلّ ذلك لم يكن، فلماذا؟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يلفت النظر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ملاحقة الأخماس لابن عبّاس، لم نجد فيه أدنى إشارة إلى وجود سلطة للإمام يرجعون إليها ويستمدون القوّة منها، وإنّما الذي دلّت عليه محاورة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ناصر ومن 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منطق النفعية الذاتية، فهم يحاولون استرداد المال لأنّ لهم فيه حصّة، ومن رجع منهم فقد عفا عن حصّته، وهذا يشير بوضوح إلى أنّ القوم في طبيعة تصرّفهم ذلك لم يكونوا يخضعون لسلطة حاكمة أو إمام يرجعون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يسجل خروجاً على السلطة، وتمرّداً يقضي على وليّ الأمر إثبات موجوديته، ولا أقلّ من معاتبة الإمام عليه السلام في شأن أولئك ذوي قرباهم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كما صنع في حادثة ابن الحضرمي ومناصرته، ثمّ إرساله جارية بن قدامة السعدي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معاتبته على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بملاحقة الجميع ومحاسبتهم على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في شيء من المصادر شيء من هذا القبيل في هذه الواقعة، فهل أنّ الإمام عليه السلام اعتبرها فكّ ارتباط مشروع من ابن عبّاس، فهو لا ينوي ملاحقته؟ أو أنّ الحديث لا أساس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آخر كتاب من الإمام عليه السلام إلى ابن عبّاس، وقد نزل مكّة واشترى بها مولّدات المدينة والطائف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لئن أمكنني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يصحّ تصديق ذلك وابن عبّاس إنّما نزل بمكّة، ومكّة ترجع حكومتها إلى الإمام عليه السلام، وبها واليه قثم بن العبّاس فهي 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أمكنه الله منه، فلماذا لم يأمر بإلقاء القبض عليه، ولا أقلّ من أمر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بمطالبة أخيه بالمال وقبضه منه، وإلاّ فالقبض عليه والضرب على يديه؟ </w:t>
      </w:r>
      <w:bookmarkStart w:id="66" w:name="pg15688_211537"/>
    </w:p>
    <w:p>
      <w:pPr>
        <w:pStyle w:val="BookText"/>
        <w:rPr/>
      </w:pPr>
      <w:bookmarkEnd w:id="66"/>
      <w:r>
        <w:rPr>
          <w:rFonts w:ascii="Amiri" w:hAnsi="Amiri" w:eastAsia="Amiri" w:cs="Amiri"/>
          <w:color w:val="111111"/>
          <w:sz w:val="28"/>
          <w:sz w:val="28"/>
          <w:szCs w:val="28"/>
          <w:rtl w:val="true"/>
          <w:lang w:bidi="ar-SA"/>
        </w:rPr>
        <w:t>هذه نماذج للثغرات التي في الحديث بصورته عند البلاذري، فعليه وعلى رواته سدّ تلك الفجوات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يتركه الحديث من أثر سيء في تصوير حكومة الإمام عليه السلام المهزوزة في ضعف الإدارة والتدبير بما لا يلائم واقعية الإمام عليه السلام وصلابته في الحقّ، فلا تأخذه فيه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يعكس استخذاء جنود الأخماس بالبصرة، والبالغ عددهم ستّين ألفاً سوى الأبناء والعبدان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خطبة لابن عبّاس يوم أراد حشرهم إلى حرب معاوية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شرذمة قليلة قد لا يزيدون على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 الذين كانوا مع ابن عبّاس ذلك اليوم وذهبوا معه إلى مكّة كان عددهم عشرين رجلاً سوى مواليهم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هذه الصورة الشوهاء التي مثّلت ابن عبّاس وهو يهوي في انحدار خُلقي لا يقف 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خائن لأمانته، وهو عاصٍ لربّه وإمامه، وهو بعد مكابر بجرمه وجريرته، أليس كلّ ذلك ما يبتغيه الراوي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عثمانياً، وكان يضع أخباراً لبني أُميّة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 ثمناً لأمثال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عودة على حديث البلاذري في الكلام على عناصر التضبيب</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664591_2142443653"/>
      <w:bookmarkStart w:id="68" w:name="_Toc21"/>
      <w:bookmarkEnd w:id="67"/>
      <w:r>
        <w:rPr>
          <w:rtl w:val="true"/>
        </w:rPr>
        <w:t>الرابع</w:t>
      </w:r>
      <w:r>
        <w:rPr>
          <w:rtl w:val="true"/>
        </w:rPr>
        <w:t>: (</w:t>
      </w:r>
      <w:r>
        <w:rPr>
          <w:rtl w:val="true"/>
        </w:rPr>
        <w:t>تاريخ اليعقوبي</w:t>
      </w:r>
      <w:r>
        <w:rPr>
          <w:rtl w:val="true"/>
        </w:rPr>
        <w:t>)</w:t>
      </w:r>
      <w:bookmarkEnd w:id="6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طبعة النجف الأولى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خليفة عبد الله 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عليه السلام، يعلمه أنّ عبد الله أخذ من بيت المال عشرة آلاف درهم، فكتب إليه يأمره بردّها، فامتنع، فكتب يقسم له بالله لتردّنها، فلمّا </w:t>
      </w:r>
    </w:p>
    <w:p>
      <w:pPr>
        <w:pStyle w:val="BookText"/>
        <w:rPr/>
      </w:pPr>
      <w:r>
        <w:rPr>
          <w:rFonts w:ascii="Amiri" w:hAnsi="Amiri" w:eastAsia="Amiri" w:cs="Amiri"/>
          <w:color w:val="111111"/>
          <w:sz w:val="28"/>
          <w:sz w:val="28"/>
          <w:szCs w:val="28"/>
          <w:rtl w:val="true"/>
          <w:lang w:bidi="ar-SA"/>
        </w:rPr>
        <w:t>ردّها عبد الله ابن عبّاس، أو ردّ أكثرها، 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المرء يسرّه درك ما لم يكن ليفوته، ويسوءه فوت ما لم يكن ليدركه، فما أتاك من الدنيا فلا تكثر به فرحاً، وما فاتك منها فلا تكثر عليه جزعاً، واجعل همّك لما بعد الموت،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اتّعظت بكلام قطّ اتعاظي بكلام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مع إرساله فإنّه لا يصلح أن يكون من أدلّة الإثبات للمفارقة ولا للخيانة، إذ نجد التصريح فيه بردّ المال كلّه، أو ردّ أكثره، وأنّ الإمام كتب إليه واعظاً، واستجاب له ابن عبّاس متّعظاً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تساؤلات لا بدّ من الإجابة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أبي الأسود إلى عليّ عليه السلام، وكان خليفة ابن عبّاس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هذا الاستخلاف مفارقة من استخلفه؟ فإذا افترض مفارقة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أين؟ وهذا ما سكت عنه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المبلغ الذي أخذه ابن عبّاس حسب هذا الحديث كان عشرة آلاف درهم، بينما مرّ في رواية البلاذري أنّه ستّة آلاف ألف،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 ستمائة ضعف على ما ذكره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الصحيح؟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أنّه ردّه، أو ردّ أكثره، وكتب إليه الإمام عليه السلام واعظاً له، فاستجاب متّعظاً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فيه أي غضاضة عليه بعد ما ردّ المال واتعظ بما كتب إليه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يصلح أن يكون هذا من أدلّة النافين لا المثبتين؟ كما هو المقبول والمعقول عندي لو صحّ الخبر</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688_211540"/>
      <w:bookmarkStart w:id="70" w:name="pg15688_211540"/>
      <w:bookmarkEnd w:id="70"/>
    </w:p>
    <w:p>
      <w:pPr>
        <w:pStyle w:val="Heading3"/>
        <w:numPr>
          <w:ilvl w:val="2"/>
          <w:numId w:val="1"/>
        </w:numPr>
        <w:rPr/>
      </w:pPr>
      <w:bookmarkStart w:id="71" w:name="pg15688_211540"/>
      <w:bookmarkStart w:id="72" w:name="__RefHeading___Toc11664593_2142443653"/>
      <w:bookmarkStart w:id="73" w:name="_Toc22"/>
      <w:bookmarkEnd w:id="71"/>
      <w:bookmarkEnd w:id="72"/>
      <w:r>
        <w:rPr>
          <w:rtl w:val="true"/>
        </w:rPr>
        <w:t>(</w:t>
      </w:r>
      <w:r>
        <w:rPr>
          <w:rtl w:val="true"/>
        </w:rPr>
        <w:t>مدوّنات القرن الرابع الهجري</w:t>
      </w:r>
      <w:r>
        <w:rPr>
          <w:rtl w:val="true"/>
        </w:rPr>
        <w:t>)</w:t>
      </w:r>
      <w:bookmarkEnd w:id="73"/>
    </w:p>
    <w:p>
      <w:pPr>
        <w:pStyle w:val="Heading4"/>
        <w:numPr>
          <w:ilvl w:val="3"/>
          <w:numId w:val="1"/>
        </w:numPr>
        <w:rPr/>
      </w:pPr>
      <w:bookmarkStart w:id="74" w:name="__RefHeading___Toc11664595_2142443653"/>
      <w:bookmarkStart w:id="75" w:name="_Toc23"/>
      <w:bookmarkEnd w:id="74"/>
      <w:r>
        <w:rPr>
          <w:rtl w:val="true"/>
        </w:rPr>
        <w:t>الأوّل</w:t>
      </w:r>
      <w:r>
        <w:rPr>
          <w:rtl w:val="true"/>
        </w:rPr>
        <w:t>: (</w:t>
      </w:r>
      <w:r>
        <w:rPr>
          <w:rtl w:val="true"/>
        </w:rPr>
        <w:t>أخبار القضاة</w:t>
      </w:r>
      <w:r>
        <w:rPr>
          <w:rtl w:val="true"/>
        </w:rPr>
        <w:t>)</w:t>
      </w:r>
      <w:bookmarkEnd w:id="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لمحمّد بن خلف الضبّي المعروف بوكيع، المتوفّى سنة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ط الاستقامة بمصر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العزيز مصطفى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عبد الرحمن بن يزيد الحدّاني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عليّ بن أبي طالب عليه السلام إلى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عبد الله بن عبّاس، فاختلف في من ولاه القضاء، فحدّثني أبو علي زكريا بن يحيى بن خلاّد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الشحام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عليّ بن أبي طالب عليه السلام ولّى عبد الله بن عبّاس البصرة، فولّى عبد الله بن عبّاس على القضاء عبد الرحمن بن يزيد الحُدّاني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 المهلب بن أبي صفرة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عبد الرحمن قاضياً عليها أيام عليّ بن أبي طالب، وطائفة من عمل معاوية، حتّى قدم زياد فعزله واستقضى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استقضى ابن عبّاس أبا الأسود الدؤلي وهو ظالم بن عمرة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عزله واستقضى الضحّاك بن عبد الله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بنو ليث أنّه استقضى عبد الله بن فضالة الليثي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يفتي الناس ويحكم بينهم، وأنّه خرج إلى عليّ ومعه أبو الأسود الدؤلي، وغيره من أهل البصرة، فاستقضى الحارث بن عبد عوف بن أصرم بن عمرو الهلالي، ثمّ قدم ابن عبّاس فأقرّ </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يتولّى عامّة الأحكام بالبصرة، ثمّ كان بعد ذلك كلّما شخص عن البصرة استخلف أبا الأسود، فكان هو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يومئذ يدعى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كذلك حتّى قتل عليّ عليه السلام في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استخلف ابن عبّاس زياداً على الخراج، وأبا الأسود على الصلاة، فوقع بينهما 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ينزح</w:t>
      </w:r>
      <w:r>
        <w:rPr>
          <w:rStyle w:val="FootnoteAnchor"/>
          <w:rtl w:val="true"/>
        </w:rPr>
        <w:footnoteReference w:id="89"/>
      </w:r>
      <w:r>
        <w:rPr>
          <w:rFonts w:ascii="Amiri" w:hAnsi="Amiri" w:eastAsia="Amiri" w:cs="Amiri"/>
          <w:color w:val="111111"/>
          <w:sz w:val="28"/>
          <w:sz w:val="28"/>
          <w:szCs w:val="28"/>
          <w:rtl w:val="true"/>
          <w:lang w:bidi="ar-SA"/>
        </w:rPr>
        <w:t>ابن عبّاس عن البصرة حتّى قتل عليّ عليه السلام، فشخص إلى الحسن بن عليّ، وشهد الصلح بينه وبين معاوية، ثمّ رجع إلى البصرة، وثقله بها فحمله، ومالاً من 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أرزاقي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المدائني ذلك وزعم أنّ عليّاً عليه السلام قُتل وابن عبّاس بمكّة، وأنّ الذي شهد الصلح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ابن عائشة أنّ ابن عبّاس ولّى قضاء البصرة ابن أصرم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ذلك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غرضي من نقل ما ذكره وكيع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من تولّى القضاء بالبصرة ومعرفة أسمائهم، ومن هو الذي ولاّهم، وإنّما كان الغرض معرفة ما ذكره في آخر ترجمة عبد الرحمن بن يزيد الحُدّاني من استخلاف ابن عبّاس زياداً على الخراج، وأبا الأسود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بينهما نِفار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الجملة الأخيرة يكمن معنى قول ابن عبّاس لأبي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جملاً لما بلغت به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بيان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فيما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ينزح ابن عبّاس عن البصرة حتّى قتل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آخر قوله ما يصلح أن يجعل في أدلّة النفاة، وفيه كشف الغموض الذي أحاط بمغادرة ابن عبّاس وقد 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وكيع عن المدائني إنكاره ما مرّ عن أبي عبيدة، يجعلنا في ريبة من أمره، كما أنّ إنكاره ما قاله ابن عائشة ليس ما يدعونا إلى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المهم معرفة أبي عبيدة والمدائني معرفة متوازنة بينهما من خلال مصادر التعديل والتجريح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الجرح والتعديل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سبعة رجال من الرواة تتّفق كناهم بأبي عبيدة، غير أنّ أقربهم هو أبو عبيدة الحدّاء البصري، واسمه عبد الواحد بن واصل السدوسي مولاهم، سكن بغداد،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ومثله قال يعقوب بن سفيان الفسوي، وسُئل أحمد بن حنبل عنه وعن أبي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أحفظهما، وكان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الغلط، كثير الكتاب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المدائني، فالمشهور بهذه النسبة هو علي بن محمّد أبو الحسن المدائني الأخباري، أثنى عليه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ووصفه بالعلاّمة الحافظ الصادق،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في الحديث، وهو صاحب الأخبار، قلّ ماله من الروايات المسندة، وترجم 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وذكر له </w:t>
      </w:r>
      <w:bookmarkStart w:id="76" w:name="pg15688_211543"/>
    </w:p>
    <w:p>
      <w:pPr>
        <w:pStyle w:val="BookText"/>
        <w:rPr/>
      </w:pPr>
      <w:bookmarkEnd w:id="76"/>
      <w:r>
        <w:rPr>
          <w:rFonts w:ascii="Amiri" w:hAnsi="Amiri" w:eastAsia="Amiri" w:cs="Amiri"/>
          <w:color w:val="111111"/>
          <w:sz w:val="28"/>
          <w:sz w:val="28"/>
          <w:szCs w:val="28"/>
          <w:rtl w:val="true"/>
          <w:lang w:bidi="ar-SA"/>
        </w:rPr>
        <w:t>في السير قصّة عن أحمد بن أبي خيثمة،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ومصعب الزبيري ويحيى بن معين يجلسون بالعشيات على باب مصعب، فمرّ رجل ليلة على حمار فاره، وبزّة حسنة، فسلّم وخصّ بمسألته يحيى بن معين،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الكريم الذي يملأ كميّ دنانير ودراهم، إسحاق بن إبراهيم الموصلي، فلمّا ولّى،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ثقة، فسألت أبي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يكفي في تقويم الرجلين أبي عبيدة، والمدائني، فيبقى قول أبي عبيدة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ينزح ابن عبّاس عن البصرة حتّى قتل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المقبول، دون إنكار المدائني</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1664597_2142443653"/>
      <w:bookmarkStart w:id="78" w:name="_Toc24"/>
      <w:bookmarkEnd w:id="77"/>
      <w:r>
        <w:rPr>
          <w:rtl w:val="true"/>
        </w:rPr>
        <w:t>الثاني</w:t>
      </w:r>
      <w:r>
        <w:rPr>
          <w:rtl w:val="true"/>
        </w:rPr>
        <w:t>: (</w:t>
      </w:r>
      <w:r>
        <w:rPr>
          <w:rtl w:val="true"/>
        </w:rPr>
        <w:t>تاريخ الأُمم والرسل والملوك</w:t>
      </w:r>
      <w:r>
        <w:rPr>
          <w:rtl w:val="true"/>
        </w:rPr>
        <w:t>)</w:t>
      </w:r>
      <w:bookmarkEnd w:id="78"/>
    </w:p>
    <w:p>
      <w:pPr>
        <w:pStyle w:val="Heading5"/>
        <w:numPr>
          <w:ilvl w:val="4"/>
          <w:numId w:val="1"/>
        </w:numPr>
        <w:rPr/>
      </w:pPr>
      <w:bookmarkStart w:id="79" w:name="__RefHeading___Toc11664599_2142443653"/>
      <w:bookmarkStart w:id="80" w:name="_Toc25"/>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الأُمم والرسل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جعفر محمّد بن جرير الطبري،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حوادث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عمّال عليّ في هذه السنة على الأمصار الذين ذكرنا أنّهم كانوا عمّاله في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غير ابن عبّاس كان شخص في هذه السنة عن عمله بالبصرة، واستخلف زياداً الذي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على الخراج، وأبا الأسود على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وجّه ابن عبّاس زياداً عن أمر عليّ إلى فارس وكرمان عند منصرفه من عند عليّ من الكوفة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حوادث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خرج عبد الله بن العبّاس من البصرة ولحق بمكّة في قول عامّة أهل السير، وقد أنكر بعضهم، وزعم أنّه </w:t>
      </w:r>
      <w:bookmarkStart w:id="81" w:name="pg15688_211544"/>
    </w:p>
    <w:p>
      <w:pPr>
        <w:pStyle w:val="BookText"/>
        <w:rPr/>
      </w:pPr>
      <w:bookmarkEnd w:id="81"/>
      <w:r>
        <w:rPr>
          <w:rFonts w:ascii="Amiri" w:hAnsi="Amiri" w:eastAsia="Amiri" w:cs="Amiri"/>
          <w:color w:val="111111"/>
          <w:sz w:val="28"/>
          <w:sz w:val="28"/>
          <w:szCs w:val="28"/>
          <w:rtl w:val="true"/>
          <w:lang w:bidi="ar-SA"/>
        </w:rPr>
        <w:t>لم يزل بالبصرة عاملاً عليها من قبل أمير المؤمنين عليّ عليه السلام حتّى قتل، وبعد مقتل عليّ حتّى صالح الحسن معاوية ثمّ خرج حينئذ إلى مكّة</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1664601_2142443653"/>
      <w:bookmarkStart w:id="83" w:name="_Toc26"/>
      <w:bookmarkEnd w:id="82"/>
      <w:r>
        <w:rPr>
          <w:rtl w:val="true"/>
        </w:rPr>
        <w:t>ذكر الخبر عن سبب شخوصه إلى مكّة وتركه العراق</w:t>
      </w:r>
      <w:r>
        <w:rPr>
          <w:rtl w:val="true"/>
        </w:rPr>
        <w:t>:</w:t>
      </w:r>
      <w:bookmarkEnd w:id="83"/>
    </w:p>
    <w:p>
      <w:pPr>
        <w:pStyle w:val="BookText"/>
        <w:rPr/>
      </w:pP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مخنف، عن سليمان بن راشد،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عبّاس على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 ولو كنت راعياً ما بلغت من المرعى، ولا أحسنت مهنته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الأسود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وعلا جعلك والياً مؤتمناً، وراعياً مستولياً، وقد بلوناك فوجدناك عظيم الأمانة، ناصحاً للرعية، توفّر لهم فيأهم، وتظلف نفسك عن دنياهم، فلا تأكل أموالهم ولا ترتشي في أحكامهم، وإنّ ابن عمّك قد أكل ما تحت يديه بغير علمك، فلم يسعني كتمانك ذلك، فانظر رحمك الله فيما هناك واكتب إليَّ برأيك فيما أحببت أنته إليك،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نصح الإمام والأُمّة، وأدّى الأمانة فدلّ على الحقّ، وقد كتبتُ إلى صاحبك فيما كتبتَ إليَّ فيه من أمره، ولم أعلمه أنّك كتبت، فلا تدع إعلامي بما يكون بحضرتك ممّا النظر فيه للأُمّة صلاح، فإنّك بذلك جدير، وهو حقّ واجب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ابن عبّاس في ذلك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بلغك عنّي باطل، وإنّي لما تحت يدي ضابط قائم له وحافظ، فلا تصدّق الظنون،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فأعلمني ما أخذت من الجزية ومن أين أخذت؟ وفيم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تعظيمك مرزأة ما بلغك أنّي رزأته من مال أهل البلد، فابعث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ابن عبّاس أخواله بني هلال بن عامر، فجاءه الضحّاك بن عبد الله وعبد الله بن رزين بن أبي عمرو الهلاليان، ثمّ اجتمعت معه قيس كلّها، فحمل مالاً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زيد،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أرزاقاً قد اجتمعت، فحمل معه مقدار ما اجتمع له، فبعثت الأخماس كلّها، فلحقوه بالطفّ فتواقفوا يريدون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يوصل إلى ذلك وفينا عينٌ تطرف، وقال صبرة بن شيمان الحدّاني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لإخواننا في الإسلام، وجيراننا في الدار، وأعواننا على العدوّ، وإنّ الذي يصيبكم من هذا المال لو رُدّ عليكم لقليل، وهم غداً خير لكم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 ودعوهم، فانصرفوا، فقالت بكر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صبرة لقومه، فاعتزلوه أيضاً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حتّى نقاتلهم عليه،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قتالهم مَن هو أبعدُ منكم رحماً،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w:t>
      </w:r>
    </w:p>
    <w:p>
      <w:pPr>
        <w:pStyle w:val="BookText"/>
        <w:rPr/>
      </w:pPr>
      <w:r>
        <w:rPr>
          <w:rFonts w:ascii="Amiri" w:hAnsi="Amiri" w:eastAsia="Amiri" w:cs="Amiri"/>
          <w:color w:val="111111"/>
          <w:sz w:val="28"/>
          <w:sz w:val="28"/>
          <w:szCs w:val="28"/>
          <w:rtl w:val="true"/>
          <w:lang w:bidi="ar-SA"/>
        </w:rPr>
        <w:t>أساعدكم عليهم، فاعتزلهم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فرأسوا عليهم ابن المجاعة من بني تميم فقاتلوهم، وحمل الضحّاك على ابن المجاعة فطعنه، واعتنقه عبد الله بن رزين فسقطا إلى الأرض يعتركان، وكثر الجراح فيهم، ولم يكن بينهم قتيل، فقالت الأخماس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 شيئاً اعتزلناهم وتركناهم يتحاربون فضربوا وجوه بعضهم عن بعض،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أسخى منكم أنفساً حين تركنا هذا المال لبني عمّكم، وأنتم تقاتلونهم عليه، إنّ القوم قد حملوا وحموا فخلّوهم، وإن أحببتم فانصرفوا، ومضى ابن عبّاس ومعه نحو من عشرين رجلاً حتّى قدم مكّة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عبيدة، ولم أسمعه منه، أنّ ابن عبّاس لم يبرح من البصرة حتّى قتل عليّ عليه السلام، فشخص إلى الحسن، فشهد الصلح بينه وبين معاوية، ثمّ رجع إلى البصرة وثقله بها فحمله ومالاً من بيت المال قليلاً،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أرزاقي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لأبي الحسن، فأنكره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 عليّاً قتل وابن عبّاس بمكّة، وأنّ الذي شهد الصلح بين الحسن ومعاوية عبيد الله بن عبّاس</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ما عند الطبري ممّا يتعلّق بحديث الخيانة والمفارقة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ونظرة فاحصة على ما ورد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نجد التهافت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عمّال عليّ 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عمّاله في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غير </w:t>
      </w:r>
    </w:p>
    <w:p>
      <w:pPr>
        <w:pStyle w:val="BookText"/>
        <w:rPr/>
      </w:pPr>
      <w:r>
        <w:rPr>
          <w:rFonts w:ascii="Amiri" w:hAnsi="Amiri" w:eastAsia="Amiri" w:cs="Amiri"/>
          <w:color w:val="111111"/>
          <w:sz w:val="28"/>
          <w:sz w:val="28"/>
          <w:szCs w:val="28"/>
          <w:rtl w:val="true"/>
          <w:lang w:bidi="ar-SA"/>
        </w:rPr>
        <w:t>ابن عبّاس كان شخص عن عمله بالبصرة واستخلف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وأبا الأسود الدؤلي على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 ابن عبّاس زياداً عن أمر عليّ إلى فارس وكرمان عند منصرفه من عند عليّ من الكوفة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عبّاس في الشطر الأوّل من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عن عمله واستخلف زياداً على الخراج، وأبا الأسود على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فكّ ارتباط عن العمل ومغادرة للبلد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الشطر الثاني من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ابن عبّاس زياداً عن أمر عليّ إلى فارس عند منصرفه من عند عليّ من الكوفة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بقاء ابن عبّاس في الولاية، حتّى أنّه كان بالكوفة وأتى البصرة فوجّه زياداً عن أمر عليّ عليه السلام إلى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التوفيق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الأوّل كيف 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زياداً إلى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صحّ الثاني كيف 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عن عمله واستخلف زياداً على الخراج، وأبا الأسود على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 نتعجّل الحكم على هاتين الجملتين، وسيأتي أنّ كلاًّ منهما صحيح في وقته، وليسا من حديث الخيانة والمفارقة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الطبري، فثمّة سلسلة استفهامات توحيها طبيعة الحديث عند الطبري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عبد الله بن العبّاس من البصرة ولحق بمكّة في قول عامّة أهل السير، وقد أنكر ذلك بعضهم وزعم أنّه لم يزل بالبصرة عاملاً عليها من قبل أمير المؤمنين عليه السلام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لا يتّفق بوجه مع ما سبق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شخص عن عمله 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معنى شخص إلاّ أنّه غادر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قول عامّة أهل السير أنّه خرج في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وأنكر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هو القائل بالشخوص في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قيمته في ميزان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سبب الشخوص حديثاً مسنداً رجاله،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شبة، عن جماعة، عن أبي مخنف، عن سليمان بن راشد، عن عبد الرحمن ابن عبيد أبي الكنود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منقطع بجهالة الجماعة الذين رووا عن أبي مخنف وروى عنهم عمر بن شبة، ولا بدّ من تسليط الأضواء على أعلامه المذكورين، ومن ثَمَّ التعقيب على ما في متنه من فجوات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شبة، هو أبو زيد البصري النميري، مولاهم، ولد سنة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تسعين سنة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الدارقطني وغيره كما يقول علماء الجرح والتعديل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الصدوق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حديثاً أخرجه عنه ابن خلّكان لا يدلّ على مدى أمانته في النقل وصدقه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إبراهيم الموصلي المعروف بالنديم سنة ثمان وثمانين ومائة، ومات في ذلك اليوم الكسائي النحوي، والعبّاس بن الأحنف، وهشيمة الخمارة، فرفع ذلك إلى الرشيد، فأمر المأمون أن يصلّي عليهم، فخرج فصُفّوا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وقدّموا العبّاس ابن الأحنف، فقدّم فصلّي عليه، فلمّا فرغ وانصرف، دنا منه هاشم بن عبد </w:t>
      </w:r>
    </w:p>
    <w:p>
      <w:pPr>
        <w:pStyle w:val="BookText"/>
        <w:rPr/>
      </w:pPr>
      <w:r>
        <w:rPr>
          <w:rFonts w:ascii="Amiri" w:hAnsi="Amiri" w:eastAsia="Amiri" w:cs="Amiri"/>
          <w:color w:val="111111"/>
          <w:sz w:val="28"/>
          <w:sz w:val="28"/>
          <w:szCs w:val="28"/>
          <w:rtl w:val="true"/>
          <w:lang w:bidi="ar-SA"/>
        </w:rPr>
        <w:t>الله بن مالك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آثرت العبّاس بن الأحنف بالتقدّمة على من حضر؟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بها ناس وقالوا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التي تشقى بها وتكابد</w:t>
      </w:r>
    </w:p>
    <w:p>
      <w:pPr>
        <w:pStyle w:val="BookText"/>
        <w:rPr/>
      </w:pPr>
      <w:r>
        <w:rPr>
          <w:rFonts w:ascii="Amiri" w:hAnsi="Amiri" w:eastAsia="Amiri" w:cs="Amiri"/>
          <w:color w:val="111111"/>
          <w:sz w:val="28"/>
          <w:sz w:val="28"/>
          <w:szCs w:val="28"/>
          <w:rtl w:val="true"/>
          <w:lang w:bidi="ar-SA"/>
        </w:rPr>
        <w:t>فجحدتهم ليكون غيرك 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ليعجبني المحبّ الجاحد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أتحفظها؟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وأنشدته، 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قال هذا الشعر أولى بالتقدّمة؟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ابن خلّكان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الحكاية تخالف ما يأتي في ترجمة الكسائي، لأنّه مات بالري على خلاف في تاريخ وفاته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ونعقّب نحن على ذلك أيضاً،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العبّاس بن الأحنف كان ببغداد بعد موت الرشيد، كما في رواية الصولي عن عون بن محمّد، عن أبيه أنّه رأى العبّاس بن الأحنف ببغداد بعد موت الرشيد، وكان منزله بباب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وسنّه أقلّ من ستّين،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أنّه مات بعد سنة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لأنّ الرشيد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طوس</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خلّكان في ترجمة الكسائي أنّه توفي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p>
    <w:p>
      <w:pPr>
        <w:pStyle w:val="BookText"/>
        <w:rPr/>
      </w:pPr>
      <w:r>
        <w:rPr>
          <w:rFonts w:ascii="Amiri" w:hAnsi="Amiri" w:eastAsia="Amiri" w:cs="Amiri"/>
          <w:color w:val="111111"/>
          <w:sz w:val="28"/>
          <w:sz w:val="28"/>
          <w:szCs w:val="28"/>
          <w:rtl w:val="true"/>
          <w:lang w:bidi="ar-SA"/>
        </w:rPr>
        <w:t>وحكى ذلك عن السمعاني، وابن الجوزي، ونقل عن السمعاني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الكسائي مات بطوس اثنين أو ثلاث وثمانين ومائة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نحن إلى ذلك ما يقوله المرزباني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شبة نزل بغداد عند خراب البصرة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خراب البصرة المشار إليه كان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ثار أبو السرايا وجماعة من الطالبيين، وكان زيد ابن الإمام موسى بن جعفر توجّه إلى البصرة، وقتل بها خلقاً من شيعة بني العبّاس، وأحرق كثيراً من دورهم ونخيلهم، حتّى عرف بزيد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ذلك هو المقصود، فلم يذكر التاريخ خراباً قبله، وإنّما ثمّة خرابٌ آخر أضرّ بالبصريين كثيراً، وذلك في ثورة صاحب الزنج التي عاث فساداً في البصرة كثيراً، حتّى انتقل منها إلى المدينة التي بناها الموفّق العبّاسي بعد قطع دابر الزنج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بعد وفاة عمر بن شبة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وأيّاً كان، فإنّ ما رواه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حضوره بغداد سنة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وشاهد بنفسه صلاة المأمون على الكسائي، والعبّاس بن الأحنف، وإبراهيم الموصلي، وهشيمة الخمارة، هو شاهد على التحفّظ في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عمره يومئذ 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وكيف نصدّقه في مدحه نفسه بتصوير مكانته الاجتماعية التي أهلته لمصاحبة المأمون، وسؤال المأمون منه </w:t>
      </w:r>
    </w:p>
    <w:p>
      <w:pPr>
        <w:pStyle w:val="BookText"/>
        <w:rPr/>
      </w:pPr>
      <w:r>
        <w:rPr>
          <w:rFonts w:ascii="Amiri" w:hAnsi="Amiri" w:eastAsia="Amiri" w:cs="Amiri"/>
          <w:color w:val="111111"/>
          <w:sz w:val="28"/>
          <w:sz w:val="28"/>
          <w:szCs w:val="28"/>
          <w:rtl w:val="true"/>
          <w:lang w:bidi="ar-SA"/>
        </w:rPr>
        <w:t>عن أبيات العبّاس بن الأحنف؟ على أنّ روايته تلك أثارت الشكّ في نفوس المؤرّخين فتعقّبوها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أنّ ذلك الثقة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الرواية للحطّ من المأمون العبّاسي لتقديمه العبّاس بن الأحنف الشاعر على الكسائي، وهو من أصحاب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على أصحاب اللهو والفساق كإبراهيم الموصلي المعروف بالنديم، وهشيمة الخمّارة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 بقصيدة ابن الأحنف، أو لا أقل من تجاهله، فطلب من عمر بن شبة أن ينشدها إياه، وهو في مثل ذلك المقام الذي يجب على من حضره الاعتبار بحال من سُجّي أمامه، فتأخذه الفكرة في أمره، والعبرة من غيره، بدلاً من التمادي في الغفلة والانسياق مع الهوى وإنشاد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يوحي لنا بهذا ما ذكره الخطيب البغدادي في ترجمته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كلام الله ليس بمخلوق وامتحن بذلك، فقالوا له أنت كافر ومزّقوا كتبه، وذكر له أرجوزة في أيام محنته يعرّض فيها بالحاكمين، 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 الطغام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أسماء مؤلّفاته ما يوحي بتعصّبه للعثمانية، مضافاً إلى بصريته التي عُرفت بذلك، فإنّ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مقتل عثمان رضي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نجده من أسماء كتبه الأُخرى فليس فيها ما يوحي باعتداله، مثل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أخبار محمّد وإبراهيم ابني عبد الله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ابن حسن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يصل إلينا منها شيء نتعرّف منه حقيقته، ولعلّه قد أتى فيها بالطامّات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التدليس في السند من عيوب الراوي التي توجب التحفّظ في روايته، فإنّ عمر بن شبة كان مدلّساً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عثرنا على حديث له روي في الصحاح عن ابن عبّاس، فقد دلّس فيه وخلط، بل وقلب فرواه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وارد في الصحاح في المواضع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صحيح البخاري الجزء السادس في آخر تفسير سورة المائدة</w:t>
      </w:r>
      <w:r>
        <w:rPr>
          <w:rStyle w:val="FootnoteAnchor"/>
          <w:rtl w:val="true"/>
        </w:rPr>
        <w:footnoteReference w:id="103"/>
      </w:r>
      <w:r>
        <w:rPr>
          <w:rFonts w:ascii="Amiri" w:hAnsi="Amiri" w:eastAsia="Amiri" w:cs="Amiri"/>
          <w:color w:val="111111"/>
          <w:sz w:val="28"/>
          <w:sz w:val="28"/>
          <w:szCs w:val="28"/>
          <w:rtl w:val="true"/>
          <w:lang w:bidi="ar-SA"/>
        </w:rPr>
        <w:t>، وفي آخر تفسير سورة الأنبياء</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الجزء الثامن ثلاثة أحاديث</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 الجزء الثامن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أحمد الجزء الأوّل</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سنن الترمذي أيضاً، وسنن النسائي، وغيرهما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 رواه عمر بن شبة فخلط في إسناده وقلب ودلّس، فهو روى عن الحسين بن حفص، عن سفيان الثوري، عن زبيد، عن مرّة، عن عبد الله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محشورون إلى الله حفاة عراة غرلاً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أوّل الخلائق يكسى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ورواه عنه علي بن الحسن بن مسلم </w:t>
      </w:r>
    </w:p>
    <w:p>
      <w:pPr>
        <w:pStyle w:val="BookText"/>
        <w:rPr/>
      </w:pP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عندي دخل لعمر بن شبة حديث في حديث،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الذي رواه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 المغيرة، عن الثوري، عن المغيرة بن النعمان، عن سعيد بن جبير،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ابن حجر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أخرجه البخاري عن محمّد بن كثير، عن المغيرة، والإسناد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يكفي في إثارة الشكّ في رواية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الخلط عن عمد، فيدلّ على عدم الأمانة، وإن كان عن غير عمد، فيدلّ على عدم الضبط، وفي الفرضين لا يمكن الاعتماد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عرض سريع لعمر بن شبة وروايته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الواسطة الثانية في السند فإنّهم جماعة، نحن لا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الطبري نفسه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عمر بن شبّة نفسه لا يعرفهم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يعرفهم لذكرهم، أو سمّى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يكون من المحتمل تعمّد عمر بن شبّة التدليس في ذلك، بعد أن قرأنا شواهد على ذلك؟ وقد يكون هذا الاحتمال مقبولاً إذا عرفنا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يصفه المرزباني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من الذكاء أن يروي طعناً في جدّ العبّاسيين، وقد يطالب بالمستند فهو ينسبه عن جماعة ليضفي عليه هالة القبول ونفي الريب، لا بحجّة إلاّ أنّه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أولئك المشايخ الذين روى عنهم أنّهم </w:t>
      </w:r>
      <w:bookmarkStart w:id="84" w:name="pg15688_211554"/>
    </w:p>
    <w:p>
      <w:pPr>
        <w:pStyle w:val="BookText"/>
        <w:rPr/>
      </w:pPr>
      <w:bookmarkEnd w:id="84"/>
      <w:r>
        <w:rPr>
          <w:rFonts w:ascii="Amiri" w:hAnsi="Amiri" w:eastAsia="Amiri" w:cs="Amiri"/>
          <w:color w:val="111111"/>
          <w:sz w:val="28"/>
          <w:sz w:val="28"/>
          <w:szCs w:val="28"/>
          <w:rtl w:val="true"/>
          <w:lang w:bidi="ar-SA"/>
        </w:rPr>
        <w:t>حدّثوه عن أبي مخنف بحديث الخيانة؟ فهل تمادى الزمن به فنسي أسماءهم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عمّا بَعُد زمناً أنسى، أم كان يخشى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سلطة العبّاسيين لروايتهم الطعن في أبيهم، فكنّى عنهم؟ وكان أولى به أن يحذر هو منهم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هذا ولا ذاك، ولكن عمر بن شبّة ربّما كان موتوراً من العبّاسيين، ويريد الانتقام لنفسه، وإذا لم تسعه الثورة عليهم لأنّه ليس من رجالها، فإنّ في باب الرواية متسعاً لدس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فإن إهماله ذكر أسماء الجماعة يمنع من الاعتماد على الرواية، للخلل الفني في 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ولزيادة تنوير القارئ بافتراء وتلبيس عمر بن شبة، نسوق له ثلاثة شواهد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1664603_2142443653"/>
      <w:bookmarkStart w:id="86" w:name="_Toc27"/>
      <w:bookmarkEnd w:id="85"/>
      <w:r>
        <w:rPr>
          <w:rtl w:val="true"/>
        </w:rPr>
        <w:t>افتراء وتلبيس</w:t>
      </w:r>
      <w:r>
        <w:rPr>
          <w:rtl w:val="true"/>
        </w:rPr>
        <w:t>:</w:t>
      </w:r>
      <w:bookmarkEnd w:id="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 بن شبّة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مؤدّب ولد جعفر، عن ابن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ذاكرني عليّ رضي الله عنه شيئاً من أمر عثمان، حتّى حضر أهل مصر وأرسل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في هذا الأمر، ما الرأي لي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عمّيت عليَّ في أمرك، فلست أعلم ما في نفسك، وسأشير عليك مشورة لا أكشف فيها ما سترت عنّي، إن كنت تطمع في هذا الأمر، فإنّ معك من يطمع فيه مثل طمعك ويدّعي فيه مثل حظّك، فإن أنت أشرفت لنفسك أشرف عليه يعذروه ويصدّوه، وكان أحبّ إليهم منك بعدُ، كما كان أحبّ إليهم منك </w:t>
      </w:r>
    </w:p>
    <w:p>
      <w:pPr>
        <w:pStyle w:val="BookText"/>
        <w:rPr/>
      </w:pPr>
      <w:r>
        <w:rPr>
          <w:rFonts w:ascii="Amiri" w:hAnsi="Amiri" w:eastAsia="Amiri" w:cs="Amiri"/>
          <w:color w:val="111111"/>
          <w:sz w:val="28"/>
          <w:sz w:val="28"/>
          <w:szCs w:val="28"/>
          <w:rtl w:val="true"/>
          <w:lang w:bidi="ar-SA"/>
        </w:rPr>
        <w:t>قبلُ، فإن رأوا أنّك رافضٌ للأمر كفوك المؤونة وولوا نسياً يكفيك، ثمّ تكون من حيث ترى، ورأيي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سبقك إلى هذا الأمر رجلان لن تعمل أفضل من عملهما إن وليت ما ولياه، واتّباع عملهما بمثل عملهما شيء هو لهما دونك، وقد أشرف</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غيرك من شاهد لك وغائب عنك، ووالله لئن قتل عثمان ليلتبسنّ هذا الأمر التباساً لا يتخلّص لك فيما بقي من عمرك حتّى تموت، فإمّا يُلبسه لك من وَليه بك، وإمّا صار لغيرك، فأرى أن ترفضه رفضاً صحيحاً لا تسرّ فيه ولا تُعلن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حسبك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مضافاً إلى جهالة في السند لا يصحّ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ابن عبّاس ما ذاكرني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مرّ بنا حديث ابن عبّاس مع الإمام عليه السلام حول عثمان مكرّراً، بدءاً من وساطته بينهما ومروراً بأحاديث أُخرى، وانتهاءاً بحديثه يوم أراد السفر إلى الحجّ وعثمان محصور؟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ما رواه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فذلك يكفي في تكذيب ما رواه ابن شبّة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إليه في الجزء الثاني من الموسوعة، فقد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عثمان مع بني هاشم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تجد شواهد أُخرى تكذّب ما رواه ابن شبّة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الجزء الثاني، قال عمر بن شبة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معمر بن بكار بن معمر</w:t>
      </w:r>
      <w:r>
        <w:rPr>
          <w:rStyle w:val="FootnoteAnchor"/>
          <w:rtl w:val="true"/>
        </w:rPr>
        <w:footnoteReference w:id="1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w:t>
      </w:r>
      <w:r>
        <w:rPr>
          <w:rStyle w:val="FootnoteAnchor"/>
          <w:rtl w:val="true"/>
        </w:rPr>
        <w:footnoteReference w:id="114"/>
      </w:r>
      <w:r>
        <w:rPr>
          <w:rFonts w:ascii="Amiri" w:hAnsi="Amiri" w:eastAsia="Amiri" w:cs="Amiri"/>
          <w:color w:val="111111"/>
          <w:sz w:val="28"/>
          <w:sz w:val="28"/>
          <w:szCs w:val="28"/>
          <w:rtl w:val="true"/>
          <w:lang w:bidi="ar-SA"/>
        </w:rPr>
        <w:t>، عن صالح بن كيسان</w:t>
      </w:r>
      <w:r>
        <w:rPr>
          <w:rStyle w:val="FootnoteAnchor"/>
          <w:rtl w:val="true"/>
        </w:rPr>
        <w:footnoteReference w:id="1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الأشتر إلى عليّ رضي الله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عدوّ الله مقالة ما وسعني القيام معه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وماذا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بالأمس خير خلق الله، واستعملنا شرّ خلق الله، يعنيك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في نفسي عليه حتّى هاج هيج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واستشار ابن عبّاس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كيف به مع ما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العبد على الفرس، فإن هلك هلك، وإن ملَك 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على ذلك، فلمّا أتاه مصابه،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بالأنف لا بالفم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حسبنا في تكذيب ذلك مضافاً إلى ما في رجال السند من قدح، أنّ الشريف الرضي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 وقد جاءه نعي الأشتر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وما مالك؟ والله، لو كان جبلاً لكان فنداً، ولو كان حجراً لكان صلداً، لا يرتقيه الحافر، ولا يوفى عليه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من الجبال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شبّة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سعيد بن العاص من الكوفة حاجّاً، فمرض بمكّة،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يعوده وعنده معاوية، وعبد الله بن عامر، وعبد الله بن خالد بن أسيد، فأوسعوا له عند رأسه، فسأله، فلمّا فرغ،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إنّي قائل لك قولاً فإن كرهته فاصبر على ما تكره منه فإنّ من ورائه ما تُحبّ، إنّه والله ما صاحبنا غيرُك ولو سكتّ عنّا ما نطق مَن قال معك، وما يُغصب</w:t>
      </w:r>
      <w:r>
        <w:rPr>
          <w:rStyle w:val="FootnoteAnchor"/>
          <w:rtl w:val="true"/>
        </w:rPr>
        <w:footnoteReference w:id="118"/>
      </w:r>
      <w:r>
        <w:rPr>
          <w:rFonts w:ascii="Amiri" w:hAnsi="Amiri" w:eastAsia="Amiri" w:cs="Amiri"/>
          <w:color w:val="111111"/>
          <w:sz w:val="28"/>
          <w:sz w:val="28"/>
          <w:szCs w:val="28"/>
          <w:rtl w:val="true"/>
          <w:lang w:bidi="ar-SA"/>
        </w:rPr>
        <w:t>أمرُنا إلاّ بك، وإنّ الذين معك لعليك غداً، ولئن لا يشنأك لنكونّن أحبّ إليهم منك، وباطلنا أحبّ إليهم من حقّك، إنّك والله ما أنت بقويّ على ما تريد، ولا نحن بضعفاء عمّا نطالب،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أفتراني أقعد أقول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فعرفت الغضب في وجهه، فدخلت على سعيد ابن العاص فسألته،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أنفرتم شيخكمّ؟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تسكينه فنفر،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فوالله، إنّه لوقور غيور يسيق</w:t>
      </w:r>
      <w:r>
        <w:rPr>
          <w:rStyle w:val="FootnoteAnchor"/>
          <w:rtl w:val="true"/>
        </w:rPr>
        <w:footnoteReference w:id="119"/>
      </w:r>
      <w:r>
        <w:rPr>
          <w:rFonts w:ascii="Amiri" w:hAnsi="Amiri" w:eastAsia="Amiri" w:cs="Amiri"/>
          <w:color w:val="111111"/>
          <w:sz w:val="28"/>
          <w:sz w:val="28"/>
          <w:szCs w:val="28"/>
          <w:rtl w:val="true"/>
          <w:lang w:bidi="ar-SA"/>
        </w:rPr>
        <w:t>بغير مُضغ، فإيّاكم يا بني أُميّة لا تمثلوا به فيمثل بكم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وهذا الشيخ هو أوّل الأعلام الذين ورد ذكرهم في حديث عمر بن شبة، وثالث واسطة في السند، وقد تقدّم منّا في تعريفه ما يغني عن الإعادة، فراجع رجال السند في حديث البلاذري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راشد، ورد في كتب الرجال عند أصحابنا المتأخّرين </w:t>
      </w:r>
    </w:p>
    <w:p>
      <w:pPr>
        <w:pStyle w:val="BookText"/>
        <w:rPr/>
      </w:pPr>
      <w:r>
        <w:rPr>
          <w:rFonts w:ascii="Amiri" w:hAnsi="Amiri" w:eastAsia="Amiri" w:cs="Amiri"/>
          <w:color w:val="111111"/>
          <w:sz w:val="28"/>
          <w:sz w:val="28"/>
          <w:szCs w:val="28"/>
          <w:rtl w:val="true"/>
          <w:lang w:bidi="ar-SA"/>
        </w:rPr>
        <w:t>اسم الرجل مستندين في ذكره إلى عدّ الشيخ الطوسي إياه في رجاله من أصحاب الإمام الصادق عليه السلام، وهذا مجهول الحال ولم نقف على توثيق فيه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كتب العامّة، فقد ورد بهذا الاسم منسوباً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مقبول من السادسة</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السادسة، وهي طبقة 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أبي حاتم،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حديثاً مرسلاً روى عنه سعيد ابن أبي هلال،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عبيد بن أبي الكنود، لم نقف على من ترجمه من أصحاب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وسيرد ذكره في مدوّنات القرون المتأخّرة، وتظهر له ذاتية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أحسبها نيطت به،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ختم السند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الفجوات التي في ذلك، فقد مرّت الإشارة إلى بعضها في التعقيب على حديث البلاذري، والذي هو أيضاً ينتهي إسناده إلى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وادٍ أثر من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في صيغته العامّة مع رواية الطبري، وإن تفاوتت صياغته، ولكلّ منهما ما يميّزه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بدأها الطبري بسنده عن أبي زيد، عن أبي عبيدة، وسيأتي الحديث عنهما، ويرد على ما سبق في التعقيب على حديث </w:t>
      </w:r>
    </w:p>
    <w:p>
      <w:pPr>
        <w:pStyle w:val="BookText"/>
        <w:rPr/>
      </w:pPr>
      <w:r>
        <w:rPr>
          <w:rFonts w:ascii="Amiri" w:hAnsi="Amiri" w:eastAsia="Amiri" w:cs="Amiri"/>
          <w:color w:val="111111"/>
          <w:sz w:val="28"/>
          <w:sz w:val="28"/>
          <w:szCs w:val="28"/>
          <w:rtl w:val="true"/>
          <w:lang w:bidi="ar-SA"/>
        </w:rPr>
        <w:t>البلاذري؛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آخر فقرات حديث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فيهما ما يغنينا في الإثبات شيئاً سوى قول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ابن عبّاس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تدرون مَن هو أبو زيد؟ هو عمرو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عدل الطبري عن التصريح باسمه إلى كنيته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الحديث، منذ استهلها مسنداً في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أبو عبيدة، ولم أسمعه منه، أنّ ابن عبّاس لم يبرح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ختمها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لأبي الحسن فأنكره، وزعم أنّ عليّاً قُتل وابن عبّاس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ألحاجة في نفس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هو الآخر لا يتورّع عن مثل ذلك؟ أم كان هادفاً في هذا الاتهام لأنّه كان متعصّباً أيضاً، كما قال بعض 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w:t>
      </w:r>
      <w:r>
        <w:rPr>
          <w:rStyle w:val="FootnoteAnchor"/>
          <w:rtl w:val="true"/>
        </w:rPr>
        <w:footnoteReference w:id="123"/>
      </w:r>
      <w:r>
        <w:rPr>
          <w:rFonts w:ascii="Amiri" w:hAnsi="Amiri" w:eastAsia="Amiri" w:cs="Amiri"/>
          <w:color w:val="111111"/>
          <w:sz w:val="28"/>
          <w:sz w:val="28"/>
          <w:szCs w:val="28"/>
          <w:rtl w:val="true"/>
          <w:lang w:bidi="ar-SA"/>
        </w:rPr>
        <w:t>في ترجمته أنّه في غاية العصبية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ذكره كتاب معاوية إلى محمّد بن أبي بكر المشتمل على أنّ أبا بكر وعمر هما أوّل من أبعدا عليّاً عن مقام النبيّ صلي الله عليه و آله وسلم وأرادا قتله، فقال معتذراً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كرهت ذكرها لما فيه ممّا لا يحتمل سماعه العامّة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87" w:name="pg15688_211560"/>
    </w:p>
    <w:p>
      <w:pPr>
        <w:pStyle w:val="BookText"/>
        <w:rPr/>
      </w:pPr>
      <w:bookmarkEnd w:id="87"/>
      <w:r>
        <w:rPr>
          <w:rFonts w:ascii="Amiri" w:hAnsi="Amiri" w:eastAsia="Amiri" w:cs="Amiri"/>
          <w:color w:val="111111"/>
          <w:sz w:val="28"/>
          <w:sz w:val="28"/>
          <w:szCs w:val="28"/>
          <w:rtl w:val="true"/>
          <w:lang w:bidi="ar-SA"/>
        </w:rPr>
        <w:t>وكان ممّا استدلّوا به على عصبيته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كتمانه اسم عمر في حديث الكتف والدواة، مع تصريح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أسباب مسير المصريين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الآخرون أموراً شنيعة كرهت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ممّا كان يكتمه، ويتعمّد إخفاءه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هل ترى أنّه تعمّد إخفاء اسم عمر بن شبة فعدل إلى كنيته؟</w:t>
      </w:r>
    </w:p>
    <w:p>
      <w:pPr>
        <w:pStyle w:val="BookText"/>
        <w:rPr/>
      </w:pPr>
      <w:r>
        <w:rPr>
          <w:rFonts w:ascii="Amiri" w:hAnsi="Amiri" w:eastAsia="Amiri" w:cs="Amiri"/>
          <w:color w:val="111111"/>
          <w:sz w:val="28"/>
          <w:sz w:val="28"/>
          <w:szCs w:val="28"/>
          <w:rtl w:val="true"/>
          <w:lang w:bidi="ar-SA"/>
        </w:rPr>
        <w:t>ثمّ الملاحظ على أعلام السند في هاتين الفقرتين كلّهم مجهولو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يذكروا إلاّ بالكنية من دون نسبة للتمييز، فلماذا هذه الطلسمة مع أنّهم رجال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زيد،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عبيدة،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المثني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الحسن،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كلّ هذا الالتواء في التعبير، والإبهام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نطيل الحساب مع الطبري في رواياته، فتاريخه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فضّله المسعودي في أوّل مروجه على تواريخ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الأخبار الواهية والمقطوع بكذبها، كأخبار سيف وأضرابه الشيء الكثير، ولا يصحّ الاعتماد على جميع ما ورد فيه من الأخبار من دون تحقيق</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664605_2142443653"/>
      <w:bookmarkStart w:id="89" w:name="_Toc28"/>
      <w:bookmarkEnd w:id="88"/>
      <w:r>
        <w:rPr>
          <w:rtl w:val="true"/>
        </w:rPr>
        <w:t>الثالث</w:t>
      </w:r>
      <w:r>
        <w:rPr>
          <w:rtl w:val="true"/>
        </w:rPr>
        <w:t>: (</w:t>
      </w:r>
      <w:r>
        <w:rPr>
          <w:rtl w:val="true"/>
        </w:rPr>
        <w:t>الفتوح</w:t>
      </w:r>
      <w:r>
        <w:rPr>
          <w:rtl w:val="true"/>
        </w:rPr>
        <w:t>)</w:t>
      </w:r>
      <w:bookmarkEnd w:id="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لأحمد بن أعثم الكوفي، المتوفّى نحو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عبد الله بن عبّاس وزياد بن أبيه وأبي الأسود الدؤلي وما جرى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عليّ إلى عبد الله بن العبّاس وهو عامله على البصرة يأمره أن يخرج إلى الموسم فيقيم الحجّ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عبد الله بن عبّاس بأبي الأسود الدؤلي فاستخلفه على صلاة البصرة، ودعا بزياد فجعله على الخراج، وتجهز عبد الله بن عبّاس وخرج إلى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بين أبي الأسود وزياد بن أبيه منافرة، فهجاه أبو الأسود، وقال فيه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بلّغا عنّي زياداً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إليه حيث كان من الأرض</w:t>
      </w:r>
    </w:p>
    <w:p>
      <w:pPr>
        <w:pStyle w:val="BookText"/>
        <w:rPr/>
      </w:pPr>
      <w:r>
        <w:rPr>
          <w:rFonts w:ascii="Amiri" w:hAnsi="Amiri" w:eastAsia="Amiri" w:cs="Amiri"/>
          <w:color w:val="111111"/>
          <w:sz w:val="28"/>
          <w:sz w:val="28"/>
          <w:szCs w:val="28"/>
          <w:rtl w:val="true"/>
          <w:lang w:bidi="ar-SA"/>
        </w:rPr>
        <w:t>فمالك من ورد إذا ما لقيتني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دوني طرفَ عينيك كالمغضي</w:t>
      </w:r>
    </w:p>
    <w:p>
      <w:pPr>
        <w:pStyle w:val="BookText"/>
        <w:rPr/>
      </w:pPr>
      <w:r>
        <w:rPr>
          <w:rFonts w:ascii="Amiri" w:hAnsi="Amiri" w:eastAsia="Amiri" w:cs="Amiri"/>
          <w:color w:val="111111"/>
          <w:sz w:val="28"/>
          <w:sz w:val="28"/>
          <w:szCs w:val="28"/>
          <w:rtl w:val="true"/>
          <w:lang w:bidi="ar-SA"/>
        </w:rPr>
        <w:t>ومالي إذا ما أخلق الودّ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القُوى منه وتعمل في النقض</w:t>
      </w:r>
    </w:p>
    <w:p>
      <w:pPr>
        <w:pStyle w:val="BookText"/>
        <w:rPr/>
      </w:pPr>
      <w:r>
        <w:rPr>
          <w:rFonts w:ascii="Amiri" w:hAnsi="Amiri" w:eastAsia="Amiri" w:cs="Amiri"/>
          <w:color w:val="111111"/>
          <w:sz w:val="28"/>
          <w:sz w:val="28"/>
          <w:szCs w:val="28"/>
          <w:rtl w:val="true"/>
          <w:lang w:bidi="ar-SA"/>
        </w:rPr>
        <w:t>ألم تر أنّي لا أكوّن شيمتي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غول الأرض في الطول والعرض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 أبا الأسود بعد ذلك أنّ زياداً يشتمه ويقول فيه القبيح،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أنّ زياداً ظلّ يشتمني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يُكتب عند الله والعمل</w:t>
      </w:r>
    </w:p>
    <w:p>
      <w:pPr>
        <w:pStyle w:val="BookText"/>
        <w:rPr/>
      </w:pPr>
      <w:r>
        <w:rPr>
          <w:rFonts w:ascii="Amiri" w:hAnsi="Amiri" w:eastAsia="Amiri" w:cs="Amiri"/>
          <w:color w:val="111111"/>
          <w:sz w:val="28"/>
          <w:sz w:val="28"/>
          <w:szCs w:val="28"/>
          <w:rtl w:val="true"/>
          <w:lang w:bidi="ar-SA"/>
        </w:rPr>
        <w:t>وقد لقيت زياداً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ما جاءت به الرسل</w:t>
      </w:r>
    </w:p>
    <w:p>
      <w:pPr>
        <w:pStyle w:val="BookText"/>
        <w:rPr/>
      </w:pPr>
      <w:r>
        <w:rPr>
          <w:rFonts w:ascii="Amiri" w:hAnsi="Amiri" w:eastAsia="Amiri" w:cs="Amiri"/>
          <w:color w:val="111111"/>
          <w:sz w:val="28"/>
          <w:sz w:val="28"/>
          <w:szCs w:val="28"/>
          <w:rtl w:val="true"/>
          <w:lang w:bidi="ar-SA"/>
        </w:rPr>
        <w:t>حتّام تذكرني في 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وأنت إذا ما شئت تنتقل</w:t>
      </w:r>
    </w:p>
    <w:p>
      <w:pPr>
        <w:pStyle w:val="BookText"/>
        <w:rPr/>
      </w:pPr>
      <w:r>
        <w:rPr>
          <w:rFonts w:ascii="Amiri" w:hAnsi="Amiri" w:eastAsia="Amiri" w:cs="Amiri"/>
          <w:color w:val="111111"/>
          <w:sz w:val="28"/>
          <w:sz w:val="28"/>
          <w:szCs w:val="28"/>
          <w:rtl w:val="true"/>
          <w:lang w:bidi="ar-SA"/>
        </w:rPr>
        <w:t>حتّام تشتمني حتّام تذكرني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ظلمتَ وتستعفي وتنتصل</w:t>
      </w:r>
    </w:p>
    <w:p>
      <w:pPr>
        <w:pStyle w:val="BookText"/>
        <w:rPr/>
      </w:pPr>
      <w:r>
        <w:rPr>
          <w:rFonts w:ascii="Amiri" w:hAnsi="Amiri" w:eastAsia="Amiri" w:cs="Amiri"/>
          <w:color w:val="111111"/>
          <w:sz w:val="28"/>
          <w:sz w:val="28"/>
          <w:szCs w:val="28"/>
          <w:rtl w:val="true"/>
          <w:lang w:bidi="ar-SA"/>
        </w:rPr>
        <w:t>ثمّ تعود وتنسى ما يوافقني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يُندِم والنسيان والعجل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عبد الله بن العبّاس من الحجّ، فأقبل إليه زياد بن أبيه فشكا </w:t>
      </w:r>
    </w:p>
    <w:p>
      <w:pPr>
        <w:pStyle w:val="BookText"/>
        <w:rPr/>
      </w:pPr>
      <w:r>
        <w:rPr>
          <w:rFonts w:ascii="Amiri" w:hAnsi="Amiri" w:eastAsia="Amiri" w:cs="Amiri"/>
          <w:color w:val="111111"/>
          <w:sz w:val="28"/>
          <w:sz w:val="28"/>
          <w:szCs w:val="28"/>
          <w:rtl w:val="true"/>
          <w:lang w:bidi="ar-SA"/>
        </w:rPr>
        <w:t>إليه أبا الأسود الدؤلي، وذكر أنّه هجاه، فأرسل إليه ابن عبّاس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من البهائم لكنت جملاً، ولو كنت للجمل راعياً لما بلغت به المرعى، ولا أحسنت القيام عليه في الماء، مالك وللأحرار تهجوهم وتقول فيهم القبيح، وتذكر أعراضهم بما لا يجب، أخرج عنّي فعل الله بك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الأسود من عند ابن عبّاس مغضباً، ثمّ كتب إلى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تبارك وتعالى قد جعلك يا أمير المؤمنين والياً مؤتمناً وراعياً مسئولاً، ولقد بلوناك فوجدناك عظيم الأمانة، ناصحاً للرعية، توفّر عليهم حقوقهم، وتزجر نفسك عن دنياهم، ولا تأكل أموالهم، ولا ترتشي في أموالهم وأنّ ابن عمّك هذا قد أكل مال الله بغير حقّ، فلم يسعني كتمانك ذلك، فانظر رحمك الله فيما ههنا، واكتب إليَّ برأيك فيما أحببت من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من نصح الإمام والأُمّة ودلّ على الحقّ، وقد كتبت إلى صاحبك فيما ذكرت من أمره ولم أعلمه بكتابك إليَّ، فلا تدعنّ إعلامي بما يكون بحضرتك ما فيه النظر لأُمّة محمّد صلي الله عليه و آله وسلم فإنّه واجب عليك في دينك،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إلى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أمور، الله أعلم بها، فإن تكن حقّاً فلستُ أرضاها لك، وإن تكن باطلاً فإثمها على من اقترفها، فإذا ورد عليك كتابي هذا فأعلمني في جوابه ما أخذت من مال البصرة، من أين أخذته وفيم وضعته؟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علمتُ الذي بلغك عنّي، وأنّ </w:t>
      </w:r>
    </w:p>
    <w:p>
      <w:pPr>
        <w:pStyle w:val="BookText"/>
        <w:rPr/>
      </w:pPr>
      <w:r>
        <w:rPr>
          <w:rFonts w:ascii="Amiri" w:hAnsi="Amiri" w:eastAsia="Amiri" w:cs="Amiri"/>
          <w:color w:val="111111"/>
          <w:sz w:val="28"/>
          <w:sz w:val="28"/>
          <w:szCs w:val="28"/>
          <w:rtl w:val="true"/>
          <w:lang w:bidi="ar-SA"/>
        </w:rPr>
        <w:t>الذي أبلغك الباطل، وإنّي لما تحت يدي لضابط وحافظ، فلا تصدّق قول الوشاة ما لم يكن، وأمّا تعظيمك مرزأة ما رزأته من هذه البلدة، فوالله لئن ألقى الله عزوجل بما في الأرض من لُجينها وعقيانها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ظهرها من طلاعها، أحبّ إليَّ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وقد أرقت دماء الأُمّة، فابعث إلى عملك من أحببت فإنّي معتزل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اعتزل ابن عبّاس عمل البصرة وقعد في منزله، فكتب إليه عليّ ابن أبي طالب رضي الله عنه بكتاب يعذله فيه على غضبه، ويكذّب من سعى به إليه، وأعاده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الذي ذكره ابن أعثم يكاد ينفرد به عمّن سبقه بدءاً 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البدء مهاجاة أبي الأسود لزياد في غياب ابن عبّاس في موسم الحجّ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السبب في تلك المهاجاة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يبدو ممّا ذكره من شكوى زياد عند ابن عبّاس بعد رجوعه من هجاء أبي الأسود له، وتعنيف ابن عبّاس لأبي الأسود بتلك اللهجة الصارمة العنيفة، يبدو أنّ السبب كان بين زياد وأبي الأسود خلافاً مالياً، ولا يبعد أن يكون ابن عبّاس نحى أبا الأسود عن وظيفته بحكم رجوعه وتولّيه شؤون الولاية، وهذا أغاض أبا الأسود فكتب ما كتب، وشاية ليس لها من واقع، ولكنّها تلزم الإمام بحكم المسؤولية التحقّق من صحّتها، وهذا ما كان في كتابه إلى ابن عبّاس، وهو كتاب فيه عتاب أشدّ من عقاب، فحمل ذلك ابن عبّاس على الجواب بما هو غير لائق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غضبه ثأراً لكرامته التي شوهتها الوشاية، حمله على الاستقالة، ولكن الإمام عليه السلام كتب إليه يعذله فيه </w:t>
      </w:r>
    </w:p>
    <w:p>
      <w:pPr>
        <w:pStyle w:val="BookText"/>
        <w:rPr/>
      </w:pPr>
      <w:r>
        <w:rPr>
          <w:rFonts w:ascii="Amiri" w:hAnsi="Amiri" w:eastAsia="Amiri" w:cs="Amiri"/>
          <w:color w:val="111111"/>
          <w:sz w:val="28"/>
          <w:sz w:val="28"/>
          <w:szCs w:val="28"/>
          <w:rtl w:val="true"/>
          <w:lang w:bidi="ar-SA"/>
        </w:rPr>
        <w:t>على غضبه، ويكذب السعاية به، وأعاده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نمط من السياق لم يرد عند من تقدّم ذكرهم من أصحاب المصادر التي ذكرت حديث الخيانة، وهو على إرساله لم يأت بشيء لا يتّسق مع ما أورده من بعد ذلك من أحداث، كان ابن عبّاس أحد رموزها، وهو بعد لا يزال في موقعه من ولاية البصرة، فيكون ما ذكره آنفاً سحابة صيف عمّا قليل تقشعت، فانجاب السحاب، وظهرت شمس الحقيقة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كتاب ابن عبّاس لا يزال يثير الشكّ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في آخره من ذكر الدماء التي خاضها هو أيضاً، فكيف يتّخذها ذريعة تعيير مع سوء 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الأحداث التي ظهرت فيها شخصية ابن عبّاس كعامل مسؤول، فهي باختصار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مصقلة بن هبيرة الشيباني، وما كان منه من خيانة مالية، وما جرى له مع ابن عبّاس بعد مطالبته وهربه إلى الكوفة ومطالبة الإمام له، ثمّ هربه إلى معاوية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الخوارج الشراة في حروراء</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الخوارج بالنهروان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ابن عبّاس من البصرة إلى الإمام الحسن عليه السلام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90" w:name="pg15688_211565"/>
    </w:p>
    <w:p>
      <w:pPr>
        <w:pStyle w:val="BookText"/>
        <w:rPr/>
      </w:pPr>
      <w:bookmarkEnd w:id="90"/>
      <w:r>
        <w:rPr>
          <w:rFonts w:ascii="Amiri" w:hAnsi="Amiri" w:eastAsia="Amiri" w:cs="Amiri"/>
          <w:color w:val="111111"/>
          <w:sz w:val="28"/>
          <w:sz w:val="28"/>
          <w:szCs w:val="28"/>
          <w:rtl w:val="true"/>
          <w:lang w:bidi="ar-SA"/>
        </w:rPr>
        <w:t>وسيأتي الحديث عنه مفصّلاً في أدلّة النفاة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664607_2142443653"/>
      <w:bookmarkStart w:id="92" w:name="_Toc29"/>
      <w:bookmarkEnd w:id="91"/>
      <w:r>
        <w:rPr>
          <w:rtl w:val="true"/>
        </w:rPr>
        <w:t>الرابع</w:t>
      </w:r>
      <w:r>
        <w:rPr>
          <w:rtl w:val="true"/>
        </w:rPr>
        <w:t>: (</w:t>
      </w:r>
      <w:r>
        <w:rPr>
          <w:rtl w:val="true"/>
        </w:rPr>
        <w:t>العقد الفريد</w:t>
      </w:r>
      <w:r>
        <w:rPr>
          <w:rtl w:val="true"/>
        </w:rPr>
        <w:t>)</w:t>
      </w:r>
      <w:bookmarkEnd w:id="9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عبد ربّه الأندلسي، المتوفّى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طبع لجنة التأليف والترجمة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عبد الله بن عبّاس على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من أحبّ الناس إلى عمر بن الخطّاب، وكان يقدّمه على الأكابر من أصحاب محمّد صلي الله عليه و آله وسلم،ولم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استعملك ولكن أخشى أن تستحلّ الفيء على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الأمر إلى عليّ استعمله على البصرة، فاستحلّ الفيء على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129"/>
      </w:r>
      <w:r>
        <w:rPr>
          <w:rFonts w:ascii="Amiri" w:hAnsi="Amiri" w:eastAsia="Amiri" w:cs="Amiri"/>
          <w:color w:val="111111"/>
          <w:sz w:val="28"/>
          <w:sz w:val="28"/>
          <w:szCs w:val="28"/>
          <w:rtl w:val="true"/>
          <w:lang w:bidi="ar-SA"/>
        </w:rPr>
        <w:t>، واستحله من قرابته من رسول الله صلي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مخنف، عن سليمان بن أبي راشد، عن عبد الرحمن ابن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عبّاس على أبي الأسود الدؤلي،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لكنتَ جَملاً، ولو كنت راعياً ما بلغت المرعى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أبو الأسود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جعلك والياً مؤتمناً، وراعياً مسئولاً، وقد بلوناك رحمك الله فوجدناك عظيم الأمانة، ناصحاً للأُمّة، توفّر لهم فيئهم، وتكفّ نفسك عن دنياهم، فلا تأكل أموالهم، ولا ترتشي بشيء في أحكامهم، وابن عمّك قد أكل ما تحت يديه من غير علمك، فلم يسعني كتمانك ذلك، فانظر رحمك الله فيما هنالك واكتب إليَّ </w:t>
      </w:r>
    </w:p>
    <w:p>
      <w:pPr>
        <w:pStyle w:val="BookText"/>
        <w:rPr/>
      </w:pPr>
      <w:r>
        <w:rPr>
          <w:rFonts w:ascii="Amiri" w:hAnsi="Amiri" w:eastAsia="Amiri" w:cs="Amiri"/>
          <w:color w:val="111111"/>
          <w:sz w:val="28"/>
          <w:sz w:val="28"/>
          <w:szCs w:val="28"/>
          <w:rtl w:val="true"/>
          <w:lang w:bidi="ar-SA"/>
        </w:rPr>
        <w:t>برأيك فما أحببتَ أتّبعه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نصح الإمام والأُمّة، ووالى على الحقّ وفارق الجور، وقد كتبتُ لصاحبك بما كتبتَ إليَّ فيه، ولم أعلمه بكتابك إليَّ، فلا تدع إعلامي ما يكون بحضرتك ممّا النظر فيه للأُمّة صلاح، فإنّك بذلك جدير، وهو حقّ واجب لله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عليّ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قد بلغني عنك أمرٌ إن كنت فعلته فقد أسخطت الله، وأخزيت أمانتك، وعصيت إمامك، وخنت المسلمين، بلغني أنّك خرّبت الأرض وأكلت ما تحت يدك، فارفع إليَّ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كلّ الذي بلغك باطل، وأنا لما تحت يدي ضابط، وعليه حافظ، فلا تصدّق عليَّ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لا يسعني تركك حتّى تعلمني ما أخذتَ من الجزية من أين أخذته، وما وضعتَ منها أين وضعته، فاتّق الله فيما ائتمنتك عليه، واسترعيتك إياه، فإنّ المتاع بما أنت رازمه قليل، وتبعاته وبيلة لا تبيد،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 عليّاً غير مُقلع عنه،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بلغني تعظيمك عليَّ مرزِئة مال بلغك أنّي رزأته أهل هذه البلاد، وأيم الله، لأن ألقى الله بما في بطن هذه الأرض من عِقيانها ومخبئها وبما على ظهرها من طلاعها ذهباً، أحبّ إليَّ من أن ألقى الله وقد سفكتُ دماء هذه الأُمّة لأنال بذلك الملك والإمرة، ابعث إلى عملك من أحببتَ، فإنّي ظاعن، والسلام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عبد الله المسير من البصرة دعا أخواله بني هلال بن عامر بن </w:t>
      </w:r>
    </w:p>
    <w:p>
      <w:pPr>
        <w:pStyle w:val="BookText"/>
        <w:rPr/>
      </w:pPr>
      <w:r>
        <w:rPr>
          <w:rFonts w:ascii="Amiri" w:hAnsi="Amiri" w:eastAsia="Amiri" w:cs="Amiri"/>
          <w:color w:val="111111"/>
          <w:sz w:val="28"/>
          <w:sz w:val="28"/>
          <w:szCs w:val="28"/>
          <w:rtl w:val="true"/>
          <w:lang w:bidi="ar-SA"/>
        </w:rPr>
        <w:t>صعصعة ليمنعوه، فجاء الضحّاك بن عبد الله الهلاليّ فأجاره، ومعه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رزين، وكان شجاعاً بئيساً، فقالت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بنا عن هوازن، فقالت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بنا عن بني سُليم، ثمّ أتتهم قيس، فلمّا رأى اجتماعهم له حمل ما كان في بيت مال البصرة، وكان فيما زعموا ستّة آلاف ألف، فجعله في الغرائر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الأزرق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أشياخنا من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المال في الغرائر ثمّ مضى به، تبعته الأخماس كلّها بالطفّ على أربعة فراسخ من البصرة، فوافقوه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تصلوا إليه ومنّا عين تطرف، فقال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لإخوتنا في الإسلام، وجيراننا في الدار، وأعواننا على العدوّ، إنّ الذي تذهبون به المال، لو رُدّ عليكم لكان نصيبكم منه الأقلّ، وهم خير لكم من المال،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 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حتّى نقاتلهم عليه، 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ألاّ تقاتلوهم عليه، وقد ترك قتالهم مَن هو أبعد منكم رحماً، قالوا والله لنقاتلنهم،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نعاونكم على قتالهم، وانصرف عنهم، فقدم عليهم ابن المجّاعة فقاتلهم، فحمل عليه الضحّاك بن عبد الله فطعنه في كتفه فصرعه، فسقط إلى الأرض بغير قتل، وحمل سلمة بن ذويب السعدي على الضحّاك فصرعه أيضاً، وكثرت بينهم الجراح من غير قتل، فقال الأخماس الذين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صنعتم شيئاً، اعتزلتم قتالهم وتركتموهم يتشاجرون، فجاؤا حتّى صرفوا وجوه بعضهم عن بعض،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هذا اللؤم قبيح، لنحن أسخى أنفساً منكم حين تركنا أموالنا لبني عمّكم، وأنتم تقاتلونهم عليها </w:t>
      </w:r>
    </w:p>
    <w:p>
      <w:pPr>
        <w:pStyle w:val="BookText"/>
        <w:rPr/>
      </w:pPr>
      <w:r>
        <w:rPr>
          <w:rFonts w:ascii="IRNazanin" w:hAnsi="IRNazanin" w:eastAsia="IRNazanin"/>
          <w:color w:val="111111"/>
          <w:sz w:val="28"/>
          <w:sz w:val="28"/>
          <w:szCs w:val="28"/>
          <w:rtl w:val="true"/>
          <w:lang w:bidi="fa-IR"/>
        </w:rPr>
        <w:t>خلّوا عنهم وأرواحهم، فإنّ القوم فدحوا، فانصرفوا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معه ناس من قيس فيهم الضحّاك بن عبد الله، وعبد الله بن رزين، حتّى قدموا الحجاز، فنزل مكّة، فجعل راجزٌ لعبد الله بن عبّاس يسوق له في الطريق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من كاظمة القصر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عبّاس بن عبد المطّلب</w:t>
      </w:r>
    </w:p>
    <w:p>
      <w:pPr>
        <w:pStyle w:val="BookText"/>
        <w:rPr/>
      </w:pPr>
      <w:r>
        <w:rPr>
          <w:rFonts w:ascii="Amiri" w:hAnsi="Amiri" w:eastAsia="Amiri" w:cs="Amiri"/>
          <w:color w:val="111111"/>
          <w:sz w:val="28"/>
          <w:sz w:val="28"/>
          <w:szCs w:val="28"/>
          <w:rtl w:val="true"/>
          <w:lang w:bidi="ar-SA"/>
        </w:rPr>
        <w:t>وجعل ابن عبّاس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آوي إلى أهلك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فقد حان لك الإياب</w:t>
      </w:r>
    </w:p>
    <w:p>
      <w:pPr>
        <w:pStyle w:val="BookText"/>
        <w:rPr/>
      </w:pPr>
      <w:r>
        <w:rPr>
          <w:rFonts w:ascii="Amiri" w:hAnsi="Amiri" w:eastAsia="Amiri" w:cs="Amiri"/>
          <w:color w:val="111111"/>
          <w:sz w:val="28"/>
          <w:sz w:val="28"/>
          <w:szCs w:val="28"/>
          <w:rtl w:val="true"/>
          <w:lang w:bidi="ar-SA"/>
        </w:rPr>
        <w:t>وجعل أيضاً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أمثلك يرفث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يقال عند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مكّة اشترى من عطاء بن جُبير مولى بني كعب من جواريه ثلاثَ مولدات حجازيات، 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 وحوراء، وفتون، بثلاثة آلاف دينار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سليمان بن أبي راشد، عن عبد الله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بالبصرة، فلمّا كان من أمره ما كان، أتيتُ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كتب معه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ولم يكن من أهل بيتي رجل أوثق عندي منك بمواساتي ومؤازرتي بأداء الأمانة، فلمّا رأيت الزمان قد كَلبَ على ابن عمّك والعدوّ قد حَردَ، وأمانة الناس قد خربت، وهذه الأُمّة قد فُتِنت، قلبت لابن عمّك ظهر المجنّ، ففارقته مع القوم المفارقين، وخذلته أسوأ خذلان، وخنته مع من خان، فلا ابن عمّك آسيت، ولا الأمانة أديت، كأنّك لم تكن على بيّنة من ربّك، وإنّما كدت أُمّة محمّد عن دنياهم، وغدرتهم عن فيئهم، فلمّا أمكنتك الفرصة في خيانة الأُمّة، أسرعتَ الغدرة وعاجلت الوثبة، فاختطفت ما قدرت عليه من أموالهم، وانقلبت بها إلى الحجاز، كأنّك إنّما حزت عن أهلك ميراثك من أبيك وأُمّك، سبحان الله أما تؤمن بالمعاد، أما تخاف الحساب، أما تعلم أنّك تأكل حراماً وتشرب حراماً، وتشتري الإماء وتنكحهن بأموال اليتامى والأرامل والمجاهدين في سبيل الله، التي أفاء الله عليهم، فاتّق الله وأدّ إلى القوم أموالهم، فإنّك والله لئن لم تفعل وأمكنني الله منك لأعذرنّ إلى الله فيك، فوالله لو أنّ الحسن والحسين فعلا مثل الذي فعلتَ، ما كانت لهما عندي هوادة، ولمّا تركتهما حتّى آخذ الحقّ منهما،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تعظّم عليَّ أمانة المال الذي أصبتُ من بيت مال البصرة، ولعمري، إنّ حقّي في بيت مال الله أكثر من الذي أخذتُ، والسلام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العجب كلّ العجب منك، إذ ترى لنفسك في بيت مال الله أكثر ممّا لرجل من المسلمين، قد أفلحت إن كان غيّك الباطل وادّعائك ما لا يكون يُنجيك من الإثم، ويحلّ لك ما حرّم الله </w:t>
      </w:r>
    </w:p>
    <w:p>
      <w:pPr>
        <w:pStyle w:val="BookText"/>
        <w:rPr/>
      </w:pPr>
      <w:r>
        <w:rPr>
          <w:rFonts w:ascii="Amiri" w:hAnsi="Amiri" w:eastAsia="Amiri" w:cs="Amiri"/>
          <w:color w:val="111111"/>
          <w:sz w:val="28"/>
          <w:sz w:val="28"/>
          <w:szCs w:val="28"/>
          <w:rtl w:val="true"/>
          <w:lang w:bidi="ar-SA"/>
        </w:rPr>
        <w:t>عليك، عمّرك الله، إنّك لأنت البعيد، قد بلغني أنّك اتّخذت مكّة وطناً وضربت بها عطناً، تشتري المولّدات من المدينة والطائف، وتختارهن على عينك، وتُعطي بهنّ مال غيرك، وإنّي أقسم بالله ربّي وربّك ربّ العزّة ما أحبّ أن ما أخذت من أموالهم لي حلالاً أدعه ميراثاً لعقبي، فما بال اغتباطك به، تأكله حراماً، ضحّ رويداً، فكأنّك قد بلغتَ المدى، وعرضت عليه أعمالُك بالمحلّ الذي يُنادى فيه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تدعني من أساطيرك لأحملنّه إلى معاوية يقاتلك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انتهى ما ذكره ابن عبد ربّه الأندلسي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عبد الله بن عبّاس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وتمشيّاً مع طريقتنا في متابعة كلّ نص بما يلزمنا من تنبيه القرّاء عليه، فإنّا نودّ لفت أنظارهم إلى أمر بالغ الأهمية، وذلك أنّ ابن عبد ربّه الأندلسي هو أموي بالولاء، وأموي في النشأة، وأموي في الهوى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أمويته بالولاء، فهو أحمد بن عبد ربّه بن حبيب بن حُدير بن سالم القرطبي، مولى هشام بن عبد الرحمن بن معاوية بن هشام بن عبد الملك بن مروان بن الحكم الأموي</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أمويته في النشأة، فقد نشأ بقرطبة، وقد لازم الأمير عبد الله الذي تولّى عرش قرطبة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ونادمه زمناً، ومدحه بمدائح، فلمّا مات الأمير عبد الله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بعده عبد الرحمن الناصر، أوّل من لقب بأمير المؤمنين، فاتصل به ولازمه ومدحه، وتوفي ابن عبد ربّه بالفالج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عُمر إحدى وثمانين سنة وشهراً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أمويته في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كثيرة يسع القرّاء مراجعتها والوقوف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شاهداً واحداً ندلّهم عليه، هو قوله في مدح عبد الرحمن الناصر، حتّى غالى فيه ففضّله على جميع الخلفاء،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نوّهت بالخلفاء بل أخملتهم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نبيلهم لم ينبل</w:t>
      </w:r>
    </w:p>
    <w:p>
      <w:pPr>
        <w:pStyle w:val="BookText"/>
        <w:rPr/>
      </w:pPr>
      <w:r>
        <w:rPr>
          <w:rFonts w:ascii="Amiri" w:hAnsi="Amiri" w:eastAsia="Amiri" w:cs="Amiri"/>
          <w:color w:val="111111"/>
          <w:sz w:val="28"/>
          <w:sz w:val="28"/>
          <w:szCs w:val="28"/>
          <w:rtl w:val="true"/>
          <w:lang w:bidi="ar-SA"/>
        </w:rPr>
        <w:t>وأمّا أرجوزته في الخلفاء وتواريخهم فهي أدلّ على تعصّبه، بل على نُصبه، فلم يذكر الإمام عليّاً عليه السلام مع الخلفاء، حتّى عاب عليه القاضي منذر ابن سعيد، فسبّه ولعنه بذلك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ابن الأبّار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عبيد القاسم ابن خلف الجبيري الفقيه الطرطوشي،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القاضي منذر بن سعيد على أبي بطرطوشة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يتولّى القضاء في الثغور الشرقية، قبل أن يلي قضاء الجماعة بقرطبة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فأنزله في بيته الذي يسكنه، فكان إذا تفرّغ نظر في كتب أبي، فمرّ على يديه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الخلفاء ويجعل معاوية رابعهم، ولم يذكر عليّاً فيهم، ثمّ وصل يذكر الخلفاء من بني </w:t>
      </w:r>
    </w:p>
    <w:p>
      <w:pPr>
        <w:pStyle w:val="BookText"/>
        <w:rPr/>
      </w:pPr>
      <w:r>
        <w:rPr>
          <w:rFonts w:ascii="Amiri" w:hAnsi="Amiri" w:eastAsia="Amiri" w:cs="Amiri"/>
          <w:color w:val="111111"/>
          <w:sz w:val="28"/>
          <w:sz w:val="28"/>
          <w:szCs w:val="28"/>
          <w:rtl w:val="true"/>
          <w:lang w:bidi="ar-SA"/>
        </w:rPr>
        <w:t>مروان إلى عبد الرحمن بن محمّد، فلمّا رأى ذلك منذر غضب وسبّ ابن عبد ربّه، وكتب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عليٌّ لا برحتَ ملعّناً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الخبيثة عندكم بإمام</w:t>
      </w:r>
    </w:p>
    <w:p>
      <w:pPr>
        <w:pStyle w:val="BookText"/>
        <w:rPr/>
      </w:pPr>
      <w:r>
        <w:rPr>
          <w:rFonts w:ascii="Amiri" w:hAnsi="Amiri" w:eastAsia="Amiri" w:cs="Amiri"/>
          <w:color w:val="111111"/>
          <w:sz w:val="28"/>
          <w:sz w:val="28"/>
          <w:szCs w:val="28"/>
          <w:rtl w:val="true"/>
          <w:lang w:bidi="ar-SA"/>
        </w:rPr>
        <w:t>ربّ الكساء وخير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الولاء مقدّم الإسلام</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بخطّه في حاشية كتاب أبي إلى الساعة، وكانت ولاية منذر للثغور مع الإشراف على العمّال بها والنظر في المختلفين من بلاد الإفرنج إليها سنة ثلاثين وثلثمائة</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وبعد تسليط الضوء على أموية ابن عبد ربّه المركزّة مائة بالمائة، والتي نيطت بلحمه ودمه، وسيطت بنسبه ونشبه، نعود إلى ما ذكره حسب تسلسل فقراته التي ميّزناها بالحروف الأبجدية،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أحبّ الناس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شيبة هذا محدّث كوفي اسمه عبد الله بن محمّد، قدم بغداد فحدّث بها، له تصانيف في التفسير والتاريخ والسنن والحديث والفتن، توفي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ابن عبد ربّه مصدره في النقل عن ابن أبي شيبة المذكور، لنرى مدى صحّة نقله عنه أوّلاً، وإلى أين ينتهي ما قاله ابن أبي شيبة؟</w:t>
      </w:r>
    </w:p>
    <w:p>
      <w:pPr>
        <w:pStyle w:val="BookText"/>
        <w:rPr/>
      </w:pPr>
      <w:r>
        <w:rPr>
          <w:rFonts w:ascii="Amiri" w:hAnsi="Amiri" w:eastAsia="Amiri" w:cs="Amiri"/>
          <w:color w:val="111111"/>
          <w:sz w:val="28"/>
          <w:sz w:val="28"/>
          <w:szCs w:val="28"/>
          <w:rtl w:val="true"/>
          <w:lang w:bidi="ar-SA"/>
        </w:rPr>
        <w:t>فإنّ المذكور في هذه الفقرة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ابن عبّاس عند الخليفة عمر، وهذا مذكور في التاريخ، وقد مرّ </w:t>
      </w:r>
    </w:p>
    <w:p>
      <w:pPr>
        <w:pStyle w:val="BookText"/>
        <w:rPr/>
      </w:pPr>
      <w:r>
        <w:rPr>
          <w:rFonts w:ascii="Amiri" w:hAnsi="Amiri" w:eastAsia="Amiri" w:cs="Amiri"/>
          <w:color w:val="111111"/>
          <w:sz w:val="28"/>
          <w:sz w:val="28"/>
          <w:szCs w:val="28"/>
          <w:rtl w:val="true"/>
          <w:lang w:bidi="ar-SA"/>
        </w:rPr>
        <w:t>ذكره في أيام عمر في الحلقة الأولى</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 عمر له، وقول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استعملك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يرد هذا اللفظ فيما بحثنا عنه، وليت ابن عبد ربّه، أو ابن أبي شيبة ذكر لنا مصدره؟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الإمام عليه السلام له، واستحلاله الفيء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وهذا هو بيت 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نلاحظ على هذا النص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 عدم الانسجام في صياغته اللفظية بين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نهاية التعريف بمقام ابن عبّاس عند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يقدّمه على الأكابر من أصحاب محمّد 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ينسجم مع بداية المطلب الثاني،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يستعمله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فأيّ ربط بين تلك النهاية وهذه البداية؟ وإذا أصررنا على وجود الربط، فثمّة عدة عمر لم يصنعها عمر مع ابن عبّاس، كان على الراوي أن يذكرها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يرسله قائداً في حرب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يبعثه أميراً على الموسم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يسمّه في أصحاب الشورى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ولم، وهكذا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تلك أمور خارجة عن بيان المقام، بل ذكرها يدلّ على أنّ ثمّة توطئة لأمر ما، كما رأينا أنّ نهاية عدم تولية عمر منسجم تماماً مع النتيجة المطلوبة من التوطئة لتولية الإمام عليه السلام له، واستحلاله الفيء على التأويل، فيما يرويه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فحديث عمر مع ابن عبّاس في شأن الولاية </w:t>
      </w:r>
    </w:p>
    <w:p>
      <w:pPr>
        <w:pStyle w:val="BookText"/>
        <w:rPr/>
      </w:pPr>
      <w:r>
        <w:rPr>
          <w:rFonts w:ascii="Amiri" w:hAnsi="Amiri" w:eastAsia="Amiri" w:cs="Amiri"/>
          <w:color w:val="111111"/>
          <w:sz w:val="28"/>
          <w:sz w:val="28"/>
          <w:szCs w:val="28"/>
          <w:rtl w:val="true"/>
          <w:lang w:bidi="ar-SA"/>
        </w:rPr>
        <w:t>مذكور في جملة من المصادر، وليس فيه ما يرويه 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تلكم المصادر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يوسف القاضي،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المعتز،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للماوردي،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في جميع هذه المصادر فيه تفاوت في اللفظ، ونحن ننقل نص ما ورد في أقدمها تدويناً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عبد الرحمن بن أبي ليلى،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عمر بن الخطّاب رضي الله عنه 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 حمص هلك، وكان من أهل الخير، والخير قليل، وقد رجوت أن تكون منهم فدعوتك لأستعملك عليها، وفي نفسي منك شيء أخافه ولم أره منك وأنا أخشاه عليك، فما رأيك في العمل؟</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أرى أن أعمل لك عملاً حتّى تخبرني بما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إن كنت بريئاً من مثله عرفت أنّي لست من أهله، وإن كنت ممّن أخشى على نفسي خشيت عليها مثل الذي خشيت عليَّ، فقلّما رأيتك ظننت شيئاً إلاّ جاء عليه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أطمح حالك أنّك لا تجدني إلاّ قريب الجد، وإنّي خشيت عليك أن تأتي على الفيء</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وأمّا زعم أنّه يخشى من إتيانه على الفيء، فهو في غير محلّه، فعمر الخليفة الصارم في مراقبة عمّاله مراقبة شديدة، والذي كان يحاسبهم حساباً عسيراً، وفي مقاسمة عمّاله وفيهم عمرو ابن العاص وأبو هريرة وأضرابهم، خير دليل على أنّه لم يكن ليخشى استحلال ابن عبّاس للفيء، وإنّما الذي كان يخشاه هو دعوة الناس بعد موته إلى ولاية بني هاشم الممثلة في إمامة الإمام أمير المؤمنين عليه السلام، وهذا ما لا يريده عمر أن يحصل، وهو صاحب المقولة مع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 قريش أن تجتمع لكم النبوّة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هذا في حواراته مع عمر؛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آت وأنت في عملك، فيقال لك هلّم إلينا ولا هلّم إليكم دون غيركم، إنّي رأيت رسول الله صلي الله عليه و آله وسلم استعمل الناس وترككم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الذي رأيت، ولِمَ تراه فعل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أصرفكم عن العمل وأرفعكم عنه وأنتم أهل ذلك، أم خشي أن تعاونوا لمكانكم منه فيقع العتاب عليكم ولا بدّ من عتاب، فقد فرغت لي وفرغت لك فما رأيك؟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أعمل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إن عملت لك وفي نفسك ما في نفسك لم أبرح قذاة في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أن تستعمل صحيحاً منك صحيحاً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أنت ذلك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تنتفع بي مع سوء ظنّي بك وسوء ظنّك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ودعنا من كلّ ذلك، أليس من الملفت للنظر حقّاً تلكم التقدمة بين يدي حديث الخيانة المزعومة وما دار فيه من رسائل بين الإمام عليه السلام وبين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مقدّمة تلك التي يمهّد فيها أبو بكر بن أبي شيبة أذهان سامعيه والقرّاء من بعدهم لقبول ما يتبعها من نتائج قبولاً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إنّها كانت عن قصدٍ بارع، وذكاء في فنّ استخلاص النتائج، وإلاّ فبماذا نفسّر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ارتباط بين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عبد الله بن عبّاس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العنوان، وبين أوّل ما أورده من حديث عمر وخشيته من استحلال ابن عبّاس للفيء لو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توطئة تمهيدية لتصديق القرّاء بما يمليه عليهم بعد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اللون في عرض حديث الخيانة لم نجده عند الآخرين ممّن سبق ابن عبد ربّه، وكلّهم من المشارقة، وعاشوا في بغداد وأعمالها، فما بال ابن عبد ربّه القرطبي الأندلسي الذي لم يدخل المشرق، يعرض الحديث بتوطئة لها تمام التأثير في نفس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يكون ذلك استجابة لداعي الهوى الأموي؟ ونصرة لمواليه وأبنائهم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قرطبة، والذين أسّسوا دولة انفصالية عن خلافة المشرق والتي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هم من أبناء عبد الله بن العبّاس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w:t>
      </w:r>
    </w:p>
    <w:p>
      <w:pPr>
        <w:pStyle w:val="BookText"/>
        <w:rPr/>
      </w:pPr>
      <w:r>
        <w:rPr>
          <w:rFonts w:ascii="Amiri" w:hAnsi="Amiri" w:eastAsia="Amiri" w:cs="Amiri"/>
          <w:color w:val="111111"/>
          <w:sz w:val="28"/>
          <w:sz w:val="28"/>
          <w:szCs w:val="28"/>
          <w:rtl w:val="true"/>
          <w:lang w:bidi="ar-SA"/>
        </w:rPr>
        <w:t>تضطغنه نفوس الأمويين ومواليهم على العبّاسيين ومن يمتّ إليهم أو يمتّون إليه، لأنّهم الذين قضوا على دولتهم في المشرق، ونكّلوا بهم أحياءاً وأمواتاً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الخيانة مسنداً، عن أبي مخنف، عن سليمان بن أبي راشد، عن عبد الرحمن بن عبيد، وهو على جهالة الطريق بين ابن عبد ربّه وبين أبي مخنف لا يمكن الاعتماد عليه، لجهالة حال كثير من رجاله المسمّين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حال أبي مخنف، كما مرّ حال سليمان بن راشد الذي روى عنه أبو مخنف هذا الحديث بعينه،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لم نجد في كتب الرجال من ذكر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تيقّنا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زيادات النسّاخ، أو اشتباه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الرحمن بن عبيد، فهو نفسه المارّ ذكره في سند الطبري في نفس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وقد بينّا فيما مضى جهالة حاله؛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يهمّنا الآن حال رجال السند بقدر ما يهمّنا إعلام القارئ بالشيء الجديد الذي بدأنا نقرؤه عند ابن عبد ربّه، وذلك هو التزيّد في الرواية، وإدخال ألفاظ وجمل، تزيد إمّا في قناعة القارئ بصحّة الحديث لصراحتها ووضوحها في ذلك، أو لا أقلّ من تقوية جانب الشكّ في براءة المتّهم، وتضمُر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القارئ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ما لم تثبت إدانته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وبمرور الزمن تختفي تلك القاعدة نتيجة لعوامل التضبيب المكثف حول هذا الحديث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نعرض مقارنة لما جاء عند ابن عبد ربّه من رواية أبي مخنف على صورتها المروية في الطبري، لنُلمس القارئ التزيّد المتعمّد </w:t>
      </w:r>
    </w:p>
    <w:p>
      <w:pPr>
        <w:pStyle w:val="BookText"/>
        <w:rPr/>
      </w:pPr>
      <w:r>
        <w:rPr>
          <w:rFonts w:ascii="IRNazanin" w:hAnsi="IRNazanin" w:eastAsia="IRNazanin"/>
          <w:color w:val="111111"/>
          <w:sz w:val="28"/>
          <w:sz w:val="28"/>
          <w:szCs w:val="28"/>
          <w:rtl w:val="true"/>
          <w:lang w:bidi="fa-IR"/>
        </w:rPr>
        <w:t>عند ابن عبد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يجده القارئ بين قوسين فهو المزيد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أبي الأسود إلى الإمام عليه السلام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بلوناك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ترتشي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أحكامهم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الإمام عليه السلام إلى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ووالى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ألفاظ كتاب الإمام عليه السلام إلى ابن عبّاس في أمر الخيانة وطلبه رفع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الإمام عليه السلام إلى ابن عبّاس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لا يسعني تركك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الله فيما ائتمنتك عليه واسترعيتك إياه، فإنّ المتاع بما أنت رازمه قليل، وتبعاته وبيلة،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أنّ عليّاً غير مقلع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لأن ألقى الله بما في هذه الأرض من عقيانها ومخبئها، وبما على ظهرها من طلاعها ذهباً، أحبّ إليَّ من أن ألقى الله وقد سفكتُ دماء هذه الأُمّة لأنال بذلك الملك والإمرة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الضحّاك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 فأجاره ومعه 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شجاعاً بئيساً، فقالت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بنا عن هوازن، فقالت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بنا عن بني سليم، ثمّ أتتهم قيس، فلمّا رأى </w:t>
      </w:r>
    </w:p>
    <w:p>
      <w:pPr>
        <w:pStyle w:val="BookText"/>
        <w:rPr/>
      </w:pPr>
      <w:r>
        <w:rPr>
          <w:rFonts w:ascii="Amiri" w:hAnsi="Amiri" w:eastAsia="Amiri" w:cs="Amiri"/>
          <w:color w:val="111111"/>
          <w:sz w:val="28"/>
          <w:sz w:val="28"/>
          <w:szCs w:val="28"/>
          <w:rtl w:val="true"/>
          <w:lang w:bidi="ar-SA"/>
        </w:rPr>
        <w:t>اجتماعهم له حمل ما كان في بيت مال البصرة، وكان فيما زعموا ستّة آلاف ألف، فجعله في الغرائر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الأزرق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أشياخنا من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المال في الغرائر ثمّ مضى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تبعته الأخماس كلّها بالطفّ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الأحنف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والله أحقّ ألاّ تقاتلوهم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 الضحّاك بن عبد الله فطعنه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كتفه فسقط إلى الأرض بغير قتل، وحَمَل سلمة بن ذؤيب السعدي على الضحّاك فصرعه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لبني تميم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هذا اللؤم 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عنهم وأرواحهم فإنّ القوم فدحوا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فانصرفوا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 من قيس فيهم الضحّاك بن عبد الله، وعبد الله بن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راجزٌ لعبد الله بن عبّاس يسوق له في الطريق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من كاظمة القصر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ابن عبّاس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آوي إلى أهلك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فقد حان لك الإيابُ</w:t>
      </w:r>
    </w:p>
    <w:p>
      <w:pPr>
        <w:pStyle w:val="BookText"/>
        <w:rPr/>
      </w:pPr>
      <w:r>
        <w:rPr>
          <w:rFonts w:ascii="Amiri" w:hAnsi="Amiri" w:eastAsia="Amiri" w:cs="Amiri"/>
          <w:color w:val="111111"/>
          <w:sz w:val="28"/>
          <w:sz w:val="28"/>
          <w:szCs w:val="28"/>
          <w:rtl w:val="true"/>
          <w:lang w:bidi="ar-SA"/>
        </w:rPr>
        <w:t>وجعل أيضاً يرتجز ويقول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 يمشين بنا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يصدق الطير نَنِك لميسا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أمثلك يرفث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يقال عند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مكّة اشترى من عطاء بن جبير مولى بني كعب من جواريه ثلاث مولّدات حجازيات، 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شادن، وحوراء، وفتون، بثلاثة آلاف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سليمان بن أبي راشد، عن عبد الله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بالبصرة، فلمّا كان من أمره ما كان، أتيت عليّاً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كتب معه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كنت أشركتك في أمانتي، ولم يكن من أهل بيتي رجل أوثق عندي بمواساتي ومؤازرتي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الكتب، وقد مرّت فراجعها في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نماذج من التزيّد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مخنف على روايته عند الطبري في تاريخه، فمن أين لابن عبد ربّه كلّ هذه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تقضي باطّلاع الطبري على كتب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المشارقة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اطّلاع ابن عبد ربّه عليها، وهو مغربي لم يدخل المشرق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أخذ ابن عبد ربّه ذلك من البلاذري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نجد بعض هذه الزيادات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واهٍ، وليس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رواية البلاذري مرسلة ولم يسندها إلى أحد بعينه،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زيادتان </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يردا في رواية البلاذري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التفاوت في الألفاظ عند المقارنة بين حديث البلاذري وحديث ابن عبد ربّه؛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يبعث الشكّ في رواية ابن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الأرجاز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أوّلها لراجز لعبد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راجزه وهو يسوق له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من كاظمة القصر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أمعنّا النظر في معنى البيت أنّ السائق صبّح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اسم مكان على سيف البحر من البصرة على مرحلتين، وفيه ركام كثير وماؤه 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الخرب مع ابن عبّاس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التحقيق في أسماء المنازل والقرى التي يمرّ بها المسافر من البصرة إلى مكّة، لا نجد ذكراً لكاظمة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أسماء المنازل نقلاً عن كتب الرحالة والجغرافيين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البصرة إلى المنجشانية، وهي على ثمانية أميال من البصرة، ومنها إلى الحفير على عشرة أميال من المنجشانية، ومنه إلى الرحيل على ثمانية وعشرين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نبتعد عن البصرة بمراحل كثيرة، ويتصاعد عدد الأميال إلى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يقطعها المسافر في خمس وعشرين مرحلة، كما سيأتي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مرحلتين من البصرة على سيف البحر، فأين هي من الطريق الذي يسلكه الذاهب إلى مكّة؟ وقد ذكرنا أسماء ثلاث منازل ممّا قرب موقعه من البصرة وليس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فلاحظ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البيت قد ذكره المبرّد، وهو أقدم من ابن عبد ربّه، إذ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وساقه شاهداً على إقامة العرب المضاف إليه مقام المضاف، وإليك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تقيم المضاف إليه في هذا الباب مقام المضاف،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صبّحن من كاظمة الخصّ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 عبّاس بن عبد المطّلب</w:t>
      </w:r>
    </w:p>
    <w:p>
      <w:pPr>
        <w:pStyle w:val="BookText"/>
        <w:rPr/>
      </w:pPr>
      <w:r>
        <w:rPr>
          <w:rFonts w:ascii="Amiri" w:hAnsi="Amiri" w:eastAsia="Amiri" w:cs="Amiri"/>
          <w:color w:val="111111"/>
          <w:sz w:val="28"/>
          <w:sz w:val="28"/>
          <w:szCs w:val="28"/>
          <w:rtl w:val="true"/>
          <w:lang w:bidi="ar-SA"/>
        </w:rPr>
        <w:t>يريد ابن عبّاس</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ابن دريد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بنحو ذلك، وهو أيضاً أقدم زمناً من ابن عبد ربّه؛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ثاني الأرجاز، وثالثها، لم نقف على من ذكر أنّ ابن عبّاس قالهما عند سفره هذا إلى مكّة، بل أنّ الرجز الثالث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يصدق الطير نَنِك لميسا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الرفث وأنت محرم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عند النساء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يدلّ بصراحة أنّ ابن عبّاس كان محرماً، وليس فيه أي </w:t>
      </w:r>
    </w:p>
    <w:p>
      <w:pPr>
        <w:pStyle w:val="BookText"/>
        <w:rPr/>
      </w:pPr>
      <w:r>
        <w:rPr>
          <w:rFonts w:ascii="Amiri" w:hAnsi="Amiri" w:eastAsia="Amiri" w:cs="Amiri"/>
          <w:color w:val="111111"/>
          <w:sz w:val="28"/>
          <w:sz w:val="28"/>
          <w:szCs w:val="28"/>
          <w:rtl w:val="true"/>
          <w:lang w:bidi="ar-SA"/>
        </w:rPr>
        <w:t>إشارة إلى أنّه كان يرتجز بذلك عند عودته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سياق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لا نعدم دليلاً من نفس روايته، أنّ الرجز جيء به حشراً وقسراً ولم يحسن حاشره وضعاً، إذ أبقى ما يدلّ على تصدّعه،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يرفث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يقال عند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يدلّ بوضوح على أنّ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في حالة يصحّ معها الاستنكار، إمّا لأنّه في بلد حرام، أو لأنّ قائله كان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هاتين الحالتين لا معنى للاستنكار؛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ذهبنا إليه من أنّ الرجز لم يكن حين سفر ابن عبّاس من البصرة كما زعمه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دريد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وابن منظور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عن ابن عبّاس، وأنّه كان محرماً، فأخذ بذنب ناقة من الركاب،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أترفث وأنت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روجع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الرجال رفث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الراغب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رأى رجلاً </w:t>
      </w:r>
    </w:p>
    <w:p>
      <w:pPr>
        <w:pStyle w:val="BookText"/>
        <w:rPr/>
      </w:pPr>
      <w:r>
        <w:rPr>
          <w:rFonts w:ascii="Amiri" w:hAnsi="Amiri" w:eastAsia="Amiri" w:cs="Amiri"/>
          <w:color w:val="111111"/>
          <w:sz w:val="28"/>
          <w:sz w:val="28"/>
          <w:szCs w:val="28"/>
          <w:rtl w:val="true"/>
          <w:lang w:bidi="ar-SA"/>
        </w:rPr>
        <w:t>يتظلّف عن ذكر السوأتين،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تصدق الطير ننك لميسا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في الصلاة، يريد أنّ ذكر ذلك ممّا لا يحرج</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وثمّة ملاحظة جديرة بالاهتمام، إذ أنّها تبعث على الشكّ في رواية ابن عبد ربّه مضافاً إلى ما سبق، وتلك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أوّل حديثه من تصريح في كتاب أبي الأسود إلى الإمام عليه السلام أنّ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أكل ما تحت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وجاء بعد ذلك أنّه لمّا اجتمع له قيس حمل ما كان في بيت المال وكان مبلغه ستّة آلاف ألف؛ وهذه جريمة ثانية اقترفها مضافاً إلى ما كان أخذه سابقاً وعلم به أبو الأسود أوّلاً، فإذاً لا بدّ من افتراض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تشر إليه المصادر الأُخرى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من أدان ابن عبّاس بتهمة أخذ المال، إنّما اتّهمه بأخذه المال أوّلاً وعلم أبي الأسود به، وكتابته إلى الإمام عليه السلام في ذلك، ولم يذكر أنّه أخذ ثانياً من بيت المال ستّة آلاف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فإمّا أن يكون أخذ المال بعد اجتماع قيس؛ فكيف يصحّ توجيه كتابة أبي الأسود سابقاً بتهمة لم تقترف؟</w:t>
      </w:r>
    </w:p>
    <w:p>
      <w:pPr>
        <w:pStyle w:val="BookText"/>
        <w:rPr/>
      </w:pPr>
      <w:r>
        <w:rPr>
          <w:rFonts w:ascii="Amiri" w:hAnsi="Amiri" w:eastAsia="Amiri" w:cs="Amiri"/>
          <w:color w:val="111111"/>
          <w:sz w:val="28"/>
          <w:sz w:val="28"/>
          <w:szCs w:val="28"/>
          <w:rtl w:val="true"/>
          <w:lang w:bidi="ar-SA"/>
        </w:rPr>
        <w:t>وإمّا أن يكون أخذ المال سابقاً، وهو الذي وشى به أبو الأسود،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اجتمع له قيس حمل ما كان في بيت مال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المال مأخوذ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 هذا التهافت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مجال للقول بتعدّد الأخذ، لعدم ذكر ذلك في المصادر التي تثبت الإدانة</w:t>
      </w:r>
      <w:r>
        <w:rPr>
          <w:rFonts w:eastAsia="Amiri" w:cs="Amiri" w:ascii="Amiri" w:hAnsi="Amiri"/>
          <w:color w:val="111111"/>
          <w:sz w:val="28"/>
          <w:szCs w:val="28"/>
          <w:rtl w:val="true"/>
          <w:lang w:bidi="ar-SA"/>
        </w:rPr>
        <w:t xml:space="preserve">. </w:t>
      </w:r>
      <w:bookmarkStart w:id="93" w:name="pg15688_211585"/>
    </w:p>
    <w:p>
      <w:pPr>
        <w:pStyle w:val="BookText"/>
        <w:rPr/>
      </w:pPr>
      <w:bookmarkEnd w:id="93"/>
      <w:r>
        <w:rPr>
          <w:rFonts w:ascii="Amiri" w:hAnsi="Amiri" w:eastAsia="Amiri" w:cs="Amiri"/>
          <w:color w:val="111111"/>
          <w:sz w:val="28"/>
          <w:sz w:val="28"/>
          <w:szCs w:val="28"/>
          <w:rtl w:val="true"/>
          <w:lang w:bidi="ar-SA"/>
        </w:rPr>
        <w:t xml:space="preserve">وهناك ملاحظات عامّة يشترك فيها ابن عبد ربّه مع غيره، سيأتي الحديث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التضبيب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نرجئ القول فيها إلى محلّه</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664609_2142443653"/>
      <w:bookmarkStart w:id="95" w:name="_Toc30"/>
      <w:bookmarkEnd w:id="94"/>
      <w:r>
        <w:rPr>
          <w:rtl w:val="true"/>
        </w:rPr>
        <w:t>الخامس</w:t>
      </w:r>
      <w:r>
        <w:rPr>
          <w:rtl w:val="true"/>
        </w:rPr>
        <w:t>: (</w:t>
      </w:r>
      <w:r>
        <w:rPr>
          <w:rtl w:val="true"/>
        </w:rPr>
        <w:t>الأغاني</w:t>
      </w:r>
      <w:r>
        <w:rPr>
          <w:rtl w:val="true"/>
        </w:rPr>
        <w:t>)</w:t>
      </w:r>
      <w:bookmarkEnd w:id="9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الفرج الأصبهاني،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11/103</w:t>
      </w:r>
      <w:r>
        <w:rPr>
          <w:rFonts w:ascii="Amiri" w:hAnsi="Amiri" w:eastAsia="Amiri" w:cs="Amiri"/>
          <w:color w:val="111111"/>
          <w:sz w:val="28"/>
          <w:sz w:val="28"/>
          <w:szCs w:val="28"/>
          <w:rtl w:val="true"/>
          <w:lang w:bidi="ar-SA"/>
        </w:rPr>
        <w:t>، ط الساسي، قال أبو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معلّى بن هلال،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من البصرة تبعه أبو الأسود في قومه ليردّه، فاعتصم عبد الله بأخواله من بني هلال فمنعوه، وكادت تكون بينهم حرب، فقال لهم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ننشدكم الله أن لا تسفكوا بيننا دماء تبقى معها العداوة إلى آخر الأبد، وأمير المؤمنين أولى بابن عمّه فلا تدخلوا أنفسكم بينهما، فرجعت كنانة عنه، وكتب أبو الأسود إلى عليّ عليه السلام، فأخبره بما جرى فولاّه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أبا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الخطيب البغدادي في تاريخه</w:t>
      </w:r>
      <w:r>
        <w:rPr>
          <w:rStyle w:val="FootnoteAnchor"/>
          <w:rtl w:val="true"/>
        </w:rPr>
        <w:footnoteReference w:id="147"/>
      </w:r>
      <w:r>
        <w:rPr>
          <w:rFonts w:ascii="Amiri" w:hAnsi="Amiri" w:eastAsia="Amiri" w:cs="Amiri"/>
          <w:color w:val="111111"/>
          <w:sz w:val="28"/>
          <w:sz w:val="28"/>
          <w:szCs w:val="28"/>
          <w:rtl w:val="true"/>
          <w:lang w:bidi="ar-SA"/>
        </w:rPr>
        <w:t xml:space="preserve">، قد روى الخبر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اشتمل على كثير من الأخبار الواهية، بل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القضاء في الإسلام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تأمّل كتاب الأغاني رأى فيه كلّ قبيح ومنكر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يقول </w:t>
      </w:r>
    </w:p>
    <w:p>
      <w:pPr>
        <w:pStyle w:val="BookText"/>
        <w:rPr/>
      </w:pPr>
      <w:r>
        <w:rPr>
          <w:rFonts w:ascii="Amiri" w:hAnsi="Amiri" w:eastAsia="Amiri" w:cs="Amiri"/>
          <w:color w:val="111111"/>
          <w:sz w:val="28"/>
          <w:sz w:val="28"/>
          <w:szCs w:val="28"/>
          <w:rtl w:val="true"/>
          <w:lang w:bidi="ar-SA"/>
        </w:rPr>
        <w:t xml:space="preserve">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فلا حاجة إلى الإطالة في الحديث عنه وعن كتابه؛ وحيث عزّز بتعدّد الإسناد، فلا بدّ من إلقاء نظرة فاحصة عليهم،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رجال الإسناد فليس فيهم من يسلم من تجريح العلماء، ابتداءً من محمّد بن العبّاس اليزيدي الذي كان إماماً في النحو والأدب ونقل النوادر وكلام العرب، فقد ذُكر أنّه بصري، واستدعي في أواخر عمره إلى تعليم أولاد المقتدر بالله، فلزمهم مدّة، ولقيه بعض أصحابه بعد اتصاله بالخليفة فسأله أن يقرئه؟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شغل عن ذلك</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بالبغوي،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العزيز بن المرزبان البغوي الأصل، والذي سمع أكثر من ثلثمائة شيخ، وصنّف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وطال عمره، لكنّه كان كما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ورّاقاً، وكان يورّق على جدّه وعمّه، وغيرهما، وكان يبيع أصل نفسه كلّ وقت، وأخذ ابن عدي يضعّفه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بشيخه علي بن الجعد بن عبيد الجوهري البغدادي، مولى بني هاشم، الذي قال فيه أبو الحسن السوسي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النفيلي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يكتب عنه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أمره جدّاً، وحكى العقيلي عن ابن المديني ما يقتضي وهنه عنده، 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متشبّث بغير بدعة، زائغ عن الحقّ،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أبي، وكان يبلغه عنه أنّه يتناول الصحابة، وقال أبو زرعة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أحمد لا يرى الشكاية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ورأيته مضروباً عليه في كتابه</w:t>
      </w:r>
      <w:r>
        <w:rPr>
          <w:rStyle w:val="FootnoteAnchor"/>
          <w:rtl w:val="true"/>
        </w:rPr>
        <w:footnoteReference w:id="152"/>
      </w:r>
      <w:r>
        <w:rPr>
          <w:rFonts w:ascii="Amiri" w:hAnsi="Amiri" w:eastAsia="Amiri" w:cs="Amiri"/>
          <w:color w:val="111111"/>
          <w:sz w:val="28"/>
          <w:sz w:val="28"/>
          <w:szCs w:val="28"/>
          <w:rtl w:val="true"/>
          <w:lang w:bidi="ar-SA"/>
        </w:rPr>
        <w:t xml:space="preserve">،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بمعلّى بن هلال، وهو الطحان الكوفي، الذي نقل أبو طالب عن أحمد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حديثه موضوع كذب، ونقل عبد الله بن أحمد عن أبيه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هلال كذّاب، 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المعروفين بالكذب ووضع الحديث، 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كذّاب،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 ولا مأمون، ونقل عن سفيان بن عيينة أنّه مرّ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أكذب الناس،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وسُئل أبو زرعة عن المعلّى بن هلال ما كان تنقم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الجوزجاني، والعجلي، وعلي بن الحسين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الموضوعات عن قوم أثبات، لا تحلّ الرواية عنه بحال، 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سجرت بكتابه التنور، وذكره ابن البرقي في باب من رُمي بالكذب،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w:t>
      </w:r>
      <w:r>
        <w:rPr>
          <w:rStyle w:val="FootnoteAnchor"/>
          <w:rtl w:val="true"/>
        </w:rPr>
        <w:footnoteReference w:id="154"/>
      </w:r>
      <w:r>
        <w:rPr>
          <w:rFonts w:ascii="Amiri" w:hAnsi="Amiri" w:eastAsia="Amiri" w:cs="Amiri"/>
          <w:color w:val="111111"/>
          <w:sz w:val="28"/>
          <w:sz w:val="28"/>
          <w:szCs w:val="28"/>
          <w:rtl w:val="true"/>
          <w:lang w:bidi="ar-SA"/>
        </w:rPr>
        <w:t xml:space="preserve">، 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يضع الحديث</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الفتني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والوضع، وعنه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وعن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أحاديثه موضوعة، </w:t>
      </w:r>
    </w:p>
    <w:p>
      <w:pPr>
        <w:pStyle w:val="BookText"/>
        <w:rPr/>
      </w:pPr>
      <w:r>
        <w:rPr>
          <w:rFonts w:ascii="Amiri" w:hAnsi="Amiri" w:eastAsia="Amiri" w:cs="Amiri"/>
          <w:color w:val="111111"/>
          <w:sz w:val="28"/>
          <w:sz w:val="28"/>
          <w:szCs w:val="28"/>
          <w:rtl w:val="true"/>
          <w:lang w:bidi="ar-SA"/>
        </w:rPr>
        <w:t xml:space="preserve">وأخيراً فهو كما 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بالاتّفاق</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بالشعبي الذي شهد على نفسه بالكذب في قصّة تصديق المختار في ادّعائه أنّه رسول محمّد بن الحنفية، وأنّه كتب إلى إبراهيم بن الأشتر بأمره بمؤازرة المختار، وأنّ المختار استشهد جماعة على صحّة ذلك كان منهم الشعبي، فشهدوا بصحّة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والشعبي نفسه اعترف بعد ذلك بأنّ جميع ذلك كان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صحّت تلك القصّة أم لم تصحّ، فإنّ الشعبي كاذب بما نصبّه هو ميزاناً لصدقه وكذبه، ووضعه حدّاً لمن وقف عليه وتحدّاه، جاز له أن يصفه بالكذب،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الإمام أمير المؤمنين عليه السلام،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شريح بن يونس وعمرو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عن منصور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الجمل من أصحاب رسول الله صلي الله عليه و آله وسلم من المهاجرين والأنصار غير عليّ، وعمّار، وطلحة والزبير، فإن جاؤوا بخامس فأنا كذّاب</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أظهر شاهد على كذبه، فإنّ الإمام أمير المؤمنين عليه السلام لمّا خرج من المدينة إلى حرب الناكثين كان معه سبعون من أهل بدر ممّن بايع تحت الشجرة</w:t>
      </w:r>
      <w:r>
        <w:rPr>
          <w:rStyle w:val="FootnoteAnchor"/>
          <w:rtl w:val="true"/>
        </w:rPr>
        <w:footnoteReference w:id="158"/>
      </w:r>
      <w:r>
        <w:rPr>
          <w:rFonts w:ascii="Amiri" w:hAnsi="Amiri" w:eastAsia="Amiri" w:cs="Amiri"/>
          <w:color w:val="111111"/>
          <w:sz w:val="28"/>
          <w:sz w:val="28"/>
          <w:szCs w:val="28"/>
          <w:rtl w:val="true"/>
          <w:lang w:bidi="ar-SA"/>
        </w:rPr>
        <w:t>شهدوا معه الحرب، سوى من لحق به ممّن كان بالكوفة والبصرة منهم، وسوى الذين كانوا مع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وليتني كنت أدري، لِمَ لَمْ يذكر الشعبي أُمّ المؤمنين عائشة؟ ألشكّ في </w:t>
      </w:r>
    </w:p>
    <w:p>
      <w:pPr>
        <w:pStyle w:val="BookText"/>
        <w:rPr/>
      </w:pPr>
      <w:r>
        <w:rPr>
          <w:rFonts w:ascii="Amiri" w:hAnsi="Amiri" w:eastAsia="Amiri" w:cs="Amiri"/>
          <w:color w:val="111111"/>
          <w:sz w:val="28"/>
          <w:sz w:val="28"/>
          <w:szCs w:val="28"/>
          <w:rtl w:val="true"/>
          <w:lang w:bidi="ar-SA"/>
        </w:rPr>
        <w:t>صحبتها، أو في هجرتها، أو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عند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فقد رأيت الغلابي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برواية محمّد بن يحيى الصولي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الرايات مع الإمام عليه السلام، وعدّ منهم أبا أيوب الأنصاري صاحب منزل رسول الله صلي الله عليه و آله وسلم، وعقبة ابن عامر الجهني من البدريين، وأبا الهيثم بن التيهان وهو عقبي بدري، وخزيمة ذا الشهادتين بدري، وخلاّد وخليدة، وعبادة بن الصامت بدري، وقيس بن سعد ابن عبادة، وهؤلاء هم من الأنصار، وابن عبّاس، وابن جعفر، والحسنين، وغيرهم من الهاشميين ومن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يحقّ لنا بعد أن جئنا بخامس وسادس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نسمّي الشعبي كذّاباً كما شاء ذلك لنفسه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موسكو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خبراً مسنداً ذكر فيه أسماء من شهد مع عليّ بن أبي طالب من أصحاب النبيّ صلي الله عليه و آله وسلم في صفّين والجمل من المهاجرين والأنصار، سوى من حضر من أهل الخير من أصحاب رسول الله صلي الله عليه و آله وسلم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أسماء جماعة تقرب من مائة اسم، فيهم كثير من البدريين، ثمّ ذكر أسماء صحابة وصفهم بأنّهم أبناء أهل بدر نيّفوا على العشرين،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معه سبعون من أهل بدر، وسبع مائة ممّن بايع تحت الشجرة، سوى من لا يحصى من أصحاب رسول الله صلي الله عليه و آله وسلم، ومن التابعين ثلاثة نفر بلغنا أنّ رسول الله صلي الله عليه و آله وسلم شهد لهم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ابن صوحان، وجندب الخير، وأويس القرني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وختاماً فقد قال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أبو نعيم، عن عمرو بن ثابت،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يؤمنون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ومرّة، وشريح، وروي أنّ الشعبي رابعهم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لا يكون هو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الذي يحلف بالله أنّ عليّاً دخل اللحد وما حفظ القرآن، فمن بلغ به النُصب البغيض أن يقول هذا مع أنّ رسول الله صلي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فماذا يُرجى فيه من صدق في خبر يرويه لتحطيم شخصية ابن عبّاس، ابن عمّ رسول الله صلي الله عليه و آله وسلم، وابن عمّ عليّ عليه السلام، وتلميذهما؟</w:t>
      </w:r>
    </w:p>
    <w:p>
      <w:pPr>
        <w:pStyle w:val="BookText"/>
        <w:rPr/>
      </w:pPr>
      <w:r>
        <w:rPr>
          <w:rFonts w:ascii="Amiri" w:hAnsi="Amiri" w:eastAsia="Amiri" w:cs="Amiri"/>
          <w:color w:val="111111"/>
          <w:sz w:val="28"/>
          <w:sz w:val="28"/>
          <w:szCs w:val="28"/>
          <w:rtl w:val="true"/>
          <w:lang w:bidi="ar-SA"/>
        </w:rPr>
        <w:t>وإلى هذا الكذّاب ينتهي أوّل إسنادي أبي الفرج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إسناده الثاني، فيبدأ بأحمد بن عبيد الله بن عمّار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العزير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قدرياًً، وفيه يقول ابن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صديقاً له وهو الذي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 العزير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كثير السخط لما تجري به الأقدار في آناء الليل والنهار، حتّى عرف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الرومي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قد سميتك حمار العزير،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لي على 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العزير خاصم ربّه بأن أسال من دماء بني إسرائيل على يدي بختنصّر سبعين ألف دم، فأوحى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تترك مجادلتي في قضائي لأمحونك من ديوان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ابن عمّار عزيرية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 الله بها والقدر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لِم كان 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يكن فهو وكيل البشر </w:t>
      </w:r>
    </w:p>
    <w:p>
      <w:pPr>
        <w:pStyle w:val="BookText"/>
        <w:rPr/>
      </w:pPr>
      <w:r>
        <w:rPr>
          <w:rFonts w:ascii="Amiri" w:hAnsi="Amiri" w:eastAsia="Amiri" w:cs="Amiri"/>
          <w:color w:val="111111"/>
          <w:sz w:val="28"/>
          <w:sz w:val="28"/>
          <w:szCs w:val="28"/>
          <w:rtl w:val="true"/>
          <w:lang w:bidi="ar-SA"/>
        </w:rPr>
        <w:t>لا بل فتى خاصم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يفز قدماً وفاز البقر</w:t>
      </w:r>
    </w:p>
    <w:p>
      <w:pPr>
        <w:pStyle w:val="BookText"/>
        <w:rPr/>
      </w:pPr>
      <w:r>
        <w:rPr>
          <w:rFonts w:ascii="Amiri" w:hAnsi="Amiri" w:eastAsia="Amiri" w:cs="Amiri"/>
          <w:color w:val="111111"/>
          <w:sz w:val="28"/>
          <w:sz w:val="28"/>
          <w:szCs w:val="28"/>
          <w:rtl w:val="true"/>
          <w:lang w:bidi="ar-SA"/>
        </w:rPr>
        <w:t>وكلّ من كان له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 فلا بدّ له من نظر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أمّا بقية رجاله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شبة، والمدائني، وقد سبق تعريفهما في حديث البلاذري؛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لآراء العلماء في أبي الفرج وكتابه ورجال إسناده، فلا أظنّ أنا بحاجة إلى مناقشة متن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فيه أكثر من هنات نشير إلى بعضها من دون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للمال في خروج ابن عبّاس من البصرة، فلماذا لاحقه أبو الأسود بقومه؟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ملاحقة أبي الأسود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الدؤل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فأين كانت الأخماس؟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بني كنانة على المسرح ورجوعهم بمجرّد مناشدة بني هلال لهم، واختفاء أبي الأسود وقومه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الوظيفة الشرعية لأبي الأسود انتهت بالمناشدة؟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أبي الأسود إلى الإمام عليه السلام مخبراً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لم يطلع عليه إلاّ أبو الفرج ورواته؟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تولية الإمام عليه السلام لأبي الأسود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بيت 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الولاية المجهولة التاريخ بكتابها المستور في بطن الغيب غير المنظور</w:t>
      </w:r>
      <w:r>
        <w:rPr>
          <w:rFonts w:eastAsia="Amiri" w:cs="Amiri" w:ascii="Amiri" w:hAnsi="Amiri"/>
          <w:color w:val="111111"/>
          <w:sz w:val="28"/>
          <w:szCs w:val="28"/>
          <w:rtl w:val="true"/>
          <w:lang w:bidi="ar-SA"/>
        </w:rPr>
        <w:t xml:space="preserve">!! </w:t>
      </w:r>
      <w:bookmarkStart w:id="96" w:name="pg15688_211592"/>
    </w:p>
    <w:p>
      <w:pPr>
        <w:pStyle w:val="Heading4"/>
        <w:numPr>
          <w:ilvl w:val="3"/>
          <w:numId w:val="1"/>
        </w:numPr>
        <w:rPr/>
      </w:pPr>
      <w:bookmarkStart w:id="97" w:name="__RefHeading___Toc11664611_2142443653"/>
      <w:bookmarkStart w:id="98" w:name="_Toc31"/>
      <w:bookmarkEnd w:id="96"/>
      <w:bookmarkEnd w:id="97"/>
      <w:r>
        <w:rPr>
          <w:rtl w:val="true"/>
        </w:rPr>
        <w:t>السادس</w:t>
      </w:r>
      <w:r>
        <w:rPr>
          <w:rtl w:val="true"/>
        </w:rPr>
        <w:t>: (</w:t>
      </w:r>
      <w:r>
        <w:rPr>
          <w:rtl w:val="true"/>
        </w:rPr>
        <w:t>نزهة الأبصار ومحاسن الآثار</w:t>
      </w:r>
      <w:r>
        <w:rPr>
          <w:rtl w:val="true"/>
        </w:rPr>
        <w:t>)</w:t>
      </w:r>
      <w:bookmarkEnd w:id="9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الأبصار ومحاسن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أبي الحسن علي ابن مهدي الطبري المامطيري،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المحمودي، نشر المجمع العالمي للتقريب بين المذاهب الإسلامية،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أنّه كتب إلى ابن عبّاس حين أخذ من مال البصرة ما أخذ، لمّا ولاّه عليها، وانقلب منها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أشركتك في أمانتي، ولم يكن رجل من أهلي أوثق منك في نفسي، فلمّا رأيت الزمان على ابن عمّك قد كلب، والعدوّ قد حرب، قلبت لابن عمّك ظهر المجنّ، بفراقه مع المفارقين، وخذلانه مع الخاذلين، واختطفت ما قدرت عليه من أموال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 رويداً، فكأنّ قد بلغت المدى، وعُرضت عليك أعمالك بالمحلّ الذي به ينادي المغتر بالحسرة، ويتمنّى المضيّع بالتوبة، والظالم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يحرَب حَرباً، وحرّبته أنا،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 وأسد محرب،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يضرب به لمن كان لصاحبه على مودّة أو رعاية ثمّ حال عن ذلك، 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اختطاف الذئب الأزل دامية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خصّ الدامية دون غيرها، لأنّ في طبع الذئب محبّة الدم، فهو يؤثر الدامية على غيرها، ويبلغ به طبعه في ذلك أنّه يرى الذئب وبه دم، فيثب عليه ليأكله، قال الشاعر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كذئب السوء لمّا رأى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بصاحبه يوماً أحال على الدم </w:t>
      </w:r>
      <w:bookmarkStart w:id="99" w:name="pg15688_211593"/>
    </w:p>
    <w:p>
      <w:pPr>
        <w:pStyle w:val="BookText"/>
        <w:rPr/>
      </w:pPr>
      <w:bookmarkEnd w:id="99"/>
      <w:r>
        <w:rPr>
          <w:rFonts w:ascii="Amiri" w:hAnsi="Amiri" w:eastAsia="Amiri" w:cs="Amiri"/>
          <w:color w:val="111111"/>
          <w:sz w:val="28"/>
          <w:sz w:val="28"/>
          <w:szCs w:val="28"/>
          <w:rtl w:val="true"/>
          <w:lang w:bidi="ar-SA"/>
        </w:rPr>
        <w:t>وقال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رأيتك كالورقاء يوحشها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الأليف وتخشاه إذا عقرا</w:t>
      </w:r>
    </w:p>
    <w:p>
      <w:pPr>
        <w:pStyle w:val="BookText"/>
        <w:rPr/>
      </w:pPr>
      <w:r>
        <w:rPr>
          <w:rFonts w:ascii="Amiri" w:hAnsi="Amiri" w:eastAsia="Amiri" w:cs="Amiri"/>
          <w:color w:val="111111"/>
          <w:sz w:val="28"/>
          <w:sz w:val="28"/>
          <w:szCs w:val="28"/>
          <w:rtl w:val="true"/>
          <w:lang w:bidi="ar-SA"/>
        </w:rPr>
        <w:t>والورقاء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ويستوحش منه، فإذا عُقر وثب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وهو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قليلاً،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تضحية الإبل، وهو تغذيتها،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ضحّيتها إذا غذّيتها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نصراً أصلحت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مظالمها عمرو</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لكفّت عمرو أنفسها عن ظلمها، ونصر وعمرو حيّان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 المؤلّف المامطيري، لم يذكر سنداً لنرى رجاله في ميزان الجرح والتعديل، ولا مصدراً لننظر فيه، فقد كفانا مؤنة التعقيب وإطراحه جانباً، وتجاوزه إلى غيره، وقد ذكر محقّق الكتاب أنّ المؤلّف قد اعتمد في المتن والشرح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بدلالة الموافقة عند المقارنة ما بينهما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664613_2142443653"/>
      <w:bookmarkStart w:id="101" w:name="_Toc32"/>
      <w:bookmarkEnd w:id="100"/>
      <w:r>
        <w:rPr>
          <w:rtl w:val="true"/>
        </w:rPr>
        <w:t>السابع</w:t>
      </w:r>
      <w:r>
        <w:rPr>
          <w:rtl w:val="true"/>
        </w:rPr>
        <w:t>: (</w:t>
      </w:r>
      <w:r>
        <w:rPr>
          <w:rtl w:val="true"/>
        </w:rPr>
        <w:t>طبقات النحويين واللغويين</w:t>
      </w:r>
      <w:r>
        <w:rPr>
          <w:rtl w:val="true"/>
        </w:rPr>
        <w:t>)</w:t>
      </w:r>
      <w:bookmarkEnd w:id="10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طبقات النحويين واللغويين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بكر محمّد بن الحسن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محمّد أبو الفضل إبراهيم، ط الأولى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وقف على طبعه ونشره محمّد سامي أمين الخانجي الكتبي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الأسود الدؤلي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أنّ أبا الأسود كتب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فإنّ الله جعلك مؤتمناً وراعياً مسئولاً، وقد بلوتك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فوجدتك عظيم الأمانة، ناصحاً للرعية، توقّر فيئهم، وتنزّه</w:t>
      </w:r>
      <w:r>
        <w:rPr>
          <w:rStyle w:val="FootnoteAnchor"/>
          <w:rtl w:val="true"/>
        </w:rPr>
        <w:footnoteReference w:id="163"/>
      </w:r>
      <w:r>
        <w:rPr>
          <w:rFonts w:ascii="Amiri" w:hAnsi="Amiri" w:eastAsia="Amiri" w:cs="Amiri"/>
          <w:color w:val="111111"/>
          <w:sz w:val="28"/>
          <w:sz w:val="28"/>
          <w:szCs w:val="28"/>
          <w:rtl w:val="true"/>
          <w:lang w:bidi="ar-SA"/>
        </w:rPr>
        <w:t xml:space="preserve">نفسك عن دنياهم، فلا تأكل أموالهم، ولا ترتشي في أحكامهم، وإن ابن عمّك عبد الله بن عبّاس قد أكل ما تحت يديه بغير علمك، فلم يسعني كتمانُك ذلك،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هناك، وتقدّم إليَّ فيما أحببت أتبعه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ناصح للإمام والأُمّة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وأنت ممّن والى أهل الحقّ، وبارز أهل الباطل والجور، وقد كتبت إلى صاحبك فيما كتبتَ فيه إليَّ من أمره، ولم أعلم كتابك إليَّ، فلا تدع إعلامي بما يكون بحضرتك ممّا النظر فيه للأُمّة صلاح، فإنّك بذلك جدير، وهو حقّ واجب عليك إن شاء الله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حمّاد بن سلمة، عن داود بن أبي هند</w:t>
      </w:r>
      <w:r>
        <w:rPr>
          <w:rStyle w:val="FootnoteAnchor"/>
          <w:rtl w:val="true"/>
        </w:rPr>
        <w:footnoteReference w:id="166"/>
      </w:r>
      <w:r>
        <w:rPr>
          <w:rFonts w:ascii="Amiri" w:hAnsi="Amiri" w:eastAsia="Amiri" w:cs="Amiri"/>
          <w:color w:val="111111"/>
          <w:sz w:val="28"/>
          <w:sz w:val="28"/>
          <w:szCs w:val="28"/>
          <w:rtl w:val="true"/>
          <w:lang w:bidi="ar-SA"/>
        </w:rPr>
        <w:t>، عن أبي حرب بن أبي الأسود</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استخلف أبا الأسود على البصرة، والرواة والنساب وأصحاب السير والتاريخ على هذا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الفخار،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قال حدّثنا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عيسى بن عمر، ينشد قول أبي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ابن عبّاس بباب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من عيشي ذكرت وما فضل</w:t>
      </w:r>
    </w:p>
    <w:p>
      <w:pPr>
        <w:pStyle w:val="BookText"/>
        <w:rPr/>
      </w:pPr>
      <w:r>
        <w:rPr>
          <w:rFonts w:ascii="Amiri" w:hAnsi="Amiri" w:eastAsia="Amiri" w:cs="Amiri"/>
          <w:color w:val="111111"/>
          <w:sz w:val="28"/>
          <w:sz w:val="28"/>
          <w:szCs w:val="28"/>
          <w:rtl w:val="true"/>
          <w:lang w:bidi="ar-SA"/>
        </w:rPr>
        <w:t>أميري كانا آخيا لي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جزاه الله عنّي بما فعل</w:t>
      </w:r>
    </w:p>
    <w:p>
      <w:pPr>
        <w:pStyle w:val="BookText"/>
        <w:rPr/>
      </w:pPr>
      <w:r>
        <w:rPr>
          <w:rFonts w:ascii="Amiri" w:hAnsi="Amiri" w:eastAsia="Amiri" w:cs="Amiri"/>
          <w:color w:val="111111"/>
          <w:sz w:val="28"/>
          <w:sz w:val="28"/>
          <w:szCs w:val="28"/>
          <w:rtl w:val="true"/>
          <w:lang w:bidi="ar-SA"/>
        </w:rPr>
        <w:t>فإن كان خيراً كان خير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شرّاً كان شرّاً بما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الزبيدي الخبر مرسلاً، ولم يذكر فيه إلاّ كتاب أبي الأسود بالوشاية وجواب الإمام عليه السلام له، وهذا لإرساله لا يعبأ به في الإدانة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حمّاد بن سلمة، عن داود بن أبي هند، عن أبي حرب بن أبي الأسود، أنّ ابن عبّاس استخلف أبا الأسود على البصرة، والرواة والنساب وأصحاب السير والتاريخ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أيضاً مرسل، لأنّ الزبيدي ولد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يدرك حمّاد بن سلمة المتوفّى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ليس في خبره من إدانة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بعد ذلك من شعر أبي الأسود، يوحي بصفاء ومودّة بين ابن عبّاس وبين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أنّه كان يكرمه ويرعى جانبه، ولمّا تولّى ابن عامر في أيام معاوية جفاه لتشيّعه، فقال أبو الأسود شعره، وله مصادر مذكورة في هامش ديوانه بطبعتيه البغدادية بتحقيق الشيخ محمّد حسن آل يس، والبيروتية بتحقيق عبد الكريم الدجيلي</w:t>
      </w:r>
      <w:r>
        <w:rPr>
          <w:rFonts w:eastAsia="Amiri" w:cs="Amiri" w:ascii="Amiri" w:hAnsi="Amiri"/>
          <w:color w:val="111111"/>
          <w:sz w:val="28"/>
          <w:szCs w:val="28"/>
          <w:rtl w:val="true"/>
          <w:lang w:bidi="ar-SA"/>
        </w:rPr>
        <w:t xml:space="preserve">. </w:t>
      </w:r>
      <w:bookmarkStart w:id="102" w:name="pg15688_211596"/>
    </w:p>
    <w:p>
      <w:pPr>
        <w:pStyle w:val="Heading3"/>
        <w:numPr>
          <w:ilvl w:val="2"/>
          <w:numId w:val="1"/>
        </w:numPr>
        <w:rPr/>
      </w:pPr>
      <w:bookmarkStart w:id="103" w:name="__RefHeading___Toc11664615_2142443653"/>
      <w:bookmarkStart w:id="104" w:name="_Toc33"/>
      <w:bookmarkEnd w:id="102"/>
      <w:bookmarkEnd w:id="103"/>
      <w:r>
        <w:rPr>
          <w:rtl w:val="true"/>
        </w:rPr>
        <w:t>(</w:t>
      </w:r>
      <w:r>
        <w:rPr>
          <w:rtl w:val="true"/>
        </w:rPr>
        <w:t>مدوّنات القرن الخامس الهجري</w:t>
      </w:r>
      <w:r>
        <w:rPr>
          <w:rtl w:val="true"/>
        </w:rPr>
        <w:t>)</w:t>
      </w:r>
      <w:bookmarkEnd w:id="104"/>
    </w:p>
    <w:p>
      <w:pPr>
        <w:pStyle w:val="Heading4"/>
        <w:numPr>
          <w:ilvl w:val="3"/>
          <w:numId w:val="1"/>
        </w:numPr>
        <w:rPr/>
      </w:pPr>
      <w:bookmarkStart w:id="105" w:name="__RefHeading___Toc11664617_2142443653"/>
      <w:bookmarkStart w:id="106" w:name="_Toc34"/>
      <w:bookmarkEnd w:id="105"/>
      <w:r>
        <w:rPr>
          <w:rtl w:val="true"/>
        </w:rPr>
        <w:t>الأوّل</w:t>
      </w:r>
      <w:r>
        <w:rPr>
          <w:rtl w:val="true"/>
        </w:rPr>
        <w:t>: (</w:t>
      </w:r>
      <w:r>
        <w:rPr>
          <w:rtl w:val="true"/>
        </w:rPr>
        <w:t>الغريبين</w:t>
      </w:r>
      <w:r>
        <w:rPr>
          <w:rtl w:val="true"/>
        </w:rPr>
        <w:t>)</w:t>
      </w:r>
      <w:bookmarkEnd w:id="10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أحمد بن محمّد الهروي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منه جزء واحد حسب تجزئة المحقّق وصل فيه إلى نهاية حرف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إلى النسخة المخطوطة بمكتبة آية الله السيّد الحكيم قدس سره العامّة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حديث عليّ رضي الله عنه أنّه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كلمة تضرب مثلاً لمن كان صاحبه على مودّة أو رعاية، ثمّ حال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عليّ رضي الله عنه أنّه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رأيت 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عليّ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 فكأنّ قد بلغت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القتيبي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ما أورده الهروي في كتابه مرسلاً، ولا يعلم سنده، فلا يصحّ الاعتماد عليه، على أنّ في نهاية الفقرة الثالثة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يشعر بنقله عن القتيبي، وقد مرّ بنا نقل ما رواه ابن قتيبة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مدوّنات القرن الثالث مع مناقشته؛ فراجع</w:t>
      </w:r>
      <w:r>
        <w:rPr>
          <w:rFonts w:eastAsia="Amiri" w:cs="Amiri" w:ascii="Amiri" w:hAnsi="Amiri"/>
          <w:color w:val="111111"/>
          <w:sz w:val="28"/>
          <w:szCs w:val="28"/>
          <w:rtl w:val="true"/>
          <w:lang w:bidi="ar-SA"/>
        </w:rPr>
        <w:t xml:space="preserve">! </w:t>
      </w:r>
      <w:bookmarkStart w:id="107" w:name="pg15688_211597"/>
    </w:p>
    <w:p>
      <w:pPr>
        <w:pStyle w:val="Heading4"/>
        <w:numPr>
          <w:ilvl w:val="3"/>
          <w:numId w:val="1"/>
        </w:numPr>
        <w:rPr/>
      </w:pPr>
      <w:bookmarkStart w:id="108" w:name="__RefHeading___Toc11664619_2142443653"/>
      <w:bookmarkStart w:id="109" w:name="_Toc35"/>
      <w:bookmarkEnd w:id="107"/>
      <w:bookmarkEnd w:id="108"/>
      <w:r>
        <w:rPr>
          <w:rtl w:val="true"/>
        </w:rPr>
        <w:t>الثاني</w:t>
      </w:r>
      <w:r>
        <w:rPr>
          <w:rtl w:val="true"/>
        </w:rPr>
        <w:t>: (</w:t>
      </w:r>
      <w:r>
        <w:rPr>
          <w:rtl w:val="true"/>
        </w:rPr>
        <w:t>نهج البلاغة</w:t>
      </w:r>
      <w:r>
        <w:rPr>
          <w:rtl w:val="true"/>
        </w:rPr>
        <w:t>)</w:t>
      </w:r>
      <w:bookmarkEnd w:id="1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الشريف محمّد بن الحسن الرضي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هذا المصدر في قائمة أدلّة الإثبات فيه من التسامح ما لا يخفى وجهه، إلاّ أنّ جملة من شرّاحه ذهبوا في شرح الكتابين الآتيين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لم يعنونهما الشريف الرضي إلى شخص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المكتوب إليه هو ابن عبّاس بقرائن ستأتي تفصيلاً عند ذكر شروح النهج، كلّ في مدوّنات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الكتابان اللذان اعتبرا أدلّ حجّة تدين ابن عبّاس بالخيانة، وإن لم يعنونا إليه صراحة، فهما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الكتب ج</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ط الاستقامة بمصر بشرح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عليه السلام إلى بعض عمّاله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في أهلي رجل أوثق منك في نفسي لمواساتي وموازرتي وأداء الأمانة إليَّ، فلمّا رأيت الزمان على ابن عمّك قد كلبَ، والعدوّ قد حَرب، وأمانة الناس قد خَزيت، وهذه الأُمّة قد فنكت وشغرت، قلبت لابن عمّك ظهر المجنّ، ففارقته مع المفارقين، وخذلته مع الخاذلين، وخنته مع الخائنين، فلا ابن عمّك آسيت، ولا الأمانة أدّيت، وكأنّك لم تكن الله تريد </w:t>
      </w:r>
    </w:p>
    <w:p>
      <w:pPr>
        <w:pStyle w:val="BookText"/>
        <w:rPr/>
      </w:pPr>
      <w:r>
        <w:rPr>
          <w:rFonts w:ascii="Amiri" w:hAnsi="Amiri" w:eastAsia="Amiri" w:cs="Amiri"/>
          <w:color w:val="111111"/>
          <w:sz w:val="28"/>
          <w:sz w:val="28"/>
          <w:szCs w:val="28"/>
          <w:rtl w:val="true"/>
          <w:lang w:bidi="ar-SA"/>
        </w:rPr>
        <w:t xml:space="preserve">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حدرتَ إلى أهلك تراثاً من أبيك وأُمّك فسبحان الله؟ أما تؤمن بالمعاد؟ أو ما تخاف من نقاش الحساب، 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ذوي الألباب، كيف تسيغ شراباً أو 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عن مظلمتهما، وأقسم بالله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ما أخذته من أموالهم حلال لي أتركه ميراثاً لمن بعدي، فضح رويداً فكأنّك قد بلغت المدى، ودُفنت تحت الثرى، وعرضت عليك أعمالك بالمحلّ الذي ينادي الظالم فيه بالحسرة، ويتمنّى المضيّع فيه الرجعة،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 يرد على الاستدلال بهذين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مرسلان من جهة السند، 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مجهولية المكتوب إليه فيهما، وصرفهما إلى ابن عبّاس بقرائن لفظية وردت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الإشارة إليها 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لتكون سنداً لإرسالهما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الشريف الرضي تعمّد إخفاء اسم ابن عبّاس في أوّل الكتابين حذراً من سطوة بنيه وهو يعيش في سلطانهم، فهو احتمال واهٍ، والشريف الرضي لم يكن ليخفي الحقيقة رعاية أو حذراً، وهو الذي أبى أن يكتب في المحضر الذي كتبه العبّاسيون في قدح نسب الفاطميين، وكتب فيه القضاة والعلماء حتّى كتب فيه أبوه وأخوه، ولم يضع خطّه فيه، بل إنّ في شعره ما يدلّ على شجاعته واعتداده بنفسه، ولا يرى لنفسه مقاماً دون الخلافة، بل كان يرى أنّه أحقّ بها من بني العبّاس، فلا يكترث بهم ويقول غير هيّاب ولا 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صاحت بذودي بغداد فآنسني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تقلّبي في ظهور الخيل والكور</w:t>
      </w:r>
    </w:p>
    <w:p>
      <w:pPr>
        <w:pStyle w:val="BookText"/>
        <w:rPr/>
      </w:pPr>
      <w:r>
        <w:rPr>
          <w:rFonts w:ascii="Amiri" w:hAnsi="Amiri" w:eastAsia="Amiri" w:cs="Amiri"/>
          <w:color w:val="111111"/>
          <w:sz w:val="28"/>
          <w:sz w:val="28"/>
          <w:szCs w:val="28"/>
          <w:rtl w:val="true"/>
          <w:lang w:bidi="ar-SA"/>
        </w:rPr>
        <w:t>أطغى على قاطنيها 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 الفعل فيها غير مأمور</w:t>
      </w:r>
    </w:p>
    <w:p>
      <w:pPr>
        <w:pStyle w:val="BookText"/>
        <w:rPr/>
      </w:pPr>
      <w:r>
        <w:rPr>
          <w:rFonts w:ascii="Amiri" w:hAnsi="Amiri" w:eastAsia="Amiri" w:cs="Amiri"/>
          <w:color w:val="111111"/>
          <w:sz w:val="28"/>
          <w:sz w:val="28"/>
          <w:szCs w:val="28"/>
          <w:rtl w:val="true"/>
          <w:lang w:bidi="ar-SA"/>
        </w:rPr>
        <w:t>فيا ترى من هم الذين يطغى عليهم من قاطني بغداد ولا يأتمر بأمرهم غير الخلفاء من بني العبّاس أصحاب السلطة والسطوة؟</w:t>
      </w:r>
    </w:p>
    <w:p>
      <w:pPr>
        <w:pStyle w:val="BookText"/>
        <w:rPr/>
      </w:pPr>
      <w:r>
        <w:rPr>
          <w:rFonts w:ascii="Amiri" w:hAnsi="Amiri" w:eastAsia="Amiri" w:cs="Amiri"/>
          <w:color w:val="111111"/>
          <w:sz w:val="28"/>
          <w:sz w:val="28"/>
          <w:szCs w:val="28"/>
          <w:rtl w:val="true"/>
          <w:lang w:bidi="ar-SA"/>
        </w:rPr>
        <w:t>ثمّ إنّ الشواهد الشعرية التي تنبئ عن اعتزازه بنسبه واعتداده بحسبه أوضح دلالة على عدم اكتراثه بخلفاء بني العبّاس، وجلّ شعره في الفخر والحماسة يصلح الاستدلال به في المقام، كقوله وهو يعرّض ببني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الألى إمّا دعوا يوم 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أمدّوا أنابيب القنا بالمعاصم</w:t>
      </w:r>
    </w:p>
    <w:p>
      <w:pPr>
        <w:pStyle w:val="BookText"/>
        <w:rPr/>
      </w:pPr>
      <w:r>
        <w:rPr>
          <w:rFonts w:ascii="Amiri" w:hAnsi="Amiri" w:eastAsia="Amiri" w:cs="Amiri"/>
          <w:color w:val="111111"/>
          <w:sz w:val="28"/>
          <w:sz w:val="28"/>
          <w:szCs w:val="28"/>
          <w:rtl w:val="true"/>
          <w:lang w:bidi="ar-SA"/>
        </w:rPr>
        <w:t>وما فيهم إلاّ امرؤ شبّ ناشئاً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نمطي بيضاء من آل هاشم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لم توركه الإماء ولم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أعاريبه مدخولة بالأعاجم </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لويت إلى ود العشيرة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عظم داء بيننا متفاقم</w:t>
      </w:r>
    </w:p>
    <w:p>
      <w:pPr>
        <w:pStyle w:val="BookText"/>
        <w:rPr/>
      </w:pPr>
      <w:r>
        <w:rPr>
          <w:rFonts w:ascii="Amiri" w:hAnsi="Amiri" w:eastAsia="Amiri" w:cs="Amiri"/>
          <w:color w:val="111111"/>
          <w:sz w:val="28"/>
          <w:sz w:val="28"/>
          <w:szCs w:val="28"/>
          <w:rtl w:val="true"/>
          <w:lang w:bidi="ar-SA"/>
        </w:rPr>
        <w:t>وسالمت لمّا طالت الحرب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تظفّرك الحروب فسالم</w:t>
      </w:r>
    </w:p>
    <w:p>
      <w:pPr>
        <w:pStyle w:val="BookText"/>
        <w:rPr/>
      </w:pPr>
      <w:r>
        <w:rPr>
          <w:rFonts w:ascii="Amiri" w:hAnsi="Amiri" w:eastAsia="Amiri" w:cs="Amiri"/>
          <w:color w:val="111111"/>
          <w:sz w:val="28"/>
          <w:sz w:val="28"/>
          <w:szCs w:val="28"/>
          <w:rtl w:val="true"/>
          <w:lang w:bidi="ar-SA"/>
        </w:rPr>
        <w:t>وأصرح من ذلك كلّه أبياته التي أغضبت القادر بالله حتّى أرسل يعاتب والد الشريف الرضي في شأنها، وهي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مقامي على الهوان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قاطع وأنفٌ حمي</w:t>
      </w:r>
    </w:p>
    <w:p>
      <w:pPr>
        <w:pStyle w:val="BookText"/>
        <w:rPr/>
      </w:pPr>
      <w:r>
        <w:rPr>
          <w:rFonts w:ascii="Amiri" w:hAnsi="Amiri" w:eastAsia="Amiri" w:cs="Amiri"/>
          <w:color w:val="111111"/>
          <w:sz w:val="28"/>
          <w:sz w:val="28"/>
          <w:szCs w:val="28"/>
          <w:rtl w:val="true"/>
          <w:lang w:bidi="ar-SA"/>
        </w:rPr>
        <w:t>وإباء محلّق بي عن الض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 كما راع طائر وحشيّ</w:t>
      </w:r>
    </w:p>
    <w:p>
      <w:pPr>
        <w:pStyle w:val="BookText"/>
        <w:rPr/>
      </w:pPr>
      <w:r>
        <w:rPr>
          <w:rFonts w:ascii="Amiri" w:hAnsi="Amiri" w:eastAsia="Amiri" w:cs="Amiri"/>
          <w:color w:val="111111"/>
          <w:sz w:val="28"/>
          <w:sz w:val="28"/>
          <w:szCs w:val="28"/>
          <w:rtl w:val="true"/>
          <w:lang w:bidi="ar-SA"/>
        </w:rPr>
        <w:t>أي عذر له إلى المجد إن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غلام في غمده المشرفيّ</w:t>
      </w:r>
    </w:p>
    <w:p>
      <w:pPr>
        <w:pStyle w:val="BookText"/>
        <w:rPr/>
      </w:pPr>
      <w:r>
        <w:rPr>
          <w:rFonts w:ascii="Amiri" w:hAnsi="Amiri" w:eastAsia="Amiri" w:cs="Amiri"/>
          <w:color w:val="111111"/>
          <w:sz w:val="28"/>
          <w:sz w:val="28"/>
          <w:szCs w:val="28"/>
          <w:rtl w:val="true"/>
          <w:lang w:bidi="ar-SA"/>
        </w:rPr>
        <w:t>أحمل الضيم في بلاد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وبمصر الخليفة العلويّ</w:t>
      </w:r>
    </w:p>
    <w:p>
      <w:pPr>
        <w:pStyle w:val="BookText"/>
        <w:rPr/>
      </w:pPr>
      <w:r>
        <w:rPr>
          <w:rFonts w:ascii="Amiri" w:hAnsi="Amiri" w:eastAsia="Amiri" w:cs="Amiri"/>
          <w:color w:val="111111"/>
          <w:sz w:val="28"/>
          <w:sz w:val="28"/>
          <w:szCs w:val="28"/>
          <w:rtl w:val="true"/>
          <w:lang w:bidi="ar-SA"/>
        </w:rPr>
        <w:t>من أبوه أبي ومولاه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إذا ضامني البعيد القصيّ</w:t>
      </w:r>
    </w:p>
    <w:p>
      <w:pPr>
        <w:pStyle w:val="BookText"/>
        <w:rPr/>
      </w:pPr>
      <w:r>
        <w:rPr>
          <w:rFonts w:ascii="Amiri" w:hAnsi="Amiri" w:eastAsia="Amiri" w:cs="Amiri"/>
          <w:color w:val="111111"/>
          <w:sz w:val="28"/>
          <w:sz w:val="28"/>
          <w:szCs w:val="28"/>
          <w:rtl w:val="true"/>
          <w:lang w:bidi="ar-SA"/>
        </w:rPr>
        <w:t>لفّ عرقي بعرقه سيّد 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جميعاً محمّدٌ وعليّ</w:t>
      </w:r>
    </w:p>
    <w:p>
      <w:pPr>
        <w:pStyle w:val="BookText"/>
        <w:rPr/>
      </w:pPr>
      <w:r>
        <w:rPr>
          <w:rFonts w:ascii="Amiri" w:hAnsi="Amiri" w:eastAsia="Amiri" w:cs="Amiri"/>
          <w:color w:val="111111"/>
          <w:sz w:val="28"/>
          <w:sz w:val="28"/>
          <w:szCs w:val="28"/>
          <w:rtl w:val="true"/>
          <w:lang w:bidi="ar-SA"/>
        </w:rPr>
        <w:t>إنّ خوفي في ذلك الربع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وأوامي بذلك الورد ريّ</w:t>
      </w:r>
    </w:p>
    <w:p>
      <w:pPr>
        <w:pStyle w:val="BookText"/>
        <w:rPr/>
      </w:pPr>
      <w:r>
        <w:rPr>
          <w:rFonts w:ascii="Amiri" w:hAnsi="Amiri" w:eastAsia="Amiri" w:cs="Amiri"/>
          <w:color w:val="111111"/>
          <w:sz w:val="28"/>
          <w:sz w:val="28"/>
          <w:szCs w:val="28"/>
          <w:rtl w:val="true"/>
          <w:lang w:bidi="ar-SA"/>
        </w:rPr>
        <w:t>قد يذلّ العزيز ما لم يشمّر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لانطلاق وقد يضام الأبيّ</w:t>
      </w:r>
    </w:p>
    <w:p>
      <w:pPr>
        <w:pStyle w:val="BookText"/>
        <w:rPr/>
      </w:pPr>
      <w:r>
        <w:rPr>
          <w:rFonts w:ascii="Amiri" w:hAnsi="Amiri" w:eastAsia="Amiri" w:cs="Amiri"/>
          <w:color w:val="111111"/>
          <w:sz w:val="28"/>
          <w:sz w:val="28"/>
          <w:szCs w:val="28"/>
          <w:rtl w:val="true"/>
          <w:lang w:bidi="ar-SA"/>
        </w:rPr>
        <w:t>كالذي يقبس الظلام وقد أق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من خلفه الهلال المضيّ</w:t>
      </w:r>
      <w:r>
        <w:rPr>
          <w:rStyle w:val="FootnoteAnchor"/>
          <w:rtl w:val="true"/>
        </w:rPr>
        <w:footnoteReference w:id="1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شاعت هذه الأبيات، أرسل الخليفة القادر بالله القاضي أبا بكر الباقلاني إلى والد الرضي يعاتبه، ولمّا قال له أبوه في ذلك، أنكر الشعر،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للخليفة بالاعتذار والقدح بنسب المصري، فامتنع واعتذر بالخوف من دعاة المصريين، ولمّا ألحّ عليه أبوه في ذلك وتردّد القول </w:t>
      </w:r>
    </w:p>
    <w:p>
      <w:pPr>
        <w:pStyle w:val="BookText"/>
        <w:rPr/>
      </w:pPr>
      <w:r>
        <w:rPr>
          <w:rFonts w:ascii="Amiri" w:hAnsi="Amiri" w:eastAsia="Amiri" w:cs="Amiri"/>
          <w:color w:val="111111"/>
          <w:sz w:val="28"/>
          <w:sz w:val="28"/>
          <w:szCs w:val="28"/>
          <w:rtl w:val="true"/>
          <w:lang w:bidi="ar-SA"/>
        </w:rPr>
        <w:t>بينهما، حتّى غلظ الرضي في الجواب، فصاح أبوه، وقام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الأمر إلى إنفاذ القاضي أبي بكر وأبي حامد الاسفراييني، وأخذا اليمين على الرضي أنّه لم يقل الشعر المنسوب إليه ولا يعرفه، واندرجت القصّة على هذا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تبرأ من تلك الأبيات، فكيف شعره الثابت النسبة إليه، كقوله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تراث محمّد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القضيب لكم ولا البرد</w:t>
      </w:r>
    </w:p>
    <w:p>
      <w:pPr>
        <w:pStyle w:val="BookText"/>
        <w:rPr/>
      </w:pPr>
      <w:r>
        <w:rPr>
          <w:rFonts w:ascii="Amiri" w:hAnsi="Amiri" w:eastAsia="Amiri" w:cs="Amiri"/>
          <w:color w:val="111111"/>
          <w:sz w:val="28"/>
          <w:sz w:val="28"/>
          <w:szCs w:val="28"/>
          <w:rtl w:val="true"/>
          <w:lang w:bidi="ar-SA"/>
        </w:rPr>
        <w:t>هل عرّقت فيكم كفاطمة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لكم كمحمّد جدّ</w:t>
      </w:r>
    </w:p>
    <w:p>
      <w:pPr>
        <w:pStyle w:val="BookText"/>
        <w:rPr/>
      </w:pPr>
      <w:r>
        <w:rPr>
          <w:rFonts w:ascii="Amiri" w:hAnsi="Amiri" w:eastAsia="Amiri" w:cs="Amiri"/>
          <w:color w:val="111111"/>
          <w:sz w:val="28"/>
          <w:sz w:val="28"/>
          <w:szCs w:val="28"/>
          <w:rtl w:val="true"/>
          <w:lang w:bidi="ar-SA"/>
        </w:rPr>
        <w:t>جلّ افتخارهمُ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الخصام مصاقع لد</w:t>
      </w:r>
    </w:p>
    <w:p>
      <w:pPr>
        <w:pStyle w:val="BookText"/>
        <w:rPr/>
      </w:pPr>
      <w:r>
        <w:rPr>
          <w:rFonts w:ascii="Amiri" w:hAnsi="Amiri" w:eastAsia="Amiri" w:cs="Amiri"/>
          <w:color w:val="111111"/>
          <w:sz w:val="28"/>
          <w:sz w:val="28"/>
          <w:szCs w:val="28"/>
          <w:rtl w:val="true"/>
          <w:lang w:bidi="ar-SA"/>
        </w:rPr>
        <w:t>إنّ الخلائف والألى فخروا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علينا قبلُ أو بعد</w:t>
      </w:r>
    </w:p>
    <w:p>
      <w:pPr>
        <w:pStyle w:val="BookText"/>
        <w:rPr/>
      </w:pPr>
      <w:r>
        <w:rPr>
          <w:rFonts w:ascii="IRNazanin" w:hAnsi="IRNazanin" w:eastAsia="IRNazanin"/>
          <w:color w:val="111111"/>
          <w:sz w:val="28"/>
          <w:sz w:val="28"/>
          <w:szCs w:val="28"/>
          <w:rtl w:val="true"/>
          <w:lang w:bidi="fa-IR"/>
        </w:rPr>
        <w:t>شرّفوا بنا ولجدّنا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صنائعنا إذا عدّوا</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وكذلك ما يغني كقوله في ديوانه من قصيدة طويلة كلّها فخر وحماس، وممّا 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سأخطبها بحدّ السيف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يغن قول أو خطاب</w:t>
      </w:r>
    </w:p>
    <w:p>
      <w:pPr>
        <w:pStyle w:val="BookText"/>
        <w:rPr/>
      </w:pPr>
      <w:r>
        <w:rPr>
          <w:rFonts w:ascii="Amiri" w:hAnsi="Amiri" w:eastAsia="Amiri" w:cs="Amiri"/>
          <w:color w:val="111111"/>
          <w:sz w:val="28"/>
          <w:sz w:val="28"/>
          <w:szCs w:val="28"/>
          <w:rtl w:val="true"/>
          <w:lang w:bidi="ar-SA"/>
        </w:rPr>
        <w:t>وآخذها وإن رغمت 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وإن ذلّت رقاب</w:t>
      </w:r>
    </w:p>
    <w:p>
      <w:pPr>
        <w:pStyle w:val="BookText"/>
        <w:rPr/>
      </w:pPr>
      <w:r>
        <w:rPr>
          <w:rFonts w:ascii="Amiri" w:hAnsi="Amiri" w:eastAsia="Amiri" w:cs="Amiri"/>
          <w:color w:val="111111"/>
          <w:sz w:val="28"/>
          <w:sz w:val="28"/>
          <w:szCs w:val="28"/>
          <w:rtl w:val="true"/>
          <w:lang w:bidi="ar-SA"/>
        </w:rPr>
        <w:t>وإنّ مقام مثلي في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البدر تنبحه الكلاب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رموني بالعيوب ملفقات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بأنّي لا أعاب </w:t>
      </w:r>
    </w:p>
    <w:p>
      <w:pPr>
        <w:pStyle w:val="BookText"/>
        <w:rPr/>
      </w:pPr>
      <w:r>
        <w:rPr>
          <w:rFonts w:ascii="Amiri" w:hAnsi="Amiri" w:eastAsia="Amiri" w:cs="Amiri"/>
          <w:color w:val="111111"/>
          <w:sz w:val="28"/>
          <w:sz w:val="28"/>
          <w:szCs w:val="28"/>
          <w:rtl w:val="true"/>
          <w:lang w:bidi="ar-SA"/>
        </w:rPr>
        <w:t>وإنّي لا تُدنّسني المخازي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يروّعني السُباب</w:t>
      </w:r>
    </w:p>
    <w:p>
      <w:pPr>
        <w:pStyle w:val="BookText"/>
        <w:rPr/>
      </w:pPr>
      <w:r>
        <w:rPr>
          <w:rFonts w:ascii="Amiri" w:hAnsi="Amiri" w:eastAsia="Amiri" w:cs="Amiri"/>
          <w:color w:val="111111"/>
          <w:sz w:val="28"/>
          <w:sz w:val="28"/>
          <w:szCs w:val="28"/>
          <w:rtl w:val="true"/>
          <w:lang w:bidi="ar-SA"/>
        </w:rPr>
        <w:t>ولمّا لم يلاقوا فيّ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كسوني من عيوبهم وعابوا</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وما دون ذلك قوله في رثاء الشريف أبي القاسم علي بن الحسين أبي تمام الزينبي نقيب العبّاسيين، وتوفي 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جاء فيها كما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ءأنسا بني الأعمام دنيا تمازجت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بأخلاقهم أخلاقنا والضرائب</w:t>
      </w:r>
    </w:p>
    <w:p>
      <w:pPr>
        <w:pStyle w:val="BookText"/>
        <w:rPr/>
      </w:pPr>
      <w:r>
        <w:rPr>
          <w:rFonts w:ascii="Amiri" w:hAnsi="Amiri" w:eastAsia="Amiri" w:cs="Amiri"/>
          <w:color w:val="111111"/>
          <w:sz w:val="28"/>
          <w:sz w:val="28"/>
          <w:szCs w:val="28"/>
          <w:rtl w:val="true"/>
          <w:lang w:bidi="ar-SA"/>
        </w:rPr>
        <w:t>جميعاً نمانا في ربى المجد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وأنجب عرقينا لويّ وغالب</w:t>
      </w:r>
    </w:p>
    <w:p>
      <w:pPr>
        <w:pStyle w:val="BookText"/>
        <w:rPr/>
      </w:pPr>
      <w:r>
        <w:rPr>
          <w:rFonts w:ascii="Amiri" w:hAnsi="Amiri" w:eastAsia="Amiri" w:cs="Amiri"/>
          <w:color w:val="111111"/>
          <w:sz w:val="28"/>
          <w:sz w:val="28"/>
          <w:szCs w:val="28"/>
          <w:rtl w:val="true"/>
          <w:lang w:bidi="ar-SA"/>
        </w:rPr>
        <w:t>ترى الشم من آنافنا 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وأعناقنا طالت بهنّ المناصب</w:t>
      </w:r>
    </w:p>
    <w:p>
      <w:pPr>
        <w:pStyle w:val="BookText"/>
        <w:rPr/>
      </w:pPr>
      <w:r>
        <w:rPr>
          <w:rFonts w:ascii="Amiri" w:hAnsi="Amiri" w:eastAsia="Amiri" w:cs="Amiri"/>
          <w:color w:val="111111"/>
          <w:sz w:val="28"/>
          <w:sz w:val="28"/>
          <w:szCs w:val="28"/>
          <w:rtl w:val="true"/>
          <w:lang w:bidi="ar-SA"/>
        </w:rPr>
        <w:t>وكم داخل ما بيننا بنميمة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 لما زاحمته المصاعب</w:t>
      </w:r>
    </w:p>
    <w:p>
      <w:pPr>
        <w:pStyle w:val="BookText"/>
        <w:rPr/>
      </w:pPr>
      <w:r>
        <w:rPr>
          <w:rFonts w:ascii="Amiri" w:hAnsi="Amiri" w:eastAsia="Amiri" w:cs="Amiri"/>
          <w:color w:val="111111"/>
          <w:sz w:val="28"/>
          <w:sz w:val="28"/>
          <w:szCs w:val="28"/>
          <w:rtl w:val="true"/>
          <w:lang w:bidi="ar-SA"/>
        </w:rPr>
        <w:t>سوى هفوات شابت الود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وداد لم تشبه الشوائب</w:t>
      </w:r>
    </w:p>
    <w:p>
      <w:pPr>
        <w:pStyle w:val="BookText"/>
        <w:rPr/>
      </w:pPr>
      <w:r>
        <w:rPr>
          <w:rFonts w:ascii="Amiri" w:hAnsi="Amiri" w:eastAsia="Amiri" w:cs="Amiri"/>
          <w:color w:val="111111"/>
          <w:sz w:val="28"/>
          <w:sz w:val="28"/>
          <w:szCs w:val="28"/>
          <w:rtl w:val="true"/>
          <w:lang w:bidi="ar-SA"/>
        </w:rPr>
        <w:t>لنا الدوحة العليا التي نزعت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المجد أغصان الجدود الأطائب</w:t>
      </w:r>
    </w:p>
    <w:p>
      <w:pPr>
        <w:pStyle w:val="BookText"/>
        <w:rPr/>
      </w:pPr>
      <w:r>
        <w:rPr>
          <w:rFonts w:ascii="Amiri" w:hAnsi="Amiri" w:eastAsia="Amiri" w:cs="Amiri"/>
          <w:color w:val="111111"/>
          <w:sz w:val="28"/>
          <w:sz w:val="28"/>
          <w:szCs w:val="28"/>
          <w:rtl w:val="true"/>
          <w:lang w:bidi="ar-SA"/>
        </w:rPr>
        <w:t>إذا كان في جو السماء عروقها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أعاليها وأين الذوائب</w:t>
      </w:r>
    </w:p>
    <w:p>
      <w:pPr>
        <w:pStyle w:val="BookText"/>
        <w:rPr/>
      </w:pPr>
      <w:r>
        <w:rPr>
          <w:rFonts w:ascii="Amiri" w:hAnsi="Amiri" w:eastAsia="Amiri" w:cs="Amiri"/>
          <w:color w:val="111111"/>
          <w:sz w:val="28"/>
          <w:sz w:val="28"/>
          <w:szCs w:val="28"/>
          <w:rtl w:val="true"/>
          <w:lang w:bidi="ar-SA"/>
        </w:rPr>
        <w:t>علونا إلى إنتاجها ولغيرنا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المنكب العالي وإذ رام ناكب</w:t>
      </w:r>
    </w:p>
    <w:p>
      <w:pPr>
        <w:pStyle w:val="BookText"/>
        <w:rPr/>
      </w:pPr>
      <w:r>
        <w:rPr>
          <w:rFonts w:ascii="IRNazanin" w:hAnsi="IRNazanin" w:eastAsia="IRNazanin"/>
          <w:color w:val="111111"/>
          <w:sz w:val="28"/>
          <w:sz w:val="28"/>
          <w:szCs w:val="28"/>
          <w:rtl w:val="true"/>
          <w:lang w:bidi="fa-IR"/>
        </w:rPr>
        <w:t>فما حمل الآباء منّا وساقطت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منّا المنجبات النجائب</w:t>
      </w:r>
    </w:p>
    <w:p>
      <w:pPr>
        <w:pStyle w:val="BookText"/>
        <w:rPr/>
      </w:pPr>
      <w:r>
        <w:rPr>
          <w:rFonts w:ascii="Amiri" w:hAnsi="Amiri" w:eastAsia="Amiri" w:cs="Amiri"/>
          <w:color w:val="111111"/>
          <w:sz w:val="28"/>
          <w:sz w:val="28"/>
          <w:szCs w:val="28"/>
          <w:rtl w:val="true"/>
          <w:lang w:bidi="ar-SA"/>
        </w:rPr>
        <w:t>سيوفٌ على الأعداء تمضي نفوسها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تتبدلهن أيد ضوارب</w:t>
      </w:r>
    </w:p>
    <w:p>
      <w:pPr>
        <w:pStyle w:val="BookText"/>
        <w:rPr/>
      </w:pPr>
      <w:r>
        <w:rPr>
          <w:rFonts w:ascii="Amiri" w:hAnsi="Amiri" w:eastAsia="Amiri" w:cs="Amiri"/>
          <w:color w:val="111111"/>
          <w:sz w:val="28"/>
          <w:sz w:val="28"/>
          <w:szCs w:val="28"/>
          <w:rtl w:val="true"/>
          <w:lang w:bidi="ar-SA"/>
        </w:rPr>
        <w:t>فإن ترَ فينا صولة عجرفية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عرّقت فينا الجدود الأعارب</w:t>
      </w:r>
      <w:r>
        <w:rPr>
          <w:rStyle w:val="FootnoteAnchor"/>
          <w:rtl w:val="true"/>
        </w:rPr>
        <w:footnoteReference w:id="1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هو الذي يقول في آخر قصيدة له يمدح القادر بالله العبّاسي </w:t>
      </w:r>
    </w:p>
    <w:p>
      <w:pPr>
        <w:pStyle w:val="BookText"/>
        <w:rPr/>
      </w:pPr>
      <w:r>
        <w:rPr>
          <w:rFonts w:ascii="Amiri" w:hAnsi="Amiri" w:eastAsia="Amiri" w:cs="Amiri"/>
          <w:color w:val="111111"/>
          <w:sz w:val="28"/>
          <w:sz w:val="28"/>
          <w:szCs w:val="28"/>
          <w:rtl w:val="true"/>
          <w:lang w:bidi="ar-SA"/>
        </w:rPr>
        <w:t xml:space="preserve">حين استقر بدار الخلافة، وذلك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أطعتك طاعة ما 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امرؤ إلاّ عصاه شماسي</w:t>
      </w:r>
    </w:p>
    <w:p>
      <w:pPr>
        <w:pStyle w:val="BookText"/>
        <w:rPr/>
      </w:pPr>
      <w:r>
        <w:rPr>
          <w:rFonts w:ascii="Amiri" w:hAnsi="Amiri" w:eastAsia="Amiri" w:cs="Amiri"/>
          <w:color w:val="111111"/>
          <w:sz w:val="28"/>
          <w:sz w:val="28"/>
          <w:szCs w:val="28"/>
          <w:rtl w:val="true"/>
          <w:lang w:bidi="ar-SA"/>
        </w:rPr>
        <w:t>فسرت إليك بغير داع همتي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وصغى إليك بلا قياد رأسي</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وبعد هذا هل ثمّة مجال لادّعاء أنّ الرضي تعمّد إخفاء اسم العامل المكتوب إليه، لأنّ ذلك يثير حفيظة أبنائه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حذار بطشهم اكتفى في العنوان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العنوان مكرّر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كتب أُخرى، وليس في متونها ما يستدعي كتمان اسم العامل، فلماذا ظلّ مخفياً؟</w:t>
      </w:r>
    </w:p>
    <w:p>
      <w:pPr>
        <w:pStyle w:val="BookText"/>
        <w:rPr/>
      </w:pPr>
      <w:r>
        <w:rPr>
          <w:rFonts w:ascii="Amiri" w:hAnsi="Amiri" w:eastAsia="Amiri" w:cs="Amiri"/>
          <w:color w:val="111111"/>
          <w:sz w:val="28"/>
          <w:sz w:val="28"/>
          <w:szCs w:val="28"/>
          <w:rtl w:val="true"/>
          <w:lang w:bidi="ar-SA"/>
        </w:rPr>
        <w:t>فلا بدّ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الشريف الرضي لم يكن يثبت لديه اسم المكتوب إليه فاكتفى بالعنوان المذكور، كما اكتفى في كتابين آخرين كعنوان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إلى بعض أمراء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وعنوان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أميرين من أمراء جيشه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يدلّ على عدم معرفته باسم المكتوب إليهم، وليس ذلك ممّا ينقص من مقام الشريف وقدره؛ فلاحظ</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روايته ذلك لا تحمله أي تبعة، فهذا أخوه الشريف المرتضى قد روى في أماليه حديث سليمان بن علي بن عبد الله بن عبّاس مع عمرو بن عبيد، وسؤاله منه عن قول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نسبه إلى الإمام أمير المؤمنين عليه السلام وندمه على خوضه حرب صفّين، وما نسبه إلى ابن عبّاس في فتياه في القملة والنملة وأخذه المال في ليلة، وجواب عمرو عن ذلك، ولم يذكر أنّ العبّاسيين نالوه بأذى لروايته تلك، كما سيأتي تمام الخبر</w:t>
      </w:r>
      <w:r>
        <w:rPr>
          <w:rFonts w:eastAsia="Amiri" w:cs="Amiri" w:ascii="Amiri" w:hAnsi="Amiri"/>
          <w:color w:val="111111"/>
          <w:sz w:val="28"/>
          <w:szCs w:val="28"/>
          <w:rtl w:val="true"/>
          <w:lang w:bidi="ar-SA"/>
        </w:rPr>
        <w:t xml:space="preserve">. </w:t>
      </w:r>
      <w:bookmarkStart w:id="110" w:name="pg15688_211604"/>
    </w:p>
    <w:p>
      <w:pPr>
        <w:pStyle w:val="BookText"/>
        <w:rPr/>
      </w:pPr>
      <w:bookmarkEnd w:id="110"/>
      <w:r>
        <w:rPr>
          <w:rFonts w:ascii="Amiri" w:hAnsi="Amiri" w:eastAsia="Amiri" w:cs="Amiri"/>
          <w:color w:val="111111"/>
          <w:sz w:val="28"/>
          <w:sz w:val="28"/>
          <w:szCs w:val="28"/>
          <w:rtl w:val="true"/>
          <w:lang w:bidi="ar-SA"/>
        </w:rPr>
        <w:t>وكذلك باقي المؤرّخين وكلّهم من معاصري العبّاسيين، لم يذكر أنّهم عاقبوهم على روايتهم لحديث الخيانة؛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على مصوّرات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قرب عهده بعصر الشريف</w:t>
      </w:r>
      <w:r>
        <w:rPr>
          <w:rStyle w:val="FootnoteAnchor"/>
          <w:rtl w:val="true"/>
        </w:rPr>
        <w:footnoteReference w:id="175"/>
      </w:r>
      <w:r>
        <w:rPr>
          <w:rFonts w:ascii="Amiri" w:hAnsi="Amiri" w:eastAsia="Amiri" w:cs="Amiri"/>
          <w:color w:val="111111"/>
          <w:sz w:val="28"/>
          <w:sz w:val="28"/>
          <w:szCs w:val="28"/>
          <w:rtl w:val="true"/>
          <w:lang w:bidi="ar-SA"/>
        </w:rPr>
        <w:t xml:space="preserve">، وجميعها خلو من اسم المكتوب إليه، فما صدر حديثاً في بعض المطبوع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ذمّة كاتبيه</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664621_2142443653"/>
      <w:bookmarkStart w:id="112" w:name="_Toc36"/>
      <w:bookmarkEnd w:id="111"/>
      <w:r>
        <w:rPr>
          <w:rtl w:val="true"/>
        </w:rPr>
        <w:t>الثالث</w:t>
      </w:r>
      <w:r>
        <w:rPr>
          <w:rtl w:val="true"/>
        </w:rPr>
        <w:t>: (</w:t>
      </w:r>
      <w:r>
        <w:rPr>
          <w:rtl w:val="true"/>
        </w:rPr>
        <w:t>ثمار القلوب في المضاف والمنسوب</w:t>
      </w:r>
      <w:r>
        <w:rPr>
          <w:rtl w:val="true"/>
        </w:rPr>
        <w:t>)</w:t>
      </w:r>
      <w:bookmarkEnd w:id="11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للثعالبي،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حديث عليّ رضي الله عنه أنّه كتب إلى 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من مال البصرة ما 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أشركتك في أمانتي، ولم يكن رجل أوثق منك في نفسي، فلمّا رأيت الزمان على ابن عمّك قد كَلِب، والعدوّ قد حَرِب، قلبت لابن عمّك ظهر المجنّ، ففارقته مع المفارقين، وخذلته مع الخاذلين، واختطفت ما قدرت عليه من مال الأُمّة اختطاف الذئب دامية 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الثعالبي مرسلٌ لا يعتدّ بمثله، ولا يعرف مصدره الذي أخذ عنه، وما ذكره من ألفاظ الكتاب إنّما هو بعض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فلم يأتنا بجديد حتّى ننظر فيه ونجيب عنه</w:t>
      </w:r>
      <w:r>
        <w:rPr>
          <w:rFonts w:eastAsia="Amiri" w:cs="Amiri" w:ascii="Amiri" w:hAnsi="Amiri"/>
          <w:color w:val="111111"/>
          <w:sz w:val="28"/>
          <w:szCs w:val="28"/>
          <w:rtl w:val="true"/>
          <w:lang w:bidi="ar-SA"/>
        </w:rPr>
        <w:t xml:space="preserve">. </w:t>
      </w:r>
      <w:bookmarkStart w:id="113" w:name="pg15688_211605"/>
    </w:p>
    <w:p>
      <w:pPr>
        <w:pStyle w:val="Heading4"/>
        <w:numPr>
          <w:ilvl w:val="3"/>
          <w:numId w:val="1"/>
        </w:numPr>
        <w:rPr/>
      </w:pPr>
      <w:bookmarkStart w:id="114" w:name="__RefHeading___Toc11664623_2142443653"/>
      <w:bookmarkStart w:id="115" w:name="_Toc37"/>
      <w:bookmarkEnd w:id="113"/>
      <w:bookmarkEnd w:id="114"/>
      <w:r>
        <w:rPr>
          <w:rtl w:val="true"/>
        </w:rPr>
        <w:t>الرابع</w:t>
      </w:r>
      <w:r>
        <w:rPr>
          <w:rtl w:val="true"/>
        </w:rPr>
        <w:t>: (</w:t>
      </w:r>
      <w:r>
        <w:rPr>
          <w:rtl w:val="true"/>
        </w:rPr>
        <w:t>الشافي في الإمامة</w:t>
      </w:r>
      <w:r>
        <w:rPr>
          <w:rtl w:val="true"/>
        </w:rPr>
        <w:t>)</w:t>
      </w:r>
      <w:bookmarkEnd w:id="11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للشريف المرتضى،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ص</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ط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وأمير المؤمنين عليه السلام لم يولّ متّهماً ولا ظنيناً، وحين أحسّ من ابن عبّاس بعض الريبة لم يمهله ولا احتمله، وكاتبه بما هو مشهور ساير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المرتضى أراد بقوله هذا حديث الخيانة المزعومة، وقد صرّح بخبرها في حوار جرى بين سليمان الأمير العبّاسي وبين عمرو بن عبيد رأس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الشريف المرتضى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سليمان بن علي بن عبد الله بن عبّاس بالبصرة،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يزعم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كنت آكل الحشف بالمدينة ولم أشهد مشهدي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p>
    <w:p>
      <w:pPr>
        <w:pStyle w:val="BookText"/>
        <w:rPr/>
      </w:pPr>
      <w:r>
        <w:rPr>
          <w:rFonts w:ascii="Amiri" w:hAnsi="Amiri" w:eastAsia="Amiri" w:cs="Amiri"/>
          <w:color w:val="111111"/>
          <w:sz w:val="28"/>
          <w:sz w:val="28"/>
          <w:szCs w:val="28"/>
          <w:rtl w:val="true"/>
          <w:lang w:bidi="ar-SA"/>
        </w:rPr>
        <w:t>فقال له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هذا، لأنّه ظنّ أنّ أمير المؤمنين عليه السلام شكّ، 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أنّه كان يأكل الحشف بالمدينة ولم تكن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يفتينا في القملة والقميلة، وطار بأموالنا في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يقول هذا، وابن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يفارق عليّاً حتّى قُتل وشهد صلح الحسن؟ وأيّ مال يجتمع في بيت المال بالبصرة مع حاجة </w:t>
      </w:r>
      <w:bookmarkStart w:id="116" w:name="pg15688_211606"/>
    </w:p>
    <w:p>
      <w:pPr>
        <w:pStyle w:val="BookText"/>
        <w:rPr/>
      </w:pPr>
      <w:bookmarkEnd w:id="116"/>
      <w:r>
        <w:rPr>
          <w:rFonts w:ascii="Amiri" w:hAnsi="Amiri" w:eastAsia="Amiri" w:cs="Amiri"/>
          <w:color w:val="111111"/>
          <w:sz w:val="28"/>
          <w:sz w:val="28"/>
          <w:szCs w:val="28"/>
          <w:rtl w:val="true"/>
          <w:lang w:bidi="ar-SA"/>
        </w:rPr>
        <w:t>عليّ عليه السلام إلى الأموال، وهو يفرّغ بيت مال الكوفة في كلّ خميس ويرشّه؟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يقيل فيه، فكيف يترك المال يجتمع بالبصرة؟ وهذا باطل</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الشريف في كتابيه لا يعني ثبوت حديث الخيانة بوجه ظاهر، ولم يذكره إلاّ على ما هو مشهور سائر ظاهر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 مشهور لا أصل له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664625_2142443653"/>
      <w:bookmarkStart w:id="118" w:name="_Toc38"/>
      <w:bookmarkEnd w:id="117"/>
      <w:r>
        <w:rPr>
          <w:rtl w:val="true"/>
        </w:rPr>
        <w:t>الخامس</w:t>
      </w:r>
      <w:r>
        <w:rPr>
          <w:rtl w:val="true"/>
        </w:rPr>
        <w:t>: (</w:t>
      </w:r>
      <w:r>
        <w:rPr>
          <w:rtl w:val="true"/>
        </w:rPr>
        <w:t>تلخيص الشافي</w:t>
      </w:r>
      <w:r>
        <w:rPr>
          <w:rtl w:val="true"/>
        </w:rPr>
        <w:t>)</w:t>
      </w:r>
      <w:bookmarkEnd w:id="11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الطوسي،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لفظ في آخره،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وكاتبه بما هو سائر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بشيء على ذلك، وهذا لا يثبت حجّة ولا ينير 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محقّق الكتاب المرحوم العلاّمة السيّد حسين بحر العلوم رحمه الله على ذلك بقوله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ومنطلق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الطبري وتابعيه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البصرة من قبل الإمام عليه السلام وأبو الأسود خازن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أبي الأسود الدؤلي،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 البهائم كنت جملاً، ولو كنت راعياً ما بلغت المرعى ولا أحسنت مهنته في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فيكتب أبو الأسود إلى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الله جعلك والياً مؤتمناً وراعياً مستولياً، وقد بلوناك فوجدناك عظيم الأمانة ناصحاً للرعية، توفّر لهم فيأهم، وتظلف </w:t>
      </w:r>
    </w:p>
    <w:p>
      <w:pPr>
        <w:pStyle w:val="BookText"/>
        <w:rPr/>
      </w:pPr>
      <w:r>
        <w:rPr>
          <w:rFonts w:ascii="Amiri" w:hAnsi="Amiri" w:eastAsia="Amiri" w:cs="Amiri"/>
          <w:color w:val="111111"/>
          <w:sz w:val="28"/>
          <w:sz w:val="28"/>
          <w:szCs w:val="28"/>
          <w:rtl w:val="true"/>
          <w:lang w:bidi="ar-SA"/>
        </w:rPr>
        <w:t>نفسك عن دنياهم، فلا تأكل أموالهم، ولا ترتشي في أحكامهم، وان ابن عمّك قد أكل ما تحت يديه بغير علمك، فلم يسعني كتمانك ذلك فانظر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هناك، واكتب إليَّ فيما أحببت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فمثلك نصح لإمام الأُمّة، وأدى الأمانة، ودلّ على الحقّ، وقد كتبت إلى صاحبك فيما كتبت إليّ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الإمام عليه السلام إلى ابن 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الذي بلغك باطل، وإنّي لما تحت يدي ضابط قائم له وله حافظ، فلا تصدّق الظنون،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فأعلمني ما أخذت من الجزية، ومن أين أخذت، وفيم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ابن عبّاس يستقيله من منصبه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فهمت تعظيمك مرزأة ما بلغك أنّي رزأته من بيت مال أهل هذا البلد، فابعث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العرض وشبهه يسترسل عامّة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المعاصرين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الأواخر على ما بناه الأوائل بلا فقه وتحقيق ومخض لمفارقات القصّة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فيها من مفارقات، ونحن مع تسليم وثاقة السند، لا نريد نسف القصّة من الجذور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بعض المغالين في عظمة ابن عبّاس إلى أبعد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نترك الموضوع على عواهنه ونسترسل مع المؤرّخين بألسنة حداد وأقلام قاسية كما فعله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المتأخّرين منهم الدكتور طه حسين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أن يكون للموضوع منشأ 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تمسّك بيت العنكبوت لضعفه وقلّته، ولكن كيف وما وجهة النظر لذلك؟</w:t>
      </w:r>
    </w:p>
    <w:p>
      <w:pPr>
        <w:pStyle w:val="BookText"/>
        <w:rPr/>
      </w:pPr>
      <w:r>
        <w:rPr>
          <w:rFonts w:ascii="Amiri" w:hAnsi="Amiri" w:eastAsia="Amiri" w:cs="Amiri"/>
          <w:color w:val="111111"/>
          <w:sz w:val="28"/>
          <w:sz w:val="28"/>
          <w:szCs w:val="28"/>
          <w:rtl w:val="true"/>
          <w:lang w:bidi="ar-SA"/>
        </w:rPr>
        <w:t>من هنا ينطلق الحجّة الأُستاذ الحكيم برأيه بعد مخض القصّة على صعيدها الطبيعي، ننقله عن مجلّة النجف س</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لي أنّ واقع القصّة لا يعدو في خطوطه العامّة احتياج عبد الله لشيء من المال لضيق عطائه عن الوفاء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لديه من المباني الفقهية ما يسوّغ له سدّ حاجته من بيت المال، فأخذ مقدار حاجته منه، وبما أنّ أبا الأسود لم يكن مرخصاً من قبل الإمام بدفع أكثر ممّا خصّص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أمين على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في وجهة نظر ابن عبّاس ما يقنعه، فقد وقعت بينهما ملاحاة لذلك، كما تكشفها بداية الرواية حين قال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كنت من البهائم كنت جملاً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الطبيعي أن يكتب للإمام بذلك، وأن يستوضح الإمام منه، وتدور بعض المراسلات بينهما في هذا الشأن، ولمّا وجد ابن عبّاس إصرار الإمام على رأيه أعاد المال إلى بيت المال، ورضي عنه الإمام وأبقاه على ولايته إلى أن استشهد، وقد أخذت هذه الحادثة بحدودها البسيطة، فضخّمت مع الزمن إلى أن بلغت ما بلغته على لسان رواة الطبري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قاله المرحوم بحر العلوم، وما نقله عن الحجّة الأُستاذ الحكيم رحمه الله، لم يخرج عن كونه مجرّد اجتهاد مقابل النص، كما هو الحال تخرّص في تصوير الاحتمال، وهو ليس بجديد، وقد سبق إليه الشيخ المحمودي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وسنأتي على كلامه بعين ألفاظه إن شاء الله تعالى ضمن آراء المدافعين النافين</w:t>
      </w:r>
      <w:r>
        <w:rPr>
          <w:rFonts w:eastAsia="Amiri" w:cs="Amiri" w:ascii="Amiri" w:hAnsi="Amiri"/>
          <w:color w:val="111111"/>
          <w:sz w:val="28"/>
          <w:szCs w:val="28"/>
          <w:rtl w:val="true"/>
          <w:lang w:bidi="ar-SA"/>
        </w:rPr>
        <w:t xml:space="preserve">. </w:t>
      </w:r>
      <w:bookmarkStart w:id="119" w:name="pg15688_211609"/>
    </w:p>
    <w:p>
      <w:pPr>
        <w:pStyle w:val="BookText"/>
        <w:rPr/>
      </w:pPr>
      <w:bookmarkEnd w:id="119"/>
      <w:r>
        <w:rPr>
          <w:rFonts w:ascii="Amiri" w:hAnsi="Amiri" w:eastAsia="Amiri" w:cs="Amiri"/>
          <w:color w:val="111111"/>
          <w:sz w:val="28"/>
          <w:sz w:val="28"/>
          <w:szCs w:val="28"/>
          <w:rtl w:val="true"/>
          <w:lang w:bidi="ar-SA"/>
        </w:rPr>
        <w:t>وقبل ختام هذا التعقيب نشير إلى هفوة نادرة،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وأبو الأسود خازن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ابن عبّاس يستخلفه على الصلاة وزياد على الخراج، كما مرّ هذا مكرّراً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664627_2142443653"/>
      <w:bookmarkStart w:id="121" w:name="_Toc39"/>
      <w:bookmarkEnd w:id="120"/>
      <w:r>
        <w:rPr>
          <w:rtl w:val="true"/>
        </w:rPr>
        <w:t>السادس</w:t>
      </w:r>
      <w:r>
        <w:rPr>
          <w:rtl w:val="true"/>
        </w:rPr>
        <w:t>: (</w:t>
      </w:r>
      <w:r>
        <w:rPr>
          <w:rtl w:val="true"/>
        </w:rPr>
        <w:t>اختيار الرجال</w:t>
      </w:r>
      <w:r>
        <w:rPr>
          <w:rtl w:val="true"/>
        </w:rPr>
        <w:t>)</w:t>
      </w:r>
      <w:bookmarkEnd w:id="12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كتاب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منذ زمان بعيد، وما يتداوله أهل الرجال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ويعرف تسامحاً برجال الكشي، وليس هناك، بل المتداول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الناقلين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وهذا كتاب لم يصدّره لنا الشيخ الطوسي بمقدّمة توضح لنا منهجيته في ذلك الاختيار، وما قيل فيه</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فيه أغلاط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النجاشي، فجرّد شيخ الطائفة ما فيه من الأغلاط وهذّبه،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قبوله، لما بقي في هذا الاختيار من الأغلاط ممّا لا يخفى على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بصدد استيعاب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فيما يخصّ موضوعنا، فنقول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عدّة أخبار في الذمّ والمدح، تتدافع في الظهور، ولم يبيّن الكشي ولا الشيخ الطوسي وجّه الجمع بينهما، وبقيت بحالها، مضافاً إلى ما وقع فيها من تحريف حملناه على الناسخين، وقد أشار بعض الأعلام إلى بعض من ذلك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والآن نقرأ ما ذكره الكشي فيما يخصّ تهمة خيانة بيت المال،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ط جامعة مشهد، بتحقيق حسن المصطفوي، وهو خير طبعات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علي بن يزداد الصايغ الجرجاني، عن عبد العزيز بن محمّد بن عبد الأعلى الجزري، عن خلف المخرمي البغدادي، عن سفيان بن سعيد،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عبّاس، فحمل كلّ مال في بيت المال بالبصرة ولحقّ بمكّة وترك عليّاً عليه السلام، وكان مبلغه ألفي ألف درهم، فصعد عليّ عليه السلام المنبر حين بلغه ذلك 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عمّ رسول الله صلي الله عليه و آله وسلم في علمه وقدره يفعل مثل هذا، فكيف يؤمن من كان دونه، اللّهمّ إنّي قد مللتهم فأرحني منهم واقبضني إليك غير عاجز ولا ملول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 من أهل اليمامة، يذكر عن معلى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وذهب به إلى الحجاز، كتب إليه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عبد الله عليّ بن أبي طالب إلى عبد الله بن عبّاس، أمّا بعد، فإنّي قد كنت أشركتك في أمانتي ولم يكن أحد من أهل بيتي في نفسي أوثق منك لمواساتي وموازرتي وأداء الأمانة إليَّ، فلمّا رأيت الزمان على ابن عمّك قد كلب، والعدوّ عليه قد حَرِب، وأمانة الناس قد عرت، وهذه الأمور قد فشت، قلبت لابن عمّك ظهر المجنّ، وفارقته مع المفارقين، وخذلته أسوء خذلان الخاذلين، فكأنّك لم تكن تريد الله بجهادك، وكأنّك لم تكن على بيّنة من ربّك، وكأنّك إنّما كنت تكيد أُمّة محمّد صلي الله عليه و آله وسلم على دنياهم وتنوي غِرّتهم، فلمّا أمكنتك الشدّة في خيانة أُمّة محمّد صلي الله عليه و آله وسلم، أسرعت الوثبة، وعجلت </w:t>
      </w:r>
    </w:p>
    <w:p>
      <w:pPr>
        <w:pStyle w:val="BookText"/>
        <w:rPr/>
      </w:pPr>
      <w:r>
        <w:rPr>
          <w:rFonts w:ascii="Amiri" w:hAnsi="Amiri" w:eastAsia="Amiri" w:cs="Amiri"/>
          <w:color w:val="111111"/>
          <w:sz w:val="28"/>
          <w:sz w:val="28"/>
          <w:szCs w:val="28"/>
          <w:rtl w:val="true"/>
          <w:lang w:bidi="ar-SA"/>
        </w:rPr>
        <w:t xml:space="preserve">العدوة، فاختطفت ما قدرت عليه اختطاف الذئب الأزل رمّية المعزى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كأنّك لا أباً لك إنّما جررت إلى أهلك تراثك من أبيك وأُمّك سبحان الله، أما تؤمن بالمعاد، أو ما تخاف من سوء الحساب، أو ما يكبر عليك أن تشترى الإماء وتنكح النساء بأموال الأرامل والمهاجرين، الذين أفاء الله عليهم هذه البلاد، اردد إلى القوم أموالهم، فوالله لئن لم تفعل ثمّ أمكنني الله منك لاعذرنّ الله فيك، فوالله لو أنّ حسناً وحسيناً فعلا مثل الذي فعلت لما كان لهما عندي في ذلك هوادة، ولا لواحد منهما عندي فيه رخصة حتّى آخذ الحقّ وأزيح الجور عن مظلومها،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عليَّ إصابة المال الذي أخذته من بيت مال البصرة، ولعمري أنّ لي في بيت مال الله أكثر ممّا أخذت، والسلام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فالعجب كلّ العجب من تزيين نفسك أنّ لك في بيت مال الله أكثر ممّا أخذت وأكثر ممّا لرجل من المسلمين، فقد أفلحت إن كان تمنّيك الباطل وادعاؤك ما لا يكون ينجيك من الإثم، ويحلّ لك ما حرّم الله عليك، عمّرك الله أنّك لأنت العبد المهتدي إذن، فقد بلغني أنّك اتّخذت مكّة وطناً وضربت بها عطناً، تشتري مولّدات مكّة والطائف، تختارهنّ على عينك، وتعطي فيهنّ مال غيرك، وإنّي لأقسم بالله ربّي وربّك ربّ العزّة ما يسرّني أنّ ما أخذت من أموالهم لي حلال أدعه لعقبي ميراثاً، فلا غرو وأشد باغتباطك تأكله، رويداً رويداً، فكأن قد بلغت المدى وعرضت على ربّك والمحلّ الذي يتمنّى الرجعة والمضيّع للتوبة كذلك، وما ذلك ولات حين مناص،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أكثرت عليَّ فوالله لأن ألقي الله بجميع ما في الأرض من ذهبها وعقيانها أحبّ إليَّ أن ألقى الله بدم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وإلقاء نظرة فاحصة على سند حديثي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يغنينا عناء مناقشة المتن، فإنّ رجال 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يزداد الصايغ الجرجاني، وهو مجهول عندنا، فلم تذكره معاجمنا الرجالية، وورد ذكره في كتب العامّة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يزداد الصائغ الجرجاني الجوهري ذكر ذلك حمزة السهمي في تاريخ جرجان، وقال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 يزداد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لابن عدي متّهم، روى عن الثقات 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ذكره في عصام بن الليث</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ويشير بذلك إلى ما سبق منه في عصام بن الليث، وهو السدوسي البدوي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بن مالك، وعنه علي بن يزدان ولا يعرفان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بعلي بن محمّد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النسبة إلى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بذلك ابن حجر في لسانه، ونقل تضعيفه عن الخطيب في تاريخه في ترجمة أبي أحمد الجرجاني، ونقل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جدّاً</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علي </w:t>
      </w:r>
    </w:p>
    <w:p>
      <w:pPr>
        <w:pStyle w:val="BookText"/>
        <w:rPr/>
      </w:pPr>
      <w:r>
        <w:rPr>
          <w:rFonts w:ascii="Amiri" w:hAnsi="Amiri" w:eastAsia="Amiri" w:cs="Amiri"/>
          <w:color w:val="111111"/>
          <w:sz w:val="28"/>
          <w:sz w:val="28"/>
          <w:szCs w:val="28"/>
          <w:rtl w:val="true"/>
          <w:lang w:bidi="ar-SA"/>
        </w:rPr>
        <w:t>ابن محمّد الصائغ،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الخطيب</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أوّل رجال السند، وهو يروي عن عبد العزيز الجزري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عبد الأعلى الجزري، وهذا مجهول لم نقف على من ذكر الاسم، فضلاً عن توثيق صاحبه، ولعلّه بعدُ في مكنون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عن خلف المخرمي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المخرمي البغدادي، وهو خلف بن سالم المخرمي أبو محمّد المهلبي مولاهم السندي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في رجال الشيعة، ومترجم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وذكر فيه أنّ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عليه تتبعه هذه الأحاديث، وكان أبو داود لا يحدّث عن خلف، وقال عبد الخالق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يحدّث بمساوي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يجمعها، وأمّا أن يحدث بها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بالمسكين بأس لولا أنّه سفيه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يروي عن سفيان بن سعيد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الثوري الكوفي،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وقال الذهبي في ميزانه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متّفق عليه </w:t>
      </w:r>
    </w:p>
    <w:p>
      <w:pPr>
        <w:pStyle w:val="BookText"/>
        <w:rPr/>
      </w:pPr>
      <w:r>
        <w:rPr>
          <w:rFonts w:ascii="Amiri" w:hAnsi="Amiri" w:eastAsia="Amiri" w:cs="Amiri"/>
          <w:color w:val="111111"/>
          <w:sz w:val="28"/>
          <w:sz w:val="28"/>
          <w:szCs w:val="28"/>
          <w:rtl w:val="true"/>
          <w:lang w:bidi="ar-SA"/>
        </w:rPr>
        <w:t>مع أنّه كان يدّلس عن الضعفاء</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سفيان بحديث فجئته وهو يدلّسه، فلمّا رآني استحيى،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عنك</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هذا بعض ما في كتب العامّة، وأمّا عندنا فهو ضعيف لا يوثق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 عن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هو محمّد بن مسلم بن عبيد الله بن عبد الله بن شهاب الزهري من التابعين، ذكر أبو هلال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أحمد، عن أبيه علي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عليّ بن الحسين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ابن الزبير وابن شهاب الزهري يتناولان عليّاً ويعبثان به، فأرسل 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كان ينبغي أن يكون في نكوص أبيك يوم الجمل وفراره ما يحجزك عن ذكر أمير المؤمنين عليه السلام، والله لئن كان على باطل لقد رجع أبوك عنه، ولئن كان على حقّ لقد فرّ أبوك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إلى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بن شهاب فما أراك تدعني حتّى أعرّفك موضع كير أبيك</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ينفخ فيه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عروة بن الزبير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يموتان على غير ملّتي،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w:t>
      </w:r>
    </w:p>
    <w:p>
      <w:pPr>
        <w:pStyle w:val="BookText"/>
        <w:rPr/>
      </w:pPr>
      <w:r>
        <w:rPr>
          <w:rFonts w:ascii="Amiri" w:hAnsi="Amiri" w:eastAsia="Amiri" w:cs="Amiri"/>
          <w:color w:val="111111"/>
          <w:sz w:val="28"/>
          <w:sz w:val="28"/>
          <w:szCs w:val="28"/>
          <w:rtl w:val="true"/>
          <w:lang w:bidi="ar-SA"/>
        </w:rPr>
        <w:t>عروة، عن عائشة في عليّ عليه السلام، 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بهما، إنّي لأتهمهما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الحديث الأوّل فقد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 فهو أنّ عروة زعم أنّ عائشة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وسلم 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تنظري إلى رجلين من أهل النار فانظري إلى هذين قد طلعا، فنظرت فإذا العبّاس وعليّ بن أبي طالب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وزيادة في تعريفه، ما ذكره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إبراهيم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الزهري أسمع، فإذا عجوز قد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عنه، فإنّه مال إلى بني أُميّة وأخذ جوائزهم،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رقيّة خرفت،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خرفت أنت، كتمت فضائل آل محمّد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هو كان صاحب شرط لبعض بني مروان، كما قال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فرأيته يركب وفي يده حربة وبين يديه الناس بأيديهم كافركوبات</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الصغير، فظهر أنّ الناس كانوا يضربون بالخشب على طبولهم بين يدي الزهري أشعاراً بمروره لتخلية الطريق أمامه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w:t>
      </w:r>
    </w:p>
    <w:p>
      <w:pPr>
        <w:pStyle w:val="BookText"/>
        <w:rPr/>
      </w:pPr>
      <w:r>
        <w:rPr>
          <w:rFonts w:ascii="IRNazanin" w:hAnsi="IRNazanin" w:eastAsia="IRNazanin"/>
          <w:color w:val="111111"/>
          <w:sz w:val="28"/>
          <w:sz w:val="28"/>
          <w:szCs w:val="28"/>
          <w:rtl w:val="true"/>
          <w:lang w:bidi="fa-IR"/>
        </w:rPr>
        <w:t>الله ذا من عالم، فانصرفت فلم أسمع منه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فقد وصفه الشافعي والدارقطني بالتدليس، وعدّه ابن حجر في المرتبة الثالثة من المدلّسين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المنحرفين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يروي عن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هو المعروف بالحارث الأعور الهمداني، من كبار صحابة الإمام أمير المؤمنين عليه السلام، وليست الطامّة في الحديث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أضواء مسلطة على سلسلة الحديث الأوّل من حديثي الكشي، وقد تبيّن من خلالها حال رجالها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مجهول، أو متّهم، أو ضعيف، أو مدلّس، أو سفيه، أو منحرف، أو ناصبي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ثمّة ملاحظة دقيقة في السند ينبغي الإشارة إليها، وهي أنّ خلف بن سالم المخرمي توفي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يقول أحمد عن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فتكون ولادته سنة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يروي عن سفيان بن سعيد الثوري المتوفّى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على أنّه توفي بالبصرة سنة إحدى وستّين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فتكون ولادة خلف </w:t>
      </w:r>
    </w:p>
    <w:p>
      <w:pPr>
        <w:pStyle w:val="BookText"/>
        <w:rPr/>
      </w:pPr>
      <w:r>
        <w:rPr>
          <w:rFonts w:ascii="Amiri" w:hAnsi="Amiri" w:eastAsia="Amiri" w:cs="Amiri"/>
          <w:color w:val="111111"/>
          <w:sz w:val="28"/>
          <w:sz w:val="28"/>
          <w:szCs w:val="28"/>
          <w:rtl w:val="true"/>
          <w:lang w:bidi="ar-SA"/>
        </w:rPr>
        <w:t>المخرمي بعد وفاة سليمان بسنتين، فهل ثمّة شكّ في كذب الرواية؟ وهل يفتخر المحدّثون بمثل هذا الإسناد ليرووا للناس عنه أمثال هذه الطامّات، وهم الذين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بمساوئ الصحابة؟</w:t>
      </w:r>
    </w:p>
    <w:p>
      <w:pPr>
        <w:pStyle w:val="BookText"/>
        <w:rPr/>
      </w:pPr>
      <w:r>
        <w:rPr>
          <w:rFonts w:ascii="Amiri" w:hAnsi="Amiri" w:eastAsia="Amiri" w:cs="Amiri"/>
          <w:color w:val="111111"/>
          <w:sz w:val="28"/>
          <w:sz w:val="28"/>
          <w:szCs w:val="28"/>
          <w:rtl w:val="true"/>
          <w:lang w:bidi="ar-SA"/>
        </w:rPr>
        <w:t xml:space="preserve">أمّا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الكشي،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أهل اليمامة، لسنا نعرف من أمره شيئاً، ولا الكشي يدري، ولا الذي اختار من كتابه يدري، بل وحتّى المنجم لا يدري، هل هو شيخ حديث؟ أو شيخ قبيلة؟ أو شيخ ذو سنّ عالية؟ ومهما كانت شيخوخته فهو مجهول الحال بكلّ معنى الكلمة، وهو يروي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بن هلال، وقد تقدّم حاله في رجال الأغاني من مدوّنات القرن الرابع، وخاتمة ذلك قول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أحاديثه موضوعة؛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وهو كسابقه في الحال والمقال، ذكرنا كذبه باعترافه، وأثبتنا ذلك بميزانه في مناقشة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مدوّنات القرن الرابع؛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الشيوخ الثلاثة يؤلّفون سند الحديث الثاني من حديثي الكشي، وهم بين مجهول لا يعلم من هو؟ وبين مَن كلّ أحاديثه موضوعة، وبين من كان كذّاباً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فزهٍ بإسنادٍ كهذا لا يؤبه برجاله، فضلاً عن الاهتمام بما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ينقضي العجب ممّن اختار الخبر بروايتهم؟ </w:t>
      </w:r>
      <w:bookmarkStart w:id="122" w:name="pg15688_211618"/>
    </w:p>
    <w:p>
      <w:pPr>
        <w:pStyle w:val="Heading4"/>
        <w:numPr>
          <w:ilvl w:val="3"/>
          <w:numId w:val="1"/>
        </w:numPr>
        <w:rPr/>
      </w:pPr>
      <w:bookmarkStart w:id="123" w:name="__RefHeading___Toc11664629_2142443653"/>
      <w:bookmarkStart w:id="124" w:name="_Toc40"/>
      <w:bookmarkEnd w:id="122"/>
      <w:bookmarkEnd w:id="123"/>
      <w:r>
        <w:rPr>
          <w:rtl w:val="true"/>
        </w:rPr>
        <w:t>السابع</w:t>
      </w:r>
      <w:r>
        <w:rPr>
          <w:rtl w:val="true"/>
        </w:rPr>
        <w:t>: (</w:t>
      </w:r>
      <w:r>
        <w:rPr>
          <w:rtl w:val="true"/>
        </w:rPr>
        <w:t>تهذيب زين الفتى</w:t>
      </w:r>
      <w:r>
        <w:rPr>
          <w:rtl w:val="true"/>
        </w:rPr>
        <w:t>)</w:t>
      </w:r>
      <w:bookmarkEnd w:id="12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محمّد أحمد بن محمّد بن علي العاصمي، أحد أئمّة القرن الخامس الهجري، ترجم له القفطي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خراسان أديب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في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العاصمي في كتابه ج</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بلايا المرتضى رضوان الله عليه رجوع عبد الله بن عبّاس ابن عمّه عنه مع مال البصرة، حتّى كتب المرتضى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ولم يكن رجل من أهل بيتي أوثق منك في نفسي، فلمّا رأيت الزمان على ابن عمّك قد كلب، والعدوّ قد حرب، قلبت لابن عمّك ظهر المجنّ، وفارقته مع المفارقين، وخذلته مع الخاذلين، واختطفت ما قدرت عليه من أموال هذه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 فكأن قد بلغت المدى، وعُرضت عليك أعمالك بالمحلّ الذي ينادي فيه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العاصمي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تفسير غريب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وأعراه الكَلب؟ وهو جنون يعري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فمن عقره كلب وبه ذلك الداء قتله، ويقال كلبٌ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الرجل حَربا،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وحربته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ظهر المجنّ لابن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مَثَل لمن كان </w:t>
      </w:r>
    </w:p>
    <w:p>
      <w:pPr>
        <w:pStyle w:val="BookText"/>
        <w:rPr/>
      </w:pPr>
      <w:r>
        <w:rPr>
          <w:rFonts w:ascii="Amiri" w:hAnsi="Amiri" w:eastAsia="Amiri" w:cs="Amiri"/>
          <w:color w:val="111111"/>
          <w:sz w:val="28"/>
          <w:sz w:val="28"/>
          <w:szCs w:val="28"/>
          <w:rtl w:val="true"/>
          <w:lang w:bidi="ar-SA"/>
        </w:rPr>
        <w:t>لصاحبه على مودّة، ثمّ حال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اختطاف الذئب الأزل دامية المعزى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الدامية دون غيرها، لأنّ في طبع الذئب محبّة الدم، فهو يؤثر الدامية على غيرها، ويبلغ به طبعه في ذلك أنّه يرى الذئب مثله وقد دُمي فيثب عليه ليأكله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كذئب السوء لمّا رأى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 يوماً أحال على الدم</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وهو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 من تضحية الإبل، وهو تغذيتها،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ضحيتها، إذا غذّيتها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نصراً أصبحت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رُويداً عن مظالمها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العاصمي مستنده في نقل جميع ما مرّ، وأرسله إرسال المسلّمات، وهذا غير مقبول عند أصحاب الدراية والعقول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نقف عنده، ونتخطاه إلى ما بعده من مدوّنات القرن السادس الهجري</w:t>
      </w:r>
      <w:r>
        <w:rPr>
          <w:rFonts w:eastAsia="Amiri" w:cs="Amiri" w:ascii="Amiri" w:hAnsi="Amiri"/>
          <w:color w:val="111111"/>
          <w:sz w:val="28"/>
          <w:szCs w:val="28"/>
          <w:rtl w:val="true"/>
          <w:lang w:bidi="ar-SA"/>
        </w:rPr>
        <w:t xml:space="preserve">. </w:t>
      </w:r>
      <w:bookmarkStart w:id="125" w:name="pg15688_211620"/>
    </w:p>
    <w:p>
      <w:pPr>
        <w:pStyle w:val="Heading3"/>
        <w:numPr>
          <w:ilvl w:val="2"/>
          <w:numId w:val="1"/>
        </w:numPr>
        <w:rPr/>
      </w:pPr>
      <w:bookmarkStart w:id="126" w:name="__RefHeading___Toc11664631_2142443653"/>
      <w:bookmarkStart w:id="127" w:name="_Toc41"/>
      <w:bookmarkEnd w:id="125"/>
      <w:bookmarkEnd w:id="126"/>
      <w:r>
        <w:rPr>
          <w:rtl w:val="true"/>
        </w:rPr>
        <w:t>(</w:t>
      </w:r>
      <w:r>
        <w:rPr>
          <w:rtl w:val="true"/>
        </w:rPr>
        <w:t>مدوّنات القرن السادس</w:t>
      </w:r>
      <w:r>
        <w:rPr>
          <w:rtl w:val="true"/>
        </w:rPr>
        <w:t>)</w:t>
      </w:r>
      <w:bookmarkEnd w:id="127"/>
    </w:p>
    <w:p>
      <w:pPr>
        <w:pStyle w:val="Heading4"/>
        <w:numPr>
          <w:ilvl w:val="3"/>
          <w:numId w:val="1"/>
        </w:numPr>
        <w:rPr/>
      </w:pPr>
      <w:bookmarkStart w:id="128" w:name="__RefHeading___Toc11664633_2142443653"/>
      <w:bookmarkStart w:id="129" w:name="_Toc42"/>
      <w:bookmarkEnd w:id="128"/>
      <w:r>
        <w:rPr>
          <w:rtl w:val="true"/>
        </w:rPr>
        <w:t>الأوّل</w:t>
      </w:r>
      <w:r>
        <w:rPr>
          <w:rtl w:val="true"/>
        </w:rPr>
        <w:t>: (</w:t>
      </w:r>
      <w:r>
        <w:rPr>
          <w:rtl w:val="true"/>
        </w:rPr>
        <w:t>مجمع الأمثال</w:t>
      </w:r>
      <w:r>
        <w:rPr>
          <w:rtl w:val="true"/>
        </w:rPr>
        <w:t>)</w:t>
      </w:r>
      <w:bookmarkEnd w:id="12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الفضل الميداني المتوفّى سنة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البهية بمصر، وج</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محي الدين عبد الحميد،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رضي الله عنه حين أخذ من مال البصرة ما 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أشركتك في أمانتي، ولم يكن رجل من أهلي أوثق منك في نفسي، فلمّا رأيت الزمان على ابن عمّك قد كلب، والعدوّ قد حرب، قلبت لابن عمّك ظهر المجنّ لفراقه مع المفارقين، وخذله مع الخاذلين، واختطفت ما قدرت عليه من أموال الأُمّة اختطاف الذئب الأزل 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كما في بقية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المعزى، أصبح رويداً فكأن قد بلغت المدى وعرضت عليك أعمالك بالمحلّ الذي ينادي المغتر بالحسرة، ويتمنّى المضيّع التوبة، والظالم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كأمثاله من المرسلات التي لا يعتّد بها ولا يحتجّ بمثلها، وما نقله من ألفاظ الكتاب إنّما هو بعض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ثمّة من جديد</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664635_2142443653"/>
      <w:bookmarkStart w:id="131" w:name="_Toc43"/>
      <w:bookmarkEnd w:id="130"/>
      <w:r>
        <w:rPr>
          <w:rtl w:val="true"/>
        </w:rPr>
        <w:t>الثاني</w:t>
      </w:r>
      <w:r>
        <w:rPr>
          <w:rtl w:val="true"/>
        </w:rPr>
        <w:t>: (</w:t>
      </w:r>
      <w:r>
        <w:rPr>
          <w:rtl w:val="true"/>
        </w:rPr>
        <w:t>ربيع الأبرار</w:t>
      </w:r>
      <w:r>
        <w:rPr>
          <w:rtl w:val="true"/>
        </w:rPr>
        <w:t>)</w:t>
      </w:r>
      <w:bookmarkEnd w:id="1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للزمخشري المتوفّى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إلى حديث الخيانة المزعومة، فلنقرأ </w:t>
      </w:r>
    </w:p>
    <w:p>
      <w:pPr>
        <w:pStyle w:val="BookText"/>
        <w:rPr/>
      </w:pPr>
      <w:r>
        <w:rPr>
          <w:rFonts w:ascii="Amiri" w:hAnsi="Amiri" w:eastAsia="Amiri" w:cs="Amiri"/>
          <w:color w:val="111111"/>
          <w:sz w:val="28"/>
          <w:sz w:val="28"/>
          <w:szCs w:val="28"/>
          <w:rtl w:val="true"/>
          <w:lang w:bidi="ar-SA"/>
        </w:rPr>
        <w:t>ما جاء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الأوّل في باب الجوابات المسكتة ورشقات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الأوقاف ببغداد، وج</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وزارة الأوقاف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جملاً لكنت 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راعي ذلك الجمل ما رويته من ماء، ولا أشبعته من 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والخيانة والسرقة، وج</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أمكنتك الوثبة، واختطفت ما قدرت عليه اختطاف الذئب الأزل دامية المعزى، فحملته رحيب الصدر، تحمله غير متأثم من أخذه، كأنّك لا أباً لغيرك حدّرت إلى أهلك تراثك من أبيك وأُمّك، فسبحان الله أما تؤمن بالمعاد، وما تخاف نقاش الحساب، كيف تسيغ شراباً وطعاماً وأنت تعلم أنّك تأكل حراماً، لا عذرن إلى الله فيك، ولأضربنك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كسابقه في كونه من المرسلات التي لا تثبت حجّة، ولا تنير محجّة، وما جاء في فقرته الثانية إنّما هو بعض فقرات الكتاب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ثمّة من جديد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الجديد الذي نلمسه عنده، فهو ما يطالعنا به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جواب أبي الأسود لابن عبّاس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جملاً لكنت 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راعي ذلك الجمل ما رويته من ماء ولا أشبعته من كلاء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من وقفة عند هذا النص، فهل هو تغيير في مقالة ابن عبّاس كما سبق عند المؤرّخين؟ أو ثمّة خلط عند المؤرّخين بين قول ابن عبّاس وجواب أبي الأسود؟ ولنا إلى هذا عودة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التضبيب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أيضاً ج</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ابن عبّاس حين أخذ من مال البصرة ما 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أشركتك في أمانتي، ولم يكن رجل من أهلي أوثق منك في نفسي، فلمّا رأيت الزمان على ابن عمّك قد كلب، والعدوّ قد حرب، قلبت لابن عمّك ظهر المجنّ، بفراقه مع المفارقين، وخذلته مع الخاذلين، واختطفت ما قدرت عليه من أموال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 فكأن قد بلغت المدى، وعرضت عليك أعمالك بالمحلّ الذي ينادي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عنده في ج</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في كتابه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 فكأن قد بلغت المدى،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واتئد</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ترفّق ولا تعجل، وأصله أنّ الأعراب في باديتها تسير بالضعن فإذا عثرت على لمع من العشب قال ذلك، وغرضها أن ترعى الإبل الضحى قليلاً قليلاً وهي سائرة حتّى إذا بلغت مقصدها شبعت، فلمّا كان من الترفّق في هذا توسعوا فقالوا 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بمعنى أرفق، والأصل ذاك، قال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نصراً أصلحت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 xml:space="preserve">ولم يبعد أبو هلال العسكري في جمهرة الأمثال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البكري في فصل المقال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المعنى الذي ذكره الزمخشري كما مرّ، وتبعهم الميداني في مجمع الأمثال على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5688_211623"/>
    </w:p>
    <w:p>
      <w:pPr>
        <w:pStyle w:val="BookText"/>
        <w:rPr/>
      </w:pPr>
      <w:bookmarkEnd w:id="132"/>
      <w:r>
        <w:rPr>
          <w:rFonts w:ascii="Amiri" w:hAnsi="Amiri" w:eastAsia="Amiri" w:cs="Amiri"/>
          <w:color w:val="111111"/>
          <w:sz w:val="28"/>
          <w:sz w:val="28"/>
          <w:szCs w:val="28"/>
          <w:rtl w:val="true"/>
          <w:lang w:bidi="ar-SA"/>
        </w:rPr>
        <w:t xml:space="preserve">وهذا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الكتاب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مرسلٌ في الكتابين معاً، فلا يمكن الاحتجاج به لإرساله، مضافاً إلى ما سيأتي من مناقشة في الدلالة عند 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النافين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664637_2142443653"/>
      <w:bookmarkStart w:id="134" w:name="_Toc44"/>
      <w:bookmarkEnd w:id="133"/>
      <w:r>
        <w:rPr>
          <w:rtl w:val="true"/>
        </w:rPr>
        <w:t>الثالث</w:t>
      </w:r>
      <w:r>
        <w:rPr>
          <w:rtl w:val="true"/>
        </w:rPr>
        <w:t>: (</w:t>
      </w:r>
      <w:r>
        <w:rPr>
          <w:rtl w:val="true"/>
        </w:rPr>
        <w:t>معارج نهج البلاغة</w:t>
      </w:r>
      <w:r>
        <w:rPr>
          <w:rtl w:val="true"/>
        </w:rPr>
        <w:t>)</w:t>
      </w:r>
      <w:bookmarkEnd w:id="13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لعلي بن زيد البيهقي الأنصاري،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أسعد الطيّب، مركز الأبحاث والدراسات الإسلامية، قسم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ص</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قوله في كتابه إلى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 بن عمّك ظهر المجنّ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ظهر المجنّ، مثل</w:t>
      </w:r>
      <w:r>
        <w:rPr>
          <w:rStyle w:val="FootnoteAnchor"/>
          <w:rtl w:val="true"/>
        </w:rPr>
        <w:footnoteReference w:id="196"/>
      </w:r>
      <w:r>
        <w:rPr>
          <w:rFonts w:ascii="Amiri" w:hAnsi="Amiri" w:eastAsia="Amiri" w:cs="Amiri"/>
          <w:color w:val="111111"/>
          <w:sz w:val="28"/>
          <w:sz w:val="28"/>
          <w:szCs w:val="28"/>
          <w:rtl w:val="true"/>
          <w:lang w:bidi="ar-SA"/>
        </w:rPr>
        <w:t>يضرب لمن يخالف بعد ما كان موافقاً، ويتغيّر عمّا كان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الذئب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w:t>
      </w:r>
      <w:r>
        <w:rPr>
          <w:rStyle w:val="FootnoteAnchor"/>
          <w:rtl w:val="true"/>
        </w:rPr>
        <w:footnoteReference w:id="197"/>
      </w: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الأرسح، يتولّد بين الذئب والضبع، وهذه الصفة لازمة له، كما يقال للضبع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العرجاء، وفي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أسمع من 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والأزلّ الخفيف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زلاّء،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رسحاء بيّنة الزَلل</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هذا أيّها الشارح، فإن أكثر هذا خارج عن حدّ الشرح وإنّما جرّه كثرة النقل عن الصحاح، ويكفيك من القلادة ما أحاط بالعنق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تقدّم الكلام في ذلك، وها هنا المراد به الذمّ، </w:t>
      </w:r>
    </w:p>
    <w:p>
      <w:pPr>
        <w:pStyle w:val="BookText"/>
        <w:rPr/>
      </w:pPr>
      <w:r>
        <w:rPr>
          <w:rFonts w:ascii="Amiri" w:hAnsi="Amiri" w:eastAsia="Amiri" w:cs="Amiri"/>
          <w:color w:val="111111"/>
          <w:sz w:val="28"/>
          <w:sz w:val="28"/>
          <w:szCs w:val="28"/>
          <w:rtl w:val="true"/>
          <w:lang w:bidi="ar-SA"/>
        </w:rPr>
        <w:t>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لأعذرنّ إلى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استعارة عن المبالغة في ما يحصل به 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للعرب</w:t>
      </w:r>
      <w:r>
        <w:rPr>
          <w:rStyle w:val="FootnoteAnchor"/>
          <w:rtl w:val="true"/>
        </w:rPr>
        <w:footnoteReference w:id="1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Style w:val="FootnoteAnchor"/>
          <w:rtl w:val="true"/>
        </w:rPr>
        <w:footnoteReference w:id="200"/>
      </w:r>
      <w:r>
        <w:rPr>
          <w:rFonts w:ascii="Amiri" w:hAnsi="Amiri" w:eastAsia="Amiri" w:cs="Amiri"/>
          <w:color w:val="111111"/>
          <w:sz w:val="28"/>
          <w:sz w:val="28"/>
          <w:szCs w:val="28"/>
          <w:rtl w:val="true"/>
          <w:lang w:bidi="ar-SA"/>
        </w:rPr>
        <w:t>في ذبحها، وضح من التضحية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ويتمنّى المضيّع فيه الرجعة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مأخوذ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أَبْصَرْنَا وَسَمِعْنَا فَارْجِعْنَا نَعْمَلْ صَالِحاً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القول فيه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جميع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ببعض الألفاظ وردت في كتاب الإمام عليه السلام المذكور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واللافت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البيهقي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أوّل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وتسمية المرسل إليه لم </w:t>
      </w:r>
      <w:bookmarkStart w:id="135" w:name="pg15688_211625"/>
    </w:p>
    <w:p>
      <w:pPr>
        <w:pStyle w:val="BookText"/>
        <w:rPr/>
      </w:pPr>
      <w:bookmarkEnd w:id="135"/>
      <w:r>
        <w:rPr>
          <w:rFonts w:ascii="Amiri" w:hAnsi="Amiri" w:eastAsia="Amiri" w:cs="Amiri"/>
          <w:color w:val="111111"/>
          <w:sz w:val="28"/>
          <w:sz w:val="28"/>
          <w:szCs w:val="28"/>
          <w:rtl w:val="true"/>
          <w:lang w:bidi="ar-SA"/>
        </w:rPr>
        <w:t xml:space="preserve">ترد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دلّ على عدم ذكر المرسل إليه تمحّل الشرّاح ومعاناتهم في تعيينه، ومن ذهب إلى أنّه ابن عبّاس، إنّما اعتمد على القرائن في نفس الكتاب، نحو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كما ستأتي في كلمات بعض الشارحين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للبيهقي تعيين اسم 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حاله في هذا التعيين إمّا بالنصّ لما رآه من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فيها ذلك، وهذا يحتاج إلى إثبات؟ وإمّا أن يكون باجتهاد منه، وهذا لا يسوّغه التعيين بعد خلوّ أصل الشريف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سبيله، فهو على إرساله ليس عنده رأي مستقل في الإدانة أو عدمها لننظر فيه، وقد نقلنا جميع ما ذكره ممّا لم يخرج عن الإطار اللغوي في تفسير بعض الفقرات، كما نقلت جميع ما علّقه أسعد الطيّب محقّق الكتاب زيادة في إفادة القارئ</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664639_2142443653"/>
      <w:bookmarkStart w:id="137" w:name="_Toc45"/>
      <w:bookmarkEnd w:id="136"/>
      <w:r>
        <w:rPr>
          <w:rtl w:val="true"/>
        </w:rPr>
        <w:t>الرابع</w:t>
      </w:r>
      <w:r>
        <w:rPr>
          <w:rtl w:val="true"/>
        </w:rPr>
        <w:t>: (</w:t>
      </w:r>
      <w:r>
        <w:rPr>
          <w:rtl w:val="true"/>
        </w:rPr>
        <w:t>تاريخ دمشق</w:t>
      </w:r>
      <w:r>
        <w:rPr>
          <w:rtl w:val="true"/>
        </w:rPr>
        <w:t>)</w:t>
      </w:r>
      <w:bookmarkEnd w:id="13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عساكر،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الإمام أمير المؤمنين عليه السلام ج</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العلوي، عن رشا بن نظيف، عن الحسن بن إسماعيل، عن أحمد بن مروان، عن محمّد بن عبد العزيز، عن محمّد بن الحرث،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أبي طالب عليه السلام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فكأن قد بلغت المدى، وعرضت عليك أعمالك بالمحلّ الذي ينادي فيه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وتمشياً مع طريقتنا في متابعة السند من المدوّنات بإلقاء نظرة فاحصة </w:t>
      </w:r>
    </w:p>
    <w:p>
      <w:pPr>
        <w:pStyle w:val="BookText"/>
        <w:rPr/>
      </w:pPr>
      <w:r>
        <w:rPr>
          <w:rFonts w:ascii="IRNazanin" w:hAnsi="IRNazanin" w:eastAsia="IRNazanin"/>
          <w:color w:val="111111"/>
          <w:sz w:val="28"/>
          <w:sz w:val="28"/>
          <w:szCs w:val="28"/>
          <w:rtl w:val="true"/>
          <w:lang w:bidi="fa-IR"/>
        </w:rPr>
        <w:t>على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سند ابن عساكر يبدأ بشيخه أبي القاسم العلوي، وهو علي بن إبراهيم بن العبّاس الحسيني، كان صدراً معظماً من أهل السُنّة والجماعة، ترجمه ابن عساكر،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متسنّناً، وسبب تسنّنه مؤدّبه أبو عمران الصقلي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مرّة على جنازة فكبّر عليها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كتاب صاحب مصر إلى أبيه يعاتبه في ذلك،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بعدها على جنازة،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مصر 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جنازة عظيمة، وأوصى أن يصلّي عليه جمال الإسلام أبو الحسن الفقيه، وأن يسنم قبره، وأن لا يتولاه أحد من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العلوي الذي صحّ فيه 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العلوي تابع ناصبياً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فما هو من أبيه</w:t>
      </w:r>
    </w:p>
    <w:p>
      <w:pPr>
        <w:pStyle w:val="BookText"/>
        <w:rPr/>
      </w:pPr>
      <w:r>
        <w:rPr>
          <w:rFonts w:ascii="Amiri" w:hAnsi="Amiri" w:eastAsia="Amiri" w:cs="Amiri"/>
          <w:color w:val="111111"/>
          <w:sz w:val="28"/>
          <w:sz w:val="28"/>
          <w:szCs w:val="28"/>
          <w:rtl w:val="true"/>
          <w:lang w:bidi="ar-SA"/>
        </w:rPr>
        <w:t>وكان الكلب خيراً منه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الكلب طبع أبيه فيه</w:t>
      </w:r>
    </w:p>
    <w:p>
      <w:pPr>
        <w:pStyle w:val="BookText"/>
        <w:rPr/>
      </w:pPr>
      <w:r>
        <w:rPr>
          <w:rFonts w:ascii="Amiri" w:hAnsi="Amiri" w:eastAsia="Amiri" w:cs="Amiri"/>
          <w:color w:val="111111"/>
          <w:sz w:val="28"/>
          <w:sz w:val="28"/>
          <w:szCs w:val="28"/>
          <w:rtl w:val="true"/>
          <w:lang w:bidi="ar-SA"/>
        </w:rPr>
        <w:t xml:space="preserve">وهذا يروي الخبر عن رشأ بن نظيف، وهو ابن ما شاء الله من أهل المعرّة،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 الكبار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من الطبقة العاشرة، وحسبنا بهذين الشيخين ومَن وثّقهما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ولننظر في بقية رجال السند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الضراب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ضعّفه الدارقطني، كما في ترجمة الحسن بن الليث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الدينوري،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المجالسة، اتّهمه الدارقطني، بل صرح بأنّه يضع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الدينوري من طبقة الكديمي، منكر الحديث،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للذهبي،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عنه أحمد بن مروان في المجالسة له، وهو منكر الحديث ضعيف، ذكره ابن عدي وذكر 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ليس بثقة يأتي ببلايا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مشترك بين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للذهبي، بين من ضعّفه غير واحد وليس بشيء، أو سيء الحفظ أو مجهول، أو لا يعرف، أو مجهول كإمامه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علي بن محمّد أبو الحسن المدائني الأخباري الشهير، وهو ليس بالقدير في الحديث،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الكامل لابن عدي</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هذا فهو راجع في ولائه لعبد الرحمن بن سمرة بن حبيب بن عبد شمس، وقد مرّ ذكره، وما كان عليه من ممالاة وموالاة المغنّي إسحاق بن </w:t>
      </w:r>
      <w:bookmarkStart w:id="138" w:name="pg15688_211628"/>
    </w:p>
    <w:p>
      <w:pPr>
        <w:pStyle w:val="BookText"/>
        <w:rPr/>
      </w:pPr>
      <w:bookmarkEnd w:id="138"/>
      <w:r>
        <w:rPr>
          <w:rFonts w:ascii="Amiri" w:hAnsi="Amiri" w:eastAsia="Amiri" w:cs="Amiri"/>
          <w:color w:val="111111"/>
          <w:sz w:val="28"/>
          <w:sz w:val="28"/>
          <w:szCs w:val="28"/>
          <w:rtl w:val="true"/>
          <w:lang w:bidi="ar-SA"/>
        </w:rPr>
        <w:t>إبراهيم الموصلي، وتهكّم ابن معين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ثقة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حال رجاله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ووضاع، ومنكر الحديث، وليس بثقة، يأتي ببلايا، وليس بالقوي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فإسنادٌ كهذا كيف يحتجّ بمتنه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ليس في متنه سوى جزء من كتاب تقدّمت الإشارة إليه عند بعض المؤرّخين، بأنّ المكتوب إليه هو ابن عبّاس، وإلاّ فعند ابن عساكر لم يعيّن المكتوب إليه، وإنّما هو بعض عمّاله، وله نظراء فيمن تقدّم من المؤرّخين، كما سبق في حديثنا عن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1664641_2142443653"/>
      <w:bookmarkStart w:id="140" w:name="_Toc46"/>
      <w:bookmarkEnd w:id="139"/>
      <w:r>
        <w:rPr>
          <w:rtl w:val="true"/>
        </w:rPr>
        <w:t>الخامس</w:t>
      </w:r>
      <w:r>
        <w:rPr>
          <w:rtl w:val="true"/>
        </w:rPr>
        <w:t>: (</w:t>
      </w:r>
      <w:r>
        <w:rPr>
          <w:rtl w:val="true"/>
        </w:rPr>
        <w:t>منهاج البراعة في شرح نهج البلاغة</w:t>
      </w:r>
      <w:r>
        <w:rPr>
          <w:rtl w:val="true"/>
        </w:rPr>
        <w:t>)</w:t>
      </w:r>
      <w:bookmarkEnd w:id="140"/>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لقطب الدين سعيد ابن هبة الله الراوندي،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بتحقيق السيّد عبد اللطيف الكوهكمري، منشورات مكتبة آية الله العظمى المرعشي النجفي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بلغني عنك أمر إن كنت فعلته فقد أسخطت ربّك، وعصيت إمامك، وأخزيت أمانتك، بلغني أنّك جردت الأرض، فأخذت ما تحت قدميك وأكلت ما تحت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إليَّ حسابك، واعلم أنّ حساب الله أعظم من حساب الناس، والسلام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له 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 الله بن العبّاس</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 وجعلتك شعاري وبطانتي، ولم يكن في أهلي رجل أوثق منك في نفسي لمواساتي ومؤازرتي وأداء الأمانة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وهذه الأُمّة قد فتكت</w:t>
      </w:r>
      <w:r>
        <w:rPr>
          <w:rStyle w:val="FootnoteAnchor"/>
          <w:rtl w:val="true"/>
        </w:rPr>
        <w:footnoteReference w:id="213"/>
      </w:r>
      <w:r>
        <w:rPr>
          <w:rFonts w:ascii="Amiri" w:hAnsi="Amiri" w:eastAsia="Amiri" w:cs="Amiri"/>
          <w:color w:val="111111"/>
          <w:sz w:val="28"/>
          <w:sz w:val="28"/>
          <w:szCs w:val="28"/>
          <w:rtl w:val="true"/>
          <w:lang w:bidi="ar-SA"/>
        </w:rPr>
        <w:t>وشغرت، قلبت لابن عمّك ظهر المجنّ، ففارقته مع المفارقين، وخذلته مع الخاذلين، وخنته مع الخائنين، فلا ابن عمّك آسيت، ولا الأمانة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لم تكن الله تريد بجهادك، وكأنّك لم تكن على بيّنة من ربّك، وكأنّك إنّما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لا أبا لغيرك حدرت إلى أهلك تراثك من أبيك وأُمّك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فسبحان الله، أما تؤمن بالمعاد، أو ما تخاف نقاش</w:t>
      </w:r>
      <w:r>
        <w:rPr>
          <w:rStyle w:val="FootnoteAnchor"/>
          <w:rtl w:val="true"/>
        </w:rPr>
        <w:footnoteReference w:id="214"/>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المعدود كان عندنا من ذوي الألباب، كيف تسيغ شراباً وطعاماً وأنت تعلم أنّك تأكل حراماً وتشرب حراماً، وتبتاع الإماء وتنكح النساء من مال اليتامى </w:t>
      </w:r>
    </w:p>
    <w:p>
      <w:pPr>
        <w:pStyle w:val="BookText"/>
        <w:rPr/>
      </w:pPr>
      <w:r>
        <w:rPr>
          <w:rFonts w:ascii="Amiri" w:hAnsi="Amiri" w:eastAsia="Amiri" w:cs="Amiri"/>
          <w:color w:val="111111"/>
          <w:sz w:val="28"/>
          <w:sz w:val="28"/>
          <w:szCs w:val="28"/>
          <w:rtl w:val="true"/>
          <w:lang w:bidi="ar-SA"/>
        </w:rPr>
        <w:t>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والله لو أنّ الحسن والحسين فعلا مثل الذي فعلت ما كانت لهما عندي هوادة، ولا ظفرا منّي بإرادة، حتّى آخذ الحقّ منهما، وأزيح الباطل عن مظلمتهما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وأقسم بالله ربّ العالمين، ما يسرّني أنّ ما أخذته من أموالهم حلال لي أتركه ميراثاً لمن بعدي، فضح رويداً، فكأنّك قد بلغت المدى، ودفنت تحت الثرى، وعرضت عليك أعمالك بالمحلّ الذي ينادي الظالم فيه بالحسرة، ويتمنّى المضيع فيه الرجعة، ولات حين مناص،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وأخزيت أمانتك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فيها الخزي والهوان، ويقال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خزى بالكسر،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وهان، وقال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بلية وأخزاه الله، وخزي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استحيى، وخزاه يخزوه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أشجارها وخزيتها وتركتها كعصاة أجرد، وهو الذي لا نبات به، وبالتشديد للتكثير، وكلّ شيء قشرته عن شيء فقد جردته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جارودة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فأخذت ما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إلى ملكك جميع ما وجدته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ما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انتفعت بجميع ما كان في يدك من الزكاة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فارفع إليَّ حسابك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جميع ما أخذت من الناس، وانهه إليَّ حتّى أحاسبك عليه، ولا تدع حسابك إلى يوم القيامة، فإنّه غداً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 أنّ هذا الكتاب إلى أي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بعده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عبد الله بن العبّاس، فإنّ عليّاً عليه السلام كان ولاّه على البصرة، فأخذ مالاً كثيراً وخرج إلى المدينة نحو بيته، وكتب إلى عليّ عليه السلام، أن اجعلني في حلّ من كذا، فإنّ عيالي كثير وتغرم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هذا العامل عبيد الله بن العبّاس، فنحو ذلك بهذا أليق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والاحتياج يعمّ جميع الناس، ولا يوحشنك خشونة الكلام، فإنّ الكلام مع الأقرباء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هذا الموضع أغلظ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أمانتي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شريكاً لنفسي فيما جعلني الله أميناً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الجسد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وجعلتك شعاري وبطانتي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من خواصّي بمكان الشعار من الثياب مع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وبطانة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ظهارته، وبطانة الرجل وليجته، وأبطنت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من خواصّك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المعاونة بالمال، والمؤازرة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به وثوقاً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الشتاء إذا صار برده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العدوّ،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 ومنه أسد 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وخزيت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وذلّت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وفتكت هذه الأُمّة،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على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أبعدت في الفساد، ولم يدعوا جهداً فيه، بل رفعوا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وشغرت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هو الثاني ههنا ليطابق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مثل يضرب لمن يصير حرباً بعد كونه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ومن كان ناصراً لك عند لقاء العدوّ فبطن ترسه إليك فإذا تغيّر عليك وصار مع عدوّك فقد جعل إليك ظهر </w:t>
      </w:r>
    </w:p>
    <w:p>
      <w:pPr>
        <w:pStyle w:val="BookText"/>
        <w:rPr/>
      </w:pPr>
      <w:r>
        <w:rPr>
          <w:rFonts w:ascii="Amiri" w:hAnsi="Amiri" w:eastAsia="Amiri" w:cs="Amiri"/>
          <w:color w:val="111111"/>
          <w:sz w:val="28"/>
          <w:sz w:val="28"/>
          <w:szCs w:val="28"/>
          <w:rtl w:val="true"/>
          <w:lang w:bidi="ar-SA"/>
        </w:rPr>
        <w:t>ترسه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قرابته وبنات</w:t>
      </w:r>
      <w:r>
        <w:rPr>
          <w:rStyle w:val="FootnoteAnchor"/>
          <w:rtl w:val="true"/>
        </w:rPr>
        <w:footnoteReference w:id="220"/>
      </w:r>
      <w:r>
        <w:rPr>
          <w:rFonts w:ascii="Amiri" w:hAnsi="Amiri" w:eastAsia="Amiri" w:cs="Amiri"/>
          <w:color w:val="111111"/>
          <w:sz w:val="28"/>
          <w:sz w:val="28"/>
          <w:szCs w:val="28"/>
          <w:rtl w:val="true"/>
          <w:lang w:bidi="ar-SA"/>
        </w:rPr>
        <w:t>عمّه مرتين وثلاثاً تواضعاً ووضعاً لقدر نفسه لعظمة الله،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عليَّ كلب قلبت لي ظهر المجنّ، مراقبة لجانبه وحثاً له على الوفاء، وأنّه عليه السلام مشفق عليه أكثر من شفقته على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غنيتمتهم التي فائت ورجعت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 والعدوة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استلبت لخاصّة نفسك من أموالهم المصونة لأراملهم،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أمر الله أن يصان لأجل المرأة الأرملة التي لا 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اختطاف الذئب الأزل دامية المعزى الكسيرة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يختطف ذئب جلد شاة مجروحة، فهو عليها أجرأ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والمعز من الغنم خلاف الضأن، وكلاهما اسم جنس، الواحد ماعز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وهي صفة الدامية، وهي الشاة التي تدمى بعد أن جرحت وإن لم يسل الدم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إلى الحجاز 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 مال الضعفاء ولا يضيق صدرك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 ذلك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لا أبا لغيرك</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فعلى الأوّل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ذمّاً له بمدح غيره، وعلى الثاني يكون مدحاً له تلفظاً ومماشاة مع إشعار بالذمّ، وعلى الثالث يكون أبعاداً له عن التعجب من سوء فعله تلطفاً أو ذمّاً له بالتعجب من حسن فعل غيره دون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كلام الوالد المشفق، فخلط اللين بالخشونة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وهو أفصح من أحدرت،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جميع ذلك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فارغ القلب كأنّك أدخلت على أهلك ميراثاً أصبته حلالاً من قريب لا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تعجب وسبح الله كما يفعل المتعجب،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له الإيمان بالمرجع إلى القيامة، وخاف مناقشة الحساب، لا يفعل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عليه السلام في توبيخه وتهديده، ثمّ مهد عذراً،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الحسن والحسين فعلا مثل ذلك ما كانت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مصالحة ومماثلة عندي لهما،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أزيح الباطل من مظلمتهما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وأذهبه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ظلمه يظلمه ظلماً، وهو أيضاً اسم لما تطلبه عند الظالم ممّا أخذه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حلف بأنّ ذلك المال لو كان من أمواله لما تركه ميراثاً للورثة، بل أنفقه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ردّه على الفقراء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ترك المعاجلة والأمر بالسكينة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الخيل الطائي</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نصراً أصلحت ذات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لضحت رويداً عن مطالبها عمرو</w:t>
      </w:r>
    </w:p>
    <w:p>
      <w:pPr>
        <w:pStyle w:val="BookText"/>
        <w:rPr/>
      </w:pPr>
      <w:r>
        <w:rPr>
          <w:rFonts w:ascii="Amiri" w:hAnsi="Amiri" w:eastAsia="Amiri" w:cs="Amiri"/>
          <w:color w:val="111111"/>
          <w:sz w:val="28"/>
          <w:sz w:val="28"/>
          <w:szCs w:val="28"/>
          <w:rtl w:val="true"/>
          <w:lang w:bidi="ar-SA"/>
        </w:rPr>
        <w:t>ونصر وعمرو ابنا قعين، وهما بطنان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ويتمنّى المضيّع فيه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لَعَلِّي أَعْمَلُ صَالِحاً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وناص عن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وقت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المؤلّف عن الكتاب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يرو أنّ هذا الكتاب إلى أيّ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يشير من طرف خفي إلى أنّ الكتاب الثاني الذي ذكره بعده فيه اختلاف في المكتوب إليه،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بعده، فقد روي أنّه إلى عبد الله بن العبّاس فإنّ عليّاً عليه السلام كان ولاه على البصرة، فأخذ مالاً كثيراً وخرج إلى المدينة نحو بيته، وكتب إلى عليّ عليه السلام أن اجعلني في حلّ من كذا، فإنّ </w:t>
      </w:r>
      <w:bookmarkStart w:id="141" w:name="pg15688_211636"/>
    </w:p>
    <w:p>
      <w:pPr>
        <w:pStyle w:val="BookText"/>
        <w:rPr/>
      </w:pPr>
      <w:bookmarkEnd w:id="141"/>
      <w:r>
        <w:rPr>
          <w:rFonts w:ascii="Amiri" w:hAnsi="Amiri" w:eastAsia="Amiri" w:cs="Amiri"/>
          <w:color w:val="111111"/>
          <w:sz w:val="28"/>
          <w:sz w:val="28"/>
          <w:szCs w:val="28"/>
          <w:rtl w:val="true"/>
          <w:lang w:bidi="ar-SA"/>
        </w:rPr>
        <w:t>عيالي كثير وتغرم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المؤلّف شيء غريب لم يقله غيره في ذهاب ابن عبّاس بالمال إلى المدينة نحو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يذكر غيره أنّ ابن عبّاس كتب إلى الإمام عليه السلام يستحل منه ما أخذ لاحتياجه إليه لكثرة عياله، ولم يصرح باسم المصدر الذي اعتمده في أخذه هذه المعلومة منه؟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يكون هذا العامل عبيد الله بن العبّاس، فنحو ذلك بهذا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في المقام لم يكن بضرس قاطع، حتّى يجوز لابن أبي الحديد حكايته عنه باتّاً ويناقشه فيه، وإنّما الذي ذكره مجرّد احتمال، ثمّ عاد لترميم ما في نسبة أخذ المال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والاحتياج يعمّ جميع الناس، ولا يوحشنّك خشونة الكلام، فإنّ الكلام مع الأقرباء في مثل هذا الموضع أغلظ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كلام القطب هنا نحو تمرير وتعذير ولا أقول هو تبرير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664643_2142443653"/>
      <w:bookmarkStart w:id="143" w:name="_Toc47"/>
      <w:bookmarkEnd w:id="142"/>
      <w:r>
        <w:rPr>
          <w:rtl w:val="true"/>
        </w:rPr>
        <w:t>السادس</w:t>
      </w:r>
      <w:r>
        <w:rPr>
          <w:rtl w:val="true"/>
        </w:rPr>
        <w:t>: (</w:t>
      </w:r>
      <w:r>
        <w:rPr>
          <w:rtl w:val="true"/>
        </w:rPr>
        <w:t>المغيث في غريب القرآن والحديث</w:t>
      </w:r>
      <w:r>
        <w:rPr>
          <w:rtl w:val="true"/>
        </w:rPr>
        <w:t>)</w:t>
      </w:r>
      <w:bookmarkEnd w:id="14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المغيث في غريب القرآن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موسى محمّد بن أبي بكر المديني الأصفهاني،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تصل نسخته إلينا، إنّما اعتمدنا على نقل ابن الأثير عنه، حيث نثر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 الذي أفرغه جميعه أيضاً في كتابه وعلّم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عليّ رضي الله عنه أنّه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رأيت العدوّ قد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يعلّم عليه وما قبله ابن الأثير بعلامة، إلاّ أن ما قبلهما علّم عليه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تابعان لما علّم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عن المغيث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كتب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اختطفت ما قدرت عليه من أموال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عليّ، كتب إلى ابن عبّاس حين أخذ مال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 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لم يعلّم عليه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عدم وروده في غريبي الهروي يدلّ على عدم أخذه منه، بل 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ابن الأثير ملتزم بأخذ ذلك منهما، وما كان من غيرهما صرّح بمستنده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فجميع ما ذكر مرسل لا يمكن الاعتماد عليه والاحتجاج به؛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المعطي أمين قلعجي، ط دار الكتب العلمية بيروت، قال 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عليّ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لمن كان لصاحبه على مودّة ثمّ حال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عليّ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رويداً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الذي ذكره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عنّا شيئاً في المقام، إنّما هو اجترار لما سبقه إليه غيره من أهل اللغة، على أنّه لم يستوف بقية ما ذكروه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للمديني، وهما من السابقين عليه، وقد نيّف عليه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اللاحقين به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688_211640"/>
      <w:bookmarkStart w:id="145" w:name="pg15688_211640"/>
      <w:bookmarkEnd w:id="145"/>
    </w:p>
    <w:p>
      <w:pPr>
        <w:pStyle w:val="Heading3"/>
        <w:numPr>
          <w:ilvl w:val="2"/>
          <w:numId w:val="1"/>
        </w:numPr>
        <w:rPr/>
      </w:pPr>
      <w:bookmarkStart w:id="146" w:name="pg15688_211640"/>
      <w:bookmarkStart w:id="147" w:name="__RefHeading___Toc11664645_2142443653"/>
      <w:bookmarkStart w:id="148" w:name="_Toc48"/>
      <w:bookmarkEnd w:id="146"/>
      <w:bookmarkEnd w:id="147"/>
      <w:r>
        <w:rPr>
          <w:rtl w:val="true"/>
        </w:rPr>
        <w:t>(</w:t>
      </w:r>
      <w:r>
        <w:rPr>
          <w:rtl w:val="true"/>
        </w:rPr>
        <w:t>مدوّنات القرن السابع</w:t>
      </w:r>
      <w:r>
        <w:rPr>
          <w:rtl w:val="true"/>
        </w:rPr>
        <w:t>)</w:t>
      </w:r>
      <w:bookmarkEnd w:id="148"/>
    </w:p>
    <w:p>
      <w:pPr>
        <w:pStyle w:val="Heading4"/>
        <w:numPr>
          <w:ilvl w:val="3"/>
          <w:numId w:val="1"/>
        </w:numPr>
        <w:rPr/>
      </w:pPr>
      <w:bookmarkStart w:id="149" w:name="__RefHeading___Toc11664647_2142443653"/>
      <w:bookmarkStart w:id="150" w:name="_Toc49"/>
      <w:bookmarkEnd w:id="149"/>
      <w:r>
        <w:rPr>
          <w:rtl w:val="true"/>
        </w:rPr>
        <w:t>الأوّل</w:t>
      </w:r>
      <w:r>
        <w:rPr>
          <w:rtl w:val="true"/>
        </w:rPr>
        <w:t>: (</w:t>
      </w:r>
      <w:r>
        <w:rPr>
          <w:rtl w:val="true"/>
        </w:rPr>
        <w:t>النهاية في غريب الحديث</w:t>
      </w:r>
      <w:r>
        <w:rPr>
          <w:rtl w:val="true"/>
        </w:rPr>
        <w:t>)</w:t>
      </w:r>
      <w:bookmarkEnd w:id="1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للمبارك بن محمّد مجد الدين ابن الأثير،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فيها ما يشير إلى الحادثة، حيث اسشتهد بفقرات من كتاب الإمام أمير المؤمنين عليه السلام إلى ابن عبّاس في قضية مال البصرة المروي آنفاً في النهج، وذلك في موارد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رضي الله عنه، كتب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كلمة تضرب مثلاً لمن كان صاحبه على مودّة أو رعاية ثمّ حال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رضي الله عنه، أنّه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رأيت العدوّ قد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 قد بلغت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كتب إلى ابن عبّاس حين أخذ مال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 والعدوّ قد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الأثير قد جمع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bookmarkStart w:id="151" w:name="pg15688_211641"/>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مدوّنات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موسى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مدوّنات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فرمز للأوّل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منّا ذكرهما في محلّيهما وتعقّبناهما بما لا حاجة إلى التعقيب هنا ثانياً؛ فراجع</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664649_2142443653"/>
      <w:bookmarkStart w:id="153" w:name="_Toc50"/>
      <w:bookmarkEnd w:id="152"/>
      <w:r>
        <w:rPr>
          <w:rtl w:val="true"/>
        </w:rPr>
        <w:t>الثاني</w:t>
      </w:r>
      <w:r>
        <w:rPr>
          <w:rtl w:val="true"/>
        </w:rPr>
        <w:t>: (</w:t>
      </w:r>
      <w:r>
        <w:rPr>
          <w:rtl w:val="true"/>
        </w:rPr>
        <w:t>الكامل في التاريخ</w:t>
      </w:r>
      <w:r>
        <w:rPr>
          <w:rtl w:val="true"/>
        </w:rPr>
        <w:t>)</w:t>
      </w:r>
      <w:bookmarkEnd w:id="15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الأثير،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فراق ابن عبّاس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عبد الله بن عبّاس من البصرة ولحق بمكّة في قول أكثر أهل السيَر، وقد أنكر ذلك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عاملاً عليها لعليّ حتّى قتل، وشهد صلح الحسن مع معاوية، ثمّ خرج إلى مكّة، والأوّل أصحّ، وإنّما كان الذي شهد صلح الحسن 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سبب خروجه أنّه مرّ بأبي الأسود،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 البهائم لكنت جملاً، ولو كنت راعياً لما بلغت 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أبو الأسود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عزوجل جعلك والياً مؤتمناً وراعياً مستولياً، وقد بلوناك فوجدناك عظيم الأمانة ناصحاً للرعية، توفر لهم فيئهم، وتكفّ نفسك عن دنياهم ولا تأكل أموالهم ولا ترتشي في أحكامهم، وأنّ ابن عمّك قد أكل ما تحت يديه بغير علمك، ولم يسعني كتمانك رحمك الله، فانظر فيما هناك واكتب إليَّ برأيك فيما أحببت، والسلام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نصح الإمام والأُمّة، ووالى على الحقّ وقد كتبتُ إلى صاحبك فيما كتبتَ إليَّ ولم أعلمه بكتابك، فلا تدع إعلامي بما يكون بحضرتك ممّا النظر فيه صلاح للأُمّة، فإنّك بذلك جدير، وهو حقّ واجب عليك،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وكتب إلى ابن 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الذي بلغك عنّي باطل وإنّي لما تحت يدي لضابط وله حافظ، فلا تصدّق الظنين،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فأعلمني ما أخذت من الجزية؟ ومن أين أخذت؟ وفيما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فهمت تعظيمك مرزأة ما بلغك أنّي رزأته من أهل هذه البلاد، فابعث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واستدعى أخواله من بني هلال بن عامر، فاجتمعت معه قيس كلّها، فحمل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أرزاقنا اجتمعت، فتبعه أهل البصرة فلحقوه بالطفّ يريدون أخذ المال، 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يوصل إليه وفينا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صبرة بن شيمان الحدّاني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إخواننا وجيراننا وأعواننا على العدوّ، وإنّ الذي يصيبكم من هذا المال لقليل، وهم لكم خير من المال، فأطاعوه فانصرفوا، وانصرفت معهم بكر وعبد القيس وقاتلتهم بنو تميم، فنهاهم الأحنف فلم يسمعوا منه فاعتزلهم، وحجز الناس بينهم، ومضى ابن عبّاس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من المرسلات نكراً لا عرفاً، كشأن أمثاله ممّا مرّ صنفاً ووصفاً، وإذا أردنا أن نخرجه عن الإرسال إلى الإسناد، فإنّ ابن الأثير صرّح في أوّل كتابه باعتماده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أضاف إليه ممّا وجده عند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يتعلّق بما جرى بين أصحاب رسول الله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w:t>
      </w:r>
      <w:bookmarkStart w:id="154" w:name="pg15688_211643"/>
    </w:p>
    <w:p>
      <w:pPr>
        <w:pStyle w:val="BookText"/>
        <w:rPr/>
      </w:pPr>
      <w:bookmarkEnd w:id="154"/>
      <w:r>
        <w:rPr>
          <w:rFonts w:ascii="Amiri" w:hAnsi="Amiri" w:eastAsia="Amiri" w:cs="Amiri"/>
          <w:color w:val="111111"/>
          <w:sz w:val="28"/>
          <w:sz w:val="28"/>
          <w:szCs w:val="28"/>
          <w:rtl w:val="true"/>
          <w:lang w:bidi="ar-SA"/>
        </w:rPr>
        <w:t>لم أضف إلى ما نقله أبو جعفر شيئاً، إلاّ ما فيه زيادة بيان، أو اسم إنسان، أو ممّا لا يطعن على أحد منهم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فراق ابن عبّاس للبصرة ومشاقّته للإمام أمير المؤمنين عليه السلام، هو ممّا جرى بين صحابيين من أصحاب رسول الله صلي الله عليه و آله وسلم؟ فهو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المقارنة بين النصيّن نجد ما ذكره ابن الأثير هو عين ما ذكره الطبري باقتضاب يسير في بعض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ذلك، فإنّ ما سبق لنا من مناقشته حول ما ذكره الطبري تكفي لردّ ما ذكره ابن الأثير على إرساله؛ فراجع</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1664651_2142443653"/>
      <w:bookmarkStart w:id="156" w:name="_Toc51"/>
      <w:bookmarkEnd w:id="155"/>
      <w:r>
        <w:rPr>
          <w:rtl w:val="true"/>
        </w:rPr>
        <w:t>الثالث</w:t>
      </w:r>
      <w:r>
        <w:rPr>
          <w:rtl w:val="true"/>
        </w:rPr>
        <w:t>: (</w:t>
      </w:r>
      <w:r>
        <w:rPr>
          <w:rtl w:val="true"/>
        </w:rPr>
        <w:t>تذكرة خواص الأئمّة</w:t>
      </w:r>
      <w:r>
        <w:rPr>
          <w:rtl w:val="true"/>
        </w:rPr>
        <w:t>)</w:t>
      </w:r>
      <w:bookmarkEnd w:id="1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خواص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الحافظ يوسف بن قزأوغلي الواعظ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على الحجر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قصّة جرت له عليه السلام مع عبد الله بن عبّاس رضي الله عنه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النجار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أبي منصور، أنبأ أحمد بن علي بن سوار، أنبأ أحمد بن عبد الواحد بن محمّد الحريري، أنبأ أحمد بن محمّد الجندي، أنبأ أبو حامد محمّد بن هرون الحضرمي، ثنا إبراهيم بن سعد الجوهري، ثنا المأمون عبد الله بن هرون، عن أبيه هرون، عن أبيه محمّد المهدي، عن أبيه أبي جعفر المنصور، عن أبيه محمّد بن علي، عن أبيه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عبد الله بن عبّاس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أحد بعد رسول الله صلي الله عليه و آله وسلم كانتفاعي بكلام كتب به أمير المؤمنين 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 أمّا بعد، فإنّ المرء يسوؤه فوتُ ما لم يكن ليدركه، ويسرّه دركُ ما لم يكن ليفوته، فليكن سرورك بما </w:t>
      </w:r>
    </w:p>
    <w:p>
      <w:pPr>
        <w:pStyle w:val="BookText"/>
        <w:rPr/>
      </w:pPr>
      <w:r>
        <w:rPr>
          <w:rFonts w:ascii="Amiri" w:hAnsi="Amiri" w:eastAsia="Amiri" w:cs="Amiri"/>
          <w:color w:val="111111"/>
          <w:sz w:val="28"/>
          <w:sz w:val="28"/>
          <w:szCs w:val="28"/>
          <w:rtl w:val="true"/>
          <w:lang w:bidi="ar-SA"/>
        </w:rPr>
        <w:t>نلتَ من أمر آخرتك، وليكن أسفك على ما فاتك منها، وما فاتك من الدنيا فلا تأسفن عليه، وليكن همّك فيما بعد الموت،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السدّي هذا عن أشياخه، وقال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الشيطان قد نزغ بين ابن عبّاس وبين عليّ عليه السلام مدّة، ثمّ عاد إلى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ولّى ابن عبّاس البصرة، فمرّ بأبي الأسود الدؤلي،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 البهائم كنت جملاً، ولو كنت راعياً ما بلغت به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الأسود إلى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جعلك والياً مؤتمناً، وقد بلوناك فوجدناك عظيم الأمانة، ناصحاً للرعية، لا تأكل أموالهم، ولا ترتشي في الحكم، وأنّ ابن عمّك قد أكل ما تحت يديه بغير علمك، فلم يسعني كتمانك ذلك، فانظر رحمك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أمير المؤمنين إلى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مَن نصح الإمام والأُمّة، فلا تدع إعلامي بما يكون بحضرتك ممّا فيه صلاح للأُمّة، فأنت بذلك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فأعلمني ما أخذت من الخراج والجزية؟ وفي أي شيء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إلى عملك من أحببت، فإنّي ظاعن، والسلام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ابن عبّاس أخواله من بني هلال بن عامر، جاءه الضحّاك بن عبيد الله، وعبد الله بن زريق في جماعة، واستدعى قيساً، فجاءته فأخذ ما كان في بيت المال من الأموال ولحق بالطفّ، فعارضه عليّ عليه السلام بالخيل، </w:t>
      </w:r>
    </w:p>
    <w:p>
      <w:pPr>
        <w:pStyle w:val="BookText"/>
        <w:rPr/>
      </w:pPr>
      <w:r>
        <w:rPr>
          <w:rFonts w:ascii="Amiri" w:hAnsi="Amiri" w:eastAsia="Amiri" w:cs="Amiri"/>
          <w:color w:val="111111"/>
          <w:sz w:val="28"/>
          <w:sz w:val="28"/>
          <w:szCs w:val="28"/>
          <w:rtl w:val="true"/>
          <w:lang w:bidi="ar-SA"/>
        </w:rPr>
        <w:t>ففاته إلى مكّة، وكان الذي عارضه بكر وجماعة من البطون فاقتتلوا قتالاً كثيراً، وجرح من الفريقين جماعة، ثمّ أفلت ابن عبّاس في عشرين من أخواله إلى الحجاز فنزل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أخذه من بيت المال أربعمائة ألف درهم، وقيل سبعمائة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مضى إلى مكّة كتب إليه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أمّا بعد، فإنّي أشركتك في أمانتي، ولم يكن أحد من أهل بيتي أوثق في نفسي منك لمؤازرتي وأداء الأمانة إليَّ، فلمّا رأيت الزمان على ابن عمّك قد حرب، والعدوّ قد كلب، وأمانة الناس قد خربت والأُمّة قد افتتنت، قلبت لابن عمّك ظهر المجنّ بمفارقته مع المفارقين وخذلانه مع الخاذلين، واختطفت ما قدرت عليه من مال الأُمّة اختطاف الذئب فاردة المعزى،أما توقن بالمعاد ولا تخاف ربّ العباد؟ أما يكبر عليك أنّك تأكل الحرام وتنكح الحرام وتشتري الإماء بأموال الأرامل والأيتام، اردد إلى المسلمين أموالهم، ووالله لئن لم تفعل لأعذرن فيك، فإنّ الحسن والحسين لو فعلا ما فعلت لما كان لهما عندي هوادة،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 في بيت المال أكثر ممّا أخذت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العجب العجب من تزيين نفسك لك أنّك أخذت أقل ممّا لك، وهل أنت إلاّ رجل من المسلمين وقد علمت بسوابق أهل بدر، وما كانوا يأخذون غير ما فرض لهم، وكفى بك أنّك اتّخذت مكّة وطناً وضربت بها عطناً، تشتري مولّدات الطائف ومكّة والمدينة ما تقع عليه عينك، وتميل إليه نفسك، تعطي فيهنّ مال غيرك، وإنّي أقسم بالله ما أحبّ أن ما أخذت من أموالهم حلالاً أدعه بعدي ميراثاً، فكأن قد بلغت </w:t>
      </w:r>
    </w:p>
    <w:p>
      <w:pPr>
        <w:pStyle w:val="BookText"/>
        <w:rPr/>
      </w:pPr>
      <w:r>
        <w:rPr>
          <w:rFonts w:ascii="Amiri" w:hAnsi="Amiri" w:eastAsia="Amiri" w:cs="Amiri"/>
          <w:color w:val="111111"/>
          <w:sz w:val="28"/>
          <w:sz w:val="28"/>
          <w:szCs w:val="28"/>
          <w:rtl w:val="true"/>
          <w:lang w:bidi="ar-SA"/>
        </w:rPr>
        <w:t>المدى وعرضت عليك أعمالك غداً، بالمحلّ الأعلى الذي يتمنّى فيه المضيّع للتوبة الخلاص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ألقى الله بكلّ ما على ظهر الأرض وبطنها أحبّ إليَّ من أن ألقاه بدم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الدماء التي أشرتَ إليها قد خضتها إلى ساقيك، وبذلت في إراقتها جهدك، ووضعت باباحتها حظك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وتقشّعت عنها فتياك، وإذ لم تستح فافعل 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ندم ابن عبّاس واعتذر إلى عليّ عليه السلام، وقبل أمير المؤمنين عذره،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عاد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لم يزل مقيماً بمكّة حتّى استشهد عليّ عليه السلام في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والجديد الذي يطالعنا به سبط ابن الجوزي، هو تقدمة كتاب رواه غير واحد من المؤرّخين، أرسله الإمام أمير المؤمنين عليه السلام إلى ابن عبّاس، قال فيه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انتفعت بكلام أحد بعد رسول الله صلي الله عليه و آله وسلم كانتفاعي بكلام كتب به أمير المؤمنين عليه السلام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ذكرها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قصّة جرت له عليه السلام مع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تعقّبها برواية السدّي عن أشياخه لذلك الكتاب، وقول السدّي عقيبها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الشيطان قد نزغ بين ابن عبّاس وبين عليّ عليه السلام مدّة، ثمّ عاد إلى موالاته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كنّا نؤخّر الكلام عن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مسنداً من كتاب </w:t>
      </w:r>
    </w:p>
    <w:p>
      <w:pPr>
        <w:pStyle w:val="BookText"/>
        <w:rPr/>
      </w:pPr>
      <w:r>
        <w:rPr>
          <w:rFonts w:ascii="Amiri" w:hAnsi="Amiri" w:eastAsia="Amiri" w:cs="Amiri"/>
          <w:color w:val="111111"/>
          <w:sz w:val="28"/>
          <w:sz w:val="28"/>
          <w:szCs w:val="28"/>
          <w:rtl w:val="true"/>
          <w:lang w:bidi="ar-SA"/>
        </w:rPr>
        <w:t xml:space="preserve">أمير المؤمنين إلى ابن عبّاس، والذي انتفع به ابن عبّاس،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عناصر التضبيب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فإنّا لا نؤخّر الكلام حول ما ذكره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أوّلاً من إلقاء نظرة على رجال السند لنتبيّن حالهم،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إسماعيل بن عبد الرحمن الكوفي، المفسّر المشهور المعروف بالسدّي الكبير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الشيخ الطوسي في رجاله في أصحاب الأئمّة السجاد، والباقر، والصادق عليهم السلام ، ولم ينص على توثيقه، عند قدماء أصحابنا، ووثقه السمعاني في أنسابه، وابن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ثقة مأموناً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ووثقه الترمذي ونقل توثيقه عن الثوري، وشعبة، والقطان، وغيرهم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ثقة عند هؤلاء، ولكنّه لم يسلم من جرح الجوزجاني،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شتّام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w:t>
      </w:r>
      <w:r>
        <w:rPr>
          <w:rStyle w:val="FootnoteAnchor"/>
          <w:rtl w:val="true"/>
        </w:rPr>
        <w:footnoteReference w:id="227"/>
      </w:r>
      <w:r>
        <w:rPr>
          <w:rFonts w:ascii="Amiri" w:hAnsi="Amiri" w:eastAsia="Amiri" w:cs="Amiri"/>
          <w:color w:val="111111"/>
          <w:sz w:val="28"/>
          <w:sz w:val="28"/>
          <w:szCs w:val="28"/>
          <w:rtl w:val="true"/>
          <w:lang w:bidi="ar-SA"/>
        </w:rPr>
        <w:t xml:space="preserve">، وكلّ ذلك فيما يبدو لي لأنّه شيعي، ولعلّ كلمة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بصراحة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يَهِم رُمي بالتشيع</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فوثاقة السدّي لا تغني عن وثاقة أشياخه، فكيف لنا بمعرفة أشياخه حتّى نعرف حالهم؟ ثمّ كيف لنا بمعرفة الطريق بين سبط ابن الجوزي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السدّي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هم رجاله؟ </w:t>
      </w:r>
    </w:p>
    <w:p>
      <w:pPr>
        <w:pStyle w:val="BookText"/>
        <w:rPr/>
      </w:pPr>
      <w:r>
        <w:rPr>
          <w:rFonts w:ascii="Amiri" w:hAnsi="Amiri" w:eastAsia="Amiri" w:cs="Amiri"/>
          <w:color w:val="111111"/>
          <w:sz w:val="28"/>
          <w:sz w:val="28"/>
          <w:szCs w:val="28"/>
          <w:rtl w:val="true"/>
          <w:lang w:bidi="ar-SA"/>
        </w:rPr>
        <w:t>وما هي حالهم؟</w:t>
      </w:r>
    </w:p>
    <w:p>
      <w:pPr>
        <w:pStyle w:val="BookText"/>
        <w:rPr/>
      </w:pPr>
      <w:r>
        <w:rPr>
          <w:rFonts w:ascii="Amiri" w:hAnsi="Amiri" w:eastAsia="Amiri" w:cs="Amiri"/>
          <w:color w:val="111111"/>
          <w:sz w:val="28"/>
          <w:sz w:val="28"/>
          <w:szCs w:val="28"/>
          <w:rtl w:val="true"/>
          <w:lang w:bidi="ar-SA"/>
        </w:rPr>
        <w:t>أمّا الرجل الثاني الذي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مروان بن عبد الله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الكبير 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لم يوثّق عند رجالنا، ولم يسلم من جرح غيرنا، فقال فيه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ذاهب الحديث، متروك الحديث، لا يكتب حديثه البتة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وذكره ابن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 من جميع ذلك، ففي جهالة السند بينه وبين السبط كفاية لردّ الاستدلال بما رواه عنه، مضافاً إلى جهالة حال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ممّا يتعلّق بسند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السبط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 جديد في متن رواية السدّي، هو التزيّد في كتاب الإمام عليه السلام إلى ابن عبّاس،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فأعلمني ما أخذت من الخراج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يطالعنا به السبط في رواية السدّي دون من سبقه من المؤرّخين؛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يدفع البعض إلى التساؤل الذي ذكرناه آنفاً حول موارد بيت المال، ولماذا خصّ الإمام عليه السلام الجزية دون غيرها؟ أمّا الآن فقد ضمّت رواية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الجزية، وبمرور الزمن ربّما تضاف بقية الموارد المالية إليهما، فلا يبقى ثمّة أيّ إشكال ينبع من الفجوات الباقية في الكتاب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جديد ثانٍ في رواية السبط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السدّي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فعارضه عليّ عليه السلام بالخيل، ففاته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المزعومة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نقرأها عند غير السبط، ولم نروها إلاّ من حديث السدّي عن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المعارضة بالخيل، إمّا أمر، أو خرج بنفسه بالخيل قاصداً ردّ ابن عبّاس، لكنّه فاته إلى مكّة، فليت الراوي لهذه المعارضة أحكم الرواية فتفطّن إلى أنّ عليّاً عليه السلام كان في الكوفة وابن عبّاس كان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خرج بنفسه، فمتى خرج؟ وإلى أين وصل في حملته التأديبية وانتهى إليه فوات ابن عبّاس؟ وإذا كان أمر غيره من جنده، فمن؟ ومتى؟</w:t>
      </w:r>
    </w:p>
    <w:p>
      <w:pPr>
        <w:pStyle w:val="BookText"/>
        <w:rPr/>
      </w:pPr>
      <w:r>
        <w:rPr>
          <w:rFonts w:ascii="Amiri" w:hAnsi="Amiri" w:eastAsia="Amiri" w:cs="Amiri"/>
          <w:color w:val="111111"/>
          <w:sz w:val="28"/>
          <w:sz w:val="28"/>
          <w:szCs w:val="28"/>
          <w:rtl w:val="true"/>
          <w:lang w:bidi="ar-SA"/>
        </w:rPr>
        <w:t>كلّ ذلك ممّا سكت عنه الراوي ولم يذكره غيره من المؤرّخين، فأين كانت هذه المعارضة عنهم؟ ولماذا لم يطّلع عليها سوى السدّي وأشياخه؟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السبط، وهي التي ابتدأها بقول هشام في تقدير المال الذي أخذه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على إرسالها أوّلاً، وجهالة حال هشام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هو الكلبي الذي تبيّن حاله عند الحديث عن مدوّنات القرن الثالث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في إسناد البلاذري،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الجديد في هذه الفقرة سوى ما فيها من تفاوت في ألفاظ الكتب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الإدلال بسابقة أهل بدر، وأنّهم لم يأخذوا سوى ما فُرض لهم، حيث ورد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أنت إلاّ رجل من المسلمين وقد علمت بسوابق أهل بدر وما كانوا يأخذون غير ما فرض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الإدلال بالسابقة لم يكن من سيرة الإمام عليه السلام في شيء، خصوصاً وأنّ في أهل بدر من لم تكن خاتمته كسابقته، مثل قدامة بن مظعون الذي شرب الخمر، وجلده الحدّ عمر بن </w:t>
      </w:r>
      <w:bookmarkStart w:id="157" w:name="pg15688_211650"/>
    </w:p>
    <w:p>
      <w:pPr>
        <w:pStyle w:val="BookText"/>
        <w:rPr/>
      </w:pPr>
      <w:bookmarkEnd w:id="157"/>
      <w:r>
        <w:rPr>
          <w:rFonts w:ascii="Amiri" w:hAnsi="Amiri" w:eastAsia="Amiri" w:cs="Amiri"/>
          <w:color w:val="111111"/>
          <w:sz w:val="28"/>
          <w:sz w:val="28"/>
          <w:szCs w:val="28"/>
          <w:rtl w:val="true"/>
          <w:lang w:bidi="ar-SA"/>
        </w:rPr>
        <w:t>الخطّاب، ولم تمنعه سابقته البدرية؛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القول أنّ أوّل من اتّخذ من هذه السابقة دالّة على سائر المسلمين هو الخليفة عمر بن الخطّاب، حيث فضّل أهل بدر على غيرهم في العطاء، وفي حديث حاطب بن أبي بلتعة لا يخلو من دلالته على تفضيل أهل بدر لقوله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 الله على أهل بدر فقال اعملوا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لم يصحّ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أمير المؤمنين عليه السلام على كتاب ابن عبّاس في تعييره بالدماء، وهذا الكتاب لم نجد له ذكراً عند غير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ما يتّفق من حديث السبط مع غيره ممّا سبق ذكره فيكفي ما تقدّم منّا في مناقشته خصوصاً حديث هشام المروي عند البلاذري؛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المحكي عن أبي أراكة من الندم والرجوع معتذراً، وقبل الإمام عليه السلام عذره، فهو يتوافق مع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وأبو أراكة هذا من شخصيات الكوفة الأشراف، وأبو أراكة اسمه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w:t>
      </w:r>
      <w:r>
        <w:rPr>
          <w:rStyle w:val="FootnoteAnchor"/>
          <w:rtl w:val="true"/>
        </w:rPr>
        <w:footnoteReference w:id="231"/>
      </w:r>
      <w:r>
        <w:rPr>
          <w:rFonts w:ascii="Amiri" w:hAnsi="Amiri" w:eastAsia="Amiri" w:cs="Amiri"/>
          <w:color w:val="111111"/>
          <w:sz w:val="28"/>
          <w:sz w:val="28"/>
          <w:szCs w:val="28"/>
          <w:rtl w:val="true"/>
          <w:lang w:bidi="ar-SA"/>
        </w:rPr>
        <w:t xml:space="preserve">، ونسبه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بنت جرير بن عبد الله البجلي، وهو صاحب دار أبي أراكة بالكوفة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11664653_2142443653"/>
      <w:bookmarkStart w:id="159" w:name="_Toc52"/>
      <w:bookmarkEnd w:id="158"/>
      <w:r>
        <w:rPr>
          <w:rtl w:val="true"/>
        </w:rPr>
        <w:t>الرابع</w:t>
      </w:r>
      <w:r>
        <w:rPr>
          <w:rtl w:val="true"/>
        </w:rPr>
        <w:t>: (</w:t>
      </w:r>
      <w:r>
        <w:rPr>
          <w:rtl w:val="true"/>
        </w:rPr>
        <w:t>شرح نهج البلاغة</w:t>
      </w:r>
      <w:r>
        <w:rPr>
          <w:rtl w:val="true"/>
        </w:rPr>
        <w:t>)</w:t>
      </w:r>
      <w:bookmarkEnd w:id="15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أبي الحديد، المتوفّى سنة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المجلد الرابع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شرح كتاب الإمام عليه السلام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w:t>
      </w:r>
    </w:p>
    <w:p>
      <w:pPr>
        <w:pStyle w:val="BookText"/>
        <w:rPr/>
      </w:pPr>
      <w:r>
        <w:rPr>
          <w:rFonts w:ascii="Amiri" w:hAnsi="Amiri" w:eastAsia="Amiri" w:cs="Amiri"/>
          <w:color w:val="111111"/>
          <w:sz w:val="28"/>
          <w:sz w:val="28"/>
          <w:szCs w:val="28"/>
          <w:rtl w:val="true"/>
          <w:lang w:bidi="ar-SA"/>
        </w:rPr>
        <w:t>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وقد تقدّم لفظه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الناس في المكتوب إليه هذا الكتاب، فقال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العبّاس رحمه الله، ورووا في ذلك روايات، واستدلّوا عليه بألفاظ من ألفاظ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أشركتك في أمانتي، وجعلتك بطانتي وشعاري، وأنّه لم يكن في أهلي رجل أوثق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ابن عمّك قد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ابن عمّك آسيت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كلمة لا تقال إلاّ لمثله، فأمّا غيره من أفناء الناس فإنّ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كان عندنا من 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الحسن والحسين</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وهذا يدلّ على أنّ المكتوب إليه هذا الكتاب قريب من أن يجرى مجراهما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كتب إلى عليّ عليه السلام جواباً عن هذا الكتاب، قالوا وكان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علىّ ما أصبت من بيت مال البصرة، ولعمري إنّ حقّي في بيت المال أكثر ممّا أخذت، والسلام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العجب أن تزين لك نفسك أنّ لك في بيت مال المسلمين من الحقّ أكثر ممّا لرجل واحد من المسلمين، فقد أفلحت إن كان تمنيك الباطل وادّعاؤك ما لا يكون ينجيك من المأثم ويحلّ لك المحرم، إنّك لأنت المهتدي السعيد إذاً، وقد بلغني </w:t>
      </w:r>
    </w:p>
    <w:p>
      <w:pPr>
        <w:pStyle w:val="BookText"/>
        <w:rPr/>
      </w:pPr>
      <w:r>
        <w:rPr>
          <w:rFonts w:ascii="Amiri" w:hAnsi="Amiri" w:eastAsia="Amiri" w:cs="Amiri"/>
          <w:color w:val="111111"/>
          <w:sz w:val="28"/>
          <w:sz w:val="28"/>
          <w:szCs w:val="28"/>
          <w:rtl w:val="true"/>
          <w:lang w:bidi="ar-SA"/>
        </w:rPr>
        <w:t>أنّك اتّخذت مكّة وطناً وضربت بها عطناً تشترى بها مولدات مكّة والمدينة والطائف، تختارهنّ على عينك وتعطى فيهن مال غيرك، فارجع هداك الله إلى رشدك، وتب إلى الله ربّك، وأخرج إلى المسلمين من أموالهم، فعمّا قليل تفارق من ألفت، وتترك ما جمعت، وتغيّب في صدع من الأرض غير موسّد ولا ممهّد، قد فارقت الأحباب، وسكنت له التراب، وواجهت الحساب، غنياً عمّا خلّفت، فقيراً إلى ما قدّمت،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قد أكثرت عليَّ، ووالله لإن ألقى الله قد احتويت على كنوز الأرض كلّها وذهبها وعقيانها ولجينها أحبّ إليَّ من أن ألقاه بدم امرئ مسلم،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ولا فارق عبد الله بن عبّاس عليّاً عليه السلام، ولا باينه، ولا خالفه، ولم يزل أميراً على البصرة إلى أن قتل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الفرج علي بن الحسين الأصفهاني من كتابه الذي كتبه إلى معاوية من البصرة لمّا قتل عليّ عليه السلام، وقد ذكرناه من قبل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ذلك ولم يخدعه معاوية ويجرّه إلى جهته، فقد علمتم كيف اختدع كثيراً من عمّال أمير المؤمنين عليه السلام، فما باله وقد علم النبوّة التي حدثت بينهما لم يستمل ابن عبّاس، ولا اجتذبه إلى نفسه، وكلّ من قرأ السير وعرف التواريخ، يعرف مشاقّة ابن عبّاس لمعاوية بعد وفاة عليّ عليه السلام، وما كان يلقاه به من قوارع الكلام وشديد الخصام، وما كان يثنى به على أمير المؤمنين عليه السلام، ويذكر خصائصه وفضائله، ويصدع به من مناقبه ومآثره، فلو كان بينهما غبار أو كدر لما كان الأمر كذلك، بل كانت الحال </w:t>
      </w:r>
    </w:p>
    <w:p>
      <w:pPr>
        <w:pStyle w:val="BookText"/>
        <w:rPr/>
      </w:pPr>
      <w:r>
        <w:rPr>
          <w:rFonts w:ascii="Amiri" w:hAnsi="Amiri" w:eastAsia="Amiri" w:cs="Amiri"/>
          <w:color w:val="111111"/>
          <w:sz w:val="28"/>
          <w:sz w:val="28"/>
          <w:szCs w:val="28"/>
          <w:rtl w:val="true"/>
          <w:lang w:bidi="ar-SA"/>
        </w:rPr>
        <w:t>تكون بالضدّ لما اشتهر من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عندي هو الأمثل والأصوب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إليه هذا الكتاب هو عبيد الله بن العبّاس 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بصحيح، فإنّ عبيد الله كان عامل عليّ عليه السلام على اليمن، وقد ذكرت قصّته مع بسر بن أرطاة فيما تقدّم، ولم ينقل عنه أنّه أخذ مالاً، ولا فارق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علىّ أمر هذا الكتاب، فإن أنا كذّبتُ النقل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موضوع على أمير المؤمنين عليه السلام، خالفت الرواة، فإنّهم قد أطبقوا على رواية هذا الكلام عنه، وقد ذكر في أكثر كتب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صرفته إلى عبد الله بن عبّاس، صدّني عنه ما أعلمه من ملازمته لطاعة أمير المؤمنين عليه السلام في حياته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صرفته إلى غيره، لم أعلم إلى من أصرفه من أهل أمير المؤمنين عليه السلام، والكلام يشعر بأنّ الرجل المخاطب من أهله وبني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في هذا الموضع من المتوقّفين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أبي الحديد من كتب دارت بين الإمام أمير المؤمنين عليه السلام وبين ابن عبّاس لم يذكر أسانيدها، لنتعرّف حال رواتها، فهي مرسلة كما هي عند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تعقّب به خصوص كتاب الإمام أمير المؤمنين عليه السلام إلى بعض عمّاله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أطباق الرواة على روايته وذكره في أكثر كتب السير، لا يخرجه عن الإرسال</w:t>
      </w:r>
      <w:r>
        <w:rPr>
          <w:rFonts w:eastAsia="Amiri" w:cs="Amiri" w:ascii="Amiri" w:hAnsi="Amiri"/>
          <w:color w:val="111111"/>
          <w:sz w:val="28"/>
          <w:szCs w:val="28"/>
          <w:rtl w:val="true"/>
          <w:lang w:bidi="ar-SA"/>
        </w:rPr>
        <w:t xml:space="preserve">. </w:t>
      </w:r>
      <w:bookmarkStart w:id="160" w:name="pg15688_211654"/>
    </w:p>
    <w:p>
      <w:pPr>
        <w:pStyle w:val="BookText"/>
        <w:rPr/>
      </w:pPr>
      <w:bookmarkEnd w:id="160"/>
      <w:r>
        <w:rPr>
          <w:rFonts w:ascii="Amiri" w:hAnsi="Amiri" w:eastAsia="Amiri" w:cs="Amiri"/>
          <w:color w:val="111111"/>
          <w:sz w:val="28"/>
          <w:sz w:val="28"/>
          <w:szCs w:val="28"/>
          <w:rtl w:val="true"/>
          <w:lang w:bidi="ar-SA"/>
        </w:rPr>
        <w:t>والذي أودّ تنبيه القارئ عليه، هو جدّة العرض عنده لمواقف الناس من ذلك الكتاب، فثمّة أكثرون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المكتوب إليه هو ابن عبّاس، ولهم أدلّة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العرض مع التحقيق لم يسبق لنا أن قرأناه فيما سبق من المدوّنات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الذي قرأناه آنفاً عرضاً موجزاً، أو إشارة عابرة، ولكن الجديد عند ابن أبي الحديد هو العرض الشامل مع ذكر حجج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رأيه الشخصي فقد أبانه، حيث صادق فريق الأقلين على إنكار قصّة الخيانة،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عندي هو الأمثل والأصوب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موقفه من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إليه الكتاب كان من المتوقّفين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حكى عن الراوندي رأيه في أنّ المكتوب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وردّه كان متيناً، غير أنّا مررنا بكتاب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المظنون أن نجده فيه، فلم نقرأ فيه ما حكاه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في نسخته ولم تصل إلينا، أو كان في بعض كتبه الأُخرى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664655_2142443653"/>
      <w:bookmarkStart w:id="162" w:name="_Toc53"/>
      <w:bookmarkEnd w:id="161"/>
      <w:r>
        <w:rPr>
          <w:rtl w:val="true"/>
        </w:rPr>
        <w:t>الخامس</w:t>
      </w:r>
      <w:r>
        <w:rPr>
          <w:rtl w:val="true"/>
        </w:rPr>
        <w:t>: (</w:t>
      </w:r>
      <w:r>
        <w:rPr>
          <w:rtl w:val="true"/>
        </w:rPr>
        <w:t>شرح نهج البلاغة</w:t>
      </w:r>
      <w:r>
        <w:rPr>
          <w:rtl w:val="true"/>
        </w:rPr>
        <w:t>)</w:t>
      </w:r>
      <w:bookmarkEnd w:id="16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ميثم البحراني، المتوفّى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إيران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ميثم بعد ذكره لكتاب الإمام أمير المؤمنين عليه السلام إلى 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هذا الكتاب إلى عبد الله بن عبّاس حين كان والياً له على البصرة، وألفاظ الكتاب تنبّه على ذلك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ابن عمّك آسيت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ما روي إنّ ابن عبّاس كتب إليه جواباً عن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فيه ما أصبت من بيت مال البصرة، ولعمري إنّ حقّي في بيت المال لأكثر ممّا أخذت،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جواب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العجب أن تزيّن لك نفسك أنّ لك في بيت المال من الحقّ أكثر ممّا لرجل من المسلمين، فقد أفلحت إن كان تمنيك الباطل وادّعاك ما لا يكون ينجيك من المآثم، وتحلّ لك المحارم، لأنت المهدي السعيد إذاً، وقد بلغني أنّك اتّخذت مكّة وطناً وضربت بها عطنا تشتري بها مولدات مكّة والمدينة والطائف تختارهنّ على عينك وتعطي فيهن مال غيرك، فارجع هداك الله إلى رشدك، وتب إلى الله ربّك، وأخرج إلى المسلمين من أموالهم، فعمّا قليل تفارق من ألفت، وتترك ما جمعت، وتغيّب في صدع من الأرض غير موسّد ولا ممهّد، قد فارقت الأحباب، وسكنت التراب، وواجهت غنيّاً عمّا خلّفت، فقيراً إلى ما قدّمت،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قوم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 لم يفارق عليّاً عليه السلام، ولا يجوز أن يقول في حقّه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المكتوب إليه هو عبيد الله، وحمله على ذلك أشبه وأليق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هذين القولين لا مستند لهما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مجرّد استبعاد أن يفعل ابن عبّاس ما نسب إليه، ومعلوم </w:t>
      </w:r>
    </w:p>
    <w:p>
      <w:pPr>
        <w:pStyle w:val="BookText"/>
        <w:rPr/>
      </w:pPr>
      <w:r>
        <w:rPr>
          <w:rFonts w:ascii="Amiri" w:hAnsi="Amiri" w:eastAsia="Amiri" w:cs="Amiri"/>
          <w:color w:val="111111"/>
          <w:sz w:val="28"/>
          <w:sz w:val="28"/>
          <w:szCs w:val="28"/>
          <w:rtl w:val="true"/>
          <w:lang w:bidi="ar-SA"/>
        </w:rPr>
        <w:t>أنّ ابن عبّاس لم يكن معصوماً، وعليّ عليه السلام لم يكن ليراقب في الحقّ أحداً، ولو كان أعزّ أولاده كما تمثل بالحسن والحسين عليهما السلام في ذلك، فكيف بابن عمّه؟ بل يجب أن يكون الغلظة على الأقرباء في هذا الأمر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غلظته عليه وعتابه له لا يوجب مفارقته إياه، لأنّه عليه السلام كان إذا فعل أحد من أصحابه ما يستحقّ المؤاخذة أخذه به، سواء أكان عزيزاً أو ذليلاً، قريباً منه أو بعيداً، فإذا استوفى حقّ الله منه أو تاب إليه ممّا فعل، عاد في حقّه إلى ما كان عليه،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عندي ذليل حتّى آخذ الحقّ منه، والذليل عندي عزيز حتّى آخذ الحقّ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إذاً من غلظته على ابن عبّاس ومقابلته إياه بما يكره، مفارقته له وشقاقه على ما بينهما من المحبّة الوكيدة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عبيد الله كان عاملاً له عليه السلام باليمن، ولم ينقل عنه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وتمشياً مع التزامنا في التعقيب على كلّ مصدر من مدوّنات القرون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ميثم رحمه الله من كتب الإمام عليه السلام وجواب ابن عبّاس عليها، جميع ذلك لم يذكر له من الإسناد ما يصلح حجّيته، فهو مرسل كما هو عند غيره ممّن سبقه، وما ذكره تعقيباً على ذلك فلا يخرج عن كونه اجتهاداً منه رحمه الله، فهو يمثل وجهة نظرة خاصّة، وهو رأي لا يخلو من وجاهة، لولا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ما يدحض ذلك، كما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الانتزاع لهذه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لردّ ذلك ا لرأي</w:t>
      </w:r>
      <w:r>
        <w:rPr>
          <w:rFonts w:eastAsia="Amiri" w:cs="Amiri" w:ascii="Amiri" w:hAnsi="Amiri"/>
          <w:color w:val="111111"/>
          <w:sz w:val="28"/>
          <w:szCs w:val="28"/>
          <w:rtl w:val="true"/>
          <w:lang w:bidi="ar-SA"/>
        </w:rPr>
        <w:t xml:space="preserve">. </w:t>
      </w:r>
      <w:bookmarkStart w:id="163" w:name="pg15688_211657"/>
    </w:p>
    <w:p>
      <w:pPr>
        <w:pStyle w:val="Heading4"/>
        <w:numPr>
          <w:ilvl w:val="3"/>
          <w:numId w:val="1"/>
        </w:numPr>
        <w:rPr/>
      </w:pPr>
      <w:bookmarkStart w:id="164" w:name="__RefHeading___Toc11664657_2142443653"/>
      <w:bookmarkStart w:id="165" w:name="_Toc54"/>
      <w:bookmarkEnd w:id="163"/>
      <w:bookmarkEnd w:id="164"/>
      <w:r>
        <w:rPr>
          <w:rtl w:val="true"/>
        </w:rPr>
        <w:t>السادس</w:t>
      </w:r>
      <w:r>
        <w:rPr>
          <w:rtl w:val="true"/>
        </w:rPr>
        <w:t>: (</w:t>
      </w:r>
      <w:r>
        <w:rPr>
          <w:rtl w:val="true"/>
        </w:rPr>
        <w:t>تهذيب الأسماء والّلغات</w:t>
      </w:r>
      <w:r>
        <w:rPr>
          <w:rtl w:val="true"/>
        </w:rPr>
        <w:t>)</w:t>
      </w:r>
      <w:bookmarkEnd w:id="16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للنووي، المتوفّى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ج</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أمّره على البصرة، ثمّ فارقها قبل قتله وعاد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تحديد زمن مفارقة ابن عبّاس للبصرة، ولكن بعد البحث والتنقيب عثرتُ على نفس النص منقولاً عن النواوي في كتابه المشار إليه،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فارقها بعد قتله وعاد إلى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 الفاسي، فيبدو أنّ اليد الأثيمة امتدت إلى تحريف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صار النص من موارد أدلّة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بموارد أدلّة النفي أشبه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فسيأتي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التحريف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وغيره ممّا ينفع في المقام</w:t>
      </w:r>
      <w:r>
        <w:rPr>
          <w:rFonts w:eastAsia="Amiri" w:cs="Amiri" w:ascii="Amiri" w:hAnsi="Amiri"/>
          <w:color w:val="111111"/>
          <w:sz w:val="28"/>
          <w:szCs w:val="28"/>
          <w:rtl w:val="true"/>
          <w:lang w:bidi="ar-SA"/>
        </w:rPr>
        <w:t xml:space="preserve">. </w:t>
      </w:r>
      <w:bookmarkStart w:id="166" w:name="pg15688_211658"/>
    </w:p>
    <w:p>
      <w:pPr>
        <w:pStyle w:val="Heading3"/>
        <w:numPr>
          <w:ilvl w:val="2"/>
          <w:numId w:val="1"/>
        </w:numPr>
        <w:rPr/>
      </w:pPr>
      <w:bookmarkStart w:id="167" w:name="__RefHeading___Toc11664659_2142443653"/>
      <w:bookmarkStart w:id="168" w:name="_Toc55"/>
      <w:bookmarkEnd w:id="166"/>
      <w:bookmarkEnd w:id="167"/>
      <w:r>
        <w:rPr>
          <w:rtl w:val="true"/>
        </w:rPr>
        <w:t>(</w:t>
      </w:r>
      <w:r>
        <w:rPr>
          <w:rtl w:val="true"/>
        </w:rPr>
        <w:t>مدوّنات القرن الثامن</w:t>
      </w:r>
      <w:r>
        <w:rPr>
          <w:rtl w:val="true"/>
        </w:rPr>
        <w:t>)</w:t>
      </w:r>
      <w:bookmarkEnd w:id="168"/>
    </w:p>
    <w:p>
      <w:pPr>
        <w:pStyle w:val="Heading4"/>
        <w:numPr>
          <w:ilvl w:val="3"/>
          <w:numId w:val="1"/>
        </w:numPr>
        <w:rPr/>
      </w:pPr>
      <w:bookmarkStart w:id="169" w:name="__RefHeading___Toc11664661_2142443653"/>
      <w:bookmarkStart w:id="170" w:name="_Toc56"/>
      <w:bookmarkEnd w:id="169"/>
      <w:r>
        <w:rPr>
          <w:rtl w:val="true"/>
        </w:rPr>
        <w:t>الأوّل</w:t>
      </w:r>
      <w:r>
        <w:rPr>
          <w:rtl w:val="true"/>
        </w:rPr>
        <w:t>: (</w:t>
      </w:r>
      <w:r>
        <w:rPr>
          <w:rtl w:val="true"/>
        </w:rPr>
        <w:t>لسان العرب</w:t>
      </w:r>
      <w:r>
        <w:rPr>
          <w:rtl w:val="true"/>
        </w:rPr>
        <w:t>)</w:t>
      </w:r>
      <w:bookmarkEnd w:id="1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لجمال الدين محمّد بن مكرم الأنصاري، المعروف بابن منظور، المتوفّى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أوفست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عليّ كتب إلى ابن عبّاس حين أخذ من مال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رأيت الزمان على ابن عمّك قد كلب، والعدوّ قد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تضرب مثلاً لمن كان لصاحبه على مودّة أو رعاية ثمّ حال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عليّ إلى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 فقد بلغت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اصبر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ابن منظور في المواضع الثلاثة مرسل، اعتمد فيه على ابن الأثير، حيث أفرغ في كتابه 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ولدى المقارنة في المقام لم نجد لابن منظور أيّ ذاتية تخصّه حتّى نتعقّبه بشيء، فجميع ما مرّ في </w:t>
      </w:r>
      <w:bookmarkStart w:id="171" w:name="pg15688_211659"/>
    </w:p>
    <w:p>
      <w:pPr>
        <w:pStyle w:val="BookText"/>
        <w:rPr/>
      </w:pPr>
      <w:bookmarkEnd w:id="171"/>
      <w:r>
        <w:rPr>
          <w:rFonts w:ascii="Amiri" w:hAnsi="Amiri" w:eastAsia="Amiri" w:cs="Amiri"/>
          <w:color w:val="111111"/>
          <w:sz w:val="28"/>
          <w:sz w:val="28"/>
          <w:szCs w:val="28"/>
          <w:rtl w:val="true"/>
          <w:lang w:bidi="ar-SA"/>
        </w:rPr>
        <w:t xml:space="preserve">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 نحو تعقيب على ما ذكره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فيه ج</w:t>
      </w:r>
      <w:r>
        <w:rPr>
          <w:rFonts w:eastAsia="Amiri" w:cs="Amiri" w:ascii="Amiri" w:hAnsi="Amiri"/>
          <w:color w:val="111111"/>
          <w:sz w:val="28"/>
          <w:szCs w:val="28"/>
          <w:lang w:bidi="ar-SA"/>
        </w:rPr>
        <w:t>12/320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النفائس بدمشق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محمّد بن قتيبة في حديث عليّ أنّه كتب إلى ابن عبّاس حين أخذ من مال البصرة ما 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أشركتك في أمانتي، ولم يكن رجل من أهلي أوثق منك في نفسي، فلمّا رأيت الزمان على ابن عمّك قد كلب، والعدوّ قد حرب، قلبت لابن عمّك ظهر المجنّ بفراقه مع المفارقين، وخذلانه مع الخاذلين، واختطفت ما قدرت عليه من أموال الأُمّة، اختطاف الذئب الأزل دامية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 فكأن قد بلغت المدى، وعُرضت عليك أعمالك بالمحلّ الذي ينادي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يضرب لمن كان لصاحبه على مودّة أو رعاية، ثمّ حال عن ذلك، والمجنّ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اختطاف الذئب الأزل دامية المعزى، خصّ الدامية دون غيرها، لأنّ في طبع الذئب محبّة الدم، فهو يؤثر الدامية على غيرها، ويبلغ به طبعه في ذلك أنّه يرى الذئب مثله وقد دُمي فيثب عليه ليأكله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664663_2142443653"/>
      <w:bookmarkStart w:id="173" w:name="_Toc57"/>
      <w:bookmarkEnd w:id="172"/>
      <w:r>
        <w:rPr>
          <w:rtl w:val="true"/>
        </w:rPr>
        <w:t>الثاني</w:t>
      </w:r>
      <w:r>
        <w:rPr>
          <w:rtl w:val="true"/>
        </w:rPr>
        <w:t>: (</w:t>
      </w:r>
      <w:r>
        <w:rPr>
          <w:rtl w:val="true"/>
        </w:rPr>
        <w:t>المختصر في أخبار البشر</w:t>
      </w:r>
      <w:r>
        <w:rPr>
          <w:rtl w:val="true"/>
        </w:rPr>
        <w:t>)</w:t>
      </w:r>
      <w:bookmarkEnd w:id="17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الفداء عماد الدين إسماعيل الملك المؤيّد صاحب حماة، المتوفّى سنة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الحسينية بمصر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توفي عليّ رضي الله عنه بايع الناس ابنه الحسن، وكان عبد الله بن </w:t>
      </w:r>
      <w:bookmarkStart w:id="174" w:name="pg15688_211660"/>
    </w:p>
    <w:p>
      <w:pPr>
        <w:pStyle w:val="BookText"/>
        <w:rPr/>
      </w:pPr>
      <w:bookmarkEnd w:id="174"/>
      <w:r>
        <w:rPr>
          <w:rFonts w:ascii="Amiri" w:hAnsi="Amiri" w:eastAsia="Amiri" w:cs="Amiri"/>
          <w:color w:val="111111"/>
          <w:sz w:val="28"/>
          <w:sz w:val="28"/>
          <w:szCs w:val="28"/>
          <w:rtl w:val="true"/>
          <w:lang w:bidi="ar-SA"/>
        </w:rPr>
        <w:t>العبّاس قد فارق عليّاً قبل مقتله وأخذ من البصرة مالاً وذهب به إلى مكّة، وجرت بينه وبين عليّ مكاتبات في ذلك، ولمّا تولّى الحسن الخلافة كتب إليه ابن عبّاس يقوّي عزيمته على جهاد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أبو الفداء لم يروه بلسان الرواية حتّى يعدّ من المرسلات التي لا يحتجّ بها، وإنّما صيغة البيان منه تحكي رأيه في المقام، وإذا كان ذلك رأيه فعليه بيان مستنده في الإدانة ولم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والقاعدة المحكمة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راوياً فالصحّة وإن كنت مدّعياً فالدليل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كَلِمَةً تَخْرُجُ مِنْ أَفْوَاهِهِمْ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1664665_2142443653"/>
      <w:bookmarkStart w:id="176" w:name="_Toc58"/>
      <w:bookmarkEnd w:id="175"/>
      <w:r>
        <w:rPr>
          <w:rtl w:val="true"/>
        </w:rPr>
        <w:t>الثالث</w:t>
      </w:r>
      <w:r>
        <w:rPr>
          <w:rtl w:val="true"/>
        </w:rPr>
        <w:t>: (</w:t>
      </w:r>
      <w:r>
        <w:rPr>
          <w:rtl w:val="true"/>
        </w:rPr>
        <w:t>تاريخ ابن الوردي</w:t>
      </w:r>
      <w:r>
        <w:rPr>
          <w:rtl w:val="true"/>
        </w:rPr>
        <w:t>)</w:t>
      </w:r>
      <w:bookmarkEnd w:id="1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وفاة عليّ رضي الله عنه بويع الحسن ابنه، فكتب إليه عبد الله بن عبّاس من مكّة يحضّه على جهاد عدوّه، وكان ابن عبّاس قد أخذ من البصرة مالاً ولحق بمكّة قبل مقتل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التاريخ هو اختصار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إضافات منه وتذييل عليه من حيث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بينت ذلك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w:t>
      </w:r>
      <w:bookmarkStart w:id="177" w:name="pg15688_211661"/>
    </w:p>
    <w:p>
      <w:pPr>
        <w:pStyle w:val="BookText"/>
        <w:rPr/>
      </w:pPr>
      <w:bookmarkEnd w:id="177"/>
      <w:r>
        <w:rPr>
          <w:rFonts w:ascii="Amiri" w:hAnsi="Amiri" w:eastAsia="Amiri" w:cs="Amiri"/>
          <w:color w:val="111111"/>
          <w:sz w:val="28"/>
          <w:sz w:val="28"/>
          <w:szCs w:val="28"/>
          <w:rtl w:val="true"/>
          <w:lang w:bidi="ar-SA"/>
        </w:rPr>
        <w:t>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علمنا ذلك فسبيله سبيل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فيه تزيّد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ذكره، وإن كانت مدلولاً عليها في السياق؛ فلاحظ</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1664667_2142443653"/>
      <w:bookmarkStart w:id="179" w:name="_Toc59"/>
      <w:bookmarkEnd w:id="178"/>
      <w:r>
        <w:rPr>
          <w:rtl w:val="true"/>
        </w:rPr>
        <w:t>الرابع</w:t>
      </w:r>
      <w:r>
        <w:rPr>
          <w:rtl w:val="true"/>
        </w:rPr>
        <w:t>: (</w:t>
      </w:r>
      <w:r>
        <w:rPr>
          <w:rtl w:val="true"/>
        </w:rPr>
        <w:t>البداية والنهاية</w:t>
      </w:r>
      <w:r>
        <w:rPr>
          <w:rtl w:val="true"/>
        </w:rPr>
        <w:t>)</w:t>
      </w:r>
      <w:bookmarkEnd w:id="17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كثير الشامي، المتوفّى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خرج ابن عبّاس من البصرة إلى مكّة وترك العمل في قول عامّة أهل السير، وقد أنكر ذلك بعضهم، وزعم أنّه لم يزل عاملاً على البصرة حتّى صالح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وأنّه كان شاهداً للصلح، وممّن نصّ على ذلك أبو عبيدة،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جرير سبب خروج ابن عبّاس عن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كلّم أبا الأسود الدؤلي القاضي بكلام فيه غض من أبي الأسود، فكتب أبو الأسود إلى عليّ يشكو إليه ابن عبّاس وينال من عرضه، فإنّه تناول شيئاً من أموال بيت المال، فبعث عليّ إلى ابن عبّاس فعاتبه في ذلك وحرّر عليه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عبّاس من ذلك، وكتب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إلى عملك من أحببت فإنّي ظاعن عنه، والسلام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ابن عبّاس إلى مكّة مع أخواله بني هلال وتبعهم قيس كلّها، </w:t>
      </w:r>
    </w:p>
    <w:p>
      <w:pPr>
        <w:pStyle w:val="BookText"/>
        <w:rPr/>
      </w:pPr>
      <w:r>
        <w:rPr>
          <w:rFonts w:ascii="Amiri" w:hAnsi="Amiri" w:eastAsia="Amiri" w:cs="Amiri"/>
          <w:color w:val="111111"/>
          <w:sz w:val="28"/>
          <w:sz w:val="28"/>
          <w:szCs w:val="28"/>
          <w:rtl w:val="true"/>
          <w:lang w:bidi="ar-SA"/>
        </w:rPr>
        <w:t>وقد أخذ شيئاً من بيت المال ممّا كان اجتمع له من العمالة والفيء، ولمّا سار تبعته أقوام أُخر، فلحقهم بنو غنم وأرادوا منعهم من المسير، فكان بينهم قتال، ثمّ تحاجزوا ودخل ابن عبّاس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ابن كثير في هذا المقام نقله عن ابن جرير، وقد تقدّم منّا نقله عنه مفصّلاً والردّ عليه كذلك في مدوّنات القرن الرابع؛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 يظهر من ابن كثير في مقام آخر من تاريخه عدم تسليمه بحديث الخيانة والمفارقة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الجزء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 ابن عبّاس إمامة الحجّ سنة خمس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ابن عبّاس مع عليّ الجمل، وكان على المسيرة يوم صفّين وشهد قتال الخوارج، وتأمّر على البصرة من جهة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عليها حتّى مات عليّ،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عزله عنها قبل موته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فنسبته العزل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القيل مشعرةً بالتمريض</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5688_211664"/>
      <w:bookmarkStart w:id="181" w:name="pg15688_211664"/>
      <w:bookmarkEnd w:id="181"/>
    </w:p>
    <w:p>
      <w:pPr>
        <w:pStyle w:val="Heading3"/>
        <w:numPr>
          <w:ilvl w:val="2"/>
          <w:numId w:val="1"/>
        </w:numPr>
        <w:rPr/>
      </w:pPr>
      <w:bookmarkStart w:id="182" w:name="pg15688_211664"/>
      <w:bookmarkStart w:id="183" w:name="__RefHeading___Toc11664669_2142443653"/>
      <w:bookmarkStart w:id="184" w:name="_Toc60"/>
      <w:bookmarkEnd w:id="182"/>
      <w:bookmarkEnd w:id="183"/>
      <w:r>
        <w:rPr>
          <w:rtl w:val="true"/>
        </w:rPr>
        <w:t>(</w:t>
      </w:r>
      <w:r>
        <w:rPr>
          <w:rtl w:val="true"/>
        </w:rPr>
        <w:t>مدوّنات القرن التاسع</w:t>
      </w:r>
      <w:r>
        <w:rPr>
          <w:rtl w:val="true"/>
        </w:rPr>
        <w:t>)</w:t>
      </w:r>
      <w:bookmarkEnd w:id="184"/>
    </w:p>
    <w:p>
      <w:pPr>
        <w:pStyle w:val="Heading4"/>
        <w:numPr>
          <w:ilvl w:val="3"/>
          <w:numId w:val="1"/>
        </w:numPr>
        <w:rPr/>
      </w:pPr>
      <w:bookmarkStart w:id="185" w:name="__RefHeading___Toc11664671_2142443653"/>
      <w:bookmarkStart w:id="186" w:name="_Toc61"/>
      <w:bookmarkEnd w:id="185"/>
      <w:r>
        <w:rPr>
          <w:rtl w:val="true"/>
        </w:rPr>
        <w:t>الأوّل</w:t>
      </w:r>
      <w:r>
        <w:rPr>
          <w:rtl w:val="true"/>
        </w:rPr>
        <w:t>: (</w:t>
      </w:r>
      <w:r>
        <w:rPr>
          <w:rtl w:val="true"/>
        </w:rPr>
        <w:t>العبر في أخبار العرب والعجم والبربر</w:t>
      </w:r>
      <w:r>
        <w:rPr>
          <w:rtl w:val="true"/>
        </w:rPr>
        <w:t>)</w:t>
      </w:r>
      <w:bookmarkEnd w:id="1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 في أخبار العرب والعجم والبربر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خلدون، المتوفّى سنة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أوفست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أربعين فارق عبد الله بن عبّاس عليّاً ولحق بمكّة، وذلك أنّه مرّ يوماً بأبي الأسود ووبّخه على أمر، فكتب أبو الأسود إلى عليّ بأنّ ابن عبّاس استتر بأموال الله، فأجابه عليّ يشكره على ذلك، وكتب لابن عبّاس ولم يخبره بالكاتب، فكتب إليه يكذّب ما بلغه من ذلك وأنّه ضابط للمال حافظ له، فكتب إليه أعلمني ما أخذت، ومن أين أخذت وفيما صنعت،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استعظامك لما رفع إليك أنّي رزأته من هذا المال فابعث إلى عملك، ولم يبعث الأموال،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أرزاقنا، واتبعه أهل البصرة ووقفت دونه قيس، فرجع صبرة بن شيمان الهمداني بالأزد،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أخواننا وهم خير من المال فأطيعوني، وانصرف معهم بكر وعبد القيس، ثمّ انصرف الأحنف بقومه من بني تميم، وحجز بقية تميم عنه ولحق ابن عبّاس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كان مرسلاً إذ لم يصرّح بمستنده، إلاّ أنّنا يمكن أن نخرّج له مصدراً من قوله في مكان آخر، وذلك بعد بيعة الإمام الحسن عليه السلام،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آخر كلام في الخلافة الإسلامية، وما كان فيها من الردّة والفتوحات </w:t>
      </w:r>
      <w:bookmarkStart w:id="187" w:name="pg15688_211665"/>
    </w:p>
    <w:p>
      <w:pPr>
        <w:pStyle w:val="BookText"/>
        <w:rPr/>
      </w:pPr>
      <w:bookmarkEnd w:id="187"/>
      <w:r>
        <w:rPr>
          <w:rFonts w:ascii="Amiri" w:hAnsi="Amiri" w:eastAsia="Amiri" w:cs="Amiri"/>
          <w:color w:val="111111"/>
          <w:sz w:val="28"/>
          <w:sz w:val="28"/>
          <w:szCs w:val="28"/>
          <w:rtl w:val="true"/>
          <w:lang w:bidi="ar-SA"/>
        </w:rPr>
        <w:t>والحروب، ثمّ الاتّفاق والجماعة، أوردتها ملخصّة عيونها ومجامعها من كتاب محمّد بن جرير الطبري وهو تاريخه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وأتبعتها بمفردات من غير كتاب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ذكرت شيئاً في الأغلب نسبته إلى قائله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ما ذكره ابن خلدون إنّما أخذه من تاريخ الطبري، وقد مرّ الحديث عنه وما فيه في مدوّنات القرن الرابع؛ فراجع</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664673_2142443653"/>
      <w:bookmarkStart w:id="189" w:name="_Toc62"/>
      <w:bookmarkEnd w:id="188"/>
      <w:r>
        <w:rPr>
          <w:rtl w:val="true"/>
        </w:rPr>
        <w:t>الثاني</w:t>
      </w:r>
      <w:r>
        <w:rPr>
          <w:rtl w:val="true"/>
        </w:rPr>
        <w:t>: (</w:t>
      </w:r>
      <w:r>
        <w:rPr>
          <w:rtl w:val="true"/>
        </w:rPr>
        <w:t>المقفّى الكبير</w:t>
      </w:r>
      <w:r>
        <w:rPr>
          <w:rtl w:val="true"/>
        </w:rPr>
        <w:t>)</w:t>
      </w:r>
      <w:bookmarkEnd w:id="18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المقفّى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لتقي الدين المقريزي، المتوفّى سنة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الغرب الإسلامي، تحقيق محمّد البعلاوي، في ترجمة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 عن عليّ بسبب خراج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معه إلى صفّين، ثمّ رجع إليها والياً، ثمّ كتب أبو الأسود فيه إلى عليّ، فغاضب عليّاً وشخص إلى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بن الكلبي</w:t>
      </w:r>
      <w:r>
        <w:rPr>
          <w:rStyle w:val="FootnoteAnchor"/>
          <w:rtl w:val="true"/>
        </w:rPr>
        <w:footnoteReference w:id="23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الأسود مقيماً بالبصرة وكان يطالع عليّ بن أبي طالب رضي الله عنه، بمَا يبدو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به عبد الله بن عبّاس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ابن عبّاس يوماً على أبي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لكنت جَملاً، ولو كنت راعياً ما بلغت بك المرعى ولا أحسنت مهنتك</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فكتب أبو الأسود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جعلك والياً مؤتمناً وراعياً مسؤولاً، وقد بلوناك فوجدناك عظيم الأمانة ناصحاً للرعيّة ترفدهم وتظلف نفسك عن دنياهم، وإنّ ابن عمّك هذا قد أكل ما تحت قدميه</w:t>
      </w:r>
      <w:r>
        <w:rPr>
          <w:rStyle w:val="FootnoteAnchor"/>
          <w:rtl w:val="true"/>
        </w:rPr>
        <w:footnoteReference w:id="239"/>
      </w:r>
      <w:r>
        <w:rPr>
          <w:rFonts w:ascii="Amiri" w:hAnsi="Amiri" w:eastAsia="Amiri" w:cs="Amiri"/>
          <w:color w:val="111111"/>
          <w:sz w:val="28"/>
          <w:sz w:val="28"/>
          <w:szCs w:val="28"/>
          <w:rtl w:val="true"/>
          <w:lang w:bidi="ar-SA"/>
        </w:rPr>
        <w:t>بغير علمك، فلم يسعْني كتمانُك ذلك، فانظر رحمك الله فيما هنالك،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مثلَك من ينصح الإمام والأمّة، فلا تدع إعلامي بما يكون، ممّا فيه صلاح الأُمّة، فإنّه واجب عليك،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ابن عبّاس في ذلك،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بلغك باطلٌ، وإنّي لما تحت يدي ضابط وله حافظ، فلا تصدّق الظنين،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بالذي جبيت من الخراج والجزية، وفي أيّ شيءٍ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عملك من أحببت فإنّي ظاعن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أخواله من بني هلال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الضحّاك بن عبد الله، وعبد الله بن رَزين وجماعة، فأخذ ما كان في بيت مال البصرة، وهو أربع 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فتبعتهم بكر وغيرها، فاقتتلوا وكثرت الجراحات في الفريقين، وأفلت ابن عبّاس في عشرين رجلاً بالمال إلى مكّة، وبلغ عليّاً ذلك فأرسل الخيل وراءه ففاتهم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أشركتُك في أمانتي، ولم يكن من أهل بيتي رجلٌ أوثق في نفسي منك لمؤازرتي وأداء الأمانة، فلمّا رأيت الزمان على ابن عمّك قد قلب، والعدوّ عليه قد حرب، وأمانة الناس قد ذهبت، </w:t>
      </w:r>
    </w:p>
    <w:p>
      <w:pPr>
        <w:pStyle w:val="BookText"/>
        <w:rPr/>
      </w:pPr>
      <w:r>
        <w:rPr>
          <w:rFonts w:ascii="Amiri" w:hAnsi="Amiri" w:eastAsia="Amiri" w:cs="Amiri"/>
          <w:color w:val="111111"/>
          <w:sz w:val="28"/>
          <w:sz w:val="28"/>
          <w:szCs w:val="28"/>
          <w:rtl w:val="true"/>
          <w:lang w:bidi="ar-SA"/>
        </w:rPr>
        <w:t xml:space="preserve">والأُمّة قد اقتُتلت، قلبت لابن عمّك ظهر المجنّ، ففارقته مع المفارقين، وخذلته أسوأ خذلان، واختطفت ما قدرت عليه من مال الأمّة اختطاف الذئب الأزلّ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 المعزى</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أما توقن بالمعاد؟ أما تخاف ربّ العباد؟ أما يكبُر عليك أنّك تأكل الحرام، وتنكح وتشتري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الإماء بأموال الأرامل والأيتام؟ أردُدْ إلى المسلمين أموالهم، ووالله لئن لم تفعَل لا عذرتُ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الحسن والحسين لو فعلا ذلك لم يكن لهما عندي هوادة،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في بيت المال أكثر ممّا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كلّ العجب من تزيين نفسك لك أنّك أخذتَ أقل ممّا تستحقّه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إلاّ رجل من المسلمين ليست لك سابقة، وقد علمت سوابق أهل بدر وما كانوا يأخذون غير ما فرض لهم، ويكفي أنّك اتّخذت مكّة وطناً، وضربت بها عطناً، تشتري من مولّدات الطائف ومكّة ما تقع عليه عينُك وتميل إليه نفسُك، وتبذل فيه مالَ غيرك، فكأنّك قد بلغة المدى، وعُرض عليك عملُك غداً بالمحلّ الأعلى، الذي يتمنّى المضيّع فيه التوبة الخلاص</w:t>
      </w:r>
      <w:r>
        <w:rPr>
          <w:rStyle w:val="FootnoteAnchor"/>
          <w:rtl w:val="true"/>
        </w:rPr>
        <w:footnoteReference w:id="241"/>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وَلاَتَ حِينَ مَنَاصٍ</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ألقى الله بكلّ ما على ظهر الأرض وبما في بطنها أحبّ إليّ من أن ألقاه بدم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الدماء التي أشرت إليها قد خضتها إلى ساقيك، وبذلت في إراقتها جهدك، ووضعت بإباحتها خطك، وتقشعت عنها فتياك،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البلاذري أنّ ابن عبّاس لمّا قدم مكّة ابتاع من عطاء بن جبير مولى بني كعب الخزاعي ثلاث مولدات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وفتون، وشادن، 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ما زال بالبصرة حتّى قتل أمير المؤمنين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لم يزل بالبصرة حتّى قتل عليّ، فشخص إلى الحسن بن عليّ يشهد الصلح بينه وبين معاوية، ثمّ رجع إلى البصرة فحمل ثقله ومالاً من بيت المال،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أرزاقي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الحسن، فأنكره، وزعم أنّ عليّاً قتل وابن عبّاس بمكّة، والذي شهد الصلح بين الحسن ومعاوية 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كما ذكره المدائني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ذكر هشام بن الكلبي وما قيل من تجريح فيه وفي أبيه، كما مرّ بنا حال أبي عبيدة وأبي زيد وأبي الحسن هؤلاء الثلاثة الذين ذكروا بالكنية تدليساً وتلبيساً، وقد مرّت الإشارة إلى هذا النحو من الإيهام في التعقيب على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تجد الأوّل هو معمر بن </w:t>
      </w:r>
      <w:bookmarkStart w:id="190" w:name="pg15688_211669"/>
    </w:p>
    <w:p>
      <w:pPr>
        <w:pStyle w:val="BookText"/>
        <w:rPr/>
      </w:pPr>
      <w:bookmarkEnd w:id="190"/>
      <w:r>
        <w:rPr>
          <w:rFonts w:ascii="Amiri" w:hAnsi="Amiri" w:eastAsia="Amiri" w:cs="Amiri"/>
          <w:color w:val="111111"/>
          <w:sz w:val="28"/>
          <w:sz w:val="28"/>
          <w:szCs w:val="28"/>
          <w:rtl w:val="true"/>
          <w:lang w:bidi="ar-SA"/>
        </w:rPr>
        <w:t>المثنّى، وتجد الثاني هو عمر بن شبة، وتجد الثالث هو علي بن محمّد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واحد منهم من التجريح</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664675_2142443653"/>
      <w:bookmarkStart w:id="192" w:name="_Toc63"/>
      <w:bookmarkEnd w:id="191"/>
      <w:r>
        <w:rPr>
          <w:rtl w:val="true"/>
        </w:rPr>
        <w:t>الثالث</w:t>
      </w:r>
      <w:r>
        <w:rPr>
          <w:rtl w:val="true"/>
        </w:rPr>
        <w:t>: (</w:t>
      </w:r>
      <w:r>
        <w:rPr>
          <w:rtl w:val="true"/>
        </w:rPr>
        <w:t>جواهر المطالب</w:t>
      </w:r>
      <w:r>
        <w:rPr>
          <w:rtl w:val="true"/>
        </w:rPr>
        <w:t>)</w:t>
      </w:r>
      <w:bookmarkEnd w:id="19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لشمس الدين أبي البركات محمّد بن أحمد الباعوني الدمشقي الشافعي، المتوفّى سنة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المرحوم الشيخ المحمودي، نشر مجمع إحياء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ما فيه متناً وهامشاً،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عبد الله 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 مغاضباً لعليّ عليه السلام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بكر 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من أحبَّ الناس إلى عمر بن الخطّاب رضي الله عنه وكان يقدّمه على الأكابر من أصحاب محمّد صلي الله عليه و آله وسلم، 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استعملك ولكنّي أخشى أن تستحلَّ الفيء على التأويل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صار الأمر إلى عليّ عليه السلام استعمله على البصرة، فاستحلَّ الفيء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245"/>
      </w:r>
      <w:r>
        <w:rPr>
          <w:rFonts w:ascii="Amiri" w:hAnsi="Amiri" w:eastAsia="Amiri" w:cs="Amiri"/>
          <w:color w:val="111111"/>
          <w:sz w:val="28"/>
          <w:sz w:val="28"/>
          <w:szCs w:val="28"/>
          <w:rtl w:val="true"/>
          <w:lang w:bidi="ar-SA"/>
        </w:rPr>
        <w:t>، فاستحلَّه لقرابته من رسول الله صلي الله عليه و آله وسلم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عن سليمان بن أبي راشد، عن عبد الرحمن بن </w:t>
      </w:r>
    </w:p>
    <w:p>
      <w:pPr>
        <w:pStyle w:val="BookText"/>
        <w:rPr/>
      </w:pP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عبّاس على أبي الأسود الدؤلي،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لكنت جملاً، ولو كنت راعياً ما بلغت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الأسود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جعلك والياً مؤتمناً، وراعياً مسئولاً، وقد بلوناك رحمك الله فوجدناك عظيم الأمانة، ناصحاً للرعية، توَّفر فيئهم، وتظلف نفسك عن دنياهم</w:t>
      </w:r>
      <w:r>
        <w:rPr>
          <w:rStyle w:val="FootnoteAnchor"/>
          <w:rtl w:val="true"/>
        </w:rPr>
        <w:footnoteReference w:id="246"/>
      </w:r>
      <w:r>
        <w:rPr>
          <w:rFonts w:ascii="Amiri" w:hAnsi="Amiri" w:eastAsia="Amiri" w:cs="Amiri"/>
          <w:color w:val="111111"/>
          <w:sz w:val="28"/>
          <w:sz w:val="28"/>
          <w:szCs w:val="28"/>
          <w:rtl w:val="true"/>
          <w:lang w:bidi="ar-SA"/>
        </w:rPr>
        <w:t>ولا تأكل أموالهم، ولا ترتشي في أحكامهم، وإنّ ابن عمَّك قد أكل ما تحت يده بغير علمك، فلم يسعني كتمانك ذلك، فانظر رحمك الله فيما هنالك، وأكتب إليَّ برأيك فيما أحببت أتبعه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من نصح الإمام والأُمّة، ووالى على الحقِّ وفارق على الجور</w:t>
      </w:r>
      <w:r>
        <w:rPr>
          <w:rStyle w:val="FootnoteAnchor"/>
          <w:rtl w:val="true"/>
        </w:rPr>
        <w:footnoteReference w:id="247"/>
      </w:r>
      <w:r>
        <w:rPr>
          <w:rFonts w:ascii="Amiri" w:hAnsi="Amiri" w:eastAsia="Amiri" w:cs="Amiri"/>
          <w:color w:val="111111"/>
          <w:sz w:val="28"/>
          <w:sz w:val="28"/>
          <w:szCs w:val="28"/>
          <w:rtl w:val="true"/>
          <w:lang w:bidi="ar-SA"/>
        </w:rPr>
        <w:t>، وقد كتبت إلى صاحبك فيما كتبت إليَّ فيه، ولم أعلمه بكتابك إليَّ، فلا تدع إعلامي عمَّا يكون بحضرتك، ممّا يكون النظر فيه للأُمّة صلاحاً، فإنّك بذلك جدير وهو حقٌ واجب لله عليك، والسلام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عنك أمر إن كنت فعلته فقد أسخطت الله وأخزيت أمانتك، وعصيت أمامك، وخنت المسلمين، بلغني أنَّك جرَّدت الأرض وأكلت ما تحت يديك، فارفع إليَّ </w:t>
      </w:r>
    </w:p>
    <w:p>
      <w:pPr>
        <w:pStyle w:val="BookText"/>
        <w:rPr/>
      </w:pPr>
      <w:r>
        <w:rPr>
          <w:rFonts w:ascii="Amiri" w:hAnsi="Amiri" w:eastAsia="Amiri" w:cs="Amiri"/>
          <w:color w:val="111111"/>
          <w:sz w:val="28"/>
          <w:sz w:val="28"/>
          <w:szCs w:val="28"/>
          <w:rtl w:val="true"/>
          <w:lang w:bidi="ar-SA"/>
        </w:rPr>
        <w:t>حسابك، واعلم أنَّ حساب الله أعظم من حساب الناس، والسلام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الذي بلغك عنّي باطل، وأنا لما تحت يديَّ ضابط، فلا تصدّق عليَّ الظنين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لا يسعني تركك حتّى تعلمني ما أخذت من الجزية من أين أخذته؟ وما وضعت منها أين وضعته؟ فاتَّق فيما ائتمنتك عليه، واسترعيتك إيّاه، فإنّ المتاع بما أنت رازمه قليل، وتباعته وبيلة لا تبيد</w:t>
      </w:r>
      <w:r>
        <w:rPr>
          <w:rStyle w:val="FootnoteAnchor"/>
          <w:rtl w:val="true"/>
        </w:rPr>
        <w:footnoteReference w:id="250"/>
      </w:r>
      <w:r>
        <w:rPr>
          <w:rFonts w:ascii="IRNazanin" w:hAnsi="IRNazanin" w:eastAsia="IRNazanin"/>
          <w:color w:val="111111"/>
          <w:sz w:val="28"/>
          <w:sz w:val="28"/>
          <w:szCs w:val="28"/>
          <w:rtl w:val="true"/>
          <w:lang w:bidi="fa-IR"/>
        </w:rPr>
        <w:t>،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ابن عبّاس أنّ عليّاً غير مقلع عنه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تعظيمك عليَّ مرزأة ما رزأته أهل هذه البلاد، وأيم الله لأن ألقى الله بما في بطن الأرض من عيانها ولُجينها وبما على الأرض من طلاعها، أحبُّ إليَّ من أن ألقى الله وقد سفكت دماء هذه الأُمّة، لأن أنال بذلك الملك والإمرة</w:t>
      </w:r>
      <w:r>
        <w:rPr>
          <w:rStyle w:val="FootnoteAnchor"/>
          <w:rtl w:val="true"/>
        </w:rPr>
        <w:footnoteReference w:id="251"/>
      </w:r>
      <w:r>
        <w:rPr>
          <w:rFonts w:ascii="Amiri" w:hAnsi="Amiri" w:eastAsia="Amiri" w:cs="Amiri"/>
          <w:color w:val="111111"/>
          <w:sz w:val="28"/>
          <w:sz w:val="28"/>
          <w:szCs w:val="28"/>
          <w:rtl w:val="true"/>
          <w:lang w:bidi="ar-SA"/>
        </w:rPr>
        <w:t>، ابعث إلى عملك من أحببت فإنّي ظاعن، والسلام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عبد الله المسير من البصرة دعا أخواله من بني هلال بن عامر ابن صعصعة ليمنعوه، فجاء الضحّاك بن عبد الله الهلالي فأجاره ومعه رجل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منهم يقال له رزين بن عبد الله</w:t>
      </w:r>
      <w:r>
        <w:rPr>
          <w:rStyle w:val="FootnoteAnchor"/>
          <w:rtl w:val="true"/>
        </w:rPr>
        <w:footnoteReference w:id="252"/>
      </w:r>
      <w:r>
        <w:rPr>
          <w:rFonts w:ascii="Amiri" w:hAnsi="Amiri" w:eastAsia="Amiri" w:cs="Amiri"/>
          <w:color w:val="111111"/>
          <w:sz w:val="28"/>
          <w:sz w:val="28"/>
          <w:szCs w:val="28"/>
          <w:rtl w:val="true"/>
          <w:lang w:bidi="ar-SA"/>
        </w:rPr>
        <w:t>وكان شجاعاً، فقالت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بنا عن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أتتهم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ابن عبّاس اجتماعهم له، حمل ما كان في بيت المال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زعموا ستّة آلاف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في الغرائر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الأزرق اليشكري</w:t>
      </w:r>
      <w:r>
        <w:rPr>
          <w:rStyle w:val="FootnoteAnchor"/>
          <w:rtl w:val="true"/>
        </w:rPr>
        <w:footnoteReference w:id="2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من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ابن عبّاس المال في الغرائر ثمّ مضى، تبعته الأخماس كلّها، فلحقوه بالطفّ على أربعة فراسخ من البصرة فواقعوه، فقالت لهم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إليه وفينا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صبرة بن شيمان وكان رأس الأزد</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قيساً لإخواننا في الإسلام وجيراننا على العدوّ، وإنّ الذي يذهبون به من المال لو ردّ إليكم لكان نصيبكم منه الأقلّ، ولهم خير لكم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بكر بن وائل وعبد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رأي صبرة فاعتزلوهم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نفارقهم حتّى نقاتلهم عليه، فقال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أحقّ أن لا تقاتلوهم عليه وقد ترك قتالهم من هو أبعد رحماً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لنقاتلنّهم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نشايعكم على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w:t>
      </w:r>
    </w:p>
    <w:p>
      <w:pPr>
        <w:pStyle w:val="BookText"/>
        <w:rPr/>
      </w:pPr>
      <w:r>
        <w:rPr>
          <w:rFonts w:ascii="Amiri" w:hAnsi="Amiri" w:eastAsia="Amiri" w:cs="Amiri"/>
          <w:color w:val="111111"/>
          <w:sz w:val="28"/>
          <w:sz w:val="28"/>
          <w:szCs w:val="28"/>
          <w:rtl w:val="true"/>
          <w:lang w:bidi="ar-SA"/>
        </w:rPr>
        <w:t>عنهم الأحنف فقدموا عليهم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ومثله في تاريخ الطبري </w:t>
      </w:r>
      <w:r>
        <w:rPr>
          <w:rFonts w:eastAsia="Amiri" w:cs="Amiri" w:ascii="Amiri" w:hAnsi="Amiri"/>
          <w:color w:val="111111"/>
          <w:sz w:val="28"/>
          <w:szCs w:val="28"/>
          <w:lang w:bidi="ar-SA"/>
        </w:rPr>
        <w:t>5/142</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أصلي، وفي طبعة بيروت من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عنهم وأرواحهم فإن القوم فدحوا؟ فانصرفوا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منعوا،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ثقلوا أي ثقل وصعب عليهم قتالكم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المجدعة فقاتلهم، فحمل عليه الضحّاك بن عبد الله وطعنه في كتفه فصرعه وسقط إلى الأرض بغير قتل، وحمل سالم بن ذويب السعدي على الضحّاك فصرعه أيضاً، وكثرت بينهم الجراح من غير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الأخماس الذين اعتزلوا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صنعتم شيئاً، اعتزلتم عن قتالهم وتركتموهم يتشاجرون؟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حتّى صرفوا وجوه بعضهم عن بعض، وقالوا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لَلُؤم قبيح، لنحن أسخى أنفساً منكم، حين تركنا أموالنا لبني عمّكم، وأنتم تقاتلونهم عليها، خلّوا عنهم وعن ابن أختكم، فإنَّ القوم قد جمعوا فانصرفوا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ابن عبّاس ومن معه ومضى معهم ناس من قيس فيهم الضحّاك ابن عبد الرحمن بن رزين حتّى قدموا الحجاز، فنزل مكّة، فجعل راجز لعبد الله بن عبّاس يسوق به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صبّحت من كاظمة القصر 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عبّاس بن عبد المطّلب</w:t>
      </w:r>
    </w:p>
    <w:p>
      <w:pPr>
        <w:pStyle w:val="BookText"/>
        <w:rPr/>
      </w:pPr>
      <w:r>
        <w:rPr>
          <w:rFonts w:ascii="Amiri" w:hAnsi="Amiri" w:eastAsia="Amiri" w:cs="Amiri"/>
          <w:color w:val="111111"/>
          <w:sz w:val="28"/>
          <w:sz w:val="28"/>
          <w:szCs w:val="28"/>
          <w:rtl w:val="true"/>
          <w:lang w:bidi="ar-SA"/>
        </w:rPr>
        <w:t>وجعل ابن عبّاس يرتجز ويقول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آوي إلى أهلك يا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 فقد حان لك الإياب </w:t>
      </w:r>
    </w:p>
    <w:p>
      <w:pPr>
        <w:pStyle w:val="BookText"/>
        <w:rPr/>
      </w:pPr>
      <w:r>
        <w:rPr>
          <w:rFonts w:ascii="Amiri" w:hAnsi="Amiri" w:eastAsia="Amiri" w:cs="Amiri"/>
          <w:color w:val="111111"/>
          <w:sz w:val="28"/>
          <w:sz w:val="28"/>
          <w:szCs w:val="28"/>
          <w:rtl w:val="true"/>
          <w:lang w:bidi="ar-SA"/>
        </w:rPr>
        <w:t>وجعل يرتجز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أمثلك يرفث في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يقال في النساء</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اشترى من عطاء بن جبير مولى بني كعب من جواريه ثلاث مولّدات حجازيّات، يقال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شاذن، وحوراء، وفتون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أبي راشد، عن عبد الله بن عبد الرحمن</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وأبو الكنود ذكره ابن حجر في باب الكنى من كتاب تهذيب التهذيب </w:t>
      </w:r>
      <w:r>
        <w:rPr>
          <w:rFonts w:eastAsia="Amiri" w:cs="Amiri" w:ascii="Amiri" w:hAnsi="Amiri"/>
          <w:color w:val="111111"/>
          <w:sz w:val="28"/>
          <w:szCs w:val="28"/>
          <w:lang w:bidi="ar-SA"/>
        </w:rPr>
        <w:t>12/212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الكنود الأزدي الكوفي،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بن عامر،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 وابن مسعود وخباب بن الأرت وابن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إسحاق السبيعي وقيس بن وهب وإسماعيل بن أبي خالد وأبو سعد الأزدي قارئ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أصلي، وفي العقد الفريد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في البصرة، فلمّا كان من أمره ما كان، أتيت عليّاً عليه السلام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عليّ معي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 ولم يكن من أهل بيتي رجل أوثق عندي منك، لمواساتي ومؤازرتي وأداء الأمانة إليَّ، فلمّا رأيت الزمان على ابن عمّك قد كلب، والعدوّ عليه قد حرب، وأمانات الناس قد خزيت، وهذه الأُمّة قد فتنت، قلّبت لابن عمّك ظهر المجنّ، ففارقته مع القوم المفارقين، وخذلته أسوأ خذلان، وخنته مع من خان، فلا ابن عمّك آسيت، ولا الأمانة أدَّيت كأن لم تكن على بينة من ربّك</w:t>
      </w:r>
      <w:r>
        <w:rPr>
          <w:rStyle w:val="FootnoteAnchor"/>
          <w:rtl w:val="true"/>
        </w:rPr>
        <w:footnoteReference w:id="259"/>
      </w:r>
      <w:r>
        <w:rPr>
          <w:rFonts w:ascii="Amiri" w:hAnsi="Amiri" w:eastAsia="Amiri" w:cs="Amiri"/>
          <w:color w:val="111111"/>
          <w:sz w:val="28"/>
          <w:sz w:val="28"/>
          <w:szCs w:val="28"/>
          <w:rtl w:val="true"/>
          <w:lang w:bidi="ar-SA"/>
        </w:rPr>
        <w:t>وإنّما كدت أُمّة محمّد عن دنياهم، وغررتهم 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أمكنتك الفرصة في خيانة الأُمّة أسرعت العدوة، وعاجلت الوثبة، واختطفت ما قدرت عليه من أمواله، وانتقلت بها إلى الحجاز، كأنَّك إنّما حزت إلى أهلك ميراثاً من أبيك وأُمّك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تؤمن بالمعاد؟</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وفي أصلي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تؤمن بالعذاب؟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واللين،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تخاف الحساب؟ أما تعلم أنّك تأكل حراماً؟ وتشرب حراماً؟ وتشتري الإماء وتنكحهن بأموال اليتامى والأرامل والمجاهدين في سبيل الله التي أفاء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وأد إلى القوم أموالهم، فإنّك والله لئن لم تفعل ثمّ أمكنني الله منك لأعذرن إلى الله فيك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لو أنّ الحسن والحسين فعلا مثل الذي فعلت، ما كانت لهما عندي هوادة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تركتهما حتّى آخذ الحقّ منهما،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بلغني كتابك تعظم عليَّ إصابة المال الذي أصبت، من بيت مال البصرة، ولعمري إنّ حقّي في بيت مال الله أكثر ممّا أخذت،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العجب كلّ العجب منك أن ترى لنفسك في بيت مال الله أكثر ممّا لرجل من المسلمين، قد أفلحت إن كان تمنيك الباطل، وادّعاؤك ما لا يكون ينجيك من الإثم، ويحلُّ لك ما حرّم الله عليك، عمَّرك الله إنّك لأنت السعيد السعيد</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وفي الطبعة القديمة من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البعيد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طبعة بيروت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بلغني عنك أنّك اتّخذت مكّة وطناً، وضربت بها عطناً تشتري المولدات من المدينة والطائف، وتختارهنّ على عينك، وتعطي بها مال غيرك، فإني اقسم بالله ربّي وربّ العزّة ما أحبُّ أنّ ما أخذت من أموالهم حلال لي أدعه ميراثاً لعقبي، فما بال اغتباطك به تأكله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 رويداً وكان قد بلغت المدى، وعرضت عليك أعمالك بالمحلِّ الذي ينادي فيه المغترُّ بالحسرة، ويتمنَّى المضيّع التوبة والظالم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تدعني من أساطيرك لأحملنّه إلى معاوية كي يقاتلك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أمير المؤمنين عليه السلام ولم يكاتبه بعدها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كلّه ابن عبد ربّه في تاريخه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 ما سطره الباعوني في كتابه، ولمّا كان قد نقله كلّه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الأندلسي، وقد تقدّم منّا ذكره وتعقيبنا عليه، فلا حاجة للتطويل هنا، وفيما ذكرناه هناك يغنينا عن بسط الكلام في التعقيب عليه هنا</w:t>
      </w:r>
      <w:r>
        <w:rPr>
          <w:rFonts w:eastAsia="Amiri" w:cs="Amiri" w:ascii="Amiri" w:hAnsi="Amiri"/>
          <w:color w:val="111111"/>
          <w:sz w:val="28"/>
          <w:szCs w:val="28"/>
          <w:rtl w:val="true"/>
          <w:lang w:bidi="ar-SA"/>
        </w:rPr>
        <w:t xml:space="preserve">. </w:t>
      </w:r>
      <w:bookmarkStart w:id="193" w:name="pg15688_211678"/>
    </w:p>
    <w:p>
      <w:pPr>
        <w:pStyle w:val="Heading3"/>
        <w:numPr>
          <w:ilvl w:val="2"/>
          <w:numId w:val="1"/>
        </w:numPr>
        <w:rPr/>
      </w:pPr>
      <w:bookmarkStart w:id="194" w:name="__RefHeading___Toc11664677_2142443653"/>
      <w:bookmarkStart w:id="195" w:name="_Toc64"/>
      <w:bookmarkEnd w:id="193"/>
      <w:bookmarkEnd w:id="194"/>
      <w:r>
        <w:rPr>
          <w:rtl w:val="true"/>
        </w:rPr>
        <w:t xml:space="preserve">فإلى </w:t>
      </w:r>
      <w:r>
        <w:rPr>
          <w:rtl w:val="true"/>
        </w:rPr>
        <w:t>(</w:t>
      </w:r>
      <w:r>
        <w:rPr>
          <w:rtl w:val="true"/>
        </w:rPr>
        <w:t>مدوّنات القرن الثاني عشر</w:t>
      </w:r>
      <w:r>
        <w:rPr>
          <w:rtl w:val="true"/>
        </w:rPr>
        <w:t>)</w:t>
      </w:r>
      <w:bookmarkEnd w:id="195"/>
    </w:p>
    <w:p>
      <w:pPr>
        <w:pStyle w:val="Heading4"/>
        <w:numPr>
          <w:ilvl w:val="3"/>
          <w:numId w:val="1"/>
        </w:numPr>
        <w:rPr/>
      </w:pPr>
      <w:bookmarkStart w:id="196" w:name="__RefHeading___Toc11664679_2142443653"/>
      <w:bookmarkStart w:id="197" w:name="_Toc65"/>
      <w:bookmarkEnd w:id="196"/>
      <w:r>
        <w:rPr>
          <w:rtl w:val="true"/>
        </w:rPr>
        <w:t>اشارة</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أقف فعلاً على شيء من مدوّنات القرن العاشر والحادي عشر، فيما يخصّ حديث الخيانة، لذلك تخطّيتهما إلى مدوّنات القرن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أجمع مصدر ضمّ ما ورد حول ذلك هو كتاب</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664681_2142443653"/>
      <w:bookmarkStart w:id="199" w:name="_Toc66"/>
      <w:bookmarkEnd w:id="198"/>
      <w:r>
        <w:rPr>
          <w:rtl w:val="true"/>
        </w:rPr>
        <w:t xml:space="preserve">الأول </w:t>
      </w:r>
      <w:r>
        <w:rPr>
          <w:rtl w:val="true"/>
        </w:rPr>
        <w:t>: (</w:t>
      </w:r>
      <w:r>
        <w:rPr>
          <w:rtl w:val="true"/>
        </w:rPr>
        <w:t>بحار الأنوار الجامعة لدرر أخبار الأئمّة الأطهار</w:t>
      </w:r>
      <w:r>
        <w:rPr>
          <w:rtl w:val="true"/>
        </w:rPr>
        <w:t>)</w:t>
      </w:r>
      <w:bookmarkEnd w:id="199"/>
    </w:p>
    <w:p>
      <w:pPr>
        <w:pStyle w:val="Heading5"/>
        <w:numPr>
          <w:ilvl w:val="4"/>
          <w:numId w:val="1"/>
        </w:numPr>
        <w:rPr/>
      </w:pPr>
      <w:bookmarkStart w:id="200" w:name="__RefHeading___Toc11664683_2142443653"/>
      <w:bookmarkStart w:id="201" w:name="_Toc67"/>
      <w:bookmarkEnd w:id="200"/>
      <w:r>
        <w:rPr>
          <w:rtl w:val="true"/>
        </w:rPr>
        <w:t>اشارة</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المجلسي المتوفّى سنة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موسوعة جامعة ونافعة، ولكنّها ليست مانعة، وخاضعة من خلال النظر إليها نظر تحقيق وتدقيق، كشأن سائر المؤلّفات الأُخرى فيؤخذ منها ويترك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وأرى من الخير تنوير القارئ بشيء عن هذه الموسوعة التي تفاوتت الأنظار في تقويم أخبارها، فكانت مختلفة، وذلك من خلال ما اشتملت عليه، فهي كاسمها، ففي البحار من العجائب والغرائب ما يفوق اليابسة من مخلوقات، ففيها اللؤلؤ والمرجان، كما فيها الصدف والخزف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بدّ من تسليط الضوء عليها، ونكتفي بتقويم مؤلّفها قدس سره لها، فهو أعرف من غيره بما فيها، وما ضمّت من أخبار لم يكن هو يعتمدها، حسب ما يأتي من تصريحاته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يفرض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ذكرها ما دام هو يصرّح بعدم وثوقه بصحّتها؟ </w:t>
      </w:r>
    </w:p>
    <w:p>
      <w:pPr>
        <w:pStyle w:val="BookText"/>
        <w:rPr/>
      </w:pPr>
      <w:r>
        <w:rPr>
          <w:rFonts w:ascii="Amiri" w:hAnsi="Amiri" w:eastAsia="Amiri" w:cs="Amiri"/>
          <w:color w:val="111111"/>
          <w:sz w:val="28"/>
          <w:sz w:val="28"/>
          <w:szCs w:val="28"/>
          <w:rtl w:val="true"/>
          <w:lang w:bidi="ar-SA"/>
        </w:rPr>
        <w:t>وسيأتي الجواب على هذا السؤال من خلال النماذج التي نسوقها من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كنت قد سعدت قبل خمس وأربعين عاماً بتحقيق تسعة أجزاء من هذه الموسوعة استجابة لطلب ناشرها صاحب المكتبة الإسلامية بطهران رحمه الله، فكان منها الأجزاء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لتواريخ أربعة من أئمّة أهل البيت عليهم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والإمام الباقر، والإمام الصادق، والإمام الكاظم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والباقي هي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المتضمّنة الكتب الفقهية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 والعمرة، وكتاب المزار، وبقية كتاب أحكام العقود والإيقاعات وبقية الأحكام الشرعية إلى نهاية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عانيت فيما حقّقت كما أشرت إليه في مقدّمات الأجزاء المشار إليها، إذ عانيت ثمّة فجوات كثيرة لم يسدّها المغفور له المؤلّف ببياناته الشافية،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عانيت، وقد عالجت تصحيح بعضها، وتركت بعضاً آخر منها مكتفياً بالتخريج</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البحث عن أسباب وجود تلك الفجوات، تبيّن أنّ تلكم الأجزاء ممّا لم تخرّج إلى البياض من قلمه الشريف، فخلت من التعقيبات عن البيان، أو التوضيحات الشافية، وبقيت بعض أماكنها بياضاً خالياً من أيّ تعليق، أو مع ذكره قليلاً أحياناً، فهذا إن كان ممّا يرفع إصر المؤاخذة قليلاً، فهو يزيد تعقيد الجواب على السؤال المتقدّم، لماذا ذكر المؤلّف ما لم يعتمد عليه ولا يثق بصحّته؟ </w:t>
      </w:r>
      <w:bookmarkStart w:id="202" w:name="pg15688_211680"/>
    </w:p>
    <w:p>
      <w:pPr>
        <w:pStyle w:val="BookText"/>
        <w:rPr/>
      </w:pPr>
      <w:bookmarkEnd w:id="202"/>
      <w:r>
        <w:rPr>
          <w:rFonts w:ascii="Amiri" w:hAnsi="Amiri" w:eastAsia="Amiri" w:cs="Amiri"/>
          <w:color w:val="111111"/>
          <w:sz w:val="28"/>
          <w:sz w:val="28"/>
          <w:szCs w:val="28"/>
          <w:rtl w:val="true"/>
          <w:lang w:bidi="ar-SA"/>
        </w:rPr>
        <w:t xml:space="preserve">ولا بدّ لمن يبتغي مخاضة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التوفّر على معرفة منهجية المؤلّف رحمه الله بقراءة مقدّمته التي أبان فيها فعله وفضله، وذلك لما عاناه في سبيل جمع المصادر المنثورة غير المشهورة حتّى سمّاها بالمهجورة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قراءة مقتطفات ممّا جاء في المقدّمة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1664685_2142443653"/>
      <w:bookmarkStart w:id="204" w:name="_Toc68"/>
      <w:bookmarkEnd w:id="203"/>
      <w:r>
        <w:rPr>
          <w:rtl w:val="true"/>
        </w:rPr>
        <w:t>مقتطفات ممّا جاء في المقدّمة</w:t>
      </w:r>
      <w:r>
        <w:rPr>
          <w:rtl w:val="true"/>
        </w:rPr>
        <w:t>:</w:t>
      </w:r>
      <w:bookmarkEnd w:id="2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بعد الإحاطة بالكتب المتداولة تتبعت الأُصول المعتبرة المهجورة، التي تركت في الإعصار المتطاولة، والأزمان المتمادية، إمّا لاستيلاء سلاطين المخالفين وأئمّة الضلال، أو لرواج العلوم الباطلة بين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لقلّة اعتناء جماعة من المتأخّرين بها، اكتفاء بما اشتهر منه، لكونها أجمع وأكفى وأشفى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فطفقت أسال عنها في شرق البلاد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ساعدني على ذلك جماعة من الأخوان، ضربوا في البلاد لتحصيلها، وطلبوها في الأصقاع والأقطار، طلباً حثيثاً، حتّى اجتمع عندي بفضل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الأُصول المعتبرة التي كان عليها معوّل العلماء في الأعصار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فألفيتها مشتملة على فوائد جمّة خلت عنها الكتب المشهورة المتداولة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المحزن أن يكون مَن بلغ الجهد منه غايته حتّى نال بغيته، ثمّ رصف أخبار موسوعته بترتيب مُعجِب ومُغرب بعد جهدٍ مُتعب، ومنهجية فائقة وشائقة، لولا ما تخلّلها فكان منها الشائكة، أن صرنا نقرأ </w:t>
      </w:r>
      <w:bookmarkStart w:id="205" w:name="pg15688_211681"/>
    </w:p>
    <w:p>
      <w:pPr>
        <w:pStyle w:val="BookText"/>
        <w:rPr/>
      </w:pPr>
      <w:bookmarkEnd w:id="205"/>
      <w:r>
        <w:rPr>
          <w:rFonts w:ascii="Amiri" w:hAnsi="Amiri" w:eastAsia="Amiri" w:cs="Amiri"/>
          <w:color w:val="111111"/>
          <w:sz w:val="28"/>
          <w:sz w:val="28"/>
          <w:szCs w:val="28"/>
          <w:rtl w:val="true"/>
          <w:lang w:bidi="ar-SA"/>
        </w:rPr>
        <w:t>بعض ما قال، ممّا حسب عليه لا له، ويجعلنا في حيرة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قراءة ذلك البعض، ممّا فيه الغضّ</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1664687_2142443653"/>
      <w:bookmarkStart w:id="207" w:name="_Toc69"/>
      <w:bookmarkEnd w:id="206"/>
      <w:r>
        <w:rPr>
          <w:rtl w:val="true"/>
        </w:rPr>
        <w:t>تقويم بلا تأثيم</w:t>
      </w:r>
      <w:r>
        <w:rPr>
          <w:rtl w:val="true"/>
        </w:rPr>
        <w:t>:</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المقدّمة في ذكر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مشارق الأنوار وكتاب الألفين للحافظ رجب البُرسي، ولا أعتمد ما ينفرد بنقله، لاشتمال كتابيه على ما يوهم الخبط والخلط والارتفاع، وإنّما أخرجنا منها ما يوافق الأخبار المأخوذة من الأُصول المعتبرة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الدرّ النظيم كتاب شريف كريم، مشتمل على أخبار كثيرة من طرقنا وطرق المخالفين في المناقب، وقد ينقل من كتاب مدينة العلم وغيره من الكتب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ما رجعنا إليه لبعض الجهات</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الفصل المتقدّم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وكتابا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دانيال وملحمة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مشهوران، لكن لا اعتمد عليهما كثيراً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الأضواء محتوٍ على فوائد كثيرة، لكن لم نرجع إليه كثيراً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الدرر الغوالي لإيضاح غصب فدك والعوالي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النبذة مؤلّفه لا نعلم حاله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سوى ما له من تعقيبات قالها قدس سره بعد إيراده بعض الأخبار التي صرّح بعدم اعتماده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نماذج ممّا قاله رحمه الله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إنّما أوردت هذه القصّة بطولها مع عدم اعتمادي عليها، لكونها كالشرح والتفصيل لما أوردته بالأسانيد المعتبرة، فما وافقها فهو المعتمد، وما خالفها فلا يعوّل عليه، والله الموفّق لكلّ خير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التاسع والعشرين جاء بعد إيراد خبر طويل وتفسير عريض،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نبالغ في تفسير هذا الحديث وشرحه، لعدم اعتمادنا عليه لما فيه ممّا يخالف السير وسائر الأخبار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الثلاثين أورد خبراً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الخبر في كتاب سليم عن أبان عن سليم عن عبد الرحمن ابن غنم وذكر الحديث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أحد الأمور التي صارت سببا للقدح في كتاب سليم،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حجّة الوداع كما ورد في أخبار الخاصّة والعامّة، فكانت له عند موت أبيه سنتان وأشهر، فكيف كان يمكنه التكلم بتلك الكلمات، وتذكّر تلك </w:t>
      </w:r>
    </w:p>
    <w:p>
      <w:pPr>
        <w:pStyle w:val="BookText"/>
        <w:rPr/>
      </w:pPr>
      <w:r>
        <w:rPr>
          <w:rFonts w:ascii="Amiri" w:hAnsi="Amiri" w:eastAsia="Amiri" w:cs="Amiri"/>
          <w:color w:val="111111"/>
          <w:sz w:val="28"/>
          <w:sz w:val="28"/>
          <w:szCs w:val="28"/>
          <w:rtl w:val="true"/>
          <w:lang w:bidi="ar-SA"/>
        </w:rPr>
        <w:t>الحكايات، ولعلّه ممّا صحّف فيه النسّاخ أو الرواة، أو يقال إن ذلك من معجزات أمير المؤمنين عليه السلام ظهر فيه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الكلام في توثيق كتاب سليم، ولم يذكر في دفع الخبر غير ما مرّ ممّا أبقى السؤال قائماً بحاله؟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الثلاثين من كتاب الفتن والمحن في باب حيرة الناس بعد رسول الله صلي الله عليه و آله وسلم، جاء تعقيباً على خبر ورد فيه قول الإمام أمير المؤمنين عليه السلام لرجل هاروني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أنا وصيّ محمّد، أعيش بعده ثلاثين لا تزيد ولا تنقص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في أكثر الروايات، ويشكل تصحيحه لعدم اتّحاد يومي وفاتهما صلوات الله عليهما، ويمكن أن يقال بناء الثلاثين على التقريب، وقوله لا تزيد استئناف بيان أنّ الموعد الذي وعدت لذلك لا يتخلّف وأعلمه، بحيث لا يزيد يوماً ولا ينقص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كتاب هارون، وربّما يقرئه تزيد وتنقص على صيغة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رأيت في كتاب أبيك هارون ثلاثين سنة، فتتوهم أنّه لا كسر فيها، وليس كذلك، بل هو مبني على إتمام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بُعدهما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الثلاثين أورد خبراً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الوهن ما دعاه لأن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أوردت هذا الكلام لاشتماله على بعض الأخبار الغريبة، وإن كان في بعض ما احتج به وهن أو مخالفة للمشهور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الثلاثين أورد خبراً فيه غرائب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الرواية بغير هذا السند وفيها غرائب</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الثلاثين ذكر خبراً عمّا يراه المحتضر حال الاحتضار،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لم أره إلاّ في الكتاب المذكور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الثلاثين ذكر كلاماً كثيراً تعقّب به بعض الأخبار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أوردت هذا الكلام لاشتماله على بعض الأخبار الغريبة، وإن كان في بعض ما احتج به وهن أو مخالفة للمشهور، فسيتضح لك حقيقة الأمر في الأبواب الآتية والله الموفّق</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الثلاث والأربعين في تاريخ سيّدة النساء فاطمة الزهراء عليها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وجدت في بعض الكتب خبراً في وفاتهاعليها السلام فأحببت إيراده وإن لم آخذه من أصل يعوّل عليه، ثمّ ساق الخبر بطوله</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من أمثال هذه النماذج التي ذكرها وصرّح فيها، إمّا بعدم اعتماده بالكلّية أو اعتماداً محدوداً، لما فيها من هنات أو هفوات كانت مبعث القيل والقال، وطرح السؤال، إذ ليست هي من تعويذة عين الكمال، ليغّض الطرف عنها، وقد كان رحمه الله في غنى عن ذكرها، إذ وجودها بين جمهرة معتبرة، تشويه لها، وبعثرة يلقى عليها غبرة</w:t>
      </w:r>
      <w:r>
        <w:rPr>
          <w:rFonts w:eastAsia="Amiri" w:cs="Amiri" w:ascii="Amiri" w:hAnsi="Amiri"/>
          <w:color w:val="111111"/>
          <w:sz w:val="28"/>
          <w:szCs w:val="28"/>
          <w:rtl w:val="true"/>
          <w:lang w:bidi="ar-SA"/>
        </w:rPr>
        <w:t xml:space="preserve">. </w:t>
      </w:r>
      <w:bookmarkStart w:id="208" w:name="pg15688_211685"/>
    </w:p>
    <w:p>
      <w:pPr>
        <w:pStyle w:val="BookText"/>
        <w:rPr/>
      </w:pPr>
      <w:bookmarkEnd w:id="208"/>
      <w:r>
        <w:rPr>
          <w:rFonts w:ascii="Amiri" w:hAnsi="Amiri" w:eastAsia="Amiri" w:cs="Amiri"/>
          <w:color w:val="111111"/>
          <w:sz w:val="28"/>
          <w:sz w:val="28"/>
          <w:szCs w:val="28"/>
          <w:rtl w:val="true"/>
          <w:lang w:bidi="ar-SA"/>
        </w:rPr>
        <w:t>ومهما قيل أو يقال في تبرير ذكرها، وأنّ المؤلّف قد برئ من عهدتها حين ذكرها مع تحقيق وبيان يرفع عنه إصر المؤاخذة، فمع الإغماض عن المطالبة بمزيد من العناية والاحتياط في النقل، لكن سيبقى ما أخذه من كتاب زيد النرسي في كتاب الحجّ فوق التعذير، إذ لم يعقّب عليه بشيء، مع أنّه من الأخبار الساقطة بالمرّة سنداً ومتناً ودلالة، ولا يمكن الاعتماد عليه، ولا الاعتذار عنه، وإلى القارئ ذلك</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11664689_2142443653"/>
      <w:bookmarkStart w:id="210" w:name="_Toc70"/>
      <w:bookmarkEnd w:id="209"/>
      <w:r>
        <w:rPr>
          <w:rtl w:val="true"/>
        </w:rPr>
        <w:t>ما ذكره المجلسي من كتاب زيد النرسي؟</w:t>
      </w:r>
      <w:bookmarkEnd w:id="210"/>
    </w:p>
    <w:p>
      <w:pPr>
        <w:pStyle w:val="BookText"/>
        <w:rPr/>
      </w:pPr>
      <w:r>
        <w:rPr>
          <w:rFonts w:ascii="Amiri" w:hAnsi="Amiri" w:eastAsia="Amiri" w:cs="Amiri"/>
          <w:color w:val="111111"/>
          <w:sz w:val="28"/>
          <w:sz w:val="28"/>
          <w:szCs w:val="28"/>
          <w:rtl w:val="true"/>
          <w:lang w:bidi="ar-SA"/>
        </w:rPr>
        <w:t xml:space="preserve">لقد ذكر الشيخ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خبرين أخذهما من كتاب زيد النرسي، كلاهما من الأخبار التي لا ينبغي ذكرهما، لآفة مستندهما، وهما في كتاب الحجّ في باب الوقوف بعرفات وفضله في الجزء التاسع والتسعين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ينقلب من الموقف من برّ الناس وفاجرهم، مؤمنهم وكافرهم، إلاّ برحمة ومغفرة، يغفر للكافر ما عمل في سنته، ولا يغفر ما قبله ولا ما يفعل بعد ذلك، ويغفر للمؤمن من شيعتنا جميع ما عمل في عمره وجميع ما يعمله في سنته بعدما ينصرف إلى أهله من يوم يدخل إلى أهله سنته، ويقال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وطهرت من الدّنس، فاستقبل واستأنف العمل، وحاجُ غفر له ما عمل في عمره ولا يكتب عليه سيئة فيما يستأنف، وذلك أن تدركه العصمة من الله فلا يأتي بكبيرة أبداً، فما دون الكبائر مغفور 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ينظر إلى أهل عرفة من أوّل الزّوال حتّى إذا كان عند المغرب ونفر الناس وكّل الله ملكينَ بحيال المأزمين، يناديان عند المضيق الذي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 سلّم، والربّ يصعد إلى السماء ويقول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ربّ العالمين، فلذلك لا تكاد ترى صريعاً ولا كسيراً</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فمنها قول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عين هذا الحديث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الباقر عليه السلام وابنه الصادق عليه السلام لبعض أصحابهما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علينا إلاّ بما يوافق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حديث لا يوافق كتاب الله فهو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أتاكم من حديث لا يصدّقه كتاب الله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صلي الله عليه و آله وسلم، وإلاّ فالذي جاءكم به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من رواية من برّ أو فاجر يخالف القرآن فلا تأخذ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الأحاديث الآمرة بعرض كلّ حديث على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من كتاب زيد النرسي وأضرابهما ممّا يوهم القول بالتجسيم أو صريح فيه، لا يمكن إقراره والأخذ به لمخالفته لكتاب الله وهو شاهد ناطق بأنّه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بِكُلِّ شَيْءٍ 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ممّا ورد في آي الذكر الحكيم في كمال صفاته جلّ وعلا وإحاطته بكلّ شيء ولا يحويه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فشهادة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 ومن قال فيم؟ فقد ضمنه، ومن قال علام؟ فقد أخلى منه، كائن لاعن حدث، موجود لا عن عدم، مع كلّ شيء لا بمقارنة، وغير كلّ شيء لا بمزايلة، فاعل لا بمعنى الحركات والآلة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 أوّل خطبة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 نفي الجسم والصورة والتحديد ونفي الزمان والمكان والكيف، ونفي الحركة والانتقال، بل ونفي إحاطة الأوهام بكنه جلاله، تقدّست أسماؤه وعظمت 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فأحاديث النزول إلى السماء الدنيا وأشباهها لا تؤخذ بنظر الاعتبار لمخالفتها لكتاب الله وسُنّة رسوله صلي الله عليه و آله وسلم، بل هي من الأحاديث المدسوسة في كتب أصحابنا القدماء وتلقّاها بعض المتأخّرين فرواها كما هي وتمحّل في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أنّا جعلنا حديث يونس بن عبد الرحمن نصب أعيننا وتشدّده في الحديث لعلمنا أنّ الدسّ كان منذ أيام الصادق عليه السلام، بل في أيام الباقر عليه السلام، وهذه الأحاديث كلّها مدسوسة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سأله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أشدك في الحديث؟ وأكثر إنكارك لما يرويه أصحابنا؟ فما الذي يحملك على ردّ الأحاديث؟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والسُنّة أو تجدون معه شاهداً من أحاديثنا المتقدّمة، فإنّ المغيرة بن سعيد لعنه الله دسّ في كتب أصحاب أبي أحاديث لم يحدّث بها أبي، فاتّقوا الله ولا تقبلوا علينا ما خالف قول ربّنا تعالى وسُنّة نبيّنا محمّد صلي الله عليه و آله وسلم،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وقال رسول الله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ووجدت أصحاب أبي عبد الله عليه السلام متوافرين، فسمعت منهم وأخذت كتبهم فعرضتها من بعد على أبي الحسن الرضا عليه السلام فأنكر منها أحاديث كثيرة أن تكون من أحاديث أبي عبد الله عليه 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الخطّاب كان كذب على أبي عبد الله عليه السلام، لعن الله أبا الخطّاب، وكذلك أصحاب أبي الخطّاب يدسّون هذه الأحاديث إلى يومنا هذا في كتب أصحاب أبي عبد الله عليه السلام فلا تقبلوا علينا خلاف القرآن، فإنّا إن تحدّثنا حدّثنا بموافقة القرآن وموافقة السُنّة، إمّا 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وفلان، فيتناقض كلامنا، إنّ كلام آخرنا مثل كلام أوّلنا، وكلام أوّلنا مصداق لكلام آخرنا، وإذا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 فإنّ مع كلّ قول منّا حقيقة وعليه نور، فما لا حقيقة معه ولا نور عليه فذلك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معرفة الناقلين للكشي في اختياره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جميع ما تقدّم ظهر لنا أنّ أحاديث التشبيه والتجسيم والحلول وأضرابها لا تقبل ويضرب بها عرض الجدار، وإن رويت في أصحّ كتاب، أو رواها أوثق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أنّ حديث زيد النرسي فيه مناقشة خاصّة من حيث سنده، فزيد لم يصرّح بتوثيقه في كتب القدماء، وما استدلّ به بعض المتأخّرين على وثاقته مردود، فإنّه اجتهاد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عن حدس لا عن حس فهي لا تكفي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وثاقته لا لما ذكره بل لوقوعه في إسناد كامل الزيارات كما عليه سيّدنا الأُستاذ قدس سره في أوّل أمره،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زيد كما ذكره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أصله كما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رواه ابن أبي عمير وجماعة عنه، إلاّ أنّ ذلك لا يدلّ على توثيق الكتاب جميعه وإن اشتمل على ما يخالف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محمّد بن الحسن بن الوليد وتلميذه الشيخ الصدوق طعنا فيه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وضع محمّد بن موسى السمان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رجال نوادر الحكمة إلاّ أنّ ابن الوليد وابن بابويه وأبا العبّاس بن نوح استثنوا جماعة من أولئك الرجال كان منهم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يروي عن الضعفاء، كما حكى عن جماعة من القميين الطعن عليه بالغلوّ والارتفاع، وما ذكر في الدفاع عن كتاب زيد من قول ابن الغضائري لا يصلح للردّ، وإذ أنّ ابن الغضائري عقّب على إعراض ابن الوليد وتلميذه الصدوق عن كتاب زيد النرسي وكتاب زيد الزرّاد وطعنهما فيهما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فإنّي رأيت كتبهما مسموعة من محمّد بن أبي عمير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ينفي أن يكون لزيد النرسي كتاب رواه ابن أبي عمير وآخر وضعه محمّد بن موسى السمان، فكان ما رواه ابن أبي عمير هو الذي رآه ابن الغضائري، وما وضعه السمّان هو الذي رآه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من الشيخين على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قوّياً أنّ الكتابين اختلطت أحاديثهما، أو بعضها فكان من أحاديث السمّان هذا الحديث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بحديث يفند هذا الحديث وما شاكله رواه ثقة الإسلام في الكافي ج</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إبراهيم عليه السلام، وقد ذكر عنده قوم يزعمون أنّ الله تعالى ينزل إلى 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ينزل ولا يحتاج إلى أن ينزل، إنّما منظره في القرب والبعد سواء، لم يبعد منه قريب ولم يقرب منه بعيد، ولم يحتج إلى شيء بل يحتاج إليه، وهو ذو الطول لا إله إلاّ هو العزيز الحكيم، أمّا قول الواصفين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ينزل تبارك وتعالى، فإنّما يقول ذلك من ينسبه إلى نقص أو زيادة، وكلّ متحرك محتاج إلى من يحركه أو يتحرك به، فمن ظنّ بالله الظنون هلك، فاحذروا في صفاته من أن تقفوا له على حدّ تحدّونه بنقص أو زيادة، أو تحريك أو تحرك، أو زوال أو استنزال، أو نهوض أو قعود، فإنّ الله جلّ وعزّ عن صفة الواصفين، ونعت الناعتين، وتوهم المتوهمين، وتوكّل على العزيز الرحيم الذي يراك حين تقوم وتقلبك في الساجدين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فهذا الذي ذكره الشيخ المجلسي قدس سره من كتاب زيد النرسي، يجعلنا في حيرة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نسخة كتاب زيد النرسي التي نقل عنها الشيخ المجلسي رحمه الله لا تخلو من ملاحظة دقيقة تستدعي التوقّف عندها، وتحمل على الريبة في أمر 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 المجلسي رحمه الله ذكر في الفصل الثاني من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كتاب زيد النرسي أخذه من نسخة عتيقة مصحّحة بخطّ الشيخ منصور بن الحسن الآبي، وهو نقله من خطّ الشيخ الجليل محمّد بن الحسن القمّي، وكان تاريخ كتابتها سنة أربع وسبعين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ومنصور بن الحسن الآبي، غير معلوم الحال، ولعلّ تصحيفاً وقع في اسم أبيه،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على احتمال هو الذي ذكره الشيخ منتجب الدين في فهرسته،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الحسين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عالم فقيه، وله نظم حسن، قرأ على شيخنا المحقّق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هذا الاحتمال بعيد، لما ذكره المجلسي رحمه الله من تاريخ كتابة النسخة، فقد ذكر أنّ تاريخ كتابتها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ولادة الشيخ الطوسي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بعد تاريخ الكتابة بإحدى عشرة سنة، فكيف يعقل أن يكون الآبي هو منصور بن الحسين؟ ويبقى الشيخ منصور بن الحسن الآبي كاتب النسخة على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ونبقى نحن في حيرة من أمر النقل من كتاب زيد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كان في غنى عن ذكره، ونحن مع بالغ احترامنا لمقامه الرفيع، وتقديرنا العظيم لجهوده الكبيرة في سبيل تأليف موسوعته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الجامعة لدرر أخبار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لا نغالي مع المغالين في إضفاء أبراد الصحّة على جميع ما ورد في الكتاب، إذ نرى أخباره كسائر بقية الأخبار في غيره من سائر الكتب التي فيها الصحيح وفيها السقيم، كما أنّا لا نقول بعصمة الشيخ رحمه الله، فهو كبقية الأعلام الذين عكفوا على العلم فأصابوا منه ما أصابوا، وما لم يبلغوه كثير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Style w:val="FootnoteAnchor"/>
          <w:rtl w:val="true"/>
        </w:rPr>
        <w:footnoteReference w:id="27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وَفَوْقَ كُلِّ ذِي عِلْمٍ عَلِيمٌ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مع الشيخ رحمه الله في بياناته التي مرّت نماذج منها، في عدم وثوقه ببعض الأخبار التي ذكرها، لكنّا لسنا معه في أصل إيرادها، حتّى تسبب ذكرها وأشباهها، إلى طغيان أمواج بحاره، فتلاطمت فضاعت عندها سفن </w:t>
      </w:r>
    </w:p>
    <w:p>
      <w:pPr>
        <w:pStyle w:val="BookText"/>
        <w:rPr/>
      </w:pPr>
      <w:r>
        <w:rPr>
          <w:rFonts w:ascii="Amiri" w:hAnsi="Amiri" w:eastAsia="Amiri" w:cs="Amiri"/>
          <w:color w:val="111111"/>
          <w:sz w:val="28"/>
          <w:sz w:val="28"/>
          <w:szCs w:val="28"/>
          <w:rtl w:val="true"/>
          <w:lang w:bidi="ar-SA"/>
        </w:rPr>
        <w:t>النجاة بين أخباره، فقد أسيء فهمها عند كثير من قرائه، فرأوها جميعاً هي اللؤلؤ والمرجان، وفاتهم أنّ البحار فيها الصدَف والخزَف، وفيها ما ينفع الناس، فَأَمَّا الزَّبَدُ فَيَذْهَبُ جُفَاء وَأَمَّا مَا يَنفَعُ النَّاسَ فَيَمْكُثُ فِي الأَرْضِ</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تصحيح الفهم ما يوحي بالوهم، بأنّ في ذلك غضّاً من مقام الشيخ المجلسي رحمه الله، فليس كذلك، بل هو كغيره من المؤلّفين السابقين واللاحقين، وكتابه كبقية الكتب فيؤخذ منه ويترك، وليس لدينا كتاب لا يأتيه الباطل من بين يديه ولا من خلفه إلاّ كتاب الله تعالى، فلا موافقة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ذكر المجلسي رحمه الله لخبر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ارتضاه وهو صحيح، كما أنّه لا مؤاخذة على من ناقش الشيخ رحمه الله في أصل إيراده كلّ ما وجده في سواد وبياض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وبعد هذا البيان الوافي الضافي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لنقرأ ماذا عند الشيخ المجلسي في بحاره المتلاطمة أمواجها حول ابن عبّاس في تهمة الخيانة، وغيرها ممّا يشعر بذمّ شخصيته واعوجاجها، تصريحاً أو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جاء في تهمة الخيانة وغيرها ما ذكره في ج</w:t>
      </w:r>
      <w:r>
        <w:rPr>
          <w:rFonts w:eastAsia="Amiri" w:cs="Amiri" w:ascii="Amiri" w:hAnsi="Amiri"/>
          <w:color w:val="111111"/>
          <w:sz w:val="28"/>
          <w:szCs w:val="28"/>
          <w:lang w:bidi="ar-SA"/>
        </w:rPr>
        <w:t>42/149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 ج</w:t>
      </w:r>
      <w:r>
        <w:rPr>
          <w:rFonts w:eastAsia="IRNazanin" w:cs="IRNazanin"/>
          <w:color w:val="111111"/>
          <w:sz w:val="28"/>
          <w:szCs w:val="28"/>
          <w:lang w:bidi="fa-IR"/>
        </w:rPr>
        <w:t>42/149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عامر بن واثلة،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يزعم أنّه يعلم كلّ آية نزلت في </w:t>
      </w:r>
    </w:p>
    <w:p>
      <w:pPr>
        <w:pStyle w:val="BookText"/>
        <w:rPr/>
      </w:pPr>
      <w:r>
        <w:rPr>
          <w:rFonts w:ascii="Amiri" w:hAnsi="Amiri" w:eastAsia="Amiri" w:cs="Amiri"/>
          <w:color w:val="111111"/>
          <w:sz w:val="28"/>
          <w:sz w:val="28"/>
          <w:szCs w:val="28"/>
          <w:rtl w:val="true"/>
          <w:lang w:bidi="ar-SA"/>
        </w:rPr>
        <w:t>القرآن في أيّ يوم نزلت وفيمن نزلت،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فسله 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 فَهُوَ فِي الآخِرَةِ أَعْمَى وَأَضَلُّ سَبِيلاً</w:t>
      </w:r>
      <w:r>
        <w:rPr>
          <w:rStyle w:val="FootnoteAnchor"/>
          <w:rtl w:val="true"/>
        </w:rPr>
        <w:footnoteReference w:id="282"/>
      </w:r>
      <w:r>
        <w:rPr>
          <w:rFonts w:ascii="Amiri" w:hAnsi="Amiri" w:eastAsia="Amiri" w:cs="Amiri"/>
          <w:color w:val="111111"/>
          <w:sz w:val="28"/>
          <w:sz w:val="28"/>
          <w:szCs w:val="28"/>
          <w:rtl w:val="true"/>
          <w:lang w:bidi="ar-SA"/>
        </w:rPr>
        <w:t>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أَرَدتُّ أَنْ أَنصَحَ لَكُمْ إِن كَانَ اللّهُ يُرِيدُ أَن يُغْوِيَكُمْ</w:t>
      </w:r>
      <w:r>
        <w:rPr>
          <w:rStyle w:val="FootnoteAnchor"/>
          <w:rtl w:val="true"/>
        </w:rPr>
        <w:footnoteReference w:id="283"/>
      </w:r>
      <w:r>
        <w:rPr>
          <w:rFonts w:ascii="Amiri" w:hAnsi="Amiri" w:eastAsia="Amiri" w:cs="Amiri"/>
          <w:color w:val="111111"/>
          <w:sz w:val="28"/>
          <w:sz w:val="28"/>
          <w:szCs w:val="28"/>
          <w:rtl w:val="true"/>
          <w:lang w:bidi="ar-SA"/>
        </w:rPr>
        <w:t>، وفيمن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وَرَابِطُواْ</w:t>
      </w:r>
      <w:r>
        <w:rPr>
          <w:rStyle w:val="FootnoteAnchor"/>
          <w:rtl w:val="true"/>
        </w:rPr>
        <w:footnoteReference w:id="2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الرجل،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الذي أمر بهذا واجهني فأسائله، ولكن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العرش؟ ومتى خلق؟ وكيف هو؟ فانصرف الرجل إلى أبي فقال 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أجابك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أجيبك فيها بنور وعلم غير المدّعي ولا المنتحل، أمّا الأوّليان فنزلتا فيه وفي أبيه، وأمّا الأُخرى فنزلت في أبي وفينا، ولم يكن الرباط الذي أمرنا به بعد، وسيكون من نسلنا المرابِط ومن نسله المرابَط</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عن ابن يزيد، عن حمّاد بن عيسى، عن إبراهيم بن عمر اليمانيّ، عن الفضيل بن يسار، عن أبي جعفر عليه السلام مثله؛ وزاد في آخره بعد الجواب عن سؤال العرش على 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في صلبه وديعة لقد ذُرئت لنار جهنّم، سيخرجون أقواماً من دين الله أفواجاً كما دخلوا فيه، وستصبغ الأرض من دماء</w:t>
      </w:r>
      <w:r>
        <w:rPr>
          <w:rStyle w:val="FootnoteAnchor"/>
          <w:rtl w:val="true"/>
        </w:rPr>
        <w:footnoteReference w:id="286"/>
      </w:r>
      <w:r>
        <w:rPr>
          <w:rFonts w:ascii="Amiri" w:hAnsi="Amiri" w:eastAsia="Amiri" w:cs="Amiri"/>
          <w:color w:val="111111"/>
          <w:sz w:val="28"/>
          <w:sz w:val="28"/>
          <w:szCs w:val="28"/>
          <w:rtl w:val="true"/>
          <w:lang w:bidi="ar-SA"/>
        </w:rPr>
        <w:t xml:space="preserve">الفراخ من فراخ آل محمّد صلي الله عليه و آله وسلم تنهض تلك الفراخ في غير وقت وتطلب غير ما تدرك، ويرابط الذين آمنوا </w:t>
      </w:r>
    </w:p>
    <w:p>
      <w:pPr>
        <w:pStyle w:val="BookText"/>
        <w:rPr/>
      </w:pPr>
      <w:r>
        <w:rPr>
          <w:rFonts w:ascii="Amiri" w:hAnsi="Amiri" w:eastAsia="Amiri" w:cs="Amiri"/>
          <w:color w:val="111111"/>
          <w:sz w:val="28"/>
          <w:sz w:val="28"/>
          <w:szCs w:val="28"/>
          <w:rtl w:val="true"/>
          <w:lang w:bidi="ar-SA"/>
        </w:rPr>
        <w:t>ويصبرون لما يرون حتّى يحكم الله و هو خير الحاكمين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 الصائغ، عن عبد العزيز بن محمّد، عن خلف المخزومي، عن سفيان بن سعيد،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عبّاس، فحمل كلّ مال في بيت المال بالبصرة، ولحق بمكّة وترك عليّاً، وكان مبلغه ألفي ألف درهم، فصعد عليّ عليه السلام المنبر حين بلغه ذلك 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ابن عمّ رسول الله صلي الله عليه و آله وسلم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يفعل مثل هذا، فكيف يؤمن من كان دونه؟ اللّهمّ إنّي قد مللتهم فأرحني منهم، وأقبضني إليك غير عاجز ولا ملول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288"/>
      </w:r>
      <w:r>
        <w:rPr>
          <w:rFonts w:ascii="Amiri" w:hAnsi="Amiri" w:eastAsia="Amiri" w:cs="Amiri"/>
          <w:color w:val="111111"/>
          <w:sz w:val="28"/>
          <w:sz w:val="28"/>
          <w:szCs w:val="28"/>
          <w:rtl w:val="true"/>
          <w:lang w:bidi="ar-SA"/>
        </w:rPr>
        <w:t>من اليمامة يذكر عن معلّى بن هلال،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احتمل عبد الله بن عبّاس بيت مال البصرة وذهب به إلى الحجاز كتب إليه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الله عليّ بن أبي طالب إلى عبد الله بن عبّاس، أمّا بعد، فإنّي قد كنت أشركتك في أمانتي ولم يكن أحد من أهل بيتي في نفسي أوثق منك لمواساتي ومؤازرتي وأداء الأمانة إليَّ، فلمّا رأيت الزمان على ابن عمّك قد كلب، والعدوّ عليه قد حرب، وأمانة الناس قد عزّت</w:t>
      </w:r>
      <w:r>
        <w:rPr>
          <w:rStyle w:val="FootnoteAnchor"/>
          <w:rtl w:val="true"/>
        </w:rPr>
        <w:footnoteReference w:id="289"/>
      </w:r>
      <w:r>
        <w:rPr>
          <w:rFonts w:ascii="Amiri" w:hAnsi="Amiri" w:eastAsia="Amiri" w:cs="Amiri"/>
          <w:color w:val="111111"/>
          <w:sz w:val="28"/>
          <w:sz w:val="28"/>
          <w:szCs w:val="28"/>
          <w:rtl w:val="true"/>
          <w:lang w:bidi="ar-SA"/>
        </w:rPr>
        <w:t>، وهذه الأمور قد فشت، قلّبت لابن عمّك ظهر المجنّ</w:t>
      </w:r>
      <w:r>
        <w:rPr>
          <w:rStyle w:val="FootnoteAnchor"/>
          <w:rtl w:val="true"/>
        </w:rPr>
        <w:footnoteReference w:id="290"/>
      </w:r>
      <w:r>
        <w:rPr>
          <w:rFonts w:ascii="Amiri" w:hAnsi="Amiri" w:eastAsia="Amiri" w:cs="Amiri"/>
          <w:color w:val="111111"/>
          <w:sz w:val="28"/>
          <w:sz w:val="28"/>
          <w:szCs w:val="28"/>
          <w:rtl w:val="true"/>
          <w:lang w:bidi="ar-SA"/>
        </w:rPr>
        <w:t xml:space="preserve">، وفارقته مع المفارقين وخذلته أسوأ خذلان الخاذلين، فكأنّك لم تكن تريد الله بجهادك، وكأنّك لم تكن على بيّنة من ربّك، وكأنّك إنّما كنت تكيد أُمّة </w:t>
      </w:r>
    </w:p>
    <w:p>
      <w:pPr>
        <w:pStyle w:val="BookText"/>
        <w:rPr/>
      </w:pPr>
      <w:r>
        <w:rPr>
          <w:rFonts w:ascii="Amiri" w:hAnsi="Amiri" w:eastAsia="Amiri" w:cs="Amiri"/>
          <w:color w:val="111111"/>
          <w:sz w:val="28"/>
          <w:sz w:val="28"/>
          <w:szCs w:val="28"/>
          <w:rtl w:val="true"/>
          <w:lang w:bidi="ar-SA"/>
        </w:rPr>
        <w:t>محمّد صلي الله عليه و آله وسلم على دنياهم، وتنوي غرّتهم، فلمّا أمكنتك الشدّة في خيانة أُمّة محمّد صلي الله عليه و آله وسلم أسرعت الوثبة، وعجلت العدوة فاختطفت ما قدرت عليه اختطاف الذئب الأزلّ دامية المعزى الكسيرة</w:t>
      </w:r>
      <w:r>
        <w:rPr>
          <w:rStyle w:val="FootnoteAnchor"/>
          <w:rtl w:val="true"/>
        </w:rPr>
        <w:footnoteReference w:id="291"/>
      </w:r>
      <w:r>
        <w:rPr>
          <w:rFonts w:ascii="Amiri" w:hAnsi="Amiri" w:eastAsia="Amiri" w:cs="Amiri"/>
          <w:color w:val="111111"/>
          <w:sz w:val="28"/>
          <w:sz w:val="28"/>
          <w:szCs w:val="28"/>
          <w:rtl w:val="true"/>
          <w:lang w:bidi="ar-SA"/>
        </w:rPr>
        <w:t xml:space="preserve">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جررت إلى أهلك تراثك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تؤمن بالمعاد؟ أو ما تخاف من سوء الحساب؟ أو ما يكبر عليك أن تشتري الإماء وتنكح النساء بأموال الأرامل والمهاجرين الذين أفاء الله عليهم هذه البلاد؟ أردد إلى القوم أموالهم، فوالله لئن لم تفعل ثمّ أمكنني الله منك لأعذرنّ الله فيك، والله فوالله لو أنّ حسناً وحسيناً فعلا مثل الذي فعلت لما كان لهما عندي في ذلك هوادة</w:t>
      </w:r>
      <w:r>
        <w:rPr>
          <w:rStyle w:val="FootnoteAnchor"/>
          <w:rtl w:val="true"/>
        </w:rPr>
        <w:footnoteReference w:id="292"/>
      </w:r>
      <w:r>
        <w:rPr>
          <w:rFonts w:ascii="Amiri" w:hAnsi="Amiri" w:eastAsia="Amiri" w:cs="Amiri"/>
          <w:color w:val="111111"/>
          <w:sz w:val="28"/>
          <w:sz w:val="28"/>
          <w:szCs w:val="28"/>
          <w:rtl w:val="true"/>
          <w:lang w:bidi="ar-SA"/>
        </w:rPr>
        <w:t>ولا لواحد منهما عندي فيه رخصة، حتّى آخذ الحقّ وأزيح الجور عن مظلومهما، والسلام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تعظم عليَّ إصابة المال الذي أخذته من بيت مال البصرة، ولعمري إنّ لي في بيت مال الله أكثر ممّا أخذت، والسلام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فالعجب كلّ العجب من تزيين نفسك أنّ لك في بيت مال الله أكثر من مال</w:t>
      </w:r>
      <w:r>
        <w:rPr>
          <w:rStyle w:val="FootnoteAnchor"/>
          <w:rtl w:val="true"/>
        </w:rPr>
        <w:footnoteReference w:id="294"/>
      </w:r>
      <w:r>
        <w:rPr>
          <w:rFonts w:ascii="Amiri" w:hAnsi="Amiri" w:eastAsia="Amiri" w:cs="Amiri"/>
          <w:color w:val="111111"/>
          <w:sz w:val="28"/>
          <w:sz w:val="28"/>
          <w:szCs w:val="28"/>
          <w:rtl w:val="true"/>
          <w:lang w:bidi="ar-SA"/>
        </w:rPr>
        <w:t>رجل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أفلحت إن كان تمنيك الباطل وادّعاؤك ما لا يكون ينجيك من الإثم، ويحلّ لك ما حرّم الله عليك، عمرك الله إنّك لأنت العبد المهتدي إذن، فقد بلغني أنّك اتّخذت مكّة وطناً، وضربت بها عطناً، تشتري مولّدات مكّة والطائف، تختارهن على عينيك، وتعطي فيهن مال غيرك، وإنّي لأقسم بالله ربّي وربّك ربّ العزّة ما يسرّني أن ما أخذت من أموالهم لي حلال أدعه لعقبي ميراثاً، فلا غرور</w:t>
      </w:r>
      <w:r>
        <w:rPr>
          <w:rStyle w:val="FootnoteAnchor"/>
          <w:rtl w:val="true"/>
        </w:rPr>
        <w:footnoteReference w:id="295"/>
      </w:r>
      <w:r>
        <w:rPr>
          <w:rFonts w:ascii="Amiri" w:hAnsi="Amiri" w:eastAsia="Amiri" w:cs="Amiri"/>
          <w:color w:val="111111"/>
          <w:sz w:val="28"/>
          <w:sz w:val="28"/>
          <w:szCs w:val="28"/>
          <w:rtl w:val="true"/>
          <w:lang w:bidi="ar-SA"/>
        </w:rPr>
        <w:t>أشدّ باغتباطك تأكله</w:t>
      </w:r>
      <w:r>
        <w:rPr>
          <w:rStyle w:val="FootnoteAnchor"/>
          <w:rtl w:val="true"/>
        </w:rPr>
        <w:footnoteReference w:id="296"/>
      </w:r>
      <w:r>
        <w:rPr>
          <w:rFonts w:ascii="Amiri" w:hAnsi="Amiri" w:eastAsia="Amiri" w:cs="Amiri"/>
          <w:color w:val="111111"/>
          <w:sz w:val="28"/>
          <w:sz w:val="28"/>
          <w:szCs w:val="28"/>
          <w:rtl w:val="true"/>
          <w:lang w:bidi="ar-SA"/>
        </w:rPr>
        <w:t>رويداً رويداً، فكأن قد بلغت المدى</w:t>
      </w:r>
      <w:r>
        <w:rPr>
          <w:rStyle w:val="FootnoteAnchor"/>
          <w:rtl w:val="true"/>
        </w:rPr>
        <w:footnoteReference w:id="297"/>
      </w:r>
      <w:r>
        <w:rPr>
          <w:rFonts w:ascii="Amiri" w:hAnsi="Amiri" w:eastAsia="Amiri" w:cs="Amiri"/>
          <w:color w:val="111111"/>
          <w:sz w:val="28"/>
          <w:sz w:val="28"/>
          <w:szCs w:val="28"/>
          <w:rtl w:val="true"/>
          <w:lang w:bidi="ar-SA"/>
        </w:rPr>
        <w:t>، وعرضت على ربّك المحلّ الذي يتمنّى الرجعة المضيع للتوبة لذلك</w:t>
      </w:r>
      <w:r>
        <w:rPr>
          <w:rStyle w:val="FootnoteAnchor"/>
          <w:rtl w:val="true"/>
        </w:rPr>
        <w:footnoteReference w:id="298"/>
      </w:r>
      <w:r>
        <w:rPr>
          <w:rFonts w:ascii="Amiri" w:hAnsi="Amiri" w:eastAsia="Amiri" w:cs="Amiri"/>
          <w:color w:val="111111"/>
          <w:sz w:val="28"/>
          <w:sz w:val="28"/>
          <w:szCs w:val="28"/>
          <w:rtl w:val="true"/>
          <w:lang w:bidi="ar-SA"/>
        </w:rPr>
        <w:t>، وما ذلك ولات حين مناص،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أكثرت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ألقى الله بجميع ما في الأرض من ذهبها وعقيانها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ألقى الله بدم رجل مسلم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ومحمّد بن الحسن، عن سهل ومحمّد </w:t>
      </w:r>
    </w:p>
    <w:p>
      <w:pPr>
        <w:pStyle w:val="BookText"/>
        <w:rPr/>
      </w:pPr>
      <w:r>
        <w:rPr>
          <w:rFonts w:ascii="Amiri" w:hAnsi="Amiri" w:eastAsia="Amiri" w:cs="Amiri"/>
          <w:color w:val="111111"/>
          <w:sz w:val="28"/>
          <w:sz w:val="28"/>
          <w:szCs w:val="28"/>
          <w:rtl w:val="true"/>
          <w:lang w:bidi="ar-SA"/>
        </w:rPr>
        <w:t>ابن يحيى، عن أحمد بن محمّد، جميعاً عن الحسن بن العبّاس</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أفرد الكليني رحمه الله لما نقله الرجل في شأن إنّا أنزلناه باباً في كتابه الكافي، راجع ج</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لكن إمارات الوضع والخطأ تلوح من الاضطرابات الواقعة في طيات رواياته، ولأجل ذلك لم نتعمق في بيان هذه الرواية وإن كان بعض جملاتها آبياً عن البيان والتوضيح لكثرة اضطرابها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جالس عليه السلام وعنده نفر إذا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اللَّهُ ثُمَّ اسْتَقَامُوا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 بن عبّاس تخبرك بولايتها لك في الدنيا والآخرة مع الأمن من الخوف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إِخْوَةٌ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دخل في هذا جميع الأُمّة، 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في حكم الله جلّ ذكره اختلاف؟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رجل آخر فأطار كفّه، فأُتي به إليك وأنت قاضٍ كيف أنت صانع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وأبعث به إلى ذوي عدل،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الاختلاف في حكم الله عزّ ذكره، ونقضت القول الأوّل، أبى الله عزّ ذكره أن يحدث في خلقه شيئاً من الحدود، فليس</w:t>
      </w:r>
      <w:r>
        <w:rPr>
          <w:rStyle w:val="FootnoteAnchor"/>
          <w:rtl w:val="true"/>
        </w:rPr>
        <w:footnoteReference w:id="301"/>
      </w:r>
      <w:r>
        <w:rPr>
          <w:rFonts w:ascii="Amiri" w:hAnsi="Amiri" w:eastAsia="Amiri" w:cs="Amiri"/>
          <w:color w:val="111111"/>
          <w:sz w:val="28"/>
          <w:sz w:val="28"/>
          <w:szCs w:val="28"/>
          <w:rtl w:val="true"/>
          <w:lang w:bidi="ar-SA"/>
        </w:rPr>
        <w:t>تفسيره في الأرض، اقطع قاطع الكف أصلاً، ثمّ أعطه ديّة الأصابع هكذا حكم الله ليلة ينزل فيها أمره، إن جحدتها بعد ما سمعت من رسول الله صلي الله عليه و آله وسلم فأدخلك الله النار، كما أعمى بصرك يوم جحدتها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بذلك فوالله إنّ عمى بصري إلاّ من صفقة جناح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ثمّ تركته يومه ذلك لسخافة عقله، ثمّ 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بصدق مثل أمس، قال لك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وإنّه ينزل في تلك الليلة أمر تلك السنة، وإن لذلك الأمر ولاة بعد رسول الله صلي الله عليه و 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أراها كانت إلاّ مع رسول الله، فتبدّا لك الملك الذي يحدّثه؟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عبد الله، رأت عيناي الذي حدّثك به عليّ ولم تره عيناه، ولكن وعا قلبه ووقر في سمعه، ثمّ صفقك بجناحيه فعميت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هلكت وأهلكت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له إلى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في أهلي رجل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أوثق منك في نفسي، لمواساتي ومؤازرتي وأداء الأمانة إليَّ، فلمّا رأيت الزمان على ابن عمّك قد كلب، والعدوّ قد حرب وأمانة الناس قد خزيت وهذه الأُمّة قد فتكت وشغرت، قلّبت لابن عمّك ظهر المجنّ، ففارقته مع المفارقين، وخذلته مع الخاذلين، وخنته مع الخائنين، فلا ابن عمّك آسيت</w:t>
      </w:r>
      <w:r>
        <w:rPr>
          <w:rStyle w:val="FootnoteAnchor"/>
          <w:rtl w:val="true"/>
        </w:rPr>
        <w:footnoteReference w:id="303"/>
      </w:r>
      <w:r>
        <w:rPr>
          <w:rFonts w:ascii="Amiri" w:hAnsi="Amiri" w:eastAsia="Amiri" w:cs="Amiri"/>
          <w:color w:val="111111"/>
          <w:sz w:val="28"/>
          <w:sz w:val="28"/>
          <w:szCs w:val="28"/>
          <w:rtl w:val="true"/>
          <w:lang w:bidi="ar-SA"/>
        </w:rPr>
        <w:t xml:space="preserve">ولا الأمانة أدّيت، وكأنّك لم تكن الله تريد بجهادك، وكأنّك لم تكن على بيّنة من ربّك، وكأنّك كنت تكيد هذه الأُمّة عن دنياهم، وتنوي غرّتهم عن فيئهم، فلمّا أمكنتك الشدّة في خيانة الأمّة أسرعت الكرّة، وعاجلت الوثبة، واختطفت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على</w:t>
      </w:r>
      <w:r>
        <w:rPr>
          <w:rStyle w:val="FootnoteAnchor"/>
          <w:rtl w:val="true"/>
        </w:rPr>
        <w:footnoteReference w:id="304"/>
      </w:r>
      <w:r>
        <w:rPr>
          <w:rFonts w:ascii="Amiri" w:hAnsi="Amiri" w:eastAsia="Amiri" w:cs="Amiri"/>
          <w:color w:val="111111"/>
          <w:sz w:val="28"/>
          <w:sz w:val="28"/>
          <w:szCs w:val="28"/>
          <w:rtl w:val="true"/>
          <w:lang w:bidi="ar-SA"/>
        </w:rPr>
        <w:t xml:space="preserve">أهلك تراثك من أبيك وأمّك، فسبحان الله أما تؤمن بالمعاد؟ أو ما تخاف نقاش الحساب؟ أيّها المعدود كان عندنا من ذوي الألباب، 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 فاتّق الله واردد إلى هؤلاء القوم أموالهم، فإنّك إن لم تفعل ثمّ أمكنني الله منك لأعذرنّ إلى الله فيك، ولأضربنك بسيفي الذي ما ضربت به أحداً إلاّ دخل النّار، والله لو أنّ الحسن والحسين عليهما السلام فعلا مثل الذي فعلت ما كانت لهما عندي هوادة، ولا ظفرا </w:t>
      </w:r>
    </w:p>
    <w:p>
      <w:pPr>
        <w:pStyle w:val="BookText"/>
        <w:rPr/>
      </w:pPr>
      <w:r>
        <w:rPr>
          <w:rFonts w:ascii="Amiri" w:hAnsi="Amiri" w:eastAsia="Amiri" w:cs="Amiri"/>
          <w:color w:val="111111"/>
          <w:sz w:val="28"/>
          <w:sz w:val="28"/>
          <w:szCs w:val="28"/>
          <w:rtl w:val="true"/>
          <w:lang w:bidi="ar-SA"/>
        </w:rPr>
        <w:t>منّي بإرادة، حتّى آخذ الحقّ منهما وأزيح الباطل من مظلمتها</w:t>
      </w:r>
      <w:r>
        <w:rPr>
          <w:rStyle w:val="FootnoteAnchor"/>
          <w:rtl w:val="true"/>
        </w:rPr>
        <w:footnoteReference w:id="305"/>
      </w:r>
      <w:r>
        <w:rPr>
          <w:rFonts w:ascii="Amiri" w:hAnsi="Amiri" w:eastAsia="Amiri" w:cs="Amiri"/>
          <w:color w:val="111111"/>
          <w:sz w:val="28"/>
          <w:sz w:val="28"/>
          <w:szCs w:val="28"/>
          <w:rtl w:val="true"/>
          <w:lang w:bidi="ar-SA"/>
        </w:rPr>
        <w:t>، وأقسم بالله ربّ العالمين، ما يسرنّي أنّ ما أخذته من أموالهم حلال لي أتركه ميراثاً لمن بعدي، فضحّ رويداً، فكأنّك قد بلغت المدى ودفنت تحت الثّرى، وعرضت عليك أعمالك بالمحلّ الذي ينادي الظالم فيه بالحسرة، ويتمنّى المضيّع الرجعة، ولات حين مناص، والسلام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أشركتك في أمانتي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التي ائتمنني الله عليها، حيث جعلتك والياً، وبطانة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سرّه الذي يشاوره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الدّهر على أهله إذا ألحّ عليهم واشتدّ، قاله الجزري</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والفتك أن يأتي الرّجل صاحبه وهو غار غافل حتّى يشدّ عليه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من الخير،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شغر البلد أي خلا من الناس</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قلّبت لابن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فصرت عليه، وأصل ذلك أنّ الجيش إذا لقوا العدوّ كانت ظهور مجانّهم إلى وجه العدوّ وبطونها إلى عسكرهم، فإذا فارقوا رئيسهم عكسوا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أمكنتك 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قولهم شدّ عليه في الحرب إذا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العجز وهو في صفات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 زلّ زليلاً إذا عدا، وخصّ الدامية، لأنّ من طبع الذئب محبّة الدم حتّى أنّه يرى ذئباً دامياً فيثب عليه ليأكله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وتأثم،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عنه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استعمل ذلك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تكرمة له وشفقة عليه، وما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يستعمل كثيراً في معرض المدح،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كافي لك غير نفسك، فيحتمل أن يكون ذمّاً له بمدح غيره فلا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السّفينة إذا أرسلتها إلى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في الحساب 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استقصي في محاسبته وحوقق، ومنه حديث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لنقاش الحساب</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وهو مصدر منه، وأصل المناقشة من نقش الشوكة إذا استخرجها من جسمه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كان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أنّه لم يبق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عدل عن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كان عندنا من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بأنّه معدود في الحال أيضاً عند الناس منهم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عذراً والهوادة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والسكون والمحاباة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 يسيرون في ظعنهم، فإذا مروا ببقعة من الأرض فيه كلأ وعشب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ضحّوا رويداً،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أرفقوا بالإبل حتّى تتضحّى،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من هذا المرعى، ومنه كتاب عليّ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ضح رويداً فقد بلغت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البيضاويّ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Style w:val="FootnoteAnchor"/>
          <w:rtl w:val="true"/>
        </w:rPr>
        <w:footnoteReference w:id="3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الحين حين مناص،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المشبهة بليس، زيدت عليه تاء التأنيث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زيدت على ربّ وثمّ، وخصت بلزوم الأحيان وحذف أحد المعمولين،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النّافية للجنس،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حين مناص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 والنصبُ بإضماره،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حين مناص، إلى آخر ما حقّق في ذلك</w:t>
      </w:r>
      <w:r>
        <w:rPr>
          <w:rStyle w:val="FootnoteAnchor"/>
          <w:rtl w:val="true"/>
        </w:rPr>
        <w:footnoteReference w:id="315"/>
      </w:r>
      <w:r>
        <w:rPr>
          <w:rFonts w:ascii="IRNazanin" w:hAnsi="IRNazanin" w:eastAsia="IRNazanin"/>
          <w:color w:val="111111"/>
          <w:sz w:val="28"/>
          <w:sz w:val="28"/>
          <w:szCs w:val="28"/>
          <w:rtl w:val="true"/>
          <w:lang w:bidi="fa-IR"/>
        </w:rPr>
        <w:t>، والمناص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المكتوب إليه هذا الكتاب، فقال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الله بن العبّاس، كما تدلّ عليه عبارات الكتاب، وقد روى أرباب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العبّاس كتب إلى عليّ عليه السلام جواباً عن هذا الكتاب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تعظّم عليَّ ما أصبت من بيت مال البصرة، ولعمري إنّ حقّي في بيت المال لأكثر ممّا أخذت،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من العجب أن تزيّن لك نفسك أنّ لك في بيت مال المسلمين من الحقّ أكثر ممّا لرجل</w:t>
      </w:r>
      <w:r>
        <w:rPr>
          <w:rStyle w:val="FootnoteAnchor"/>
          <w:rtl w:val="true"/>
        </w:rPr>
        <w:footnoteReference w:id="316"/>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أفلحت لقد كان</w:t>
      </w:r>
      <w:r>
        <w:rPr>
          <w:rStyle w:val="FootnoteAnchor"/>
          <w:rtl w:val="true"/>
        </w:rPr>
        <w:footnoteReference w:id="317"/>
      </w:r>
      <w:r>
        <w:rPr>
          <w:rFonts w:ascii="Amiri" w:hAnsi="Amiri" w:eastAsia="Amiri" w:cs="Amiri"/>
          <w:color w:val="111111"/>
          <w:sz w:val="28"/>
          <w:sz w:val="28"/>
          <w:szCs w:val="28"/>
          <w:rtl w:val="true"/>
          <w:lang w:bidi="ar-SA"/>
        </w:rPr>
        <w:t>تمنّيك الباطل وادّعاؤك مالا يكون ينجيك عن المآثم ويحلّ لك المحرم، إنّك لأنت المهتدي السعيد إذاً، وقد بلغني أنّك اتّخذت مكّة وطناً وضربت بها عطناً، تشتري بها مولّدات مكّة والمدينة والطائف، تختارهنّ على عينك وتعطي فيهنّ مال غيرك، فارجع هداك الله إلى رشدك، وتب إلى الله ربّك، وأخرج إلى المسلمين من أموالهم، فعمّا قليل تفارق من ألفت، وتترك ما جمعت، وتغيّب في صدع من الأرض غير موسّد ولا ممهّد، قد فارقت الأحباب وسكنت التراب وواجهت الحساب، غنّياً عمّا خلّفت فقيراً إلى ما قدّمت،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أكثرت عليَّ، ووالله لئن ألقى الله قد احتويت على كنوز الأرض كلّها من ذهبها وعقيانها ولجينها أحبّ إليَّ من أن ألقاه بدم امرئ مسلم، والسلام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أثبتنا في باب علّة قعوده وقيامه عليه السلام من كتاب الفتن كفر الأشعث بن قيس، وفي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ابن الكوّاء وغيره، وفي باب احتجاجات الحسن عليه السلام على معاوية وأصحابه حال جماعة، وكذا في باب احتجاج الحسين عليه السلام على معاوية مدح حجر بن عديّ وعمرو بن الحمق، وفي باب احتجاجات الباقر عليه السلام وأبواب أحوال الخوارج ذمّ نافع وغيره، </w:t>
      </w:r>
    </w:p>
    <w:p>
      <w:pPr>
        <w:pStyle w:val="BookText"/>
        <w:rPr/>
      </w:pPr>
      <w:r>
        <w:rPr>
          <w:rFonts w:ascii="Amiri" w:hAnsi="Amiri" w:eastAsia="Amiri" w:cs="Amiri"/>
          <w:color w:val="111111"/>
          <w:sz w:val="28"/>
          <w:sz w:val="28"/>
          <w:szCs w:val="28"/>
          <w:rtl w:val="true"/>
          <w:lang w:bidi="ar-SA"/>
        </w:rPr>
        <w:t>وفي باب أحوال الصحابة وباب أحوال سلمان وباب فضائله مدح جماعة من أصحابه عليه السلام وذمّ جماعة، وفي باب عبادته عليه السلام مدح أبي الدرداء، وفي جواب أسئلة اليهودي المشتمل على خصال الأوصياء حال جماعة، وفي باب إخباره بالمغيبات وباب علمه عليه السلام كفر عمرو بن حريث، وكذا في باب أنّهم المتوسمون، وفي باب حبّهم عليهم السلام مدح الحارث الأعور، وكذا في باب ما ينفع حبّهم فيه من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باب غصب الخلافة ذمّ ابن عبّاس، وأيضاً في باب الإخبار بالمغيبات كفر الأشعث وكذا في باب جوامع مكارمه عليه السلام، وفي باب أحوال أولاده عليهم السلام مكاتبة ابن الحنفية وابن عبّاس، وفي باب إخباره بالمغيبات أحوال كثير منهم، وقد أوردنا باباً آخر في كتاب الفتن يتضمّن أحوال أصحابه صلوات الله عليه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بحديث الخيانة وغيره ممّا يوهم انتقاص ابن عبّاس رضي الله عنه، ولمّا كنّا نحن بصدد أخبار الخيانة عند المثبتين لها، فلننظر أوّلاً ماذا أثبت الشيخ المجلسي رحمه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 يورد فيه ما يستوجب إطالة الوقوف عنده كثيراً، إذ جميع ذلك منقول عن مصادر تقدّم ذكر ما فيها والتعقيب عليها، فلا جديد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الذي ينبغي منّا الوقوف عنده، هو ما ذكره الشيخ المجلسي رحمه الله 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أثبتنا في باب قعوده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غصب الخلافة ذمّ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فلنقرأ ما أشار إلى ذكره في ذمّ ابن عبّاس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خبراً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غصب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تفسير علي بن إبراهيم، وهو هكذا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الحسن بن العبّاس ابن الجريش،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بعد وفاة رسول الله صلي الله عليه و آله وسلم في المسجد والناس مجتمعون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وَصَدُّوا عَن سَبِيلِ اللَّهِ أَضَلَّ أَعْمَالَهُمْ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شيئاً من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قلته 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320"/>
      </w:r>
      <w:r>
        <w:rPr>
          <w:rFonts w:ascii="Amiri" w:hAnsi="Amiri" w:eastAsia="Amiri" w:cs="Amiri"/>
          <w:color w:val="111111"/>
          <w:sz w:val="28"/>
          <w:sz w:val="28"/>
          <w:szCs w:val="28"/>
          <w:rtl w:val="true"/>
          <w:lang w:bidi="ar-SA"/>
        </w:rPr>
        <w:t>، أفتشهدون على رسول الله صلي الله عليه و آله وسلم أنّه استخلف أبا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 صلي الله عليه و آله وسلم أوصى إلاّ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بايعتني؟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اجتمع أهل العجل على العجل، هاهنا فتنتم، ومثلكم 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يستدعي النظر في سنده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ساقط، لأنّ الحسن بن العبّاس بن الجريش راويه،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له كتاب إِنَّا أَنزَلْنَاهُ فِي لَيْلَةِ الْقَدْرِ، وهو كتاب رديء الحديث مضطرب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عليه السلام فضل إِنَّا أَنزَلْنَاهُ فِي لَيْلَةِ الْقَدْرِ، كتاباً مصنّفاً فاسد الألفاظ تشهد مخائله على أنّه موضوع، وهذا الرجل لا يلتفت إليه ولا يكتب حديثه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هامش سابقه ما يتعلّق به فلا نطيل الوقوف عنده، ونعود إلى ما في متن الخبر،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جاء في متنه فغير قابل للتصديق، لأنّه على خلاف ما هو معلوم من أنّ ابن عبّاس لم يكن يومئذٍ لصغر سنّه من المبادرين إلى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بايع بعد ذلك، فإنّما كانت بيعته بعد مبايعة الإمام عليه السلام نفسه، وذلك بعد ستّة أشهر، ومن بعد موت الزهراء عليها السلام وانصراف وجوه الناس عنه، فبايع مضطرّاً لدرء الفتنة التي أحاقت بالإسلام والمسلمين، وبعد مبايعة الإمام عليه السلام فقد بايع بقية بني هاشم، وقد مرّ الحديث عن هذه البيعة في الحلقة الأولى من الموسوعة بتفصيل</w:t>
      </w:r>
      <w:r>
        <w:rPr>
          <w:rStyle w:val="FootnoteAnchor"/>
          <w:rtl w:val="true"/>
        </w:rPr>
        <w:footnoteReference w:id="324"/>
      </w:r>
      <w:r>
        <w:rPr>
          <w:rFonts w:ascii="Amiri" w:hAnsi="Amiri" w:eastAsia="Amiri" w:cs="Amiri"/>
          <w:color w:val="111111"/>
          <w:sz w:val="28"/>
          <w:sz w:val="28"/>
          <w:szCs w:val="28"/>
          <w:rtl w:val="true"/>
          <w:lang w:bidi="ar-SA"/>
        </w:rPr>
        <w:t>، فكيف نصدّق ما في هذا الخبر من قول الإمام عليه السلام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فهلاّ بايعتني؟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على أبي بكر فكنتُ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التضليل </w:t>
      </w:r>
    </w:p>
    <w:p>
      <w:pPr>
        <w:pStyle w:val="BookText"/>
        <w:rPr/>
      </w:pPr>
      <w:r>
        <w:rPr>
          <w:rFonts w:ascii="Amiri" w:hAnsi="Amiri" w:eastAsia="Amiri" w:cs="Amiri"/>
          <w:color w:val="111111"/>
          <w:sz w:val="28"/>
          <w:sz w:val="28"/>
          <w:szCs w:val="28"/>
          <w:rtl w:val="true"/>
          <w:lang w:bidi="ar-SA"/>
        </w:rPr>
        <w:t>والتشويه لمعالم 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الخبر ربّما كان على نحو التنسيق بين الإمام عليه السلام وبين ابن عبّاس، فالإمام عليه السلام يقرأ الآية بصوت عال، وابن عبّاس يسأل فيسمعهما الناس، إنّما كان لغرض توبيخ الآخرين الذين بايعوا أبا بكر ولم يبايعوا الإمام عليه السلام،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احتمال واهٍ غير قابل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من الشيخ المجلسي قدس سره ذكره لهذا الخبر ولم يعقّب عليه بشيء ممّا يشعر القارئ بغرضه في ذكره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طويلاً، وتعقّبه بورود نفس الخبر أيضاً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والخبر يكذّب ما مرّ من خبر المعاتبة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ذكر ذلك الخبر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سعيد ابن عبد الله بن موسى</w:t>
      </w:r>
      <w:r>
        <w:rPr>
          <w:rStyle w:val="FootnoteAnchor"/>
          <w:rtl w:val="true"/>
        </w:rPr>
        <w:footnoteReference w:id="325"/>
      </w:r>
      <w:r>
        <w:rPr>
          <w:rFonts w:ascii="Amiri" w:hAnsi="Amiri" w:eastAsia="Amiri" w:cs="Amiri"/>
          <w:color w:val="111111"/>
          <w:sz w:val="28"/>
          <w:sz w:val="28"/>
          <w:szCs w:val="28"/>
          <w:rtl w:val="true"/>
          <w:lang w:bidi="ar-SA"/>
        </w:rPr>
        <w:t>، عن محمّد بن عبد الرحمن العرزمي</w:t>
      </w:r>
      <w:r>
        <w:rPr>
          <w:rStyle w:val="FootnoteAnchor"/>
          <w:rtl w:val="true"/>
        </w:rPr>
        <w:footnoteReference w:id="326"/>
      </w:r>
      <w:r>
        <w:rPr>
          <w:rFonts w:ascii="Amiri" w:hAnsi="Amiri" w:eastAsia="Amiri" w:cs="Amiri"/>
          <w:color w:val="111111"/>
          <w:sz w:val="28"/>
          <w:sz w:val="28"/>
          <w:szCs w:val="28"/>
          <w:rtl w:val="true"/>
          <w:lang w:bidi="ar-SA"/>
        </w:rPr>
        <w:t>، عن المعلّى ابن هلال، عن الكلبي، عن أبي صالح،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رسول الله صلي الله عليه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الله تعالى خمساً، وأعطى عليّاً عليه السلام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جوامع الكلم، وأعطي عليّاً جوامع العلم، وجعلني نبيّاً، وجعله وصيّاً، وأعطاني الكوثر وأعطاه السلسبيل، وأعطاني الوحي، وأعطاه الإلهام، وأسري بي إليه، وفتح له أبواب السماء</w:t>
      </w:r>
      <w:r>
        <w:rPr>
          <w:rStyle w:val="FootnoteAnchor"/>
          <w:rtl w:val="true"/>
        </w:rPr>
        <w:footnoteReference w:id="327"/>
      </w:r>
      <w:r>
        <w:rPr>
          <w:rFonts w:ascii="Amiri" w:hAnsi="Amiri" w:eastAsia="Amiri" w:cs="Amiri"/>
          <w:color w:val="111111"/>
          <w:sz w:val="28"/>
          <w:sz w:val="28"/>
          <w:szCs w:val="28"/>
          <w:rtl w:val="true"/>
          <w:lang w:bidi="ar-SA"/>
        </w:rPr>
        <w:t>والحجب، حتّى نظر إليَّ ونظرت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صلي الله عليه و آله وسلم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فداك أبي وأُمّي؟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كلمني</w:t>
      </w:r>
      <w:r>
        <w:rPr>
          <w:rStyle w:val="FootnoteAnchor"/>
          <w:rtl w:val="true"/>
        </w:rPr>
        <w:footnoteReference w:id="328"/>
      </w:r>
      <w:r>
        <w:rPr>
          <w:rFonts w:ascii="Amiri" w:hAnsi="Amiri" w:eastAsia="Amiri" w:cs="Amiri"/>
          <w:color w:val="111111"/>
          <w:sz w:val="28"/>
          <w:sz w:val="28"/>
          <w:szCs w:val="28"/>
          <w:rtl w:val="true"/>
          <w:lang w:bidi="ar-SA"/>
        </w:rPr>
        <w:t>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تحتك، فنظرت إلى الحجب قد انخرقت، وإلى أبواب السماء قد فتحت</w:t>
      </w:r>
      <w:r>
        <w:rPr>
          <w:rStyle w:val="FootnoteAnchor"/>
          <w:rtl w:val="true"/>
        </w:rPr>
        <w:footnoteReference w:id="329"/>
      </w:r>
      <w:r>
        <w:rPr>
          <w:rFonts w:ascii="Amiri" w:hAnsi="Amiri" w:eastAsia="Amiri" w:cs="Amiri"/>
          <w:color w:val="111111"/>
          <w:sz w:val="28"/>
          <w:sz w:val="28"/>
          <w:szCs w:val="28"/>
          <w:rtl w:val="true"/>
          <w:lang w:bidi="ar-SA"/>
        </w:rPr>
        <w:t>، ونظرت إلى عليّ وهو رافع رأسه إليَّ</w:t>
      </w:r>
      <w:r>
        <w:rPr>
          <w:rStyle w:val="FootnoteAnchor"/>
          <w:rtl w:val="true"/>
        </w:rPr>
        <w:footnoteReference w:id="330"/>
      </w:r>
      <w:r>
        <w:rPr>
          <w:rFonts w:ascii="Amiri" w:hAnsi="Amiri" w:eastAsia="Amiri" w:cs="Amiri"/>
          <w:color w:val="111111"/>
          <w:sz w:val="28"/>
          <w:sz w:val="28"/>
          <w:szCs w:val="28"/>
          <w:rtl w:val="true"/>
          <w:lang w:bidi="ar-SA"/>
        </w:rPr>
        <w:t>، فكلمني وكلمته، وكلمني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كلمك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عليّاً وصيك ووزيرك وخليفتك من بعدك، فأعلمه، فها هو يسمع كلامك فأعلمته، وأنا بين يدي ربّي عزّ وجلّ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وأطعت، فأمر الله الملائكة أن تسلّم عليه، ففعلت، فردّ عليهم السلام، ورأيت الملائكة يتباشرون به، وما مررت بملائكة من ملائكة السماء، إلاّ هنئوني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لقد </w:t>
      </w:r>
    </w:p>
    <w:p>
      <w:pPr>
        <w:pStyle w:val="BookText"/>
        <w:rPr/>
      </w:pPr>
      <w:r>
        <w:rPr>
          <w:rFonts w:ascii="Amiri" w:hAnsi="Amiri" w:eastAsia="Amiri" w:cs="Amiri"/>
          <w:color w:val="111111"/>
          <w:sz w:val="28"/>
          <w:sz w:val="28"/>
          <w:szCs w:val="28"/>
          <w:rtl w:val="true"/>
          <w:lang w:bidi="ar-SA"/>
        </w:rPr>
        <w:t>دخل السرور على جميع الملائكة باستخلاف الله عزّ وجلّ لك ابن عمّك، ورأيت حملة العرش قد نكسوا رؤوسهم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نكس حملة العرش رؤوسهم؟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من الملائكة إلاّ وقد نظر إلى وجه عليّ بن أبي طالب استبشاراً به ما خلا حملة العرش، فإنّهم استأذنوا الله عزّ وجلّ في هذه الساعة، فأذن لهم أن ينظروا إلى عليّ بن أبي طالب، فنظروا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هبطت جعلت أخبره بذلك وهو يخبرني به، فعلمت أنّي لم أطأ موطئاً</w:t>
      </w:r>
      <w:r>
        <w:rPr>
          <w:rStyle w:val="FootnoteAnchor"/>
          <w:rtl w:val="true"/>
        </w:rPr>
        <w:footnoteReference w:id="331"/>
      </w:r>
      <w:r>
        <w:rPr>
          <w:rFonts w:ascii="Amiri" w:hAnsi="Amiri" w:eastAsia="Amiri" w:cs="Amiri"/>
          <w:color w:val="111111"/>
          <w:sz w:val="28"/>
          <w:sz w:val="28"/>
          <w:szCs w:val="28"/>
          <w:rtl w:val="true"/>
          <w:lang w:bidi="ar-SA"/>
        </w:rPr>
        <w:t>إلاّ وقد كشف لعليّ عنه حتّى 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بمودّة عليّ بن أبي طالب، والذي بعثني بالحقّ نبيّاً، لا يقبل الله من عبد حسنة حتّى يسأله عن حبّ عليّ بن أبي طالب وهو تعالى أعلم، فإن جاءه بولايته قبل عمله على ما كان منه</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هذا آخر الحديث في الروضة في رواية ابن مسعود وابن عبّاس، وذكر بعده عن ابن عبّاس فقط</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لم يأت بولايته لم يسأله عن شيء، ثمّ أمر 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إنّ النار لأشدّ غضباً على مبغض عليّ منها</w:t>
      </w:r>
      <w:r>
        <w:rPr>
          <w:rStyle w:val="FootnoteAnchor"/>
          <w:rtl w:val="true"/>
        </w:rPr>
        <w:footnoteReference w:id="333"/>
      </w:r>
      <w:r>
        <w:rPr>
          <w:rFonts w:ascii="Amiri" w:hAnsi="Amiri" w:eastAsia="Amiri" w:cs="Amiri"/>
          <w:color w:val="111111"/>
          <w:sz w:val="28"/>
          <w:sz w:val="28"/>
          <w:szCs w:val="28"/>
          <w:rtl w:val="true"/>
          <w:lang w:bidi="ar-SA"/>
        </w:rPr>
        <w:t>على من زعم أنّ لله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الملائكة المقربين والأنبياء المرسلين اجتمعوا على بغضه</w:t>
      </w:r>
      <w:r>
        <w:rPr>
          <w:rStyle w:val="FootnoteAnchor"/>
          <w:rtl w:val="true"/>
        </w:rPr>
        <w:footnoteReference w:id="334"/>
      </w:r>
      <w:r>
        <w:rPr>
          <w:rFonts w:ascii="Amiri" w:hAnsi="Amiri" w:eastAsia="Amiri" w:cs="Amiri"/>
          <w:color w:val="111111"/>
          <w:sz w:val="28"/>
          <w:sz w:val="28"/>
          <w:szCs w:val="28"/>
          <w:rtl w:val="true"/>
          <w:lang w:bidi="ar-SA"/>
        </w:rPr>
        <w:t>ولن يفعلوا لعذبهم الله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يبغضه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يبغضه قوم يذكرون أنّهم من أُمّتي لم يجعل الله لهم في الإسلام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بغضهم له تفضيلهم من هو دونه عليه</w:t>
      </w:r>
      <w:r>
        <w:rPr>
          <w:rStyle w:val="FootnoteAnchor"/>
          <w:rtl w:val="true"/>
        </w:rPr>
        <w:footnoteReference w:id="335"/>
      </w:r>
      <w:r>
        <w:rPr>
          <w:rFonts w:ascii="Amiri" w:hAnsi="Amiri" w:eastAsia="Amiri" w:cs="Amiri"/>
          <w:color w:val="111111"/>
          <w:sz w:val="28"/>
          <w:sz w:val="28"/>
          <w:szCs w:val="28"/>
          <w:rtl w:val="true"/>
          <w:lang w:bidi="ar-SA"/>
        </w:rPr>
        <w:t>، والذي بعثني بالحقّ</w:t>
      </w:r>
      <w:r>
        <w:rPr>
          <w:rStyle w:val="FootnoteAnchor"/>
          <w:rtl w:val="true"/>
        </w:rPr>
        <w:footnoteReference w:id="336"/>
      </w:r>
      <w:r>
        <w:rPr>
          <w:rFonts w:ascii="Amiri" w:hAnsi="Amiri" w:eastAsia="Amiri" w:cs="Amiri"/>
          <w:color w:val="111111"/>
          <w:sz w:val="28"/>
          <w:sz w:val="28"/>
          <w:szCs w:val="28"/>
          <w:rtl w:val="true"/>
          <w:lang w:bidi="ar-SA"/>
        </w:rPr>
        <w:t>، ما بعث الله نبيّاً أكرم عليه منّي، ولا وصياً أكرم عليه من وصيي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له كما أمرني رسول الله صلي الله عليه و آله وسلم وأوصاني بمودّته، وإنّه لأكبر عملي عندي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من الزمان ما مضى، وحضرت رسول الله صلي الله عليه و آله وسلم </w:t>
      </w:r>
    </w:p>
    <w:p>
      <w:pPr>
        <w:pStyle w:val="BookText"/>
        <w:rPr/>
      </w:pPr>
      <w:r>
        <w:rPr>
          <w:rFonts w:ascii="Amiri" w:hAnsi="Amiri" w:eastAsia="Amiri" w:cs="Amiri"/>
          <w:color w:val="111111"/>
          <w:sz w:val="28"/>
          <w:sz w:val="28"/>
          <w:szCs w:val="28"/>
          <w:rtl w:val="true"/>
          <w:lang w:bidi="ar-SA"/>
        </w:rPr>
        <w:t>الوفاة حضرته،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أجلك فما تأمرني؟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 خالف من خالف عليّاً ولا تكونن له ظهيراً</w:t>
      </w:r>
      <w:r>
        <w:rPr>
          <w:rStyle w:val="FootnoteAnchor"/>
          <w:rtl w:val="true"/>
        </w:rPr>
        <w:footnoteReference w:id="337"/>
      </w:r>
      <w:r>
        <w:rPr>
          <w:rFonts w:ascii="Amiri" w:hAnsi="Amiri" w:eastAsia="Amiri" w:cs="Amiri"/>
          <w:color w:val="111111"/>
          <w:sz w:val="28"/>
          <w:sz w:val="28"/>
          <w:szCs w:val="28"/>
          <w:rtl w:val="true"/>
          <w:lang w:bidi="ar-SA"/>
        </w:rPr>
        <w:t>ولا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تأمر الناس بترك مخالفته؟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عليه وآله السلام حتّى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فيهم علم ربّي، والذي بعثني بالحقّ نبيّاً لا يخرج أحد ممّن خالفه من الدنيا وأنكر حقّه حتّى يغيّر الله تعالى ما به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تلقى الله وهو عنك راضٍ فاسلك طريقة عليّ بن أبي طالب ومل معه حيث مال، وارض به إماماً، وعاد من عاداه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w:t>
      </w:r>
      <w:r>
        <w:rPr>
          <w:rStyle w:val="FootnoteAnchor"/>
          <w:rtl w:val="true"/>
        </w:rPr>
        <w:footnoteReference w:id="338"/>
      </w:r>
      <w:r>
        <w:rPr>
          <w:rFonts w:ascii="Amiri" w:hAnsi="Amiri" w:eastAsia="Amiri" w:cs="Amiri"/>
          <w:color w:val="111111"/>
          <w:sz w:val="28"/>
          <w:sz w:val="28"/>
          <w:szCs w:val="28"/>
          <w:rtl w:val="true"/>
          <w:lang w:bidi="ar-SA"/>
        </w:rPr>
        <w:t>أن يدخلك شكّ فيه، فإنّ الشك</w:t>
      </w:r>
      <w:r>
        <w:rPr>
          <w:rStyle w:val="FootnoteAnchor"/>
          <w:rtl w:val="true"/>
        </w:rPr>
        <w:footnoteReference w:id="339"/>
      </w:r>
      <w:r>
        <w:rPr>
          <w:rFonts w:ascii="Amiri" w:hAnsi="Amiri" w:eastAsia="Amiri" w:cs="Amiri"/>
          <w:color w:val="111111"/>
          <w:sz w:val="28"/>
          <w:sz w:val="28"/>
          <w:szCs w:val="28"/>
          <w:rtl w:val="true"/>
          <w:lang w:bidi="ar-SA"/>
        </w:rPr>
        <w:t>في عليّ كفر بالله تعالى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مسعود وابن عبّاس 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لا يفعلون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لأكبر عملي،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ولايته أكبر أعمالي</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الخبر بطوله هو وحده الذي ينفي صحّة ما سبقه من خبر المعاتبة وغيره من الأخبار الذامّة، بل هناك جملة أخبار ذكرها الشيخ المجلسي رحمه الله في بحاره نقلاً عن مصادرها، ومنها ما رواه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كالخطبة الشقشقية، وما هو نحوها أسلوباً وغرضاً ممّا كان من حوار الإمام عليه السلام مع ابن عبّاس رضي الله عنه في النخيلة، فهو من رواية التراث الشيعي، إلى غير ذلك من أخبار كثيرة، تعكس حال ابن عبّاس على واقعها في صدق الموالاة والمفاداة، وقد نقلها الشيخ المجلسي رحمه الله من شتّى المصادر التراثية الإسلامية، ولم يعقّب عليها بما يشعر القارئ بتمريضها، إمّا لضعف في السند، أو نكارة في المتن، وهذا كافٍ في الكشف عن رضاه عنها، ولمّا كانت تلك الأخبار منثورة في سائر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كثيرة نيّفت على الألف فيما أحصيت، وربّما فاتني غير ذلك، وهي بمجموعها تشكّل جزءاً من تاريخ ابن عبّاس العلمي، وتؤلّف أشتاتاً من أخباره تصلح للدراسة والبحث في جوانبها المعرفية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رأيت أن أنتقي منها بعض لئاليء الأخبار دون الغوص في أعماق البحار، تصلح أن تذكر مع أدلّة النافين لولا أنّي ذكرتها في آخر هذه الحلقة لأنّها تعدّ من تراثه في فنون المعارف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رحاب أهل البيت عليهم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أذكر منها الخطبة الشقشقية، وما تلاها من حوار النخيلة، </w:t>
      </w:r>
    </w:p>
    <w:p>
      <w:pPr>
        <w:pStyle w:val="BookText"/>
        <w:rPr/>
      </w:pPr>
      <w:r>
        <w:rPr>
          <w:rFonts w:ascii="Amiri" w:hAnsi="Amiri" w:eastAsia="Amiri" w:cs="Amiri"/>
          <w:color w:val="111111"/>
          <w:sz w:val="28"/>
          <w:sz w:val="28"/>
          <w:szCs w:val="28"/>
          <w:rtl w:val="true"/>
          <w:lang w:bidi="ar-SA"/>
        </w:rPr>
        <w:t>فكلاهما يرويهما ابن عبّاس رضي الله عنه، ولولاه لضاعت أخبارهما، كسائر ما ضاع من أخبار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يدفعان في صدر من يزعم مفارقة ابن عبّاس لإمامه مغاضباً، حين كتب إليه مؤنّباً ومحاسباً، لتأخّر زمان صدورهما عن زمان تلك التهمة بكتبها المجعولة، وأخبارها المنحولة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ذكرتهما في الحلقة الأولى من الموسوعة</w:t>
      </w:r>
      <w:r>
        <w:rPr>
          <w:rStyle w:val="FootnoteAnchor"/>
          <w:rtl w:val="true"/>
        </w:rPr>
        <w:footnoteReference w:id="343"/>
      </w:r>
      <w:r>
        <w:rPr>
          <w:rFonts w:ascii="IRNazanin" w:hAnsi="IRNazanin" w:eastAsia="IRNazanin"/>
          <w:color w:val="111111"/>
          <w:sz w:val="28"/>
          <w:sz w:val="28"/>
          <w:szCs w:val="28"/>
          <w:rtl w:val="true"/>
          <w:lang w:bidi="fa-IR"/>
        </w:rPr>
        <w:t>، وقد بعُد عهد القارئ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القارئ قراءة هاتين الوثيقتين من جديد برواية الشيخ المجلسي قدس سره الموثوقة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الآن هذان النصّان ولهما أهميتهما القصوى، في تصوير الحزن الذي أحاط بالإمام عليه السلام من ستّ جهاته كما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متشابهان شبهاً كثيراً في المضمون، ممّا جعلنا نذكرهما كصنوين، مضافاً إلى الزمان والمكان، فكلّ منهما حدَثَ في الكوفة، وكلّ منهما يرويه ابن عبّاس رواية حضور، ولا يخفى أنّ عنصر المشاهدة أكثر ضبطاً للخصوصيات، ويمتاز به الراوي على غيره من رواة السماع، كما أنّ كلاً منهما فيه لابن عبّاس أثر ذاتي يعكس مشاركته للإمام عليه السلام في أحزانه بوجدانه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فيهما الإمام عليه السلام يفضي إليه بما يعتلج بصدره ممّا لحقه من ظلم الأُمّة له وهضمها لحقوقه، ومن غريب الصدف أن نجدهما معاً ينتهيان بمفاجئة تعرض فينهي الإمام عليه السلام كلامه عندها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هما النصّان؟ </w:t>
      </w:r>
      <w:bookmarkStart w:id="211" w:name="pg15688_211713"/>
    </w:p>
    <w:p>
      <w:pPr>
        <w:pStyle w:val="Heading5"/>
        <w:numPr>
          <w:ilvl w:val="4"/>
          <w:numId w:val="1"/>
        </w:numPr>
        <w:rPr/>
      </w:pPr>
      <w:bookmarkStart w:id="212" w:name="__RefHeading___Toc11664691_2142443653"/>
      <w:bookmarkStart w:id="213" w:name="_Toc71"/>
      <w:bookmarkEnd w:id="211"/>
      <w:bookmarkEnd w:id="212"/>
      <w:r>
        <w:rPr>
          <w:rtl w:val="true"/>
        </w:rPr>
        <w:t>الخطبة الشقشقية وصنوها</w:t>
      </w:r>
      <w:bookmarkEnd w:id="213"/>
    </w:p>
    <w:p>
      <w:pPr>
        <w:pStyle w:val="BookText"/>
        <w:rPr/>
      </w:pPr>
      <w:r>
        <w:rPr>
          <w:rFonts w:ascii="Amiri" w:hAnsi="Amiri" w:eastAsia="Amiri" w:cs="Amiri"/>
          <w:color w:val="111111"/>
          <w:sz w:val="28"/>
          <w:sz w:val="28"/>
          <w:szCs w:val="28"/>
          <w:rtl w:val="true"/>
          <w:lang w:bidi="ar-SA"/>
        </w:rPr>
        <w:t>إنّهما الخطبة الشقشقية وصنوها، ولا مشاحة في الاصطلاح لو سمّينا النص الثاني بذلك لما مرّ من أوجه الشبه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قراءة عابرة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شهرتها وفيما كتب عنها ما يغني عن الإفاضة في أدلّة إثباتها</w:t>
      </w:r>
      <w:r>
        <w:rPr>
          <w:rStyle w:val="FootnoteAnchor"/>
          <w:rtl w:val="true"/>
        </w:rPr>
        <w:footnoteReference w:id="344"/>
      </w:r>
      <w:r>
        <w:rPr>
          <w:rFonts w:ascii="Amiri" w:hAnsi="Amiri" w:eastAsia="Amiri" w:cs="Amiri"/>
          <w:color w:val="111111"/>
          <w:sz w:val="28"/>
          <w:sz w:val="28"/>
          <w:szCs w:val="28"/>
          <w:rtl w:val="true"/>
          <w:lang w:bidi="ar-SA"/>
        </w:rPr>
        <w:t>، فلا نطيل الوقوف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 مناص لنا من التنبيه على أمور أقتضى المقام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المصادر التي روت الخطبة كلّها تقريباً روت النص عن ابن عبّاس، اللّهمّ إلاّ ما وجدناه في سند واحد عند الشيخ الطوسي تنتهي روايته إلى الإمام الباقر عليه السلام، فهو قد روى الخطبة عن ابن عبّاس، كما رواها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يثير الغرابة والتساؤل، كيف تكون خطبة الإمام عليه السلام على المنبر يسمعها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بأنّهم كانوا كثيرين وإن لم نعلم عددهم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تشتهر روايتها إلاّ عن ابن عبّاس، فلماذا لم يروها الآخرون؟</w:t>
      </w:r>
    </w:p>
    <w:p>
      <w:pPr>
        <w:pStyle w:val="BookText"/>
        <w:rPr/>
      </w:pPr>
      <w:r>
        <w:rPr>
          <w:rFonts w:ascii="Amiri" w:hAnsi="Amiri" w:eastAsia="Amiri" w:cs="Amiri"/>
          <w:color w:val="111111"/>
          <w:sz w:val="28"/>
          <w:sz w:val="28"/>
          <w:szCs w:val="28"/>
          <w:rtl w:val="true"/>
          <w:lang w:bidi="ar-SA"/>
        </w:rPr>
        <w:t>ثمّ ما بال الرواة عن ابن عبّاس لهذه الخطبة لم نعرف منهم إلاّ الإمام الباقر عليه السلام، وإلاّ عطاء بن أبي رباح، وعكرمة مولى ابن عبّاس، وأظنّه مولاه الآخر غير عكرمة الخارجي الخاسر، مع كثرة الذين يروون عن ابن عبّاس؟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يدفع الاستغراب ويُقنع السائل بالجواب، هو أنّ الخطبة تناول </w:t>
      </w:r>
    </w:p>
    <w:p>
      <w:pPr>
        <w:pStyle w:val="BookText"/>
        <w:rPr/>
      </w:pPr>
      <w:r>
        <w:rPr>
          <w:rFonts w:ascii="Amiri" w:hAnsi="Amiri" w:eastAsia="Amiri" w:cs="Amiri"/>
          <w:color w:val="111111"/>
          <w:sz w:val="28"/>
          <w:sz w:val="28"/>
          <w:szCs w:val="28"/>
          <w:rtl w:val="true"/>
          <w:lang w:bidi="ar-SA"/>
        </w:rPr>
        <w:t xml:space="preserve">فيها الإمام عليه السلام حكومة الخالفين قبله، وندّد بهم، حتّى وصف كلاً منهم بأوصاف لم تدع مجالاً للشكّ، في أنّهم تآمروا على استبعاده عن حقّه المشروع، ولمّا شاعت ووصلت أنباؤها حتّى الشام، اتّخذها معاوية وحزبه ذريعة للتنديد بالإمام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ذلك في حديثنا عن الصنو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معاوية بعد ذلك متغلباً على الأُمّة ومنع الناس من التحدّث بفضائل الإمام، وأمر بإشاعة أحاديث موضوعة في فضائل الصحابة، كان من الطبيعي أن ينال التعتيم الإعلامي السلطوي تلك الخطبة، فلا يجسر أحد على روايتها، اللّهمّ إلاّ الإمام الحسين الذي رواها عنه ابنه السجاد، وعنه ولده الإمام الباقر عليهم السلام، وإلاّ ابن عبّاس الذي كان معلناً بمرّ الحقّ في مجابهة معاوية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الشواهد على ذلك في الحديث عن أيام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 احتجاجاته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قلّت الرواية عنه إلاّ من طريق ثلاثة فحسب، هم الإمام الباقر عليه السلام، وعطاء، وعكرمة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الآخر لابن عبّاس كما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الثالث هو مولى ابن عبّاس، فلعلّ روايته عنه ورواية عطاء كانتا حين سماعهما منه وهو يحدّث بها الإمام الباقر عليه السلام، لذلك قلّ رواتها عنه، وكانت سلسلة الرواة الذين رووا عن عكرمة هم من أ صحاب الإمام الباقر عليه السلام أو ممّن روى عنه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رواها عنه أبان بن تغلب، وعليّ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أسانيد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يقرّب صحّة ما احتملناه في سماع عكرمة لها، لذلك لم يتطرّق الريب إليه في روايته للخطبة، على أنّه من المظنون قوّياً أن لا يكون عكرمة هو عكرمة الخارجي، إذ كان لابن عبّاس موليان كلاهما اسمه </w:t>
      </w:r>
    </w:p>
    <w:p>
      <w:pPr>
        <w:pStyle w:val="BookText"/>
        <w:rPr/>
      </w:pPr>
      <w:r>
        <w:rPr>
          <w:rFonts w:ascii="Amiri" w:hAnsi="Amiri" w:eastAsia="Amiri" w:cs="Amiri"/>
          <w:color w:val="111111"/>
          <w:sz w:val="28"/>
          <w:sz w:val="28"/>
          <w:szCs w:val="28"/>
          <w:rtl w:val="true"/>
          <w:lang w:bidi="ar-SA"/>
        </w:rPr>
        <w:t>عكرمة، وإن اشتهر الخارجي منهما لأسباب ذكرتها في ترجمته في الجزء الثالث من الحلقة الثانية للموسوعة</w:t>
      </w:r>
      <w:r>
        <w:rPr>
          <w:rStyle w:val="FootnoteAnchor"/>
          <w:rtl w:val="true"/>
        </w:rPr>
        <w:footnoteReference w:id="345"/>
      </w:r>
      <w:r>
        <w:rPr>
          <w:rFonts w:ascii="Amiri" w:hAnsi="Amiri" w:eastAsia="Amiri" w:cs="Amiri"/>
          <w:color w:val="111111"/>
          <w:sz w:val="28"/>
          <w:sz w:val="28"/>
          <w:szCs w:val="28"/>
          <w:rtl w:val="true"/>
          <w:lang w:bidi="ar-SA"/>
        </w:rPr>
        <w:t>فراجع، وستأتي أكاذيب عكرمة؛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للقطب الراوندي أنّ الخطبة كانت بالرحبة، ويبدو أنّ المكان كان منتدى القوم، وقد ورد ذكر الرحبة في حديث المناشدة الذي استنشد فيه الإمام عليه السلام من سمع حديث الغدير، فشهد أقوام وأبلس آخرون، كان منهم أنس بن مالك، وزيد بن أرقم، فدعا عليهما فبرص أنس، وعمّي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والرحبة المشار إليها إنّما هي رحبة الجامع بالكوفة، وهي الفناء الذي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تعيين ذلك المكان كبير شأن، لولا ما وجدته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 ابن الجوزي وهو يذكر الخطبة،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أُخرى، وتعرف بالشقشقية ذكر بعضها صاحب نهج البلاغة وأخلّ بالبعض وقد أتيت بها مستوفاة، أخبرنا بها شيخنا أبو القاسم النفيس الأنباري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المؤمنين بالخلافة، ناداه رجل من الصف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أبطأ بك إلى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تقمصها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منه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بيعة الإمام عليه السلام كانت بالمدينة، والخطبة تناولت ذكر الناكثين والقاسطين والمارقين، فكيف يصحّ ما ذكره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ذكر لنا تمام سند شيخه النفيس لكان أولى به من هذا التلبيس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إلى رواية النص بأسانيد المشايخ الأعلام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والطوسي، والقطب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رواه الصدوق،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راشد، عن علي بن خزيمة، عن عكرمة، عن ابن عبّاس</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وحدّثنا محمّد بن علي بن ماجيلويه، عن عمّه محمّد بن أبي القاسم، عن أحمد بن أبي عبد الله البرقي، عن أبيه، عن ابن أبي عمير، عن أبان بن تغلب،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الطوسي،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الإسناد،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سلامة الشامي، عن زرارة بن أعين، عن أبي جعفر محمّد بن عليّ عليه السلام،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عن أبيه، عن جدّه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القطب الراوندي،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الرواية للخطبة، فعن الشيخ أبي نصر الحسن بن محمّد بن إبراهيم بن البونارتي، عن الحاجب أبي الوفا محمّد بن بديع وأبي الحسين أحمد بن عبد الرحمن الذكواني، عن الحافظ </w:t>
      </w:r>
    </w:p>
    <w:p>
      <w:pPr>
        <w:pStyle w:val="BookText"/>
        <w:rPr/>
      </w:pPr>
      <w:r>
        <w:rPr>
          <w:rFonts w:ascii="Amiri" w:hAnsi="Amiri" w:eastAsia="Amiri" w:cs="Amiri"/>
          <w:color w:val="111111"/>
          <w:sz w:val="28"/>
          <w:sz w:val="28"/>
          <w:szCs w:val="28"/>
          <w:rtl w:val="true"/>
          <w:lang w:bidi="ar-SA"/>
        </w:rPr>
        <w:t>أبي بكر بن مردويه الأصبهاني، عن سليمان بن أحمد الطبراني، أخبرنا أحمد بن عليّ الأبّار، أخبرنا إسحاق بن سعيد أبو سلمة الدمشقي، أخبرنا خليد بن دعلج، عن عطاء بن أبي رباح، عن ابن عبّاس</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الصدوق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وهما أقدم مصدر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لفظه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الخلافة عند أمير المؤمنين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ابن أبي قحافة أخو تيم، وأنّه ليعلم أنّ محلّي منها محلّ القطب من الرحى، ينحدر عنّي السيل، ولا يرقى إليَّ الطير، فسدلت دونها ثوباً، وطويت عنها كشحاً، وطفقت ارتأى بين أن أصول بيد جذّاء، أو أصبر على طخية عمياء، يشيب فيها الصغير، ويهرم فيها الكبير، ويكدح فيها مؤمن حتّى يلقى ربّه، فرأيت أنّ الصبر على هاتا أحجى، فصبرت وفي العين قذى، وفي الحلق شجى، أرى تراثي نهباً، حتّى إذا مضى لسبيله فأدلى بها لأخي عدي بعده، 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 فصيّرها في حوزة خشناء، يخشن مسّها، ويغلظ كلمها، ويكثر العثار فيها والاعتذار منها، فصاحبها كراكب الصعبة، إن عنف بها حرن، وإن أسلس بها غسق، فمُني الناس بتلوّن واعتراض وبلوى، وهو 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وشدّة المحنة، حتّى إذا مضى لسبيله جعلها في جماعة زعم أنّى منهم،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أقرن إلى هذه النظائر، فمال </w:t>
      </w:r>
    </w:p>
    <w:p>
      <w:pPr>
        <w:pStyle w:val="BookText"/>
        <w:rPr/>
      </w:pPr>
      <w:r>
        <w:rPr>
          <w:rFonts w:ascii="IRNazanin" w:hAnsi="IRNazanin" w:eastAsia="IRNazanin"/>
          <w:color w:val="111111"/>
          <w:sz w:val="28"/>
          <w:sz w:val="28"/>
          <w:szCs w:val="28"/>
          <w:rtl w:val="true"/>
          <w:lang w:bidi="fa-IR"/>
        </w:rPr>
        <w:t>رجل لضغنه، وأصغى الآخر لصهره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ثالث القوم نافجاً حضنيه بين نثيله ومعتلفه، وقام معه بنو أبيه يخضمون مال الله خضم الإبل نبت الربيع، حتّى أجهز عليه عمله، وكبت به مطيته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راعني إلاّ والناس إليَّ كعرف الضبع قد انثالوا عليَّ من كلّ جانب، حتّى لقد وطئ الحسنان، وشُقّ عطفاي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نهضت بالأمر نكثت طائفة، وفسقت أُخرى، ومرق آخرون، كأنّهم لم يسمعوا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سمعوها ووعوها، لكنّهم احلولت الدنيا في أعينهم، وراقهم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يقرّوا على كظة ظالم، ولا سغب مظلوم، لألقيت حبلها على غاربها، ولسقيت آخرها بكأس أوّلها، ولألفيتم دنياكم هذه عندي أزهد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وناوله رجل من أهل السواد كتاباً، فقطع كلامه وتناول الكتاب</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فأجاب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يونس بن متى عليه السلام، خرج من بطن الحوت، ولم تكن بينهما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الشيء الذي قليله مباح وكثيره 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طالوت،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العبادة التي إن فعلها واحد استحق العقوبة، وإن لم يفعلها استحق أيضاً العقوبة؟</w:t>
      </w:r>
    </w:p>
    <w:p>
      <w:pPr>
        <w:pStyle w:val="BookText"/>
        <w:rPr/>
      </w:pPr>
      <w:r>
        <w:rPr>
          <w:rFonts w:ascii="Amiri" w:hAnsi="Amiri" w:eastAsia="Amiri" w:cs="Amiri"/>
          <w:color w:val="111111"/>
          <w:sz w:val="28"/>
          <w:sz w:val="28"/>
          <w:szCs w:val="28"/>
          <w:rtl w:val="true"/>
          <w:lang w:bidi="ar-SA"/>
        </w:rPr>
        <w:t>فأجاب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صلاة السكارى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الطائر الذي لا فرخ له، ولا فرع ولا أصل؟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عيسى عليه السلام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عليه من الدين ألف درهم يسدّده وله في كيسه ألف درهم، فضمنه ضامن له ألف درهم فحال عليهما الحول، فالزكاة على أي المالين تجب؟</w:t>
      </w:r>
    </w:p>
    <w:p>
      <w:pPr>
        <w:pStyle w:val="BookText"/>
        <w:rPr/>
      </w:pP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الضامن بإجازة من عليه الدين فلا زكاة عليه، وإن ضمنه من غير إذنه وإجازته فالزكاة عليه مفروضة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جماعة ونزلوا في دار من دور مكّة، وأغلق واحد منهم باب الدار، وفي الدار حمامات فمتن من العطش قبل عودتهم إلى الدار، فالجزاء على أيهم يجب؟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أغلق الباب، ولم يخرج الحمامات، ولم يضع لهنّ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شهداء أربع على محصن بالزنا فأمرهم الإمام برجمه، فيرجمه واحد من الشهود دون الثلاثة ووافقه قوم أجانب، فرجع عن شهادته من رجمه والمرجوم لم يمت، ثمّ مات المرجوم ورجع الشهود الآخر عن الشهادة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رجمه من الشهود وعلى من وافقه، وتعيين من وافقه مفوض إلى الشاهد الراجم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شاهدان من اليهود على يهودي أنّه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شهادتهما؛ لأنّهم يجوزون تغيير كلام الله وشهادة الزور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شاهدان من النصارى على نصراني ويهودي أو مجوسي أنّه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شهادتهما،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لاَ يَسْتَكْبِرُونَ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لا يستكبر لا يشهد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واحد يد إنسان والدم يسيل منه، فحضر أربع شهود عند الإمام وشهدوا على من قطعت يده أنّه محصن زان، فأراد الإمام أن يرجمه فمات قبل الرجم؟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قطع يده ديّة يده فحسب، ولو شهدوا عليه بأنّه سرق نصاباً لا تجب ديّة يده على قاطعها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أطرّدت مقالتك إلى حيث بلغت؟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5688_211720"/>
      <w:bookmarkStart w:id="215" w:name="pg15688_211720"/>
      <w:bookmarkEnd w:id="215"/>
    </w:p>
    <w:p>
      <w:pPr>
        <w:pStyle w:val="BookText"/>
        <w:rPr/>
      </w:pPr>
      <w:bookmarkStart w:id="216" w:name="pg15688_211720"/>
      <w:bookmarkEnd w:id="2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أسفت على كلام قطّ كأسفي على كلام أمير المؤمنين عليه السلام إذ لم يبلغ به حيث أراد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1664693_2142443653"/>
      <w:bookmarkStart w:id="218" w:name="_Toc72"/>
      <w:bookmarkEnd w:id="217"/>
      <w:r>
        <w:rPr>
          <w:rtl w:val="true"/>
        </w:rPr>
        <w:t>مطايبة ابن الخشّاب لابن عبّاس</w:t>
      </w:r>
      <w:r>
        <w:rPr>
          <w:rtl w:val="true"/>
        </w:rPr>
        <w:t>:</w:t>
      </w:r>
      <w:bookmarkEnd w:id="2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بعد ذكره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شيخي أبو الخير مصدّق ابن شبيب الواسطي</w:t>
      </w:r>
      <w:r>
        <w:rPr>
          <w:rStyle w:val="FootnoteAnchor"/>
          <w:rtl w:val="true"/>
        </w:rPr>
        <w:footnoteReference w:id="352"/>
      </w:r>
      <w:r>
        <w:rPr>
          <w:rFonts w:ascii="Amiri" w:hAnsi="Amiri" w:eastAsia="Amiri" w:cs="Amiri"/>
          <w:color w:val="111111"/>
          <w:sz w:val="28"/>
          <w:sz w:val="28"/>
          <w:szCs w:val="28"/>
          <w:rtl w:val="true"/>
          <w:lang w:bidi="ar-SA"/>
        </w:rPr>
        <w:t>في سنة ثلاث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الشيخ أبي محمّد عبد الله بن أحمد المعروف بابن الخشاب</w:t>
      </w:r>
      <w:r>
        <w:rPr>
          <w:rStyle w:val="FootnoteAnchor"/>
          <w:rtl w:val="true"/>
        </w:rPr>
        <w:footnoteReference w:id="353"/>
      </w:r>
      <w:r>
        <w:rPr>
          <w:rFonts w:ascii="Amiri" w:hAnsi="Amiri" w:eastAsia="Amiri" w:cs="Amiri"/>
          <w:color w:val="111111"/>
          <w:sz w:val="28"/>
          <w:sz w:val="28"/>
          <w:szCs w:val="28"/>
          <w:rtl w:val="true"/>
          <w:lang w:bidi="ar-SA"/>
        </w:rPr>
        <w:t xml:space="preserve">هذه الخطبة، فلمّا انتهيت إلى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أسفت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ابن عبّاس يقول هذا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بقي في نفس ابن عمّك أمر لم يبلغه في هذه الخطبة لتتأسف أن لا يكون بلغ من كلامه ما أراد؟ والله ما رجع عن الأوّلين ولا عن </w:t>
      </w:r>
    </w:p>
    <w:p>
      <w:pPr>
        <w:pStyle w:val="BookText"/>
        <w:rPr/>
      </w:pPr>
      <w:r>
        <w:rPr>
          <w:rFonts w:ascii="Amiri" w:hAnsi="Amiri" w:eastAsia="Amiri" w:cs="Amiri"/>
          <w:color w:val="111111"/>
          <w:sz w:val="28"/>
          <w:sz w:val="28"/>
          <w:szCs w:val="28"/>
          <w:rtl w:val="true"/>
          <w:lang w:bidi="ar-SA"/>
        </w:rPr>
        <w:t>الآخرين، ولا بقي في نفسه أحد لم يذكره إلاّ رسول الله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إنّها منحولة؟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فقد وقفنا على رسائل الرضي وعرفنا طريقته وفنّه في الكلام المنثور، وما يقع في هذا الكلام في خل ّولا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ابن أبي الحديد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وجدت أنا كثيراً من هذه الخطبة في تصانيف شيخنا أبي القاسم البلخي إمام البغداديين من المعتزلة، وكان في دولة المقتدر قبل أن يخلق الرضي بمدّة طويلة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كثيراً منها في كتاب أبي جعفر بن قبة أحد متكلّمي الإمامية، وهو الكتاب المشهور المعروف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جعفر هذا من تلامذة الشيخ أبي القاسم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في ذلك العصر قبل أن يكون الرضي رحمه الله موجوداً</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إلى النص الثاني وهو الذي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تيقظت في نفس الإمام ذكريات مريرة، فصار يستعرض صفحات من تاريخه البعيد والقريب، وفي استعادته ذكرياته الماضيات عاف النوم واستولى عليه الأرق، وهذا ما رواه السيّد ابن طاووس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ورواه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وقد رمز له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ذلك الرمز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للعلاّمة الحلّي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بحثت في نسخته المطبوعة قديماً على الحجر وحديثاً فلم أقف عليه، ولعلّ في المطبوع سقطاً لم يتنبّه له الطابعون، أو أنّ سهواً من النسّاخ وقع في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فأنا أنقله عن السيّد ابن طاووس كما ذكره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الطبري المعروف بالخليلي</w:t>
      </w:r>
      <w:r>
        <w:rPr>
          <w:rStyle w:val="FootnoteAnchor"/>
          <w:rtl w:val="true"/>
        </w:rPr>
        <w:footnoteReference w:id="357"/>
      </w:r>
      <w:r>
        <w:rPr>
          <w:rFonts w:ascii="Amiri" w:hAnsi="Amiri" w:eastAsia="Amiri" w:cs="Amiri"/>
          <w:color w:val="111111"/>
          <w:sz w:val="28"/>
          <w:sz w:val="28"/>
          <w:szCs w:val="28"/>
          <w:rtl w:val="true"/>
          <w:lang w:bidi="ar-SA"/>
        </w:rPr>
        <w:t>، المقدّم ذكره من كتابه المشار إليه من تسمية مولانا عليّ عليه السلام أمير المؤمنين في حياة النبيّ صلي الله عليه و آله وسلم، وأمره بالتسليم عليه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ثعلبة الخماني،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ابن شمر، عن جابر، عن أبي جعفر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أتتبع غضب أمير المؤمنين عليه السلام إذا ذكر شيئاً أو هاجه خبر، فلمّا كان ذات يوم كتب إليه بعض شيعته من الشام يذكر في كتابه أنّ معاوية وعمر بن العاص وعتبة بن أبي سفيان </w:t>
      </w:r>
    </w:p>
    <w:p>
      <w:pPr>
        <w:pStyle w:val="BookText"/>
        <w:rPr/>
      </w:pPr>
      <w:r>
        <w:rPr>
          <w:rFonts w:ascii="Amiri" w:hAnsi="Amiri" w:eastAsia="Amiri" w:cs="Amiri"/>
          <w:color w:val="111111"/>
          <w:sz w:val="28"/>
          <w:sz w:val="28"/>
          <w:szCs w:val="28"/>
          <w:rtl w:val="true"/>
          <w:lang w:bidi="ar-SA"/>
        </w:rPr>
        <w:t>والوليد بن عقبة ومروان اجتمعوا عند معاوية فذكروا أمير المؤمنين فعابوه وألقوا في أفواه الناس أنّه ينتقص أصحاب رسول الله صلي الله عليه و آله وسلم، ويذكر كلّ واحد منهم ما هو أهله، وذلك لمّا أمر أصحابه بالانتظار له بالنخيلة فدخلوا الكوفة وتركوه، فغلظ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هذا الخبر، فأتيت بابه في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فإذا هو قاعد ناحية عن فراشه في ثوب جالس كهيئة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الليلة؟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المصدر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قلب مشغول؟</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جوارحك قلبُك فإذا أرهبه أمرٌ طار النوم عنه، ها أنذا كما ترى من أوّل الليل اعتراني الفكر والسهر لما تقدّم من نقض عهد أوّل هذه الأُمّة المقدّر عليها نقض عهده، إنّ رسول الله صلي الله عليه و آله وسلم أمر من أمر من أصحابه بالسلام عليَّ في حياته بإمرة المؤمنين، فكنت أؤكد أن أكون كذلك بعد وفاته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بالناس بعده، ولكن أمور اجتمعت عليَّ رغبة الناس في الدنيا وأمرها ونهيها وصرف قلوب أهلها عنّي، وأصل ذلك ما قال الله عزّ 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Style w:val="FootnoteAnchor"/>
          <w:rtl w:val="true"/>
        </w:rPr>
        <w:footnoteReference w:id="358"/>
      </w:r>
      <w:r>
        <w:rPr>
          <w:rFonts w:ascii="IRNazanin" w:hAnsi="IRNazanin" w:eastAsia="IRNazanin"/>
          <w:color w:val="111111"/>
          <w:sz w:val="28"/>
          <w:sz w:val="28"/>
          <w:szCs w:val="28"/>
          <w:rtl w:val="true"/>
          <w:lang w:bidi="fa-IR"/>
        </w:rPr>
        <w:t xml:space="preserve">، فلو </w:t>
      </w:r>
    </w:p>
    <w:p>
      <w:pPr>
        <w:pStyle w:val="BookText"/>
        <w:rPr/>
      </w:pPr>
      <w:r>
        <w:rPr>
          <w:rFonts w:ascii="Amiri" w:hAnsi="Amiri" w:eastAsia="Amiri" w:cs="Amiri"/>
          <w:color w:val="111111"/>
          <w:sz w:val="28"/>
          <w:sz w:val="28"/>
          <w:szCs w:val="28"/>
          <w:rtl w:val="true"/>
          <w:lang w:bidi="ar-SA"/>
        </w:rPr>
        <w:t>لم يكن ثواب ولا عقاب لكان بتبليغ الرسول صلي الله عليه و آله وسلم فرض على الناس اتّباعه،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Style w:val="FootnoteAnchor"/>
          <w:rtl w:val="true"/>
        </w:rPr>
        <w:footnoteReference w:id="359"/>
      </w:r>
      <w:r>
        <w:rPr>
          <w:rFonts w:ascii="Amiri" w:hAnsi="Amiri" w:eastAsia="Amiri" w:cs="Amiri"/>
          <w:color w:val="111111"/>
          <w:sz w:val="28"/>
          <w:sz w:val="28"/>
          <w:szCs w:val="28"/>
          <w:rtl w:val="true"/>
          <w:lang w:bidi="ar-SA"/>
        </w:rPr>
        <w:t>، أتراهم نُهوا عنّي فأطاعوه، والذي فلق الحبّة وبرء النسمة، وغدا بروح أبي القاسم صلي الله عليه و آله وسلم إلى الجنّة، لقد قرنت برسول الله صلي الله عليه و آله وسلم حيث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 وهمّي وتجرّعي غصّة لأمر ورود قوم على معاصي الله، وحاجتهم إليَّ في حكم الحلال والحرام، حتّى إذا أتاهم أمر الدنيا أظهروا الغنى عنّي، كأن لم يسمعوا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الآية، ولقد علموا أنّهم احتاجوا إليَّ ولقد غنيت عنهم، أَمْ عَلَى قُلُوبٍ أَقْفَالُهَا</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 مضى قالٍ عليَّ بضغن القلوب، وأورثها الحقد عليَّ، وما ذاك إلاّ من أجل طاعته في قتل الأقارب مشركين، فامتلأ غيظاً واعتراضاً، ولو صبروا في ذات الله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الآية، فأبطنوا من ترك الرضا بأمر الله ما أورثهم النفاق، وألزمهم بقلّة الرضا الشقاق،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w:t>
      </w:r>
    </w:p>
    <w:p>
      <w:pPr>
        <w:pStyle w:val="BookText"/>
        <w:rPr/>
      </w:pPr>
      <w:r>
        <w:rPr>
          <w:rFonts w:ascii="Amiri" w:hAnsi="Amiri" w:eastAsia="Amiri" w:cs="Amiri"/>
          <w:color w:val="111111"/>
          <w:sz w:val="28"/>
          <w:sz w:val="28"/>
          <w:szCs w:val="28"/>
          <w:rtl w:val="true"/>
          <w:lang w:bidi="ar-SA"/>
        </w:rPr>
        <w:t>عَلَيْهِمْ إِنَّمَا نَعُدُّ لَهُمْ عَدّاً</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بابن آكلة الأكباد وعمرو، وعتبة والوليد، ومروان وأتباعهم وصار معهم في حديث، فمتى اختلج في صدري وأُلقي في رُوعي أنّ الأمر ينقاد إلى دنيا يكون هؤلاء فيها رؤساء يطاعون، فهم في ذكر أولياء الرحمن يثلبونهم ويرمونهم بعظائم الأمور من إفكٍ مختلق، وحقدٍ قد سبق، وقد علم المستحفظون ممّن بقي من أصحاب رسول الله صلي الله عليه و آله وسلم أنّ عامّة أعدائي ممّن أجاب الشيطان عليَّ، وزهّد الناس فيّ وأطاع هواه في ما يضره في آخرته وبالله عزّ وجلّ الغنى وهو الموفّق للرشاد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ظلمني ودفع حقّي وأذهب عنّي عظيم منزلتي، أين كانوا أولئك وأنا أصلّي مع رسول الله صلي الله عليه و آله وسلم صغيراً لم يكتب عليَّ صلاة، وهم عبدة الأوثان، وعصاة الرحمن، ولهم توقد النيران، فلمّا قرب إصعار الخدود وإتعاس الجدود أسلموا كرهاً، وأبطنوا طمعاً في أن يطفئوا نور الله، وتربّصوا انقضاء أمر الرسول وفناء مدّته، لما أطمعوا أنفسهم في قتله، ومشورتهم في دار ندوتهم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وَمَكَرُواْ وَمَكَرَ اللّهُ وَاللّهُ خَيْرُ الْمَاكِرِينَ</w:t>
      </w:r>
      <w:r>
        <w:rPr>
          <w:rStyle w:val="FootnoteAnchor"/>
          <w:rtl w:val="true"/>
        </w:rPr>
        <w:footnoteReference w:id="365"/>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يُرِيدُونَ أَن يُطْفِؤُواْ نُورَ اللّهِ بِأَفْوَاهِهِمْ وَيَأْبَى اللّهُ إِلاَّ أَن يُتِمَّ نُورَهُ وَلَوْ كَرِهَ الْكَافِرُونَ</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ندبهم رسول الله صلي الله عليه و آله وسلم في حياته بوحي من الله يأمرهم </w:t>
      </w:r>
    </w:p>
    <w:p>
      <w:pPr>
        <w:pStyle w:val="BookText"/>
        <w:rPr/>
      </w:pPr>
      <w:r>
        <w:rPr>
          <w:rFonts w:ascii="Amiri" w:hAnsi="Amiri" w:eastAsia="Amiri" w:cs="Amiri"/>
          <w:color w:val="111111"/>
          <w:sz w:val="28"/>
          <w:sz w:val="28"/>
          <w:szCs w:val="28"/>
          <w:rtl w:val="true"/>
          <w:lang w:bidi="ar-SA"/>
        </w:rPr>
        <w:t>بموالاتي، فحمل القوم ما حملهم ممّا حقد على أبينا آدم من حسد اللعين له، فخرج من روح الله ورضوانه وألزم اللعنة لحسده لولي الله، وما ذاك بضاريّ إن شاء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كلّ امرئ أن يكون رأساً مطاعاً تميل إليه الدنيا وإلى أقاربه، فحمله هواه ولذّة دنياه، واتّباع الناس إليه، أن نُوزعت ما جُعل لي، ولولا إتقائي على الثقل الأصغر أن ينبذ فتنقطع شجرة العلم وزهرة الدنيا وحبل الله المتين، وحصنه الأمين، ولد رسول الله ربّ العالمين، لكان طلب الموت والخروج إلى الله عزوجل ألذّ عندي من شربة ظمآن ونوم وسنان، ولكنّي صبرت وفي الصدر بلابل، وفي النفس وساوس، فَصَبْرٌ جَمِيلٌ وَاللّهُ الْمُسْتَعَانُ عَلَى مَا تَصِفُونَ</w:t>
      </w:r>
      <w:r>
        <w:rPr>
          <w:rStyle w:val="FootnoteAnchor"/>
          <w:rtl w:val="true"/>
        </w:rPr>
        <w:footnoteReference w:id="367"/>
      </w:r>
      <w:r>
        <w:rPr>
          <w:rFonts w:ascii="Amiri" w:hAnsi="Amiri" w:eastAsia="Amiri" w:cs="Amiri"/>
          <w:color w:val="111111"/>
          <w:sz w:val="28"/>
          <w:sz w:val="28"/>
          <w:szCs w:val="28"/>
          <w:rtl w:val="true"/>
          <w:lang w:bidi="ar-SA"/>
        </w:rPr>
        <w:t>، ولقديماً ظلم الأنبياء، وقتل الأولياء قديماً في الأُمم الماضية والقرون الخالية، فَتَرَبَّصُواْ حَتَّى يَأْتِيَ اللّهُ بِأَمْرِهِ</w:t>
      </w:r>
      <w:r>
        <w:rPr>
          <w:rStyle w:val="FootnoteAnchor"/>
          <w:rtl w:val="true"/>
        </w:rPr>
        <w:footnoteReference w:id="368"/>
      </w:r>
      <w:r>
        <w:rPr>
          <w:rFonts w:ascii="Amiri" w:hAnsi="Amiri" w:eastAsia="Amiri" w:cs="Amiri"/>
          <w:color w:val="111111"/>
          <w:sz w:val="28"/>
          <w:sz w:val="28"/>
          <w:szCs w:val="28"/>
          <w:rtl w:val="true"/>
          <w:lang w:bidi="ar-SA"/>
        </w:rPr>
        <w:t>، وبالله أحلف يا بن عبّاس، إنّه كما فتح بنا يختم بنا، وما أقول لك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 يتسق لهذه الأُمّة ويطول الظلم ويظهر الفسق، وتعلو كلمة الظالمين، ولقد أخذ الله على أولياء الدين أن لا يقارّوا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 الله في كتابه على لسان الصادق رسول الله صلي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الأنبياء فلا ترى نبيّاً، والأوصياء ورثتهم، عنهم أخذوا علم الكتاب وتحقيق الأسباب،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تَكْفُرُونَ وَأَنتُمْ</w:t>
      </w:r>
    </w:p>
    <w:p>
      <w:pPr>
        <w:pStyle w:val="BookText"/>
        <w:rPr/>
      </w:pPr>
      <w:r>
        <w:rPr>
          <w:rFonts w:ascii="Amiri" w:hAnsi="Amiri" w:eastAsia="Amiri" w:cs="Amiri"/>
          <w:color w:val="111111"/>
          <w:sz w:val="28"/>
          <w:sz w:val="28"/>
          <w:szCs w:val="28"/>
          <w:rtl w:val="true"/>
          <w:lang w:bidi="ar-SA"/>
        </w:rPr>
        <w:t>تُتْلَى عَلَيْكُمْ آيَاتُ اللّهِ وَفِيكُمْ رَسُولُهُ</w:t>
      </w:r>
      <w:r>
        <w:rPr>
          <w:rStyle w:val="FootnoteAnchor"/>
          <w:rtl w:val="true"/>
        </w:rPr>
        <w:footnoteReference w:id="370"/>
      </w:r>
      <w:r>
        <w:rPr>
          <w:rFonts w:ascii="Amiri" w:hAnsi="Amiri" w:eastAsia="Amiri" w:cs="Amiri"/>
          <w:color w:val="111111"/>
          <w:sz w:val="28"/>
          <w:sz w:val="28"/>
          <w:szCs w:val="28"/>
          <w:rtl w:val="true"/>
          <w:lang w:bidi="ar-SA"/>
        </w:rPr>
        <w:t>، فلا يزال الرسول باقياً ما نفذت أحكامه وعمل بسُنّته، ودار أحوال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أحلف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نُبذ الكتاب، وترك قول الرسول إلاّ ما لا يطيقون تركه من حلال وحرام، ولم يصبروا على كلّ أمر نبيّهم، وَتِلْكَ الأَمْثَالُ نَضْرِبُهَا لِلنَّاسِ وَمَا يَعْقِلُهَا إِلاَّ الْعَالِمُونَ</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وَأَنَّكُمْ إِلَيْنَا لاَ تُرْجَعُونَ</w:t>
      </w:r>
      <w:r>
        <w:rPr>
          <w:rStyle w:val="FootnoteAnchor"/>
          <w:rtl w:val="true"/>
        </w:rPr>
        <w:footnoteReference w:id="372"/>
      </w:r>
      <w:r>
        <w:rPr>
          <w:rFonts w:ascii="Amiri" w:hAnsi="Amiri" w:eastAsia="Amiri" w:cs="Amiri"/>
          <w:color w:val="111111"/>
          <w:sz w:val="28"/>
          <w:sz w:val="28"/>
          <w:szCs w:val="28"/>
          <w:rtl w:val="true"/>
          <w:lang w:bidi="ar-SA"/>
        </w:rPr>
        <w:t>، فبيننا وبينهم المرجع إلى الله، وَسَيَعْلَمُ الَّذِينَ ظَلَمُوا أَيَّ مُنقَلَبٍ يَنقَلِبُونَ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الله في سرك وعلانيتك تكن من الفائزين، ودع من اتّبع هواه وكان أمره فُرطا، ويحسب معاوية ما عمل وما يعمل به من بعده، وليمدّه ابن العاص في غيّه فكأن عمره قد انقضى وكيده قد هوى، وَسَيَعْلَمُ الْكُفَّارُ لِمَنْ عُقْبَى الدَّارِ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وأذّن المؤذّن،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يا بن عبّاس لا تفت، أستغفر الله لي ولك وحسبنا الله ونعم الوكيل،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انقطاع الليل وتلهفت على ذهابه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قارنا هذا النصّ بما مرّ من نص الشقشقية، وجدنا الشبه كبيراً وكثيراً كما قلنا آنفاً، فبداية كبداية ونهاية كنهاية، وما بين البداية والنهاية نفثات أحزان وأشجان متشابهة، وحتّى أسف ابن عبّاس في آخر الشقشقية يقابله تلهف آخر في آخر صنوها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إلى النصّين نتعامل معهما كوثائق تاريخية، نستشف منهما تحديد البُعد الزماني للحَدَث، وأنّهما معاً كانا بعد واقعة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النص الأوّل نجد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ومرقت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والمارقة هم الخوارج الذين قتلهم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الثاني قرأنا في مقدّمته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لمّا أمر أصحابه بالانتظار له بالنخيلة، فدخلوا الكوفة وتركوه، فغلظ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إنّما كان بعد رجوعهم من النهروان وأرادهم عليه السلام على الخروج إلى أهل الشام، إلاّ أنّ الأشعث الغادر الفاجر أبى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عرفنا لولا حضور ابن عبّاس في كلا الموقفين وروايته لهما، لضاعت تلك النفثات الحارة الساعرة تحت وطأة الجليد الأموي الذي جمّد الأفكار وكمّ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خلالهما أيضاً أدركنا عمق الصلة بين الإمام عليه السلام ومأمومه، وأنّ لابن عبّاس مكانة عند الإمام عليه السلام سمت به إلى أوج الثقة فصار يبثّه شجونه وشؤونه، كما عرفنا صدق الموالاة والمواساة من ابن عبّاس المأموم لإمامه المهضوم المظلوم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وستأتي في آخر هذه الحلقة مقتنيات لآلئ الأخبار من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كافية في تكذيب كلّ ما شوّه صفحة </w:t>
      </w:r>
      <w:bookmarkStart w:id="219" w:name="pg15688_211729"/>
    </w:p>
    <w:p>
      <w:pPr>
        <w:pStyle w:val="BookText"/>
        <w:rPr/>
      </w:pPr>
      <w:bookmarkEnd w:id="219"/>
      <w:r>
        <w:rPr>
          <w:rFonts w:ascii="Amiri" w:hAnsi="Amiri" w:eastAsia="Amiri" w:cs="Amiri"/>
          <w:color w:val="111111"/>
          <w:sz w:val="28"/>
          <w:sz w:val="28"/>
          <w:szCs w:val="28"/>
          <w:rtl w:val="true"/>
          <w:lang w:bidi="ar-SA"/>
        </w:rPr>
        <w:t>ابن عبّاس حبر الأُمّة، سواء ما مرّ من تهمة الخيانة، والتي سيأتي البحث عنها مفصّلاً في أدلّة النافين وعناصر التضبيب، كما ستأتي مفردات أُخرى رواها الشيخ المجلسي لا تخلو من تجريح، ولكنّها جميعاً من غير الصحيح</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664695_2142443653"/>
      <w:bookmarkStart w:id="221" w:name="_Toc73"/>
      <w:bookmarkEnd w:id="220"/>
      <w:r>
        <w:rPr>
          <w:rtl w:val="true"/>
        </w:rPr>
        <w:t>الثاني</w:t>
      </w:r>
      <w:r>
        <w:rPr>
          <w:rtl w:val="true"/>
        </w:rPr>
        <w:t>: (</w:t>
      </w:r>
      <w:r>
        <w:rPr>
          <w:rtl w:val="true"/>
        </w:rPr>
        <w:t>زهر الربيع</w:t>
      </w:r>
      <w:r>
        <w:rPr>
          <w:rtl w:val="true"/>
        </w:rPr>
        <w:t>)</w:t>
      </w:r>
      <w:bookmarkEnd w:id="22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نعمة الله الجزائري، المتوفّى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بمباي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ذكر السيّد المؤلّف رحمه الله شيئاً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فيه لابن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وقع لعبد الله بن العبّاس لمّا ولاه البصرة، فأخذ ما كان في بيت المال وفرّ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بالأموال، حتّى كتب إليه بالتهديد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 عن محمّد بن الحنفية وعدم خروجه مع الحسين عليه السلام كما سيأتي في الجزء الرابع من هذه الحلقة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عبد الله بن عبّاس فقد وردت الأخبار ناعية عليه في بعض الحالات، ومع هذا لا نعتقد فيه إلاّ الفوز والصلاح، والله الموفّق والمعين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المؤلّف رحمه الله معدود من تلامذة المجلسي رحمه الله ومن معاونيه طيلة سنتين في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فهو على مشربه ومذهبه في تعامله مع الأخبار، فلا غرابة أن سلك مسلكه في قداسة الموروث، واعتماد المراسيل، ويكفي اسم كتابه عن بيان موضوعه، فهو كالكشكول ضمّ مُلحاً ونوادر ومطايبات، وحتّى جاء فيه أسفاف جنسي، ما كان ينبغي له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فهو قد ذكر ابن عبّاس في أوّل كتابه مستدلاًّ بسيرته في المطايبات والمطارفات، وسمّاه رئيس المفسّرين،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فرغ من التدريس ورواية </w:t>
      </w:r>
    </w:p>
    <w:p>
      <w:pPr>
        <w:pStyle w:val="BookText"/>
        <w:rPr/>
      </w:pPr>
      <w:r>
        <w:rPr>
          <w:rFonts w:ascii="Amiri" w:hAnsi="Amiri" w:eastAsia="Amiri" w:cs="Amiri"/>
          <w:color w:val="111111"/>
          <w:sz w:val="28"/>
          <w:sz w:val="28"/>
          <w:szCs w:val="28"/>
          <w:rtl w:val="true"/>
          <w:lang w:bidi="ar-SA"/>
        </w:rPr>
        <w:t>الأحاديث يقول لتلاميذه حمضّونا حمضّونا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ذكره بالنسبة لبيت المال وهم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ما كان في بيت المال وفرّ إلى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ففراره إلى اليمن لم أقف عليه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قلت كتاب كشكول فيه المقبول والمرذول، وهذا من المرذول الذي لم يذكره أيّ مصدر من قبل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نختم البحث عن مدوّنات القرون الأولى، إذ ليس فيما جاء من بعدها من غير المعاصرين إلاّ تكراراً واجتراراً لما مرّ، فلا ضرورة تستدعي عرضها والردّ عليها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ولنفتح سجّل كتب المعاصرين نستطلع ما عندهم من آراء، فعسى أن نجد شاردة أو واردة، لم نجدها عند السابقين، فكم ترك الأوائل للأواخر، فإلى قراءة ما في كتب المعاصرين</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5688_211732"/>
      <w:bookmarkStart w:id="223" w:name="pg15688_211732"/>
      <w:bookmarkEnd w:id="223"/>
    </w:p>
    <w:p>
      <w:pPr>
        <w:pStyle w:val="BookText"/>
        <w:rPr/>
      </w:pPr>
      <w:bookmarkStart w:id="224" w:name="pg15688_211732"/>
      <w:bookmarkEnd w:id="224"/>
      <w:r>
        <w:rPr>
          <w:rFonts w:ascii="Amiri" w:hAnsi="Amiri" w:eastAsia="Amiri" w:cs="Amiri"/>
          <w:color w:val="111111"/>
          <w:sz w:val="28"/>
          <w:sz w:val="28"/>
          <w:szCs w:val="28"/>
          <w:rtl w:val="true"/>
          <w:lang w:bidi="ar-SA"/>
        </w:rPr>
        <w:t>الصفحة السابقةالصفحة التالية</w:t>
      </w:r>
    </w:p>
    <w:p>
      <w:pPr>
        <w:pStyle w:val="Heading2"/>
        <w:numPr>
          <w:ilvl w:val="1"/>
          <w:numId w:val="1"/>
        </w:numPr>
        <w:rPr/>
      </w:pPr>
      <w:bookmarkStart w:id="225" w:name="__RefHeading___Toc11664697_2142443653"/>
      <w:bookmarkStart w:id="226" w:name="_Toc74"/>
      <w:bookmarkEnd w:id="225"/>
      <w:r>
        <w:rPr>
          <w:rtl w:val="true"/>
        </w:rPr>
        <w:t>الفصل الثاني</w:t>
      </w:r>
      <w:r>
        <w:rPr>
          <w:rtl w:val="true"/>
        </w:rPr>
        <w:t xml:space="preserve">: </w:t>
      </w:r>
      <w:r>
        <w:rPr>
          <w:rtl w:val="true"/>
        </w:rPr>
        <w:t>تهمة الخيانة في كتب الدراسات الحديثة</w:t>
      </w:r>
      <w:bookmarkEnd w:id="22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1664699_2142443653"/>
      <w:bookmarkStart w:id="228" w:name="_Toc75"/>
      <w:bookmarkEnd w:id="227"/>
      <w:r>
        <w:rPr>
          <w:rtl w:val="true"/>
        </w:rPr>
        <w:t>اشارة</w:t>
      </w:r>
      <w:bookmarkEnd w:id="22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5688_211734"/>
      <w:bookmarkStart w:id="230" w:name="pg15688_211734"/>
      <w:bookmarkEnd w:id="230"/>
    </w:p>
    <w:p>
      <w:pPr>
        <w:pStyle w:val="Heading3"/>
        <w:numPr>
          <w:ilvl w:val="2"/>
          <w:numId w:val="1"/>
        </w:numPr>
        <w:rPr/>
      </w:pPr>
      <w:bookmarkStart w:id="231" w:name="pg15688_211734"/>
      <w:bookmarkStart w:id="232" w:name="__RefHeading___Toc11664701_2142443653"/>
      <w:bookmarkStart w:id="233" w:name="_Toc76"/>
      <w:bookmarkEnd w:id="231"/>
      <w:bookmarkEnd w:id="232"/>
      <w:r>
        <w:rPr>
          <w:rtl w:val="true"/>
        </w:rPr>
        <w:t>مقدّمة البحث</w:t>
      </w:r>
      <w:r>
        <w:rPr>
          <w:rtl w:val="true"/>
        </w:rPr>
        <w:t>:</w:t>
      </w:r>
      <w:bookmarkEnd w:id="233"/>
    </w:p>
    <w:p>
      <w:pPr>
        <w:pStyle w:val="BookText"/>
        <w:rPr/>
      </w:pPr>
      <w:r>
        <w:rPr>
          <w:rFonts w:ascii="Amiri" w:hAnsi="Amiri" w:eastAsia="Amiri" w:cs="Amiri"/>
          <w:color w:val="111111"/>
          <w:sz w:val="28"/>
          <w:sz w:val="28"/>
          <w:szCs w:val="28"/>
          <w:rtl w:val="true"/>
          <w:lang w:bidi="ar-SA"/>
        </w:rPr>
        <w:t xml:space="preserve">لقد سرت بالقارئ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سجيحاً مستقيماً لا عوج فيه، منذ بداية الحديث عن حبر الأُمّة عبد الله بن عبّاس، حتّى وصلت به إلى الحلقة الرابعة التي جعلت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تراث السابقين ممّا يتعلّق بحديث تهمة الخيانة، التي كثر اجترارها عند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وعرضته بنصّه وفصّه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وتعقّبت النصوص بما وسع المجال لتفنيدها، مناقشة في أسانيدها ومتونها، وما فيها من فجوات لم يسلم أصحابها من مؤاخذات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واستمراراً في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واجبي إطلاع القارئ على ما وقفت عليه ممّا قاله الباحثون المعاصرون، والكتّاب المحدّثون في دراساتهم الحديثة حول موضوع تهمة خيانة بيت مال البصرة، التي أرسلها بعضهم إرسال المسلّمات، وهؤلاء ليسوا جميعاً بمستوى واحد في الفهم والإدراك، بل وجدت فيهم من لا يفقه كثيراً من ملابسات القضية، فلرفع الغشاوة وإزاحة الستار عن هراء تلك الفئة التي وقعت في أخطاء، لم يكن بالحسبان تردّي أقلامهم فيها، ولم يزد بعضهم غير التكرار لما مرّ عند السابقين، ولمّا كان البحث العلمي الموضوعي يقضي باستعراض ما عندهم، وعرضه على القرّاء، لنتبيّن جهدهم، وما يستحقونه من تقييم وتقويم، دون الأخذ ببرهجة الألقاب التي تذكر على ظهر الكتاب، ممّا يعني ذكر الشهادات ببلوغ المستوى العلمي، ولا ننكر أنّ لها بعض الشأن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كانوا على اختلاف مشاربهم ومذاهبهم يعتمدون المصادر التي </w:t>
      </w:r>
    </w:p>
    <w:p>
      <w:pPr>
        <w:pStyle w:val="BookText"/>
        <w:rPr/>
      </w:pPr>
      <w:r>
        <w:rPr>
          <w:rFonts w:ascii="Amiri" w:hAnsi="Amiri" w:eastAsia="Amiri" w:cs="Amiri"/>
          <w:color w:val="111111"/>
          <w:sz w:val="28"/>
          <w:sz w:val="28"/>
          <w:szCs w:val="28"/>
          <w:rtl w:val="true"/>
          <w:lang w:bidi="ar-SA"/>
        </w:rPr>
        <w:t>سبق لنا عرض ما فيها من نصوص، وقليل منهم الذين تخطّوا في أبحاثهم إلى ما وراء مرويّات التاريخ، فتتايعوا</w:t>
      </w:r>
      <w:r>
        <w:rPr>
          <w:rStyle w:val="FootnoteAnchor"/>
          <w:rtl w:val="true"/>
        </w:rPr>
        <w:footnoteReference w:id="376"/>
      </w:r>
      <w:r>
        <w:rPr>
          <w:rFonts w:ascii="Amiri" w:hAnsi="Amiri" w:eastAsia="Amiri" w:cs="Amiri"/>
          <w:color w:val="111111"/>
          <w:sz w:val="28"/>
          <w:sz w:val="28"/>
          <w:szCs w:val="28"/>
          <w:rtl w:val="true"/>
          <w:lang w:bidi="ar-SA"/>
        </w:rPr>
        <w:t xml:space="preserve">مع الأغيار من المستشرقين في آرائهم، متأثرين بثقافاتهم، إذ هم درسوا في جامعاتهم، وتسمّمت أفكارهم بما يتلى عليهم في مدراسهم، ومهما تكن نياتهم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أو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أغراضهم التي دعتهم للخوض في عرض تهمة الخيانة، فلا مناص من عرض ما عندهم، لا الإعراض عنهم، احتراماً للرأي الآخر، ولغرض إطلاع القارئ على ما عندهم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الإحاطة بجميع من أدلى بدلوه في هذا القليب العجيب الغريب، ليس بإمكان الباحث الإطلاع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كلّه في العالم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لمثلي قليل البضاعة مع ما بلغتُ من السنّ عتيا الوقوف على جميع ذلك، وهي تزداد كلّ يوم بل في كلّ ساعة ممّا يطالع العالم من جديد الطباعة، وحسبنا قناعة بما وصلت إليه يدي من نصوص النخبة من مشهوري علماء العصر وأدباء مصر وغيرها، وفيهم من يعدّ صاحب مدرسة في النقد، لكنّه على أحسن تقدير غفل، وعلى أسوأ تقدير تغافل عن أنّ الذين اعتمد روايتهم في تواريخهم، فالآخرون هم أيضاً قد اعتمدوا على رواة فيهم من لا يصحّ الأخذ عنه، حسب موازين الجرح والتعديل، لأنّه لم يرصد الحَدَث بمنظار لا يشوبه تشويش أو تهويش، وقد مرّت الإشارة إلى بعض ذلك في مدوّنات القرون الأولى، فضلاً عمّا سيأتي في أدلّة النافين وعناصر التضبيب، </w:t>
      </w:r>
      <w:bookmarkStart w:id="234" w:name="pg15688_211736"/>
    </w:p>
    <w:p>
      <w:pPr>
        <w:pStyle w:val="BookText"/>
        <w:rPr/>
      </w:pPr>
      <w:bookmarkEnd w:id="234"/>
      <w:r>
        <w:rPr>
          <w:rFonts w:ascii="Amiri" w:hAnsi="Amiri" w:eastAsia="Amiri" w:cs="Amiri"/>
          <w:color w:val="111111"/>
          <w:sz w:val="28"/>
          <w:sz w:val="28"/>
          <w:szCs w:val="28"/>
          <w:rtl w:val="true"/>
          <w:lang w:bidi="ar-SA"/>
        </w:rPr>
        <w:t>ممّا ينسف ما بنوه على شفا جرف هار فانهار بهم إلى غيابات الوهم والتضليل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هؤلاء المحدَثين يسيرون على خطين متوازيين عقائدياً، كلّ له سماته وخصائصه، تختلف عمّا عليه الطرف الآخر، فالباحث الشيعي له منظوره الخاص في ابن عبّاس وتوجيه التهمة إليه، وكذلك الباحث السُنّي، ولكلّ وجهة هو مولّيها، وربّنا أعلم بمن هو أهدى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بعد هذه المقدّمة بقراءة ما وقفت عليه من المعاصرين عند كلّ من الفريقين، نستقبل أوّلاً ما جاء في كتب أهل السُنّة من آراء بعض المعاصرين من شيوخ العلم وأساتذة أكاديميين، وهم الأشخاص التالية أسماؤهم حسب الحروف الهجائية لأسماء كتبهم</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664703_2142443653"/>
      <w:bookmarkStart w:id="236" w:name="_Toc77"/>
      <w:bookmarkEnd w:id="235"/>
      <w:r>
        <w:rPr>
          <w:rtl w:val="true"/>
        </w:rPr>
        <w:t>الأوّل</w:t>
      </w:r>
      <w:r>
        <w:rPr>
          <w:rtl w:val="true"/>
        </w:rPr>
        <w:t>: (</w:t>
      </w:r>
      <w:r>
        <w:rPr>
          <w:rtl w:val="true"/>
        </w:rPr>
        <w:t>أطوار الثقافة والفكر في ظلال العروبة والإسلام</w:t>
      </w:r>
      <w:r>
        <w:rPr>
          <w:rtl w:val="true"/>
        </w:rPr>
        <w:t>)</w:t>
      </w:r>
      <w:bookmarkEnd w:id="2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أطوار الثقافة والفكر في ظلال العروبة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علي الجندي، عميد كلّية دار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صالح 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بالمعاهد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القسم الأدبي بدار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ملتزم الطبع والنشر، مكتبة الأنجلو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الجزء الثاني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الأسود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عمل أبو الأسود للخلفاء الثلاثة عمر وعثمان وعليّ، وفي عهد الأخير كان كاتباً لابن عبّاس وهو والٍ على البصرة من قبل ابن عمّه، فلمّا خرج ابن عبّاس إلى المدينة مغاضباً لعليّ، تبعه أبو الأسود في قومه ليردّه، فاعتصم ابن عبّاس بأخواله من بني هلال فمنعوه، وكادت تقع الحرب بينهم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لهم بنو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ننشدكم الله أن لا تسفكوا دماء تبقى معها العداوة إلى آخر الأبد، وأمير المؤمنين أولى بابن عمّه، فلا تدخلوا أنفسكم </w:t>
      </w:r>
    </w:p>
    <w:p>
      <w:pPr>
        <w:pStyle w:val="BookText"/>
        <w:rPr/>
      </w:pPr>
      <w:r>
        <w:rPr>
          <w:rFonts w:ascii="Amiri" w:hAnsi="Amiri" w:eastAsia="Amiri" w:cs="Amiri"/>
          <w:color w:val="111111"/>
          <w:sz w:val="28"/>
          <w:sz w:val="28"/>
          <w:szCs w:val="28"/>
          <w:rtl w:val="true"/>
          <w:lang w:bidi="ar-SA"/>
        </w:rPr>
        <w:t>بينهما، فرجعت كنانة، وكتب أبو الأسود إلى عليّ بما جرى فولاّه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النص الذي ذكره مؤلّفو الكتاب، ومع احترامي لمقامهم الأكاديمي، لا يمنعني هذا من بيان نقاط الضعف في هذا الكلام الذي دبّجته أقلامهم،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النص جميعه من ذكر المصدر الذي رجعوا إليه، فأوقعهم في مزلّة أقدامهم في عدّة موارد منه،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عمل أبو الأسود للخلفاء الثلاثة عمر وعثمان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كشف جديد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الإتيان ولو بشاهد واحد لعمالة أبي الأسود لعمر، وكذلك لعثمان، وتاريخ العمّال على البصرة في عهدهما لم يرد اسم أبي الأسود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مصدر موثوق يعتمد عليه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ج</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مؤلّفي كتاب أطوار الثقافة والفكر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عمر رضي الله عنه على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البصرة أبو موسى الأشعري، وكان قبله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الطبري في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عزل المغيرة عن البصرة وولاية أبي موسى، وكان سبب عزل المغيرة زناه بأُمّ جميل وشهادة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بكرة، وشبل بن معبد البجلي، ونافع بن كلدة، وزياد</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أبو موسى عاملاً حتّى تولّى الخلافة عثمان إلى ستّ سنين من خلافته، وكما ذكر الطبري في تاريخه في الأحداث المشهورة في سنة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ففيها عزل عثمان أبا موسى الأشعري عن البصرة وكان عامله عليها ستّ سنين وولاها عبد الله بن عامر بن كريز</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وقد ذكر في سبب عزله شكاية أهل البصرة الذين أتوا عثمان فاستعفوه منه،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ما نعلم نحبّ أن نقوله فأبدلنا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تحبّون؟ فقال غيلان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أحد عوض عن هذا العبد الذي قد أكل أرضنا وأحيا أمر الجاهلية فينا، فلا ننفك من أشعري كان يعظم ملكه عن الأشعريين ويستصغر ملك البصرة، وإذا أمّرت علينا صغراً كان فيه عوض منه أو مهتّرا كان فيه عوض منه، ومن بين ذلك جميع الناس خير منه، فدعا عبد الله بن عامر وأمّره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الطبري في تاريخه أسماء عمّال عثمان حين 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البصرة عبد الله بن عامر بن كريز خرج منها فلم يولّ عليها عثمان أحداً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نصوص الطبري في تاريخه عن عمّال عمر وعثمان، ولم يرد اسم أبي الأسود في واحد منها، فمن أين أتى مؤلّفو الأطوار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العتب على ثالثهم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 النصوص السابقة عنه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زعمهم أنّه عمل لعليّ حين عطفوه على من سبقه،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عهد الأخير كان كاتباً لابن عبّاس وهو وال من قبل ابن عمّه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أيضاً زعم يعوزه التحقيق، إذ لا يحظى بأدنى 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الطبري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المصدر الموثوق عندهم وعند غيرهم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دخلت سنة ستّ وثلاثين فرّق عليّ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حنيف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عثمان ابن حنيف فسار فلم يردّه أحد عن دخول البصرة، ولم يوجد في ذلك لابن عامر رأي ولا حزم ولا استقلال بحرب، وافترق الناس بها، فاتبعت فرقة القوم، ودخلت فرقة في الجماعة،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ما يصنع أهل المدينة فنصنع كما صنعوا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الطبري دخول عائشة وطلحة والزبير البصرة والحرب بينهم وبين عثمان بن حنيف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بلغ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عائشة قرب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دعا عثمان بن حنيف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ألصقه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إلى هذه المرأة فاعلما علمها وعلم مَن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وفيها دخولهما على عائشة، ثمّ على طلحة 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فودعت عمران، وقالت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يقودك الهوى إلى النار، كُونُواْ قَوَّامِينَ لِلّهِ شُهَدَاء بِالْقِسْطِ</w:t>
      </w:r>
      <w:r>
        <w:rPr>
          <w:rStyle w:val="FootnoteAnchor"/>
          <w:rtl w:val="true"/>
        </w:rPr>
        <w:footnoteReference w:id="382"/>
      </w:r>
      <w:r>
        <w:rPr>
          <w:rFonts w:ascii="Amiri" w:hAnsi="Amiri" w:eastAsia="Amiri" w:cs="Amiri"/>
          <w:color w:val="111111"/>
          <w:sz w:val="28"/>
          <w:sz w:val="28"/>
          <w:szCs w:val="28"/>
          <w:rtl w:val="true"/>
          <w:lang w:bidi="ar-SA"/>
        </w:rPr>
        <w:t>الآية، فسرّحتهما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الرجلان حتّى دخلا على عثمان بن حنيف، فبدر أبو الأسود </w:t>
      </w:r>
    </w:p>
    <w:p>
      <w:pPr>
        <w:pStyle w:val="BookText"/>
        <w:rPr/>
      </w:pPr>
      <w:r>
        <w:rPr>
          <w:rFonts w:ascii="IRNazanin" w:hAnsi="IRNazanin" w:eastAsia="IRNazanin"/>
          <w:color w:val="111111"/>
          <w:sz w:val="28"/>
          <w:sz w:val="28"/>
          <w:szCs w:val="28"/>
          <w:rtl w:val="true"/>
          <w:lang w:bidi="fa-IR"/>
        </w:rPr>
        <w:t>عمران،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 حنيف قد أتيتَ فانفر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وطاعن القوم وجالد واصبر</w:t>
      </w:r>
    </w:p>
    <w:p>
      <w:pPr>
        <w:pStyle w:val="BookText"/>
        <w:rPr/>
      </w:pPr>
      <w:r>
        <w:rPr>
          <w:rFonts w:ascii="IRNazanin" w:hAnsi="IRNazanin" w:eastAsia="IRNazanin"/>
          <w:color w:val="111111"/>
          <w:sz w:val="28"/>
          <w:sz w:val="28"/>
          <w:szCs w:val="28"/>
          <w:rtl w:val="true"/>
          <w:lang w:bidi="fa-IR"/>
        </w:rPr>
        <w:t>وأبرز لهم مستلئماً وشمّر</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دارت رحى الإسلام وربّ الكعبة، فانظروا بأي زيفان تزيف</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أوّل ذكر لأبي الأسود الدؤلي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الفهارس العامّة التي صنعها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 أحد مؤلّفي أطوار الثقافة والفكر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ورد ذكره في الجزء الخامس في عدّة موارد سنأتي على ذكرها عند الحاجة إليها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أخذوا عثمان بن حنيف أرسلوا أبان بن عثمان إلى عائشة يستشيرونها في أمره،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فقالت لها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يا أُمّ المؤمنين في عثمان وصحبته لرسول الله صلي الله عليه و 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أبانا، فردّوه،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ولا تقتلوه،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تدعينني لهذا لم أرجع،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مجاشع بن مسعود اضربوه وانتفوا شعر لحيته، فضربوه أربعين سوطاً، ونتفوا شعر لحيته ورأسه وحاجبيه وأشفار عينيه وحبسوه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ascii="Amiri" w:hAnsi="Amiri" w:eastAsia="Amiri" w:cs="Amiri"/>
          <w:color w:val="111111"/>
          <w:sz w:val="28"/>
          <w:sz w:val="28"/>
          <w:szCs w:val="28"/>
          <w:rtl w:val="true"/>
          <w:lang w:bidi="ar-SA"/>
        </w:rPr>
        <w:t xml:space="preserve">، وقامت الحرب على ساق، ولم يذكر أحدٌ أبا الأسود في </w:t>
      </w:r>
    </w:p>
    <w:p>
      <w:pPr>
        <w:pStyle w:val="BookText"/>
        <w:rPr/>
      </w:pPr>
      <w:r>
        <w:rPr>
          <w:rFonts w:ascii="Amiri" w:hAnsi="Amiri" w:eastAsia="Amiri" w:cs="Amiri"/>
          <w:color w:val="111111"/>
          <w:sz w:val="28"/>
          <w:sz w:val="28"/>
          <w:szCs w:val="28"/>
          <w:rtl w:val="true"/>
          <w:lang w:bidi="ar-SA"/>
        </w:rPr>
        <w:t xml:space="preserve">تولّي أمر من الأمور مع الناكثين، فكانت ولاية البصرة بعد الحرب كما قال الطبري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على البصرة، وولى زياداً الخراج وبيت المال، وأمر ابن عبّاس أن يسمع منه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الطبري في الجزء الخامس في أحداث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خوارج البصرة فإنّهم اجتمعوا في خمسمائة رجل، وجعلوا عليهم مسعر بن فدكي التميمي فعلم بهم ابن عبّاس، فأتبعه أبا الأسود الدؤلي فلحقهم بالجسر الأكبر فتواقفوا حتّى حجز بينهم الليل</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الطبري كتاب الإمام إلى ابن عبّاس في تهيئة الناس للشخوص إلى حرب الخوارج، وذكر خطبة ابن عبّاس بقراءة كتاب الإمام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بالشخوص مع الأحنف بن قيس فشخص معه منهم ألف وخمسمائة رجل، فأستقلهم عبد الله بن عبّاس، فقام في الناس،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أهل البصرة فإنّه جاءني أمر أمير المؤمنين يأمرني باشخاصكم، فأمرتكم بالنفير إليه مع الأحنف بن قيس، ولم يشخص معه منكم إلاّ ألف وخمسمائة، وأنتم ستّين ألفاً سوى أبنائكم وعبدانكم ومواليكم، إلاّ انفروا مع جارية بن قدامة السعدي ولا يجعلنّ رجل على نفسه سبيلا، فإنّي موقع بكلّ من وجدته متخلّفاً عن مكتبه، عاصياً لإمامه، وقد أمرت أبا الأسود الدؤلي بحشركم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الأسود فحشر الناس</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الطبري في أحداث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على البصرة عبد الله بن عبّاس وعلى قضائها أبو الأسود الدؤلي</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في أحداث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عمّال عليّ في هذه السنة على الأمصار الذين ذكرنا أنّهم كانوا عمّاله في سنة ثمان وثلاثين غير ابن عبّاس، كان شخص في هذه السنة عن عمله بالبصرة واستخلف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يقال له ابن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وأبا الأسود الدؤلي على القضاء</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أحداث سنة</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عبد الله بن عبّاس على أبي الأسود الدؤلي،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البهائم كنت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الأسود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جلّ وعلا جعلك والياً مؤتمناً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الطبري في خروج ابن عبّاس من البصرة إلى مكّة ما تقدّم منّا ذكره في مدوّنات القرن الرابع؛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ذكره أيّ ذكر لأبي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ذكر مقتل الإمام عليه السلام ذكر رثاء أبي الأسود له بأبياته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ما ورد ذكر أبي الأسود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واليه على البصرة في هذا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العبّاس، وقد ذكرنا اختلاف المختلفين في ذلك، وإليه كانت الصدقات </w:t>
      </w:r>
    </w:p>
    <w:p>
      <w:pPr>
        <w:pStyle w:val="BookText"/>
        <w:rPr/>
      </w:pPr>
      <w:r>
        <w:rPr>
          <w:rFonts w:ascii="Amiri" w:hAnsi="Amiri" w:eastAsia="Amiri" w:cs="Amiri"/>
          <w:color w:val="111111"/>
          <w:sz w:val="28"/>
          <w:sz w:val="28"/>
          <w:szCs w:val="28"/>
          <w:rtl w:val="true"/>
          <w:lang w:bidi="ar-SA"/>
        </w:rPr>
        <w:t>والجند والمعاون أيام ولايته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يستخلف بها إذا شخص عنها على ما قد بينت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قضائها من قبل عليّ أبو الأسود الدؤلي، وقد ذكرت ما كان من توليته زياداً عليها، ثمّ إشخاصه إيّاه إلى فارس لحربها وخراجها، فقتل وهو بفارس</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انتهت موارد ذكر أبي الأسود الدؤلي والأحداث التي شارك فيها، ولم نجد في جميع ما مرّ شيئاً ممّا ذكره مؤلّفو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 الثقافة والفكر في ظلال العروبة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جاؤا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أن يذكروا المصدر الذي رجعوا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ترجموا لابن عبّاس في كتابهم المشار إليه بعد ترجمتهم لأبي الأسود، بينهما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أبي بكر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 صفحات بينهما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 وأبو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مع عليّ الجمل وصفّين والنهروان، وأمره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أصيب المسلمون بمقتل عليّ، آثر العودة إلى الحجاز، ورغب عن السياسة والإمارة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وأطالوا الترجمة بذكرهم مسائل نافع بن الأزرق في غريب القرآن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وهذا هو المورد الوحيد الذي ذكروا مصدره في ترجمة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وتبدو غفلتهم عمّا سبق منهم في ترجمة أبي الأسود، أو أنّهم تنبّهوا إلى عدم صحّة ما ذكروه أوّلاً وفاتهم تلافيه، ومهما يكن فهذا جناهم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r>
        <w:rPr>
          <w:rFonts w:eastAsia="Amiri" w:cs="Amiri" w:ascii="Amiri" w:hAnsi="Amiri"/>
          <w:color w:val="111111"/>
          <w:sz w:val="28"/>
          <w:szCs w:val="28"/>
          <w:rtl w:val="true"/>
          <w:lang w:bidi="ar-SA"/>
        </w:rPr>
        <w:t xml:space="preserve">. </w:t>
      </w:r>
      <w:bookmarkStart w:id="237" w:name="pg15688_211744"/>
    </w:p>
    <w:p>
      <w:pPr>
        <w:pStyle w:val="Heading3"/>
        <w:numPr>
          <w:ilvl w:val="2"/>
          <w:numId w:val="1"/>
        </w:numPr>
        <w:rPr/>
      </w:pPr>
      <w:bookmarkStart w:id="238" w:name="__RefHeading___Toc11664705_2142443653"/>
      <w:bookmarkStart w:id="239" w:name="_Toc78"/>
      <w:bookmarkEnd w:id="237"/>
      <w:bookmarkEnd w:id="238"/>
      <w:r>
        <w:rPr>
          <w:rtl w:val="true"/>
        </w:rPr>
        <w:t>الثاني</w:t>
      </w:r>
      <w:r>
        <w:rPr>
          <w:rtl w:val="true"/>
        </w:rPr>
        <w:t xml:space="preserve">: </w:t>
      </w:r>
      <w:r>
        <w:rPr>
          <w:rtl w:val="true"/>
        </w:rPr>
        <w:t>الأعلام</w:t>
      </w:r>
      <w:r>
        <w:rPr>
          <w:rtl w:val="true"/>
        </w:rPr>
        <w:t xml:space="preserve">/ </w:t>
      </w:r>
      <w:r>
        <w:rPr>
          <w:rtl w:val="true"/>
        </w:rPr>
        <w:t>قاموس تراجم لأشهر الرجال والنساء من العرب والمستعربين والمستشرقين</w:t>
      </w:r>
      <w:r>
        <w:rPr>
          <w:rtl w:val="true"/>
        </w:rPr>
        <w:t>)</w:t>
      </w:r>
      <w:bookmarkEnd w:id="23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تراجم لأشهر الرجال والنساء من العرب والمستعربين والمستشرقين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خير الدين الزركلي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ج</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ظالم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الأسود الدؤلي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رسم له عليّ بن أبي طالب شيئاً من أُصول النحو، فكتب فيه أبو الأسود وأخذه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صبح الأعشى أنّ أبا الأسود وضع الحركات والتنوين لا غير، سكن البصرة في خلافة عمر، وولي إمارتها في أيام عليّ، استخلفه عليها عبد الله بن عبّاس لمّا شخص إلى الحجاز، ولم يزل في الإمارة إلى أن 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الهامش مصادر الترجمة، وقد أحسن صنعاً حين ذكر محاولة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كندروف في دائرة المعارف الإسلامية ج</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القول المشهور بأنّه واضع أُصول النحو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بحث حول هذا الموضوع أشرت إلى جانب منه فيما مضى في الحلقة الثانية،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الوقوف هنا، غير أنّ الذي لفت النظر هو قول الزركلي عن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 إمارتها في أيام عليّ، استخلفه عليها عبد الله بن عبّاس لمّا شخص إلى الحجاز، ولم يزل في الإمارة إلى أن قتل عليّ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هذه الولاية واستخلاف ابن عبّاس له عليها في أيام الإمام فيها نحو 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أنّه 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عبّاس كان يذهب أميراً على الحجّ في أيام ولايته على البصرة، كما مرّ ذكر ذلك مفصّلاً في الحلقة الأولى للموسوعة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وسيرة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فيستخلف غالباً زياداً على الخراج، وأبا </w:t>
      </w:r>
      <w:bookmarkStart w:id="240" w:name="pg15688_211745"/>
    </w:p>
    <w:p>
      <w:pPr>
        <w:pStyle w:val="BookText"/>
        <w:rPr/>
      </w:pPr>
      <w:bookmarkEnd w:id="240"/>
      <w:r>
        <w:rPr>
          <w:rFonts w:ascii="Amiri" w:hAnsi="Amiri" w:eastAsia="Amiri" w:cs="Amiri"/>
          <w:color w:val="111111"/>
          <w:sz w:val="28"/>
          <w:sz w:val="28"/>
          <w:szCs w:val="28"/>
          <w:rtl w:val="true"/>
          <w:lang w:bidi="ar-SA"/>
        </w:rPr>
        <w:t>الأسود على الصلاة والقضاء، ولمّا يعود إلى مقرّ عمله يتولّى هو الإشراف العام في ولايته، وما ذكره الزركلي ليس من هذا القبيل، بل الظاهر مراده شخوص ابن عبّاس إلى الحجاز مفارقاً،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الإمارة إلى أن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 إذ ترجم ابن عبّاس في ج</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ذلك بما يوضّح مراده، ولكنّه فيما يبدو تحاشى ذكر الموضوع لما فيه التباس في تاريخ ابن عبّاس، وهذا سنجد مثله عند غير واحد من الباحثين المحدّثين</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664707_2142443653"/>
      <w:bookmarkStart w:id="242" w:name="_Toc79"/>
      <w:bookmarkEnd w:id="241"/>
      <w:r>
        <w:rPr>
          <w:rtl w:val="true"/>
        </w:rPr>
        <w:t>الثالث</w:t>
      </w:r>
      <w:r>
        <w:rPr>
          <w:rtl w:val="true"/>
        </w:rPr>
        <w:t>: (</w:t>
      </w:r>
      <w:r>
        <w:rPr>
          <w:rtl w:val="true"/>
        </w:rPr>
        <w:t>تاريخ البصرة</w:t>
      </w:r>
      <w:r>
        <w:rPr>
          <w:rtl w:val="true"/>
        </w:rPr>
        <w:t>)</w:t>
      </w:r>
      <w:bookmarkEnd w:id="2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 ظريف الأعظمي،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بمطبعة الفرات سنة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كانت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وشى أبو الأسود الدؤلي على عبد الله بن عبّاس، فأرسل الإمام عليّ إلى عبد الله يعاتبه ويحاسبه في الخراج، وكتب إلى أبي الأسود يأمره بمراقبة أمور البصرة، فاغتاظ ابن عبّاس وكتب إلى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واستدعى أخواله من بني هلال بن عامر فاجتمعت معه قيس كلّها فسار من البصرة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فضيّع الإمام عليّ زعيماً كبيراً يتبعه عدد كبير كما ضيّع أمثاله بتدقيقه الشديد في محاسبتهم، والمبالغة في المحافظة على الدين، في الوقت الذي طمع فيه العمّال في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وفُسدت نيّاتُهم، واتّخذ بعض أعدائه قتل عثمان ذريعة للوصول إلى عرش الخلافة، ومنهم معاوية الذي ابتاع الأحزاب بالمال، واجتذب كبار الرجال بالدهاء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ذكره الأُستاذ علي ظريف الأعظمي فيه ظرافة أعظم من </w:t>
      </w:r>
      <w:bookmarkStart w:id="243" w:name="pg15688_211746"/>
    </w:p>
    <w:p>
      <w:pPr>
        <w:pStyle w:val="BookText"/>
        <w:rPr/>
      </w:pPr>
      <w:bookmarkEnd w:id="243"/>
      <w:r>
        <w:rPr>
          <w:rFonts w:ascii="Amiri" w:hAnsi="Amiri" w:eastAsia="Amiri" w:cs="Amiri"/>
          <w:color w:val="111111"/>
          <w:sz w:val="28"/>
          <w:sz w:val="28"/>
          <w:szCs w:val="28"/>
          <w:rtl w:val="true"/>
          <w:lang w:bidi="ar-SA"/>
        </w:rPr>
        <w:t xml:space="preserve">انتمائه، حيث جعل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بداية الوشاية من أبي الأسود بابن عبّاس، ولو صادقناه على هذا التحديد، فستكون آخر الرسائل المتبادلة صدرت من الإمام عليه السلام في أواخر شهر شوال من تلك السنة على أقلّ تقدير، وهذا يعني بعد شهادة الإمام عليه السلام بنحو شهر، كما سيأتي بيان هذا مفصّلاً في أدلّة النافين</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664709_2142443653"/>
      <w:bookmarkStart w:id="245" w:name="_Toc80"/>
      <w:bookmarkEnd w:id="244"/>
      <w:r>
        <w:rPr>
          <w:rtl w:val="true"/>
        </w:rPr>
        <w:t>الرابع</w:t>
      </w:r>
      <w:r>
        <w:rPr>
          <w:rtl w:val="true"/>
        </w:rPr>
        <w:t>: (</w:t>
      </w:r>
      <w:r>
        <w:rPr>
          <w:rtl w:val="true"/>
        </w:rPr>
        <w:t>جمهرة رسائل العرب في عصور العربية الزاهرة</w:t>
      </w:r>
      <w:r>
        <w:rPr>
          <w:rtl w:val="true"/>
        </w:rPr>
        <w:t>)</w:t>
      </w:r>
      <w:bookmarkEnd w:id="24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جمهرة رسائل العرب في عصور العربية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زكي صفوت، أُستاذ اللغة العربية بدار العلوم، ج</w:t>
      </w:r>
      <w:r>
        <w:rPr>
          <w:rFonts w:eastAsia="Amiri" w:cs="Amiri" w:ascii="Amiri" w:hAnsi="Amiri"/>
          <w:color w:val="111111"/>
          <w:sz w:val="28"/>
          <w:szCs w:val="28"/>
          <w:lang w:bidi="ar-SA"/>
        </w:rPr>
        <w:t>1/587/594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وجرياً على عادتنا في نقل النصّ بلفظه، سنعرض ما ذكره الأُستاذ صفوت من رسائل تتعلّق بتهمة الخيانة، لنوقف القارئ بأن ليس عنده من جديد، إذ كلّ ما نقله من الرسائل فقد ذكر مصادره في آخر كلّ رسالة، فلم تتجاوز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للميداني، وهذه جميعها قد مرّت رواياتها بألفاظها وتمّت مناقشتها، فلا نعيد المناقشة ونكتفي بنقل النص فقط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 اللغة العربية بدار العلوم زكي صفوت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قراءة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الأسود الدؤلي إلى عليّ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عبد الله بن عبّاس كان من أحبّ الناس إلى عمر بن الخطّاب، وكان يقدّمه على الأكابر من أصحاب محمّد صلي الله عليه و آله وسلم، 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استعملك، ولكن أخشى أن تسحتلّ الفَيْء على التأويل، فلمّا صار الأمر إلى عليّ، استعمله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وقعة الجمل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 الفَيْء على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w:t>
      </w:r>
    </w:p>
    <w:p>
      <w:pPr>
        <w:pStyle w:val="BookText"/>
        <w:rPr/>
      </w:pPr>
      <w:r>
        <w:rPr>
          <w:rFonts w:ascii="Amiri" w:hAnsi="Amiri" w:eastAsia="Amiri" w:cs="Amiri"/>
          <w:color w:val="111111"/>
          <w:sz w:val="28"/>
          <w:sz w:val="28"/>
          <w:szCs w:val="28"/>
          <w:rtl w:val="true"/>
          <w:lang w:bidi="ar-SA"/>
        </w:rPr>
        <w:t>شَيْءٍ فَأَنَّ لِلّهِ خُمُسَهُ وَلِلرَّسُولِ وَلِذِي الْقُرْبَى</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واستحلَّه لقرابته من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ابن عبّاس يوماً على أبي الأسود الدؤلي،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مِنَ البهائم لكنت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راعياً ما بلغت المرعَى، ولا أحسنت مهنتَه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الأسود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جلّ وعلا جعلك والياً مؤتمناً، وراعياً مسئُولاً، وقد بَلَوْناك</w:t>
      </w:r>
      <w:r>
        <w:rPr>
          <w:rStyle w:val="FootnoteAnchor"/>
          <w:rtl w:val="true"/>
        </w:rPr>
        <w:footnoteReference w:id="395"/>
      </w:r>
      <w:r>
        <w:rPr>
          <w:rFonts w:ascii="Amiri" w:hAnsi="Amiri" w:eastAsia="Amiri" w:cs="Amiri"/>
          <w:color w:val="111111"/>
          <w:sz w:val="28"/>
          <w:sz w:val="28"/>
          <w:szCs w:val="28"/>
          <w:rtl w:val="true"/>
          <w:lang w:bidi="ar-SA"/>
        </w:rPr>
        <w:t>رَحِمك الله، فوجدناك عظيمَ الأمانة، ناصحاً للأُمّة، توفِّر لهم فَيْئَهم، وتَظْلِف</w:t>
      </w:r>
      <w:r>
        <w:rPr>
          <w:rStyle w:val="FootnoteAnchor"/>
          <w:rtl w:val="true"/>
        </w:rPr>
        <w:footnoteReference w:id="396"/>
      </w:r>
      <w:r>
        <w:rPr>
          <w:rFonts w:ascii="Amiri" w:hAnsi="Amiri" w:eastAsia="Amiri" w:cs="Amiri"/>
          <w:color w:val="111111"/>
          <w:sz w:val="28"/>
          <w:sz w:val="28"/>
          <w:szCs w:val="28"/>
          <w:rtl w:val="true"/>
          <w:lang w:bidi="ar-SA"/>
        </w:rPr>
        <w:t>نفسَك عن دنياهم، فلا تأكُل أموالهم، ولا ترتشي بشيء في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ابن عمّك قد أكل ما تحت يديه بغير علمك، فلم يَسَعْني كتمانك ذلك، فانظر رحمك الله فيما هنالك، واكتب إليَّ برأيك، فما أحْبَبْتَ أتَّبعْه إن شاء الله،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على أبي الأسود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فمِثْلُك نَصَح الإمام والأُمّة، وأدَّى الأمانة، ووَالَى على الحقّ وفارق الجَوْر، وقد كتبت إلى صاحبك بما كتبتَ إليَّ فيه من أمره، ولم أُعلِمه بكتابك إليَّ، فلا تَدَعْ إعلامي بما يكون بحَضْرتك، ممّا النظرُ فيه للأُمّة صلاحٌ، فإنّك بذلك جدير، وهو حقّ واجبٌ لله عليك،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ابن عبّاس</w:t>
      </w:r>
    </w:p>
    <w:p>
      <w:pPr>
        <w:pStyle w:val="BookText"/>
        <w:rPr/>
      </w:pPr>
      <w:r>
        <w:rPr>
          <w:rFonts w:ascii="Amiri" w:hAnsi="Amiri" w:eastAsia="Amiri" w:cs="Amiri"/>
          <w:color w:val="111111"/>
          <w:sz w:val="28"/>
          <w:sz w:val="28"/>
          <w:szCs w:val="28"/>
          <w:rtl w:val="true"/>
          <w:lang w:bidi="ar-SA"/>
        </w:rPr>
        <w:t>وكتب عليّ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 وخُنْت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w:t>
      </w:r>
      <w:r>
        <w:rPr>
          <w:rStyle w:val="FootnoteAnchor"/>
          <w:rtl w:val="true"/>
        </w:rPr>
        <w:footnoteReference w:id="397"/>
      </w:r>
      <w:r>
        <w:rPr>
          <w:rFonts w:ascii="Amiri" w:hAnsi="Amiri" w:eastAsia="Amiri" w:cs="Amiri"/>
          <w:color w:val="111111"/>
          <w:sz w:val="28"/>
          <w:sz w:val="28"/>
          <w:szCs w:val="28"/>
          <w:rtl w:val="true"/>
          <w:lang w:bidi="ar-SA"/>
        </w:rPr>
        <w:t>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ابن عبّاس على عليّ</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كلّ الذي بلَغَك باطل، وإنّي لما تحت يديَّ ضابِط قائم له، وعليه حافِظٌ، فلا تصدِّق عليَّ الضَّنين</w:t>
      </w:r>
      <w:r>
        <w:rPr>
          <w:rStyle w:val="FootnoteAnchor"/>
          <w:rtl w:val="true"/>
        </w:rPr>
        <w:footnoteReference w:id="398"/>
      </w:r>
      <w:r>
        <w:rPr>
          <w:rFonts w:ascii="Amiri" w:hAnsi="Amiri" w:eastAsia="Amiri" w:cs="Amiri"/>
          <w:color w:val="111111"/>
          <w:sz w:val="28"/>
          <w:sz w:val="28"/>
          <w:szCs w:val="28"/>
          <w:rtl w:val="true"/>
          <w:lang w:bidi="ar-SA"/>
        </w:rPr>
        <w:t>،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على ابن عبّاس</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لا يَسَعُني تركُك حتّى تُعلمني ما أخذت من الجزية، من أين أخذته؟ وما وضعت منها، فيم وضعته؟ فاتَّق الله </w:t>
      </w:r>
    </w:p>
    <w:p>
      <w:pPr>
        <w:pStyle w:val="BookText"/>
        <w:rPr/>
      </w:pPr>
      <w:r>
        <w:rPr>
          <w:rFonts w:ascii="Amiri" w:hAnsi="Amiri" w:eastAsia="Amiri" w:cs="Amiri"/>
          <w:color w:val="111111"/>
          <w:sz w:val="28"/>
          <w:sz w:val="28"/>
          <w:szCs w:val="28"/>
          <w:rtl w:val="true"/>
          <w:lang w:bidi="ar-SA"/>
        </w:rPr>
        <w:t>فيما ائتمنتُك عليه واسترعَيْتُك إياه، فإنّ المتاع بما أنت رازِمُه</w:t>
      </w:r>
      <w:r>
        <w:rPr>
          <w:rStyle w:val="FootnoteAnchor"/>
          <w:rtl w:val="true"/>
        </w:rPr>
        <w:footnoteReference w:id="399"/>
      </w:r>
      <w:r>
        <w:rPr>
          <w:rFonts w:ascii="Amiri" w:hAnsi="Amiri" w:eastAsia="Amiri" w:cs="Amiri"/>
          <w:color w:val="111111"/>
          <w:sz w:val="28"/>
          <w:sz w:val="28"/>
          <w:szCs w:val="28"/>
          <w:rtl w:val="true"/>
          <w:lang w:bidi="ar-SA"/>
        </w:rPr>
        <w:t>قليل، وتبِاعَتَه وبيلَةٌ لا تبيدُ،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ابن عبّاس على عليّ</w:t>
      </w:r>
    </w:p>
    <w:p>
      <w:pPr>
        <w:pStyle w:val="BookText"/>
        <w:rPr/>
      </w:pPr>
      <w:r>
        <w:rPr>
          <w:rFonts w:ascii="Amiri" w:hAnsi="Amiri" w:eastAsia="Amiri" w:cs="Amiri"/>
          <w:color w:val="111111"/>
          <w:sz w:val="28"/>
          <w:sz w:val="28"/>
          <w:szCs w:val="28"/>
          <w:rtl w:val="true"/>
          <w:lang w:bidi="ar-SA"/>
        </w:rPr>
        <w:t>فلمّا رأى أنّ عليّاً غير مُقلع عنه، 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فهمت تعظيمك عليَّ مَرزِئة</w:t>
      </w:r>
      <w:r>
        <w:rPr>
          <w:rStyle w:val="FootnoteAnchor"/>
          <w:rtl w:val="true"/>
        </w:rPr>
        <w:footnoteReference w:id="400"/>
      </w:r>
      <w:r>
        <w:rPr>
          <w:rFonts w:ascii="Amiri" w:hAnsi="Amiri" w:eastAsia="Amiri" w:cs="Amiri"/>
          <w:color w:val="111111"/>
          <w:sz w:val="28"/>
          <w:sz w:val="28"/>
          <w:szCs w:val="28"/>
          <w:rtl w:val="true"/>
          <w:lang w:bidi="ar-SA"/>
        </w:rPr>
        <w:t>مال، بلغك أنّي رزأتُه أهل هذه البلاد، وأيم الله لأن ألقى الله بما في بطن هذه الأرض من عقيانها</w:t>
      </w:r>
      <w:r>
        <w:rPr>
          <w:rStyle w:val="FootnoteAnchor"/>
          <w:rtl w:val="true"/>
        </w:rPr>
        <w:footnoteReference w:id="401"/>
      </w:r>
      <w:r>
        <w:rPr>
          <w:rFonts w:ascii="Amiri" w:hAnsi="Amiri" w:eastAsia="Amiri" w:cs="Amiri"/>
          <w:color w:val="111111"/>
          <w:sz w:val="28"/>
          <w:sz w:val="28"/>
          <w:szCs w:val="28"/>
          <w:rtl w:val="true"/>
          <w:lang w:bidi="ar-SA"/>
        </w:rPr>
        <w:t>ومُخَبَّئها وبما على ظهرها من طِلاعها ذهباً، أحبُّ إليَّ من أن ألْقى الله، وقد سفكتُ دماء هذه الأُمّة، لأنال بذلك المُلك والإمْرّة، ابعث إلى عملك من أحببت، فإنّي ظاعن عنه،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 ابن عبّاس عن البصرة، وقد حمل ما كان في بيت مالها، حتّى قدم الحجاز، فنزل مكّة واشترى من عطاء بن جبير ثلاث مُوَلَّدات حجازيات بثلاثة آلاف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وشرح ابن أبي الحديد 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إلى ابن عبّاس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عليّ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كنْتُ أشْرَكْتُكَ في أمَانَتِي، وجَعَلْتُكَ شِعَارِي</w:t>
      </w:r>
      <w:r>
        <w:rPr>
          <w:rStyle w:val="FootnoteAnchor"/>
          <w:rtl w:val="true"/>
        </w:rPr>
        <w:footnoteReference w:id="402"/>
      </w:r>
      <w:r>
        <w:rPr>
          <w:rFonts w:ascii="Amiri" w:hAnsi="Amiri" w:eastAsia="Amiri" w:cs="Amiri"/>
          <w:color w:val="111111"/>
          <w:sz w:val="28"/>
          <w:sz w:val="28"/>
          <w:szCs w:val="28"/>
          <w:rtl w:val="true"/>
          <w:lang w:bidi="ar-SA"/>
        </w:rPr>
        <w:t xml:space="preserve">وبِطَانَتِي، وَلَمْ يَكُنْ من أهْل بَيْتي رَجُلٌ أوْثَقَ مِنْكَ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نَفسِي، لِمُواسَاتِي وَمُوازَرتِي، وَأدَاءِ الأمَانَةِ إليَّ، فَلَمَّا رَأيْت الزَّمَانَ عَلَى ابْنِ عَمّكَ قَدْ كَلِبَ</w:t>
      </w:r>
      <w:r>
        <w:rPr>
          <w:rStyle w:val="FootnoteAnchor"/>
          <w:rtl w:val="true"/>
        </w:rPr>
        <w:footnoteReference w:id="403"/>
      </w:r>
      <w:r>
        <w:rPr>
          <w:rFonts w:ascii="Amiri" w:hAnsi="Amiri" w:eastAsia="Amiri" w:cs="Amiri"/>
          <w:color w:val="111111"/>
          <w:sz w:val="28"/>
          <w:sz w:val="28"/>
          <w:szCs w:val="28"/>
          <w:rtl w:val="true"/>
          <w:lang w:bidi="ar-SA"/>
        </w:rPr>
        <w:t>، والعَدُو قَدْ حَربَ، وَأمَانَةَ النَّاس قَدْ خَزيَت</w:t>
      </w:r>
      <w:r>
        <w:rPr>
          <w:rStyle w:val="FootnoteAnchor"/>
          <w:rtl w:val="true"/>
        </w:rPr>
        <w:footnoteReference w:id="404"/>
      </w:r>
      <w:r>
        <w:rPr>
          <w:rFonts w:ascii="Amiri" w:hAnsi="Amiri" w:eastAsia="Amiri" w:cs="Amiri"/>
          <w:color w:val="111111"/>
          <w:sz w:val="28"/>
          <w:sz w:val="28"/>
          <w:szCs w:val="28"/>
          <w:rtl w:val="true"/>
          <w:lang w:bidi="ar-SA"/>
        </w:rPr>
        <w:t>، وهذه الأمَّةَ قّدْ فَنَكَتَ</w:t>
      </w:r>
      <w:r>
        <w:rPr>
          <w:rStyle w:val="FootnoteAnchor"/>
          <w:rtl w:val="true"/>
        </w:rPr>
        <w:footnoteReference w:id="405"/>
      </w:r>
      <w:r>
        <w:rPr>
          <w:rFonts w:ascii="Amiri" w:hAnsi="Amiri" w:eastAsia="Amiri" w:cs="Amiri"/>
          <w:color w:val="111111"/>
          <w:sz w:val="28"/>
          <w:sz w:val="28"/>
          <w:szCs w:val="28"/>
          <w:rtl w:val="true"/>
          <w:lang w:bidi="ar-SA"/>
        </w:rPr>
        <w:t>وشَغَرَتْ، قَلَبت لاِبْن عَمّكَ ظَهرَ المِجنّ</w:t>
      </w:r>
      <w:r>
        <w:rPr>
          <w:rStyle w:val="FootnoteAnchor"/>
          <w:rtl w:val="true"/>
        </w:rPr>
        <w:footnoteReference w:id="406"/>
      </w:r>
      <w:r>
        <w:rPr>
          <w:rFonts w:ascii="Amiri" w:hAnsi="Amiri" w:eastAsia="Amiri" w:cs="Amiri"/>
          <w:color w:val="111111"/>
          <w:sz w:val="28"/>
          <w:sz w:val="28"/>
          <w:szCs w:val="28"/>
          <w:rtl w:val="true"/>
          <w:lang w:bidi="ar-SA"/>
        </w:rPr>
        <w:t>، فَفَارقْتهُ مَع المُفَارِقينَ، وَخَذلْتَهُ اسوأ خِذْلان، وخُنْتَهُ مَعَ من خان</w:t>
      </w:r>
      <w:r>
        <w:rPr>
          <w:rStyle w:val="FootnoteAnchor"/>
          <w:rtl w:val="true"/>
        </w:rPr>
        <w:footnoteReference w:id="407"/>
      </w:r>
      <w:r>
        <w:rPr>
          <w:rFonts w:ascii="Amiri" w:hAnsi="Amiri" w:eastAsia="Amiri" w:cs="Amiri"/>
          <w:color w:val="111111"/>
          <w:sz w:val="28"/>
          <w:sz w:val="28"/>
          <w:szCs w:val="28"/>
          <w:rtl w:val="true"/>
          <w:lang w:bidi="ar-SA"/>
        </w:rPr>
        <w:t>، فَلا ابْن عَمّك آسَيْتَ</w:t>
      </w:r>
      <w:r>
        <w:rPr>
          <w:rStyle w:val="FootnoteAnchor"/>
          <w:rtl w:val="true"/>
        </w:rPr>
        <w:footnoteReference w:id="408"/>
      </w:r>
      <w:r>
        <w:rPr>
          <w:rFonts w:ascii="Amiri" w:hAnsi="Amiri" w:eastAsia="Amiri" w:cs="Amiri"/>
          <w:color w:val="111111"/>
          <w:sz w:val="28"/>
          <w:sz w:val="28"/>
          <w:szCs w:val="28"/>
          <w:rtl w:val="true"/>
          <w:lang w:bidi="ar-SA"/>
        </w:rPr>
        <w:t>، ولا الأمَانَةَ أدّيْتَ، وَكأنّكَ لَم تكُنِ اللهَ تُريدُ بِجهَادِك، وَكَأنَّكَ لم تكُن عَلَى بَيِّنة مِن ربّكَ، وَكأنَّك إنّمَا كُنتَ تَكيدُ هذِهِ الأمَّةَ عَن دُنْيَاهُم، وَتَنوي غِرَّتَهُمْ</w:t>
      </w:r>
      <w:r>
        <w:rPr>
          <w:rStyle w:val="FootnoteAnchor"/>
          <w:rtl w:val="true"/>
        </w:rPr>
        <w:footnoteReference w:id="409"/>
      </w:r>
      <w:r>
        <w:rPr>
          <w:rFonts w:ascii="Amiri" w:hAnsi="Amiri" w:eastAsia="Amiri" w:cs="Amiri"/>
          <w:color w:val="111111"/>
          <w:sz w:val="28"/>
          <w:sz w:val="28"/>
          <w:szCs w:val="28"/>
          <w:rtl w:val="true"/>
          <w:lang w:bidi="ar-SA"/>
        </w:rPr>
        <w:t>عنَ فَيْئهِمْ، فَلَمَّا أمْكَنَتْك الشّدَّةُ</w:t>
      </w:r>
      <w:r>
        <w:rPr>
          <w:rStyle w:val="FootnoteAnchor"/>
          <w:rtl w:val="true"/>
        </w:rPr>
        <w:footnoteReference w:id="410"/>
      </w:r>
      <w:r>
        <w:rPr>
          <w:rFonts w:ascii="Amiri" w:hAnsi="Amiri" w:eastAsia="Amiri" w:cs="Amiri"/>
          <w:color w:val="111111"/>
          <w:sz w:val="28"/>
          <w:sz w:val="28"/>
          <w:szCs w:val="28"/>
          <w:rtl w:val="true"/>
          <w:lang w:bidi="ar-SA"/>
        </w:rPr>
        <w:t xml:space="preserve">فِي خِيانَةِ الأمَّةِ، أسْرَعْتَ </w:t>
      </w:r>
    </w:p>
    <w:p>
      <w:pPr>
        <w:pStyle w:val="BookText"/>
        <w:rPr/>
      </w:pPr>
      <w:r>
        <w:rPr>
          <w:rFonts w:ascii="Amiri" w:hAnsi="Amiri" w:eastAsia="Amiri" w:cs="Amiri"/>
          <w:color w:val="111111"/>
          <w:sz w:val="28"/>
          <w:sz w:val="28"/>
          <w:szCs w:val="28"/>
          <w:rtl w:val="true"/>
          <w:lang w:bidi="ar-SA"/>
        </w:rPr>
        <w:t>الكَرَّةَ، وعَاجَلْت الوَثْبَةَ، واخْتَطفْتَ مَا قَدَرْتَ عَلَيْهِ مِن أمْوَالِهمُ المَصُونَة لأرَامِلِهمْ وأيْتامِهِمُ، اخْتِطَافَ الذّئْبِ الأزَلِّ</w:t>
      </w:r>
      <w:r>
        <w:rPr>
          <w:rStyle w:val="FootnoteAnchor"/>
          <w:rtl w:val="true"/>
        </w:rPr>
        <w:footnoteReference w:id="411"/>
      </w:r>
      <w:r>
        <w:rPr>
          <w:rFonts w:ascii="Amiri" w:hAnsi="Amiri" w:eastAsia="Amiri" w:cs="Amiri"/>
          <w:color w:val="111111"/>
          <w:sz w:val="28"/>
          <w:sz w:val="28"/>
          <w:szCs w:val="28"/>
          <w:rtl w:val="true"/>
          <w:lang w:bidi="ar-SA"/>
        </w:rPr>
        <w:t xml:space="preserve">دَاميَةَ المِعزَى الكَسيرَةَ، فَحمَلتَهُ إلى الحِجازِ، رَحيبَ الصَّدْرِ بحمله، غَيْر مُتأثّم مِن أخْذِهِ 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لِغَيْركَ</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 إلى أهْلكَ تُراثَكَ مِن أبِيكَ وأمّكَ، 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p>
    <w:p>
      <w:pPr>
        <w:pStyle w:val="BookText"/>
        <w:rPr/>
      </w:pPr>
      <w:r>
        <w:rPr>
          <w:rFonts w:ascii="Amiri" w:hAnsi="Amiri" w:eastAsia="Amiri" w:cs="Amiri"/>
          <w:color w:val="111111"/>
          <w:sz w:val="28"/>
          <w:sz w:val="28"/>
          <w:szCs w:val="28"/>
          <w:rtl w:val="true"/>
          <w:lang w:bidi="ar-SA"/>
        </w:rPr>
        <w:t xml:space="preserve">أيُّها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أولِي الألْبَابَ، كَيْفَ تُسِيغُ</w:t>
      </w:r>
      <w:r>
        <w:rPr>
          <w:rStyle w:val="FootnoteAnchor"/>
          <w:rtl w:val="true"/>
        </w:rPr>
        <w:footnoteReference w:id="413"/>
      </w:r>
      <w:r>
        <w:rPr>
          <w:rFonts w:ascii="Amiri" w:hAnsi="Amiri" w:eastAsia="Amiri" w:cs="Amiri"/>
          <w:color w:val="111111"/>
          <w:sz w:val="28"/>
          <w:sz w:val="28"/>
          <w:szCs w:val="28"/>
          <w:rtl w:val="true"/>
          <w:lang w:bidi="ar-SA"/>
        </w:rPr>
        <w:t>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لأُعْذِرَنَّ</w:t>
      </w:r>
      <w:r>
        <w:rPr>
          <w:rStyle w:val="FootnoteAnchor"/>
          <w:rtl w:val="true"/>
        </w:rPr>
        <w:footnoteReference w:id="414"/>
      </w:r>
      <w:r>
        <w:rPr>
          <w:rFonts w:ascii="Amiri" w:hAnsi="Amiri" w:eastAsia="Amiri" w:cs="Amiri"/>
          <w:color w:val="111111"/>
          <w:sz w:val="28"/>
          <w:sz w:val="28"/>
          <w:szCs w:val="28"/>
          <w:rtl w:val="true"/>
          <w:lang w:bidi="ar-SA"/>
        </w:rPr>
        <w:t xml:space="preserve">إلى الله فِيكَ، ولأضْربَنَّك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عَنْ مَظلَمَتِهمَا، وأُقْسِمُ بالله ربّي ورَبّك ربّ العزّة ما يَسُرُّني أنَّ </w:t>
      </w:r>
    </w:p>
    <w:p>
      <w:pPr>
        <w:pStyle w:val="BookText"/>
        <w:rPr/>
      </w:pPr>
      <w:r>
        <w:rPr>
          <w:rFonts w:ascii="Amiri" w:hAnsi="Amiri" w:eastAsia="Amiri" w:cs="Amiri"/>
          <w:color w:val="111111"/>
          <w:sz w:val="28"/>
          <w:sz w:val="28"/>
          <w:szCs w:val="28"/>
          <w:rtl w:val="true"/>
          <w:lang w:bidi="ar-SA"/>
        </w:rPr>
        <w:t>ما أخَذْتَ مِنْ أمْوَالِهِم حَلالٌ لِي أدّعُه مِيراثاً لعقبي، فَمَا بالَ اغْتباطِك بِهِ تأكُلهُ حَرَاماً؟</w:t>
      </w:r>
    </w:p>
    <w:p>
      <w:pPr>
        <w:pStyle w:val="BookText"/>
        <w:rPr/>
      </w:pPr>
      <w:r>
        <w:rPr>
          <w:rFonts w:ascii="Amiri" w:hAnsi="Amiri" w:eastAsia="Amiri" w:cs="Amiri"/>
          <w:color w:val="111111"/>
          <w:sz w:val="28"/>
          <w:sz w:val="28"/>
          <w:szCs w:val="28"/>
          <w:rtl w:val="true"/>
          <w:lang w:bidi="ar-SA"/>
        </w:rPr>
        <w:t>فَضَحّ رُوَيداً فكَأنَّكَ قَدْ بَلَغَتَ المَدَى، ودُفِنْت تَحْتَ الثَّرَى، وَعُرضَتْ عَلَيْكَ أعْمَالُك بالمَحَلّ الذي يُنادِي فيه المغتَرُّ بالحَسْرةِ، ويَتَمنَّى المُضَيِّعُ التوبة، والظالم الرَّجْعَةَ، ولاتَ حِينَ مَنَاصٍ،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ومجمع الأمثال للميداني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ابن عبّاس على عليّ</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أتاني كتابك تعظّم عليَّ أمانة المال الذي أصبت من بيت مال البصرة، ولعَمْري إنّ حقّي في بيت مال الله أكثر من الذي أخذت،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وشرح ابن أبي الحديد 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على ابن عبّاس</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العجب أن تزين لك نفسك أنّ لك في بيت مال المسلمين من الحقّ أكثر ممّا لرجل واحد من المسلمين، فقد أفلحت إن كان تمنيك الباطل وادعاؤك ما لا يكون، يُنجيك من الإثم، ويُحِلّ لك ما حرم الله عليك، عمْرك الله</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البعيد البعيد</w:t>
      </w:r>
      <w:r>
        <w:rPr>
          <w:rStyle w:val="FootnoteAnchor"/>
          <w:rtl w:val="true"/>
        </w:rPr>
        <w:footnoteReference w:id="416"/>
      </w:r>
      <w:r>
        <w:rPr>
          <w:rFonts w:ascii="Amiri" w:hAnsi="Amiri" w:eastAsia="Amiri" w:cs="Amiri"/>
          <w:color w:val="111111"/>
          <w:sz w:val="28"/>
          <w:sz w:val="28"/>
          <w:szCs w:val="28"/>
          <w:rtl w:val="true"/>
          <w:lang w:bidi="ar-SA"/>
        </w:rPr>
        <w:t xml:space="preserve">، وقد بلغني أنّك </w:t>
      </w:r>
      <w:bookmarkStart w:id="246" w:name="pg15688_211753"/>
    </w:p>
    <w:p>
      <w:pPr>
        <w:pStyle w:val="BookText"/>
        <w:rPr/>
      </w:pPr>
      <w:bookmarkEnd w:id="246"/>
      <w:r>
        <w:rPr>
          <w:rFonts w:ascii="Amiri" w:hAnsi="Amiri" w:eastAsia="Amiri" w:cs="Amiri"/>
          <w:color w:val="111111"/>
          <w:sz w:val="28"/>
          <w:sz w:val="28"/>
          <w:szCs w:val="28"/>
          <w:rtl w:val="true"/>
          <w:lang w:bidi="ar-SA"/>
        </w:rPr>
        <w:t>أتخذت مكّة وطناً، وضربت بها عطناً</w:t>
      </w:r>
      <w:r>
        <w:rPr>
          <w:rStyle w:val="FootnoteAnchor"/>
          <w:rtl w:val="true"/>
        </w:rPr>
        <w:footnoteReference w:id="417"/>
      </w:r>
      <w:r>
        <w:rPr>
          <w:rFonts w:ascii="Amiri" w:hAnsi="Amiri" w:eastAsia="Amiri" w:cs="Amiri"/>
          <w:color w:val="111111"/>
          <w:sz w:val="28"/>
          <w:sz w:val="28"/>
          <w:szCs w:val="28"/>
          <w:rtl w:val="true"/>
          <w:lang w:bidi="ar-SA"/>
        </w:rPr>
        <w:t>، تشترى بها المُوَلَّداتِ من مكّة والمدينة والطائف، وتختارهُنَّ على عينك، وتُعطى فيهن مال غيرك</w:t>
      </w:r>
      <w:r>
        <w:rPr>
          <w:rStyle w:val="FootnoteAnchor"/>
          <w:rtl w:val="true"/>
        </w:rPr>
        <w:footnoteReference w:id="418"/>
      </w:r>
      <w:r>
        <w:rPr>
          <w:rFonts w:ascii="Amiri" w:hAnsi="Amiri" w:eastAsia="Amiri" w:cs="Amiri"/>
          <w:color w:val="111111"/>
          <w:sz w:val="28"/>
          <w:sz w:val="28"/>
          <w:szCs w:val="28"/>
          <w:rtl w:val="true"/>
          <w:lang w:bidi="ar-SA"/>
        </w:rPr>
        <w:t>، فارجع هداك الله إلى رشدك، وتب إلى الله ربّك، وأخرج إلى المسلمين من أموالهم، فعَمَّا قليلٍ تفارق من ألِفْتَ، وتترك ما جَمَعتَ، وتُغَيَّب في صَدْع</w:t>
      </w:r>
      <w:r>
        <w:rPr>
          <w:rStyle w:val="FootnoteAnchor"/>
          <w:rtl w:val="true"/>
        </w:rPr>
        <w:footnoteReference w:id="419"/>
      </w:r>
      <w:r>
        <w:rPr>
          <w:rFonts w:ascii="Amiri" w:hAnsi="Amiri" w:eastAsia="Amiri" w:cs="Amiri"/>
          <w:color w:val="111111"/>
          <w:sz w:val="28"/>
          <w:sz w:val="28"/>
          <w:szCs w:val="28"/>
          <w:rtl w:val="true"/>
          <w:lang w:bidi="ar-SA"/>
        </w:rPr>
        <w:t>من الأرض غير مُوسَّد ولا مُمَهّدٍ، قد فارقتَ الأحباب، وسكنت له التراب، وواجَهْتَ الحِسابَ، غنياً عمّا خَلَّفْتَ، فقيراً إلى ما قدّمت،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وشرح ابن أبي الحديد 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ابن عبّاس على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لم تَدَعْني من أساطيرك لأحْملَنَّه إلى معاوية يقاتلك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 عنه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664711_2142443653"/>
      <w:bookmarkStart w:id="248" w:name="_Toc81"/>
      <w:bookmarkEnd w:id="247"/>
      <w:r>
        <w:rPr>
          <w:rtl w:val="true"/>
        </w:rPr>
        <w:t>الخامس</w:t>
      </w:r>
      <w:r>
        <w:rPr>
          <w:rtl w:val="true"/>
        </w:rPr>
        <w:t>: (</w:t>
      </w:r>
      <w:r>
        <w:rPr>
          <w:rtl w:val="true"/>
        </w:rPr>
        <w:t>جناية البخاري، إنقاذ الدين من إمام المحدّثين</w:t>
      </w:r>
      <w:r>
        <w:rPr>
          <w:rtl w:val="true"/>
        </w:rPr>
        <w:t>)</w:t>
      </w:r>
      <w:bookmarkEnd w:id="24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جناية البخاري، إنقاذ الدين من إمام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زكريا أوزون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الكاتب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إشكالية الحديث النبوي من أهم وأعقد الأمور في الدين الإسلامي، والبحث فيها يتطلّب جرأة مدعومة بالعلم والحجّة والبيّنة نظراً لحساسيتها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انتقاء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الإمام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لمناقشة ومعالجة موضوع </w:t>
      </w:r>
    </w:p>
    <w:p>
      <w:pPr>
        <w:pStyle w:val="BookText"/>
        <w:rPr/>
      </w:pPr>
      <w:r>
        <w:rPr>
          <w:rFonts w:ascii="Amiri" w:hAnsi="Amiri" w:eastAsia="Amiri" w:cs="Amiri"/>
          <w:color w:val="111111"/>
          <w:sz w:val="28"/>
          <w:sz w:val="28"/>
          <w:szCs w:val="28"/>
          <w:rtl w:val="true"/>
          <w:lang w:bidi="ar-SA"/>
        </w:rPr>
        <w:t>الحديث فيه، كونه أفضل وأصحّ كتب الحديث عند الكثير من أئمّة المسلمين، وزيادة في الدقّة والحرص فقد تمّ اعتماد الأحاديث التي اتّفق عليها الشيخان البخاري ومسلم والتي يطلق عليها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محاطاً بالهالة والقدسية، فإنّ إعمال العقل والتخلّص من أوهام النقل هو ما تمّ السعي إليه في هذا الكتاب الذي جاءت أبحاثه مبسّطة مركزة مباشرة وبعيدة عن التعقيد والتكرار والاستطراد الذي اتّصفت به معظم كتب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أخيراً فإنّ السلف قد رأى أنّ الأجر والثواب هو نصيب العاملين من الأئمّة والسادة العلماء الأفاضل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الأجدر اعتماد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رَبَّنَا آتِهِمْ ضِعْفَيْنِ مِنَ الْعَذَابِ وَالْعَنْهُمْ لَعْناً كَبِيراً</w:t>
      </w:r>
      <w:r>
        <w:rPr>
          <w:rStyle w:val="FootnoteAnchor"/>
          <w:rtl w:val="true"/>
        </w:rPr>
        <w:footnoteReference w:id="420"/>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أوزون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أسئلة أساسية، كان منها السؤال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 رواة الحديث النبوي من الصحابة عدول ثقات؟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وأعاده في ص</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من أهم الأسئلة المطروحة، لأنّ الإجابة عنه تعني رفض ونسف كلّ الأساليب والشروط والمبادئ التي اعتمدها البخاري وغيره من الأئمّة في صحاحهم أو متونهم، وذلك يعني ببساطة نسف ظاهرة العنعنة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تعتمد على النقل لا إعمال العقل، تعتمد على من قال وليس ما قال، 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الصحابة </w:t>
      </w:r>
    </w:p>
    <w:p>
      <w:pPr>
        <w:pStyle w:val="BookText"/>
        <w:rPr/>
      </w:pPr>
      <w:r>
        <w:rPr>
          <w:rFonts w:ascii="Amiri" w:hAnsi="Amiri" w:eastAsia="Amiri" w:cs="Amiri"/>
          <w:color w:val="111111"/>
          <w:sz w:val="28"/>
          <w:sz w:val="28"/>
          <w:szCs w:val="28"/>
          <w:rtl w:val="true"/>
          <w:lang w:bidi="ar-SA"/>
        </w:rPr>
        <w:t>كغيرهم من الناس يخطئون ويصيبون، يضلّون ويهتدون، يعلمون ويجهلون، وأنّه نزلت فيهم آيات عديدة من الذكر الحكيم تنقدهم وتصحّح مسارهم وأعمالهم، حتّى أنّ سورة التوبة سمّيت بالفاضحة، لأنّها أظهرت حقائق الكثير منهم آنذاك</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الردّ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لتقول؟ ومن أنت لترى؟ ومن أنت لتقيّم الصحابة؟ من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فإنّي سأورد هنا آراء الصحابة حول بعضهم بعضاً حسب ما جاء في كتب الأثر المعتمدة وعملاً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الحديد بالحديد يفلح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الحديث يتعلّق بالحديث النبوي فإنّي سآخذ أكثر الصحابة رواية عن الرسول الكريم، وهم حسب ذلك التصنيف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أبو هريرة الدوسي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عائشة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وسأترك للقارئ التوصل إلى الاستنتاج الملائم من ذلك العرض، وبالتالي معرفة الإجابة عن السؤال الخامس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أوّلاً عن أبي هريرة الدوسي، وثانياً عن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وثالثاً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والذي يعنينا في المقام ما ذكره في ترجمة ابن عبّاس، فلنقرأ ما كتبه عنه بلفظه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 في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عبد الله بن عبّاس قبل الهجرة بسنة أو </w:t>
      </w:r>
    </w:p>
    <w:p>
      <w:pPr>
        <w:pStyle w:val="BookText"/>
        <w:rPr/>
      </w:pPr>
      <w:r>
        <w:rPr>
          <w:rFonts w:ascii="Amiri" w:hAnsi="Amiri" w:eastAsia="Amiri" w:cs="Amiri"/>
          <w:color w:val="111111"/>
          <w:sz w:val="28"/>
          <w:sz w:val="28"/>
          <w:szCs w:val="28"/>
          <w:rtl w:val="true"/>
          <w:lang w:bidi="ar-SA"/>
        </w:rPr>
        <w:t xml:space="preserve">سنتين، وعندما توفي الرسول كان صبياً لم يتجاوز عمره أحد عشر ربيعاً، ومع ذلك فقد روى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Style w:val="FootnoteAnchor"/>
          <w:rtl w:val="true"/>
        </w:rPr>
        <w:footnoteReference w:id="422"/>
      </w:r>
      <w:r>
        <w:rPr>
          <w:rFonts w:ascii="Amiri" w:hAnsi="Amiri" w:eastAsia="Amiri" w:cs="Amiri"/>
          <w:color w:val="111111"/>
          <w:sz w:val="28"/>
          <w:sz w:val="28"/>
          <w:szCs w:val="28"/>
          <w:rtl w:val="true"/>
          <w:lang w:bidi="ar-SA"/>
        </w:rPr>
        <w:t>أثبتها البخاري ومسلم في صحيحيهما، وبالرغم ممّا يقال أنّه لازم رسول الله صلي الله عليه و آله وسلم خلال تلك الفترة، فإنّ ذلك لا يوجد ما يثبته سوى أنّه أعدّ ماءً لوضوء النبيّ صلي الله عليه و آله وسلم مرّة، ودخل بين صفوف المصلّين خلفه وهو طفل</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المأخذ الأوّل والأهم على ابن عبّاس هو صراعه الكلامي والفكري مع ابن عمّه الخليفة الراشدي عليّ بن أبي طالب، وهنا نترك الكلام ونقله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الذي يتحدّث عن أسباب ذلك الصراع والخلاف، حيث تبدأ القضية برسالة من أبي الأسود الدؤلي صاحب بيت المال في البصرة تصل إلى الخليفة عليّ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عاملك وابن عمّك قد أكل ما تحت يده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الفور يرسل الخليفة رسالة يستوضح فيها من ابن عبّاس صحّة ما جاءه ويطالبه برفع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الذي بلغك عنّي باطل، وأنا لما تحت يدي أضبط وأحفظ، فلا تصدّق الأظناء، رحمك الله، والسلام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يعاود الخليفة ويطالبه بكتابة موارده ومصاريفه من أموال الجزية، فيأتي الجواب هنا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لأن ألقى الله بما في بطن هذه الأرض من </w:t>
      </w:r>
    </w:p>
    <w:p>
      <w:pPr>
        <w:pStyle w:val="BookText"/>
        <w:rPr/>
      </w:pPr>
      <w:r>
        <w:rPr>
          <w:rFonts w:ascii="Amiri" w:hAnsi="Amiri" w:eastAsia="Amiri" w:cs="Amiri"/>
          <w:color w:val="111111"/>
          <w:sz w:val="28"/>
          <w:sz w:val="28"/>
          <w:szCs w:val="28"/>
          <w:rtl w:val="true"/>
          <w:lang w:bidi="ar-SA"/>
        </w:rPr>
        <w:t>عقيانها ولجينها وبطلاع ما على ظهرها، أحبَّ من أن ألقاه وقد سفكت دماء الأُمّة لأنال بذلك الملك والإمارة، فابعث إلى عملك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الخبر بأنّ ابن عبّاس قد جمع أموال بيت المال ومقدارها نحو ستّة ملايين درهم، واستعان بأخواله من بني هلال في البصرة الذين أجاروه بعد مناوشة مع أهل البصرة وأبلغوه مأمنه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أوسع على نفسه واشترى ثلاث مولدات حور بثلاثة آلاف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دفع الخليفة للكتابة برسالة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اكتفينا منها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أمْكَنَتْكَ الغرَّة أسْرَعْتَ الغَدرَة، وغَلَطْت الوَثْبَةَ، وانْتهَزتَ الفُرصَة، وَاخْتطَفتَ ما قَدَرتَ عَلَيْهِ منْ أمْوَالِهِم اخْتِطَاف الذّئْبِ الأزلّ دَاميَةَ المِعْزَى الهَزيلَة وَضالِعها الكَبيرَة، فَحَمَلْت أمْوالَهم إلى الحِجَازِ رَحيِب الصَّدْرِ تَحْمِلَها غَيْرَ مُتأثِّم من أخْذِها، كَأنَّكَ لا أبَا لِغَيْركَ، إنّما حِزْتَ لأهْلِك تُرَاثَكَ عَنْ أبِيكَ وأمّك،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تُؤمنُ بالمَعَاد ولا تَخافَ سُوء الحِسَابِ؟ أما تَعْلَم أنَّك تَأْكُلُ حَرَاماً وتَشْرَبَ حَرَاماَ؟ أوَ مَا يَعْظِم عَليْك وعِندَك أنَّكَ تَسْتَثمِنَ الإمَاءَ وتَنْكح النّسَاءَ بأموال اليَتَامَى والأرامِل والمُجاهِديِن الذينَ أفَاءَ الله عَلَيْهمْ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أمْوَال القَوْم فإنَّكَ والله إلاّ تَفْعَلْ ذلك ثُم أمْكَنَني الله مِنْكَ لأُعذرِنَّ إلى الله فيكَ، حَتَّى آخُذ الحقَّ وأرُّده، وأقْمع الظَالِم، وأنْصِف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الردّ الحاسم من ابن عبّاس للخليفة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تدعني من أساطيرك لأحملنّ هذا المال إلى معاوية يقاتلك به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الكلام أنهي تلك الفقرة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حبر الأُمّة، وربانيّ أُمّة محمّد، وبحر علمها الزاخر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قال فيه من عاصره الخليفة عليّ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حراماً، ويشرب حراماً، لم يؤدّ أمانة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زكريا أوزون عن ابن عبّاس، وقبل إبداء الملاحظات على ما فيه من الأخطاء، أودّ أن أذكر أنّ أوزون ذكر ابن عبّاس في سبعة موارد أُخرى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جناية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يخلها من غمز ولمز أيضاً سأذكرها وأعقب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ما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عبد الله بن عبّاس قبل الهجرة بسنة أو سنتين، وعندما توفي الرسول كان صبياً لم يتجاوز عمره أحد عشر ربيعاً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فولادة ابن عبّاس كانت في الشعب في آخر سنيّ الحصار والمقاطعة التي فرضتها قريش على بني هاشم، وكان خروجهم منه قبل الهجرة بثلاث سنين، وقد مرّ تحقيق هذا في الجزء الأوّل من الحلقة الأولى من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وسيرة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ونستعيد منها ما قاله الواقدي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عند أئمّتنا أنّه ولد في الشعب حين حصرت قريش بني هاشم، وكان له عند موت النبيّ صلي الله عليه و آله وسلم ثلاثة عشر سنة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أيضاً قال أبو عمر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اختلاف عند أهل العلم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ولد في الشعب وبنو هاشم محصورون قبل خروجهم منه بيسير، وذلك قبل الهجرة بثلاث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في تاريخ زمان ومكان الولادة</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ذلك فقد روى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أثبتها البخاري ومسلم في صحيحيهما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زعم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الجزء الأوّل والثالث من الحلقة الثانية بحث مرويات ابن عبّاس كمّاً وكيفاً، ففي الجزء السادس بدءاً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مهبّ العاصفة</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ومروراً بنماذج من سماع الصحابة للحديث الشريف كماً وكيفاً، وانتهاءاً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عابرة مع الغزالي، سيجد القارئ أن روايات ابن عبّاس عن النبيّ صلي الله عليه و آله وسلم المصرّح فيها بالسماع أكثر من أربعين حديثاً، سوى ما جاء في أوّل الجزء الثالث من بحث مستفيض حول كثرة مرويات ابن عبّاس، وفيه عرض المشكلة بأبعادها؛ فلتراجع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ما في كلام أوزون المتقدّم زعمه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أثبتها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الذين ذكروا ابن عبّاس وما روي له من الحديث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الشيخان على خمسة وتسعين منها، وانفرد البخاري بمائة وعشرين، ومسلم بتسعة وأربعين حديثاً، والباقي رواه غيرهما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المأخذ الأوّل والأهم على ابن عبّاس هو صراعه الكلامي </w:t>
      </w:r>
      <w:bookmarkStart w:id="249" w:name="pg15688_211760"/>
    </w:p>
    <w:p>
      <w:pPr>
        <w:pStyle w:val="BookText"/>
        <w:rPr/>
      </w:pPr>
      <w:bookmarkEnd w:id="249"/>
      <w:r>
        <w:rPr>
          <w:rFonts w:ascii="Amiri" w:hAnsi="Amiri" w:eastAsia="Amiri" w:cs="Amiri"/>
          <w:color w:val="111111"/>
          <w:sz w:val="28"/>
          <w:sz w:val="28"/>
          <w:szCs w:val="28"/>
          <w:rtl w:val="true"/>
          <w:lang w:bidi="ar-SA"/>
        </w:rPr>
        <w:t>والفكري مع ابن عمّه الخليفة الراشدي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نترك الكلام ونقله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 عن أسباب ذلك الصراع والخلاف، حيث تبدأ القضية برسالة من أبي الأسود الدؤلي صاحب بيت المال في البصرة تصل إلى الخليفة عليّ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عاملك وابن عمّك قد أكل ما تحت يده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تمويه وتشويه لا يخفى على القارئ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تقدّم في الفصل الأوّل في مدوّنات القرن الرابع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فليرجع إليه القارئ، ويعرض عليه ما ذكره أوزون نقلاً عنه، ليرى التفاوت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نطيل الوقوف معه في هذا، ولكن أمانة الباحث تقضي عليه أن يكون دقيقاً في نقله، أميناً في روايته عن غيره، وهذا ما افتقدناه في كلام أوزون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إحالته على الطبري لا تعني شيئاً سوى اعتماده عليه، وهذا إنّما يصحّ فيما لو صحّ ما في الطبري، كيف وقد مرّ بنا مناقشة الطبري في رواياته في المقام والخدشة في أسانيده؛ فراجع</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1664713_2142443653"/>
      <w:bookmarkStart w:id="251" w:name="_Toc82"/>
      <w:bookmarkEnd w:id="250"/>
      <w:r>
        <w:rPr>
          <w:rtl w:val="true"/>
        </w:rPr>
        <w:t>السادس</w:t>
      </w:r>
      <w:r>
        <w:rPr>
          <w:rtl w:val="true"/>
        </w:rPr>
        <w:t>: (</w:t>
      </w:r>
      <w:r>
        <w:rPr>
          <w:rtl w:val="true"/>
        </w:rPr>
        <w:t>الحياة الأدبية في البصرة إلى نهاية القرن الثاني الهجري</w:t>
      </w:r>
      <w:r>
        <w:rPr>
          <w:rtl w:val="true"/>
        </w:rPr>
        <w:t>)</w:t>
      </w:r>
      <w:bookmarkEnd w:id="25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الأدبية في البصرة إلى نهاية 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أحمد كمال زكي، مدرس الأدب العربي بكلّية الآداب، جامعة دمشق الطبعة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 مطابع دار الفكر بدمشق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فالكتاب ممتع في بحوثه دلّ على جهد كاتبه، وقد جاء في حديثه عن تكوينهم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ويهمنا هنا أن نعيّن تلك النزعات التي غلبت على عقلية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أن نتبيّن من وراء تلك النزعات اتجاهات خمسة سارت بها الأُصول والفقه والكلام والتاريخ، وأثرت في </w:t>
      </w:r>
    </w:p>
    <w:p>
      <w:pPr>
        <w:pStyle w:val="BookText"/>
        <w:rPr/>
      </w:pPr>
      <w:r>
        <w:rPr>
          <w:rFonts w:ascii="Amiri" w:hAnsi="Amiri" w:eastAsia="Amiri" w:cs="Amiri"/>
          <w:color w:val="111111"/>
          <w:sz w:val="28"/>
          <w:sz w:val="28"/>
          <w:szCs w:val="28"/>
          <w:rtl w:val="true"/>
          <w:lang w:bidi="ar-SA"/>
        </w:rPr>
        <w:t>الحياة الأدبية والعلوم اللسانية على 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الاتجاه الأوّل فيتجلّى عند البصريين في ميلهم إلى الثورة، وفي طواعيتهم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الاتجاه الثاني فتفسّره نزعة البصريين إلى الواقعية المادّية، وكانت البيئة أيضاً تفرض عليهم هذا الاتجاه فرضاً، فهم تجّار، وهم أصحاب ضياع، والفقراء منهم لا يجدون خلاصاً من فقرهم إلاّ عن طريق المال وامتلاك القطائع، وفي العهد الإسلامي يصبح صوت المال هو الصوت الأعلى، وتقوم طائفة بكنزه، فيكثر حديث البخل، وتهبه طائفة أُخرى فيلهج به الشعراء، فيقول أبو نؤاس في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سأبغي الغنى إمّا جليس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سواءً أو مخيف سبيل</w:t>
      </w:r>
    </w:p>
    <w:p>
      <w:pPr>
        <w:pStyle w:val="BookText"/>
        <w:rPr/>
      </w:pPr>
      <w:r>
        <w:rPr>
          <w:rFonts w:ascii="Amiri" w:hAnsi="Amiri" w:eastAsia="Amiri" w:cs="Amiri"/>
          <w:color w:val="111111"/>
          <w:sz w:val="28"/>
          <w:sz w:val="28"/>
          <w:szCs w:val="28"/>
          <w:rtl w:val="true"/>
          <w:lang w:bidi="ar-SA"/>
        </w:rPr>
        <w:t xml:space="preserve">والحقّ أنّ الدين الجديد لم ينكر حبّ المادّة، وإن يكن قد أوصى بنصيب الفقير من مال الغني، واقتنى بعض الصحابة الدور الفخمة، وراح المال ينثال عليهم وينهال، ويسكن واحد كأنس بن مالك قصراً في الطفوف، ويملك غيره دوراً تحدّث عنها كتب الأخبار، ويكاد يستحل واحد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المسلمين أيام عليّ، ثمّ يحمل معه هارباً ما في بيت المال، وكان فيما زعموا ستّة آلاف ألف</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الذي ذكره مؤلّف الحياة الأدبية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النزعات التي غلبت على عقلية البصريين بحث جيّد، وقد وثّق منقولاته بمصادر ذكرها في الهوامش، غير أنّه فيما يبدو يعتمد جميع ما ورد في المصادر من دون </w:t>
      </w:r>
      <w:bookmarkStart w:id="252" w:name="pg15688_211762"/>
    </w:p>
    <w:p>
      <w:pPr>
        <w:pStyle w:val="BookText"/>
        <w:rPr/>
      </w:pPr>
      <w:bookmarkEnd w:id="252"/>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تمحيص بين الغث والسمين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حول خيانة عبد الله بن عبّاس وحمله بيت المال، فقد ذكر في الهامش أخذه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ربّه الأندلسي، وقد سبق أن ذكرنا ما عنده في مدوّنات القرن الثالث وتعقّبناه بمناقشة ما رواه سنداً ومتناً؛ فراجع، ولا حاجة في المقام لمحاسبة صاحب الكتاب على ما ذكره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1664715_2142443653"/>
      <w:bookmarkStart w:id="254" w:name="_Toc83"/>
      <w:bookmarkEnd w:id="253"/>
      <w:r>
        <w:rPr>
          <w:rtl w:val="true"/>
        </w:rPr>
        <w:t>السابع</w:t>
      </w:r>
      <w:r>
        <w:rPr>
          <w:rtl w:val="true"/>
        </w:rPr>
        <w:t>: (</w:t>
      </w:r>
      <w:r>
        <w:rPr>
          <w:rtl w:val="true"/>
        </w:rPr>
        <w:t>عبد الله بن عبّاس حبر الأُمّة وترجمان القرآن</w:t>
      </w:r>
      <w:r>
        <w:rPr>
          <w:rtl w:val="true"/>
        </w:rPr>
        <w:t>)</w:t>
      </w:r>
      <w:bookmarkEnd w:id="25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الدكتور مصطفى سعيد الخن، المنشور في سلسلة أعلام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بقطع الوسط، جمع فيه مؤلّفه ما تيّسر له، فقسمه على مقدّمة وخمسة فصول وخاتمة، فذكر في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توليه بعض المناصب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رضي الله عنه قد ولاّه البصرة سنة ستّ وثلاثين، وذلك أنّ عليّاً عندما قدم البصرة عاد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عليه أن يولّيه البصرة فامتنع،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أهلك يسكن إليه الناس، وأشار عليه بعبد الله بن عبّاس، فولاّه البصرة وجعل معه زياد بن أبيه على الخراج، وبيت المال وأمر ابن عبّاس أن يسمع من زياد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ولاّه البصرة فلم يزل ابن عبّاس على البصرة حتّى قتل عليّ، فاستخلف على البصرة عبد الله بن الحارث ومضى إلى الحجاز</w:t>
      </w:r>
      <w:r>
        <w:rPr>
          <w:rFonts w:eastAsia="Amiri" w:cs="Amiri" w:ascii="Amiri" w:hAnsi="Amiri"/>
          <w:color w:val="111111"/>
          <w:sz w:val="28"/>
          <w:szCs w:val="28"/>
          <w:rtl w:val="true"/>
          <w:lang w:bidi="ar-SA"/>
        </w:rPr>
        <w:t xml:space="preserve">...). </w:t>
      </w:r>
      <w:bookmarkStart w:id="255" w:name="pg15688_211763"/>
    </w:p>
    <w:p>
      <w:pPr>
        <w:pStyle w:val="BookText"/>
        <w:rPr/>
      </w:pPr>
      <w:bookmarkEnd w:id="255"/>
      <w:r>
        <w:rPr>
          <w:rFonts w:ascii="Amiri" w:hAnsi="Amiri" w:eastAsia="Amiri" w:cs="Amiri"/>
          <w:color w:val="111111"/>
          <w:sz w:val="28"/>
          <w:sz w:val="28"/>
          <w:szCs w:val="28"/>
          <w:rtl w:val="true"/>
          <w:lang w:bidi="ar-SA"/>
        </w:rPr>
        <w:t>ثمّ قال في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مرّ آنفاً أنّ ابن عبّاس بقي عاملاً على البصرة حتّى وفاة عليّ رضي الله عنه، غير أنّ هناك روايات تقول أنّه ترك عمالته على البصرة وذهب إلى مكّة في حياة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جرير سبب خروج ابن عبّاس من البصرة، وذلك أنّه كلّم أبا الأسود الدؤلي القاضي بكلام فيه غضّ من أبي الأسود، فكتب أبو الأسود إلى عليّ يشكو إليه ابن عبّاس وينال من عرضه فإنّه تناول شيئاً من أموال بيت المال، فبعث عليّ إلى ابن عبّاس فعاتبه في ذلك وحرّر عليه التبعة، فغضب ابن عبّاس من ذلك وكتب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إلى عملك من أحببت فإنّي ضاعن عنه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سار ابن عبّاس إلى مكّة مع أخواله بني هلال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ذكره الخنّ في كتابه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عرفنا مصدره الذي اعتمد عليه هو البداية والنهاية لابن كثير، وقد تقدّم منّا ذكر ما فيه في مدوّنات القرن الثامن والتعقيب عليه فلا حاجة لإطالة الردّ عليه، وعلى القارئ مراجعة ما مرّ في آخر مدوّنات القرن الثامن الهجري</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1664717_2142443653"/>
      <w:bookmarkStart w:id="257" w:name="_Toc84"/>
      <w:bookmarkEnd w:id="256"/>
      <w:r>
        <w:rPr>
          <w:rtl w:val="true"/>
        </w:rPr>
        <w:t>الثامن</w:t>
      </w:r>
      <w:r>
        <w:rPr>
          <w:rtl w:val="true"/>
        </w:rPr>
        <w:t xml:space="preserve">: </w:t>
      </w:r>
      <w:r>
        <w:rPr>
          <w:rtl w:val="true"/>
        </w:rPr>
        <w:t>مع خليل عبد الكريم في كتبه التي طالت ابن عبّاس</w:t>
      </w:r>
      <w:bookmarkEnd w:id="257"/>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خليل عبد الكريم في كتبه التي طالت ابن عبّاس فنالت منه بسخرية لاذعة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نقاط البحث، نعرّف القارئ بهذا الرجل ليعرف من هو، نقلاً عن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 الربابة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الشيوخ الأزهريين، المتحرّرين، إن لم يكن من متطرّفيهم في العقيدة، ومن الذين تصادم وشيوخ الأزهر الذين لم يتركوه وتطاوله، فكانت المعاكسات والممارسات بالوسائل المتاحة لكلّ من الطرفين، فكان هو جاداً وحاداً في نقده كتّاب مصر الذين خاضوا بحار الأخبار والآثار بلغته التي ارتضاها ساخراً ناخراً، تخاله شاعراً فيغدو على حين غفلة ناثراً، أو العكس، وكأنّه علمائي علماني، قد قرأ من كتب التراث ما فتح له أبواب المعرفة حول مصادر التاريخ الإسلامي في عصره الأوّل، فارتسم في ذهنه ما صوّره في كتبه التي اختار أسماءها من مسمّياتها، وعناوينها من مختزن انطباعاته عنها حين قراءته تاريخها، ولا غضاضة في اختياره الأسماء فهو حرّ في ذلك، كما هو حرّ في تفكيره، لكنّه لا يحمد على سخريته اللاذعة، ومؤاخذ على أخطائه التاريخية، فلئن نعى على غيره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الإنشائي موضعه خطبة منبرية يلقيها واعظ ريفي، لا رسالة أكاديمية</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فهو أيضاً كذلك في بعض كتبه، ولنا شواهد فيها، خالية عن التحقيق، وغير قابلة للتصديق، والذي يعنينا في المقام ما يتعلّق بابن عبّاس رضي الله عنه الذي كان أحد من استهدفه الشيخ خليل عبد الكريم في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فترة التكوين في حياة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نشرته دار مصر المحروسة،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مجتمع يثرب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 الربابة بأحوال مجتمع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أسفار بثلاثة 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طبع بعد موته 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الانتشار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فلنمرّ على بعض ما فيها ممّا يمسّ كرامة ابن عبّاس من غير أدب وبدون هوادة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عبد الكريم، 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التكوين في حياة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هامش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ما ذكره في ص</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فإلى نص ما قاله حتّى مع أرقام هوامشه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بدء النبوّة،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وابن سعد، وأبو نعيم،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وسلم قال لخديجة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أسمع صوتاً وأرى ضوءاً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 ذلك لورقة،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ناموس موسى، فإن يبعث وأنا حيّ فسأعززه وأنصره وأعينه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المقطع بمقدورنا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الصوت والضوء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إلينا ابن سعد في كبرى طبقاته أخبارها من روايتين الأولى عن هشام بن عروة بن الزبير بن العوام،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التيمية عائشة بنت ابن أبي قحافة، وهي من أكثر زوجاته رواية لأحاديثه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عن طريق حبر الأُمّة وترجمان القرآن عبد الله بن العبّاس</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وبعد سنوات ولاّه ابن عمّه على مفاتيح بيت مال الكوفة، فلمّا سمع عنه أبو الحسن أشياء تمسّ الأُمّة طفق يحاسبه، وضيق عليه الخناق فاستولى على جميع ما فيه وكنسه ورشّه وهرب بليل في حراسة أصهاره، واشترى بالمال جاريتين وضيئتين من السبايا وعدن في الطائف، ليجتمع له طيب هوائها مع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النبيّ صلي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صوتاً وأرى ضوءاً، وإنّي أخشى أن يكون بي جنن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ليفعل بك ذلك يا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أتت ورقة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صادقاً فهذا ناموس موسى، فإن يبعث وأنا حيّ فسأعزره وأنصره وأومن به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خليل عبد الكريم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التكوين في حياة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وللرجل في كتابه هذا هفوات لا تغتفر لمثله، وكذلك في بقية كتبه، مع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كعضو ناشط مع جماعة الأخوان المسلمين بأسوان وعمل بعد تخرجه في الحقوق في مكتب اثنين من قادتهم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عودة، وإبراهيم الطيّب</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اتّجه إلى اليسار وشارك في تأسيس حزب التجمع</w:t>
      </w:r>
      <w:r>
        <w:rPr>
          <w:rStyle w:val="FootnoteAnchor"/>
          <w:rtl w:val="true"/>
        </w:rPr>
        <w:footnoteReference w:id="437"/>
      </w:r>
      <w:r>
        <w:rPr>
          <w:rFonts w:ascii="Amiri" w:hAnsi="Amiri" w:eastAsia="Amiri" w:cs="Amiri"/>
          <w:color w:val="111111"/>
          <w:sz w:val="28"/>
          <w:sz w:val="28"/>
          <w:szCs w:val="28"/>
          <w:rtl w:val="true"/>
          <w:lang w:bidi="ar-SA"/>
        </w:rPr>
        <w:t xml:space="preserve">، وكتبه نافت </w:t>
      </w:r>
    </w:p>
    <w:p>
      <w:pPr>
        <w:pStyle w:val="BookText"/>
        <w:rPr/>
      </w:pPr>
      <w:r>
        <w:rPr>
          <w:rFonts w:ascii="Amiri" w:hAnsi="Amiri" w:eastAsia="Amiri" w:cs="Amiri"/>
          <w:color w:val="111111"/>
          <w:sz w:val="28"/>
          <w:sz w:val="28"/>
          <w:szCs w:val="28"/>
          <w:rtl w:val="true"/>
          <w:lang w:bidi="ar-SA"/>
        </w:rPr>
        <w:t>على العشرة، وفيها المغرب أكثر من المعجب، حتّى خاصمه العاملون في مجمع البحوث الإسلامية التابع للأزهر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عندما يصدر كلّ كتاب، يتعرّض للتشهير والنقد الديني اللاذع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وهددوه بتكفيره وإباحة دمه كما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عبد الغني مروة طبع الانتشار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أن عرّفناه للقارئ في شذوذه وهفواته، نشير إلى ما في هامشه حول ابن عبّاس من هفوة وجفوة، فهو بلغة الاستعلاء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نشكّ في نسبة هذه الأوصاف إلى محمّد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 وترجمان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كان عندما لحق النبيّ صلي الله عليه و آله وسلم بالرفيق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راهق الثانية عشرة من عمره، فكيف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ونرجح أنّها أضيفت إلى جانب ابن عبّاس أبان خلافة أحفاده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كنت مررت بالقارئ في مقدّمة الجزء الأوّل من الموسوعة بحديث ولادة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الوليد الجديد</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مع توثيق النص، فلا حاجة إلى الوقوف عند شكّ خليل عبد الكريم، إذ لا قيمة لشكّه، والأولى بنا معاً أن نقرأ ما قاله بعد ذلك بفحص دقيق لنرى مدى صحّة ما ذهب إليه في مزاعمه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سنوات ولاّه ابن عمّه على مفاتيح بيت مال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عنه أبو الحسن أشياء تمسّ الذمّة طفق يحاسبه، وضيّق عليه </w:t>
      </w:r>
    </w:p>
    <w:p>
      <w:pPr>
        <w:pStyle w:val="BookText"/>
        <w:rPr/>
      </w:pPr>
      <w:r>
        <w:rPr>
          <w:rFonts w:ascii="Amiri" w:hAnsi="Amiri" w:eastAsia="Amiri" w:cs="Amiri"/>
          <w:color w:val="111111"/>
          <w:sz w:val="28"/>
          <w:sz w:val="28"/>
          <w:szCs w:val="28"/>
          <w:rtl w:val="true"/>
          <w:lang w:bidi="ar-SA"/>
        </w:rPr>
        <w:t xml:space="preserve">الخناق، فاستولى على جميع ما فيه وكنسه ورشّه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بليل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حراسة أصهاره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واشترى بالمال جاريتين وضيئتين من السبايا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 ليجتمع له طيب هوائها مع جمال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جميع الذي ذكره، وفي جميع ما تعقّبته بعلامات الاستفهام من الأغلاط الشنيعة، بل ومن الأكاذيب الباطلة، إذ لم ترد في أيّ مصدر مقبول أو مرذول،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تصحيح معاني علامات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بيت مال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ذلك في أي كتاب قبله، حتّى الذين ذكروا تهمة حديث الخيانة قالوا بيت مال البصرة، حيث كان والياً عليها، فأين الكوفة من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وكنسه ورشّه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فرية صلعاء لم ترد عند غيره حتّى ممّن اتهمه بالخيانة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وهرب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كسابقتها، فهو عند من اتّهمه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نهاراً جهاراً، وأدركه الطلب من البصريين، وجرت مطاردة، وقد ذكرتها في الموسوعة بتفصيل فيما مرّ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حراسة أصهاره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وأعطف على سابقتيها، والصحيح حمته أخواله بنو هلال، وقد مرّ حديثهم في الموضعين المشار إليهما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واشترى بالمال جاريتين وضيئتين من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العطف على ما سبق من تحريفه، إنّما الذي رواه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جوار من </w:t>
      </w:r>
    </w:p>
    <w:p>
      <w:pPr>
        <w:pStyle w:val="BookText"/>
        <w:rPr/>
      </w:pPr>
      <w:r>
        <w:rPr>
          <w:rFonts w:ascii="Amiri" w:hAnsi="Amiri" w:eastAsia="Amiri" w:cs="Amiri"/>
          <w:color w:val="111111"/>
          <w:sz w:val="28"/>
          <w:sz w:val="28"/>
          <w:szCs w:val="28"/>
          <w:rtl w:val="true"/>
          <w:lang w:bidi="ar-SA"/>
        </w:rPr>
        <w:t>مولدات الطائف وسموهنّ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شادن، وحوراء، وفتون، بثلاثة آلاف دينار، وقد مرّ ذكر هذا في مدوّنات القرن الرابع في هذا الجزء، 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تبيّن لي أنّ الرجلّ راجلٌ إن لم يكن من الزاحفين على موائد العلم، وليس كما وصف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بعد وفاته، وعلى ظهر غلافه من التعريف، إذ قرأت خلافه من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وازددت معرفة به في آرائه في الصحابة ومنهم ابن عبّاس، من خلال قرائتي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شدو الربابة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 عمر بن الخطّاب في أوّل بحثه ذلك، وما كان عنده قبل الخلافة، وما أثراه بعد الخلافة، ثمّ ذكر عمرو بن العاص، ثمّ عليّ بن أبي طالب، وبعده عبد الله بن مسعود، وزيد بن ثابت، وعبد الله بن العبّاس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مهدي، عن حمّاد بن سلمة، عن حميد،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منك الأبلّة بمائة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مائة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لعلّها ضيعة لابن عبّاس كانت على النهر المسمّى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قبلتك الضيعة،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لك والتزمت بها، وتقبلت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تكفلت به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الرجل عرض على ابن العبّاس أن يدفع له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أن يتولّى هو أمر الضيعة التي تطل على نهر الأبلّة مباشرة، ولكن هذا العرض لم يُرق في عين ابن عبّاس فرفضه، ولم يكتفِ بذلك، بل أمر بالرجل فضرب مائة سوط وأوقع عليه عقوبة أُخرى نحجبها عن القارئ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يحقّ لابن عبّاس أن يفعل ذلك حتّى ولو كان الرجل لصّاً واستشعر ابن عبّاس أنّه يريد من وراء هذا العرض أن يسرقه، ولا يوجد في القرآن أو سنّة محمّد ما يخوّله ضرب الرجل مائة 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نكالاً من بعض الحدود التي وردت بها النصوص 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ودعك من العقاب الآخر، ونستخلص من الخبر أنّ كبار الصحابة من حقّهم أن يوقعوا أي عقاب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العامّة أو السواد أو الدهماء أو السوقة أو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يؤكّد أنّهم شكّلوا طبقة متميّزة عن سائر المسلمين، وذلك ما سوف نتبينه رويداً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من علماء الصحبة، ويقال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وبهذه المثابة لا بدّ أنّه يعلم موقف الإسلام من احتياز الثروات الضخام والضيعات الوسيعة، ولكنّه وهو الحبر الحذفور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يستطع أن يفلت وطوته تحت جناحها آليات التغير، فاقتنى ضيعة يُعرض عليه فيها مائة ألف قبالة لها، فيغضب ويأمر بضرب العارض أسواطاً يفوق عدّها أسواطاً حدّ القاذف وحدّ الشارب الخمر، ممّا </w:t>
      </w:r>
    </w:p>
    <w:p>
      <w:pPr>
        <w:pStyle w:val="BookText"/>
        <w:rPr/>
      </w:pPr>
      <w:r>
        <w:rPr>
          <w:rFonts w:ascii="Amiri" w:hAnsi="Amiri" w:eastAsia="Amiri" w:cs="Amiri"/>
          <w:color w:val="111111"/>
          <w:sz w:val="28"/>
          <w:sz w:val="28"/>
          <w:szCs w:val="28"/>
          <w:rtl w:val="true"/>
          <w:lang w:bidi="ar-SA"/>
        </w:rPr>
        <w:t>يقطع بأنّ القبالة الصحيحة تساوي عشرة أضعاف العرض، إذن كم كان ثمن تلك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انتهى ما عند الشيخ خليل عبد الكريم ممّا استدلّ به على ثروة ابن عبّاس، وندّد به في ضربه مائة لمن طلب منه قبالة الأبلّة، وهمز به ولمزه بعدم ذكره العقوبة الأُخرى التي حجبها عن القرّاء، ولو كان على جانب من العلم لبحث الموضوع بجدّية 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نستغفل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القضية المشار إليها، نذكّره بالرجوع إلى ما قلناه في الجزء الرابع من الحلقة الأولى من هذه الموسوعة</w:t>
      </w:r>
      <w:r>
        <w:rPr>
          <w:rStyle w:val="FootnoteAnchor"/>
          <w:rtl w:val="true"/>
        </w:rPr>
        <w:footnoteReference w:id="442"/>
      </w:r>
      <w:r>
        <w:rPr>
          <w:rFonts w:ascii="Amiri" w:hAnsi="Amiri" w:eastAsia="Amiri" w:cs="Amiri"/>
          <w:color w:val="111111"/>
          <w:sz w:val="28"/>
          <w:sz w:val="28"/>
          <w:szCs w:val="28"/>
          <w:rtl w:val="true"/>
          <w:lang w:bidi="ar-SA"/>
        </w:rPr>
        <w:t>، ولعلّ في القرّاء من لا عهد له بها، ولا طمع عنده بالحصول عليها، فسأنقلها من هناك مرّة أُخرى، وفي الإعادة 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الجزء الرابع من الموسوعة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كتبه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السروي في مناقب آل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أمير المؤمنين عليه السلام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يكن حظّك في ولايتك مالاً تستفيده، ولا غيظاً تشفيه، ولكن إماتة باطل وإحياء حقّ</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ولنقف نحن عند هذا الكتاب ولنستعرض الشواهد في سيرة ابن عبّاس أيام ولايته، فكم أمات باطلاً وأحيى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ذلك ما رواه أبو عبيد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منك الأبلّة بمائة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ابن عبّاس مائة وصلبه حيّاً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منه بعضاً من إماتة الباطل التي أمره الإمام عليه السلام بأخذها حظّاً من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عبّاس لمّا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القبالات حرام</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فأيّ طلب يتقدّم به إليه إنسان يعتبره مخالفة شرعية لا بدّ من تأديبه بما يقتضيه نظره، ولمّا كانت العقوبة التأديبية شديدة، فلا بدّ أن تكون الجناية كبيرة، ولا نعرف عظم الجناية إلاّ إذا عرفنا ما هي الأبلّة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الأبلّة بلدة على شاطيء دجلة البصرة العظمى في زاوية الخليج الذي يدخل إلى مدينة البصرة، وهي أقدم من البصرة، لأنّ البصرة مصّرت أيام عمر، وكانت الأبلّة حينئذٍ مدينة فيها مسالح من قبل كسرى وقائد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بن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أرضاً مثل الأبلّة مسافةً، ولا أغذى نطفة، ولا أوطأ مطية، ولا أربح لتاجر، ولا أخفى لعائذ</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جنان الدنيا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ونهر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الأبلّة، وحشوش الدنيا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وهيت</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ومن الطريف تعليق محقّق كتاب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خليل 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كلمة الأبّلة،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ضيعة لابن عبّاس كانت على النهر المسمّى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منتهى الغفلة منه، والصواب ما ذكرناه أعلاه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عرفنا أنّ الأبلة بما تقدّم من وصفها، وعرفنا أنّها تابعة في شؤونها الإدارية لحكومة البصرة، ولمّا كان ابن عبّاس هو أمير البصرة، وهو يرى حرمة القبالات كما مرّ، فربّما اعتبر هذا الطلب تحدّياً لأمر الشريعة بحرمة القبالات، لذلك عاقبه ليكون عبرة لغيره، فلا يجرأ على مخالفة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يترك الشيخ خليل عبد الكريم ذكر ابن عبّاس بما يسيء ويسوء حتّى عاد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متحاملاً بعنف عليه وعلى أخيه عبيد الله الذي وصفه بالنذالة، أو الخيانة، أو الجبن، أو الفسولة، أو موت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هي كلّها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تعبيره، كما يأتي، ولست في مقام دفاع، بل لتصحيح المعلومة، سأورد ما قاله الشيخ بنصّه وفصّه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بن عبد المطلب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رابعهم هذا يصيب المرء بالحيرة والدهش معاً</w:t>
      </w:r>
      <w:r>
        <w:rPr>
          <w:rStyle w:val="FootnoteAnchor"/>
          <w:rtl w:val="true"/>
        </w:rPr>
        <w:footnoteReference w:id="450"/>
      </w:r>
      <w:r>
        <w:rPr>
          <w:rFonts w:ascii="Amiri" w:hAnsi="Amiri" w:eastAsia="Amiri" w:cs="Amiri"/>
          <w:color w:val="111111"/>
          <w:sz w:val="28"/>
          <w:sz w:val="28"/>
          <w:szCs w:val="28"/>
          <w:rtl w:val="true"/>
          <w:lang w:bidi="ar-SA"/>
        </w:rPr>
        <w:t xml:space="preserve">لأن كلّ الدلائل كانت تشير أنّه من المستحيل أن يبيع دينه ولو مقابل مليار دينار، ولا أن يتحول من أخلص الأعوان إلى أشدّهم خيانة وفي أشدّ الأوقات حروجة </w:t>
      </w:r>
    </w:p>
    <w:p>
      <w:pPr>
        <w:pStyle w:val="BookText"/>
        <w:rPr/>
      </w:pPr>
      <w:r>
        <w:rPr>
          <w:rFonts w:ascii="Amiri" w:hAnsi="Amiri" w:eastAsia="Amiri" w:cs="Amiri"/>
          <w:color w:val="111111"/>
          <w:sz w:val="28"/>
          <w:sz w:val="28"/>
          <w:szCs w:val="28"/>
          <w:rtl w:val="true"/>
          <w:lang w:bidi="ar-SA"/>
        </w:rPr>
        <w:t>وأكثرها دقّة في ميدان الحرب، ولا يكتفي بنفسه، بل يجرّ وراءه الآلاف يحوّلهم إلى معسكر العدوّ ليصيروا جنوداً تحت راية من كانوا يحاربونه أمس وأنصاراً لمن كانوا يقاتلونه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الصور الفريدة التي لا تجدها إلاّ في سير هؤلاء الصحاب الذين لم يمنعهم أيّ وازع من ضمير من الإنفلات من وصايا محمّد وتعليمه إيّاهم هو عبيد الله بن عبّاس، كان أصغر سنّاً من عبد الله، وقد رأى النبيّ صلي الله عليه و آله وسلم</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فهو يعد من الصحابة، ويذهب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أنّه سمع أحاديث من محمّد وحفظ عنه</w:t>
      </w:r>
      <w:r>
        <w:rPr>
          <w:rStyle w:val="FootnoteAnchor"/>
          <w:rtl w:val="true"/>
        </w:rPr>
        <w:footnoteReference w:id="452"/>
      </w:r>
      <w:r>
        <w:rPr>
          <w:rFonts w:ascii="Amiri" w:hAnsi="Amiri" w:eastAsia="Amiri" w:cs="Amiri"/>
          <w:color w:val="111111"/>
          <w:sz w:val="28"/>
          <w:sz w:val="28"/>
          <w:szCs w:val="28"/>
          <w:rtl w:val="true"/>
          <w:lang w:bidi="ar-SA"/>
        </w:rPr>
        <w:t>، فهو قرشي هاشمي ابن عمّ لمحمّد وابن عمّ عليّ بن أبي طالب، ومن ثمّ كان من الطبيعي أن ينضم إليه، وكان من البديهي أن يضع فيه ثقته، ومن ثمّ فقد استعمله على اليمن</w:t>
      </w:r>
      <w:r>
        <w:rPr>
          <w:rStyle w:val="FootnoteAnchor"/>
          <w:rtl w:val="true"/>
        </w:rPr>
        <w:footnoteReference w:id="453"/>
      </w:r>
      <w:r>
        <w:rPr>
          <w:rFonts w:ascii="Amiri" w:hAnsi="Amiri" w:eastAsia="Amiri" w:cs="Amiri"/>
          <w:color w:val="111111"/>
          <w:sz w:val="28"/>
          <w:sz w:val="28"/>
          <w:szCs w:val="28"/>
          <w:rtl w:val="true"/>
          <w:lang w:bidi="ar-SA"/>
        </w:rPr>
        <w:t xml:space="preserve">، وجعله أميراً على موسم الحجّ في السنوات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أنّه في الأخيرة حدثت بينه وبين أمير معاوية على الحجّ مخاشنة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لنا أن قلنا إنّ الصحابي بُسر بن أرطأة ذلك الذي فعل الأفاعيل، ذبح ولديّ عبيد الله وهما في حجر أُمّهما، لأنّ عبيد الله هرب وتركهما، ولكن أبا الحسنين وكان كبير القلب سامحه وغفر له جبنه وفراره وستر عاره، بل وأخذ له بثأره إذ أوصل من أدّب ابن أرطأة السفاح</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قتل عبد الرحمن بن ملجم عليه لعنة الله والناس أجمعين عليّاً وآلت قيادة الشيعة إلى ابنه الأكبر الحسن، استمر عبيد الله بن العبّاس على </w:t>
      </w:r>
    </w:p>
    <w:p>
      <w:pPr>
        <w:pStyle w:val="BookText"/>
        <w:rPr/>
      </w:pPr>
      <w:r>
        <w:rPr>
          <w:rFonts w:ascii="Amiri" w:hAnsi="Amiri" w:eastAsia="Amiri" w:cs="Amiri"/>
          <w:color w:val="111111"/>
          <w:sz w:val="28"/>
          <w:sz w:val="28"/>
          <w:szCs w:val="28"/>
          <w:rtl w:val="true"/>
          <w:lang w:bidi="ar-SA"/>
        </w:rPr>
        <w:t xml:space="preserve">ولائه، ولكن الداهية ابن أبي سفيان أدرك مغزى انشقاق أخيه الأكبر عبد الله عن عليّ، وأخذ أموال بيت المال معه، بل قيل انه كنسه ورشّه، وهذا ما سنذكره بعد قليل، وأدرك أنّ بني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شهوة إلى المال، وميل إلى احتيازه، وتوقان إلى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عينه على عبيد الله، لأنّ من شابه أخاه فما ظلم، أو بمعنى آخر فإنّ الأخ لا بدّ أن يكون مثيلاً ونظيراً لأخيه، وظلّ يتحين الفرصة الملائمة حتّى يوقع عبيد الله في حبائله عن طريق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عبيد الله من شدّة إخلاصه لقضية ابن عمّه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ألاّ يهادن الحسن معاوية وأن يستمر في عراكه معه، وأنّه بذلك يكمّل رسالة أبيه، بل إنّه أبدى استعداده لأن يكون قائداً لجيوشه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فيلد مارشال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البديهي أن يُسر خاطر الحسن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بعبيد الله بن العبّاس في اثني عشر ألف لقتال معاوية ومعه قيس بن سعد بن عبادة الأنصاري، وأَمر عبيد الله أن يعمل بأمر قيس بن سعد ورأيه فسار إلى ناحية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العسكران، فوجّه معاوية إلى قيس بن سعد يبذل له ألف ألف درهم على أن يصير معه أو ينصرف، فأرسل إليه بالمال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تخدعني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أرسل إلى عبيد الله بن عبّاس وجعل له ألف الف درهم، فصار إليه في ثمانية آلاف من أصحابه، وأقام قيس على محاربته</w:t>
      </w:r>
      <w:r>
        <w:rPr>
          <w:rStyle w:val="FootnoteAnchor"/>
          <w:rtl w:val="true"/>
        </w:rPr>
        <w:footnoteReference w:id="454"/>
      </w:r>
      <w:r>
        <w:rPr>
          <w:rFonts w:ascii="Amiri" w:hAnsi="Amiri" w:eastAsia="Amiri" w:cs="Amiri"/>
          <w:color w:val="111111"/>
          <w:sz w:val="28"/>
          <w:sz w:val="28"/>
          <w:szCs w:val="28"/>
          <w:rtl w:val="true"/>
          <w:lang w:bidi="ar-SA"/>
        </w:rPr>
        <w:t>، عندما نطالع هذا الخبر بم نصف هذا الصحابي الهاشمي القرشي ابن عمّ محمّد؟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بشعة مستبشعة تدير الرأي من الحيرة والاضطراب والاندهاش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وصف ينطبق على هذا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النذالة، أم الخيانة، أم الجبن، أم الفسولة، أو موت الضمير؟ أم هي كلّها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يتحمّس لقضية ابن عمّه فيأتمنه على جيشه ويولّيه قيادته، فيتصل به عدوّه فيشتريه، ولا يكتفي بأن ينضم إليه هو بمفرده، بل أخذ معه ثلث الجيش وينقلب محارباً لابن عمّه وساعياً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رأى القارئ صورة 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نقول 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ومن الطبيعي أن يتجاهل المؤرّخون المحدّثون هذه الواقعة وأمثالها ممّا لا يتّفق مع الصورة التبجيلية التي يتعيّن أن ترسم لهؤلاء الصحاب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يبررون هذا التجاوز بتسويغات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لم ترد في مصدر آخر، وأخر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جاءت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التمريض</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أو أنّها لم ترد مصدر آخر، أو أنّ مؤلّف الكتاب الذي حمل الخبر رافضي أو معتزلي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لو كان الخبر يهرول في طريق التفخيم، تراهم يلتفون عن هذه التعلات، ويتلقفونه بسرور وغبطة ويبرزونه في أظهر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سياق الحديث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بعد أن خان الحسن وانحاز إلى معاوية وساق معه ثلثي جيش الحسن وقبض المليون درهم استيقظ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فوات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مدى الخيانة التي ارتكبها في حقّ الدين والأخلاق والأروم، فأخذ يسخو </w:t>
      </w:r>
    </w:p>
    <w:p>
      <w:pPr>
        <w:pStyle w:val="BookText"/>
        <w:rPr/>
      </w:pPr>
      <w:r>
        <w:rPr>
          <w:rFonts w:ascii="Amiri" w:hAnsi="Amiri" w:eastAsia="Amiri" w:cs="Amiri"/>
          <w:color w:val="111111"/>
          <w:sz w:val="28"/>
          <w:sz w:val="28"/>
          <w:szCs w:val="28"/>
          <w:rtl w:val="true"/>
          <w:lang w:bidi="ar-SA"/>
        </w:rPr>
        <w:t>بهذا المال علّ ضميره يكفّ عن الوخز والتبكيت</w:t>
      </w:r>
      <w:r>
        <w:rPr>
          <w:rStyle w:val="FootnoteAnchor"/>
          <w:rtl w:val="true"/>
        </w:rPr>
        <w:footnoteReference w:id="456"/>
      </w:r>
      <w:r>
        <w:rPr>
          <w:rFonts w:ascii="Amiri" w:hAnsi="Amiri" w:eastAsia="Amiri" w:cs="Amiri"/>
          <w:color w:val="111111"/>
          <w:sz w:val="28"/>
          <w:sz w:val="28"/>
          <w:szCs w:val="28"/>
          <w:rtl w:val="true"/>
          <w:lang w:bidi="ar-SA"/>
        </w:rPr>
        <w:t>، وكان سخياً وجواداً</w:t>
      </w:r>
      <w:r>
        <w:rPr>
          <w:rStyle w:val="FootnoteAnchor"/>
          <w:rtl w:val="true"/>
        </w:rPr>
        <w:footnoteReference w:id="457"/>
      </w:r>
      <w:r>
        <w:rPr>
          <w:rFonts w:ascii="Amiri" w:hAnsi="Amiri" w:eastAsia="Amiri" w:cs="Amiri"/>
          <w:color w:val="111111"/>
          <w:sz w:val="28"/>
          <w:sz w:val="28"/>
          <w:szCs w:val="28"/>
          <w:rtl w:val="true"/>
          <w:lang w:bidi="ar-SA"/>
        </w:rPr>
        <w:t xml:space="preserve">، ولفت نظر أخيه عبد الله فنهاه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ينحر كلّ يوم جزوراً فنهاه أخوه عبد الله فلم ينته ونحر كلّ يوم جزورين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إذ يبدو أن نقر ضميره له قد تضاعف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عبد الله بن صفوان بن أُميّة مرّ يوماً بدار عبد الله بن عبّاس بمكّة فرأى جماعة من طالبي الفقه، ومرّ بدار عبيد الله بن عبّاس فرأى جماعة يتناوبونها للطعام</w:t>
      </w:r>
      <w:r>
        <w:rPr>
          <w:rStyle w:val="FootnoteAnchor"/>
          <w:rtl w:val="true"/>
        </w:rPr>
        <w:footnoteReference w:id="459"/>
      </w:r>
      <w:r>
        <w:rPr>
          <w:rFonts w:ascii="Amiri" w:hAnsi="Amiri" w:eastAsia="Amiri" w:cs="Amiri"/>
          <w:color w:val="111111"/>
          <w:sz w:val="28"/>
          <w:sz w:val="28"/>
          <w:szCs w:val="28"/>
          <w:rtl w:val="true"/>
          <w:lang w:bidi="ar-SA"/>
        </w:rPr>
        <w:t xml:space="preserve">، وفي إحدى 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استضافه أعرابي وذبح له سخلة عجفاء هي كلّ ما لديه فأعطاه خمسمائة دينار، فبلغ ذلك 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عبيد الله من أي بيضة خرج ومن أي عش درج</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مع أنّ المسألة لا تحتاج إلى إعجاب أو تعجّب، فهذا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حاز مليون درهم ببيع ذمّته وضميره ليس من المستغرب أن يبعثر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السواد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ذكّرني سفه عبيد الله الذي تسمّيه المصادر كرماً وسخاء وجوداً بالمثل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ليتها لم تزن ولم تتصدّق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فليته لم يخُن تلك الخيانة الفظيعة، ثمّ يسخو ويجود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عبيد الله بن العبّاس قد فعل ذلك، فإنّ أخاه عبد الله وكان أفقه منه ويعد من علماء الصحابة سبقه وأقدم على فعلة لا تبرير لها ولا مسوّغ، وتعد بكلّ المقاييس منافية ومضادّة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عبد الله أحد أكبر </w:t>
      </w:r>
    </w:p>
    <w:p>
      <w:pPr>
        <w:pStyle w:val="BookText"/>
        <w:rPr/>
      </w:pPr>
      <w:r>
        <w:rPr>
          <w:rFonts w:ascii="Amiri" w:hAnsi="Amiri" w:eastAsia="Amiri" w:cs="Amiri"/>
          <w:color w:val="111111"/>
          <w:sz w:val="28"/>
          <w:sz w:val="28"/>
          <w:szCs w:val="28"/>
          <w:rtl w:val="true"/>
          <w:lang w:bidi="ar-SA"/>
        </w:rPr>
        <w:t>سدنتها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عينه عليّ عاملاً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البصرة، ولأمر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عن عمله بالبصرة واستخلف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يقال له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الخراج وأبا الأسود الدؤلي على القضاء</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وكان أبو الأسود الدؤلي من رجال عليّ الأوفياء</w:t>
      </w:r>
      <w:r>
        <w:rPr>
          <w:rStyle w:val="FootnoteAnchor"/>
          <w:rtl w:val="true"/>
        </w:rPr>
        <w:footnoteReference w:id="462"/>
      </w:r>
      <w:r>
        <w:rPr>
          <w:rFonts w:ascii="Amiri" w:hAnsi="Amiri" w:eastAsia="Amiri" w:cs="Amiri"/>
          <w:color w:val="111111"/>
          <w:sz w:val="28"/>
          <w:sz w:val="28"/>
          <w:szCs w:val="28"/>
          <w:rtl w:val="true"/>
          <w:lang w:bidi="ar-SA"/>
        </w:rPr>
        <w:t>، وكان من الذين لا يخافون في الحقّ لومة لائم، فاكتشف أنّ عبد الله هبش</w:t>
      </w:r>
      <w:r>
        <w:rPr>
          <w:rStyle w:val="FootnoteAnchor"/>
          <w:rtl w:val="true"/>
        </w:rPr>
        <w:footnoteReference w:id="463"/>
      </w:r>
      <w:r>
        <w:rPr>
          <w:rFonts w:ascii="Amiri" w:hAnsi="Amiri" w:eastAsia="Amiri" w:cs="Amiri"/>
          <w:color w:val="111111"/>
          <w:sz w:val="28"/>
          <w:sz w:val="28"/>
          <w:szCs w:val="28"/>
          <w:rtl w:val="true"/>
          <w:lang w:bidi="ar-SA"/>
        </w:rPr>
        <w:t xml:space="preserve">من بيت مال الله والمسلمين عشرة آلاف درهم، فكتب إلى أبي الحسنين يعلمه ذلك، وكان ينظر إلى مثل هذه الأمور نظرته إلى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بالكتابة إلى ابن عبّاس يأمره بردّ المبلغ، فردّه أو ردَّ أكثره</w:t>
      </w:r>
      <w:r>
        <w:rPr>
          <w:rStyle w:val="FootnoteAnchor"/>
          <w:rtl w:val="true"/>
        </w:rPr>
        <w:footnoteReference w:id="464"/>
      </w:r>
      <w:r>
        <w:rPr>
          <w:rFonts w:ascii="Amiri" w:hAnsi="Amiri" w:eastAsia="Amiri" w:cs="Amiri"/>
          <w:color w:val="111111"/>
          <w:sz w:val="28"/>
          <w:sz w:val="28"/>
          <w:szCs w:val="28"/>
          <w:rtl w:val="true"/>
          <w:lang w:bidi="ar-SA"/>
        </w:rPr>
        <w:t>، وكانت تلك الواقعة هي القشّة التي قصمت ظهر البعير، فأعلن ابن عبّاس جفاءه لعليّ ومفارقته إيّاه، وكتب إلى عليّ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فهمت تعظيمك مرزأة ما بلغك أنّي رزأته من مال أهل هذا البلد، فابعث إلى عملك من أحببت فإنّي ظاعن</w:t>
      </w:r>
      <w:r>
        <w:rPr>
          <w:rStyle w:val="FootnoteAnchor"/>
          <w:rtl w:val="true"/>
        </w:rPr>
        <w:footnoteReference w:id="465"/>
      </w:r>
      <w:r>
        <w:rPr>
          <w:rFonts w:ascii="Amiri" w:hAnsi="Amiri" w:eastAsia="Amiri" w:cs="Amiri"/>
          <w:color w:val="111111"/>
          <w:sz w:val="28"/>
          <w:sz w:val="28"/>
          <w:szCs w:val="28"/>
          <w:rtl w:val="true"/>
          <w:lang w:bidi="ar-SA"/>
        </w:rPr>
        <w:t xml:space="preserve">، ولكنّه لم يظعن منفرداً وإنّما حمل معه ما وجده في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أرزاقاً قد اجتمعت فحمل معه مقدار ما اجتمع له</w:t>
      </w:r>
      <w:r>
        <w:rPr>
          <w:rStyle w:val="FootnoteAnchor"/>
          <w:rtl w:val="true"/>
        </w:rPr>
        <w:footnoteReference w:id="466"/>
      </w:r>
      <w:r>
        <w:rPr>
          <w:rFonts w:ascii="Amiri" w:hAnsi="Amiri" w:eastAsia="Amiri" w:cs="Amiri"/>
          <w:color w:val="111111"/>
          <w:sz w:val="28"/>
          <w:sz w:val="28"/>
          <w:szCs w:val="28"/>
          <w:rtl w:val="true"/>
          <w:lang w:bidi="ar-SA"/>
        </w:rPr>
        <w:t xml:space="preserve">، وقد دعا أخواله بني هلال بن عامر، ثمّ اجتمعت معه قيس كلّها، ثمّ بُعثت الأخماس فلحقوهم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يوصل إلى المال وفينا عين تطرف، وكان في الأخماس نفر من الأزد فكرهوا قتال إخوانهم من قيس، ولكن بنو تميم أبوا ورأسوا عليهم ابن المجاعة فقاتلوهم ولكن لم يبلغوا منهم شيئاً فانصرفوا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ابن عبّاس ومعه نحو عشرين رجلاً حتّى قدم مكّة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رحاله ما احتازه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القصّة أنّه بعد ذلك رحل إلى الطائف مصيف المرفّهين المنعّمين من كبار أثرياء مكّة، وابتنى فيها داراً تليق بمقامه، واشترى جاريتين وضيئتين ليمتع بهما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زالت فرق التبجيل تسمّي عبد الله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الأُمّة اقتدت بحبرها الجليل، أو بجليلها الحبر، لما بقي في خزائن المال العام على طول العالم الإسلامي وعرضها دانق</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ما ذكره الشيخ خليل لا يخلو من تطبيل وتضليل، وقد وردت عنه أخطاء تاريخية، وهو بلغته الساخرة أسقط اعتبار كتابه من حيث لا يريد، وحسبنا ما يأتي في بيان الردّ والنقد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يكشف عن هملجة الشيخ خليل مع المهرّجين</w:t>
      </w:r>
      <w:r>
        <w:rPr>
          <w:rFonts w:eastAsia="Amiri" w:cs="Amiri" w:ascii="Amiri" w:hAnsi="Amiri"/>
          <w:color w:val="111111"/>
          <w:sz w:val="28"/>
          <w:szCs w:val="28"/>
          <w:rtl w:val="true"/>
          <w:lang w:bidi="ar-SA"/>
        </w:rPr>
        <w:t xml:space="preserve">. </w:t>
      </w:r>
      <w:bookmarkStart w:id="258" w:name="pg15688_211780"/>
    </w:p>
    <w:p>
      <w:pPr>
        <w:pStyle w:val="Heading3"/>
        <w:numPr>
          <w:ilvl w:val="2"/>
          <w:numId w:val="1"/>
        </w:numPr>
        <w:rPr/>
      </w:pPr>
      <w:bookmarkStart w:id="259" w:name="__RefHeading___Toc11664719_2142443653"/>
      <w:bookmarkStart w:id="260" w:name="_Toc85"/>
      <w:bookmarkEnd w:id="258"/>
      <w:bookmarkEnd w:id="259"/>
      <w:r>
        <w:rPr>
          <w:rtl w:val="true"/>
        </w:rPr>
        <w:t>التاسع</w:t>
      </w:r>
      <w:r>
        <w:rPr>
          <w:rtl w:val="true"/>
        </w:rPr>
        <w:t>: (</w:t>
      </w:r>
      <w:r>
        <w:rPr>
          <w:rtl w:val="true"/>
        </w:rPr>
        <w:t>تاريخ الأُمم الإسلامية</w:t>
      </w:r>
      <w:r>
        <w:rPr>
          <w:rtl w:val="true"/>
        </w:rPr>
        <w:t>)</w:t>
      </w:r>
      <w:bookmarkEnd w:id="260"/>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الأُمم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 المحاضرات التي ألقاها بالجامعة المصرية الشيخ محمّد الخضري، أُستاذ علم التاريخ الإسلامي بالجامعة المصرية، والمدرّس بمدرسة القضاء الشرعي، مطبعة المعارف بشارع الفجالة، في ج</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معاوية يتساهل بعض الشيء لرؤوس أجناده، ويفيض عليهم من العطاء ما يجعل رقابهم خاضعة له، وعليّ يحاسبهم على النقير والقطمير في وقت هو محتاج إليهم، حتّى كان شيء من ذلك سبباً في تغيّر قلب ابن عبّاس عليه وفرقته له، فترك البصرة وذهب إلى مكّة، وليس شأن عليّ في ذلك شأن عمر، فإنّ عمر كان يشتد على عمّاله والأُمّة كلّها معه، وأمّا عليّ فكان معظم الأُمّة عليه، فضلاً عن أنّ كثيراً من التهم كانت تلصق بعمّاله من قوم يشون بهم، كالحال في قيس بن سعد وعبد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مطبعة الاستقامة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عبد الله بن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بويع عليّ رضي الله عنه بالخلافة كان له عضداً ونصيراً في حروبه كلّها وولاّه البصرة وأعمالها،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انحرف عنه في أواخر أيّامه وترك البصرة ورحل إلى مكّة فأقام بالطائف،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بعد مقتل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كفانا مؤونة الردّ عليه محمّد العربي التبّاني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العبقري من محاضرات الخضري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ردّ عليه ما قاله أوّلاً، فقال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يتساهل بعض الشيء لرؤوس أجناده ويفيض عليهم من العطاء ما يجعل رقابهم خاضعة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العطاء من الجود بماله الخاص فعليّ أسخى منه، وإن كان هذا التساهل من العدل </w:t>
      </w:r>
    </w:p>
    <w:p>
      <w:pPr>
        <w:pStyle w:val="BookText"/>
        <w:rPr/>
      </w:pPr>
      <w:r>
        <w:rPr>
          <w:rFonts w:ascii="Amiri" w:hAnsi="Amiri" w:eastAsia="Amiri" w:cs="Amiri"/>
          <w:color w:val="111111"/>
          <w:sz w:val="28"/>
          <w:sz w:val="28"/>
          <w:szCs w:val="28"/>
          <w:rtl w:val="true"/>
          <w:lang w:bidi="ar-SA"/>
        </w:rPr>
        <w:t>فعليّ عنده منه أضعاف ما عند معاوية، وإن كان من المداراة من نمط ما يعطي لمن يغضب بالنهار ويرضى بالليل فليس عند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هبيرة السكوني الكندي من كبار قوّاد معاوية في صفّين، ولمّا أرسل زياد بن أبيه حجر بن عدي الكندي وأصحابه إلى معاوية وكتب فيهم بأنّهم خلعوا طاعتك وأرادوا الفتنة ووضع في الكتاب شهادة بعض أهل الكوفة وشفع في نصفهم كبار أصحاب معاوية لقرابتهم لهم، قام مالك بن هبيرة هذا وشفع في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ابن عمّي، فلم يشفعه، فغضب مالك وخرج في قومه إلى المكان الذي فيه حجر وأصحابه وهو مرج عذراء ليستنقذه كرهاً ممّن يريدون قتله بأمر معاوية، فوجدهم قد فرغوا منه، فرجع إلى بيته وجلس فيه، فلمّا جاء الليل أرسل له معاوية مائة ألف فرضي وأصبح ذاهباً إلى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يحاسبهم على النقير والقطمير في وقت هو محتاج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جهل فادح في الطعن فيه وفي الخلفاء قبله، بل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يحاسبون عمّالهم، فإن كانت محاسبته لعمّاله طعناً فيه عنده لأنّها دالّة على شحّه، فهو مقتد بهم وبالرسول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فالطعن فيه بها طعن فيهم، ووصمهم بالشحّ وصم لا محالة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النقير والقطمير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مبالغة في البهتان المكذّب له تاريخ الإسلام، والخلفاء كانوا يحاسبون عمّالهم وأشهرهم في ذلك الفاروق، وقد زعم سابقاً في مناقبه أنّه كان يشاطر عمّاله أموالهم، وهل هذا إلاّ من </w:t>
      </w:r>
    </w:p>
    <w:p>
      <w:pPr>
        <w:pStyle w:val="BookText"/>
        <w:rPr/>
      </w:pPr>
      <w:r>
        <w:rPr>
          <w:rFonts w:ascii="Amiri" w:hAnsi="Amiri" w:eastAsia="Amiri" w:cs="Amiri"/>
          <w:color w:val="111111"/>
          <w:sz w:val="28"/>
          <w:sz w:val="28"/>
          <w:szCs w:val="28"/>
          <w:rtl w:val="true"/>
          <w:lang w:bidi="ar-SA"/>
        </w:rPr>
        <w:t>المحاسبة لهم، وقد صحّ في الحديث عنه عليه الصلاة والسلام أنّه بعث رجلاً من الأزد عاملاً على الصدقة، فلمّا قدم 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أهدي لي، فخطب عليه الصلاة والسلام،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الرجل منكم نرسله على مال الله فيأتي فيقول أهدي لي، ألا جلس في بيت أبيه حتّى يعلم هل يهدى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تحقّق أنّه جاهل بتاريخ الإسلام جهلاً مكعّباً، وأنّ بغض عليّ أصمّه وأعماه وجعله يتخبّط في دياجير جهله وهواه، وهل يصم عاقل بالشحّ من لم يبن في خلافته لبنة على لبنة؟ وهل يصم عاقل بالشحّ من كان يكنس بيت المال ثمّ يصلّي فيها رجاء أن يشهد له يوم القيامة إنّه لم يحبس فيه المال عن المسلمين؟ وهل يصم عاقل بالشحّ من شهد له الخليفة الأموي العادل عمر بن عبد العزيز بأنّه أزهد الناس في الدنيا؟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الزهّاد عند عمر بن عبد العزيز، فقال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وقال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كان شيء من ذلك سبباً في تغيّر قلب ابن عبّاس وفرقته له فترك البصرة وذهب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صحيح وإن صحّحه ابن الأثير في كامله، وقد جزم الحافظ ابن حجر في ترجمته في الإصابة بأنّه لم يزل والياً على البصرة حتّى قتل عليّ، فاستخلف عليها عبد الله بن الحارث ومضى إلى الحجاز، وكذلك ابن كثير في بدايته،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عليها حتّى مات عليّ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هذا الذي صحّحه ابن الأثير بصيغة التمريض، وقد قلّد ابن الأثير في تصحيحه عزله رواية باطلة في ابن جرير، 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w:t>
      </w:r>
    </w:p>
    <w:p>
      <w:pPr>
        <w:pStyle w:val="BookText"/>
        <w:rPr/>
      </w:pPr>
      <w:r>
        <w:rPr>
          <w:rFonts w:ascii="Amiri" w:hAnsi="Amiri" w:eastAsia="Amiri" w:cs="Amiri"/>
          <w:color w:val="111111"/>
          <w:sz w:val="28"/>
          <w:sz w:val="28"/>
          <w:szCs w:val="28"/>
          <w:rtl w:val="true"/>
          <w:lang w:bidi="ar-SA"/>
        </w:rPr>
        <w:t>أساء إلى أبي الأسود الدؤلي فكتب هذا فيه إلى أمير المؤمنين عليّ ناصحاً له، بأنّ ابن عبّاس أكل ما تحت يديه بغير علمك ولم يسعني كتمانك، وأنّ ابن عبّاس لمّا خرج من البصرة بعد عزله استدعى أخواله بني هلال بن عامر فاجتمعت معه قيس كلّها، فحمل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أرزاقنا اجتمعت، فتبعه أهل البصرة فلحقوه بالطفّ يريدون أخذ المال منه، فقالت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يوصل إليه وفينا عين تطرف، فقال رئيس الأزد صبرة بن شيمان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قيسا إخواننا وجيراننا وأعواننا على العدوّ، وإنّ الذي يصيبكم من هذا المال لقليل وهم لكم خير من المال، فأطاعوه وانصرفوا وانصرفت معهم ربيعة، وقاتلتهم بنو تميم فحجز بينهم المنصرفون ومضى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المحاسبة على النقير والقطمير في هذه الأسطورة التي استشهد بها على اتّصاف حيدرة بالشحّ 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عزل ابن عبّاس عن البصرة وخروجه منها على هذه الصفة المزرية من أخذه المال واحتمائه بأخواله للذهاب به معه إلى الحجاز، وخروج أهل البصرة وراءه لانتزاعه منه ومقاتلة بعضهم لأخواله عليه، لكان طعناً في ابن عبّاس وحده حتّى لو كان المال له حقّاً، ولو صحّت هذه الأسطورة لكانت منقبة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دلّت على عدله ونزاهته وعدم محاباته لقرابته، ووقوفه مع الحقّ، ولو عقل ولم يغط داء النُصب على قلبه ولم تطمس بصيرته لعدّها من مناقبه، لكنّها باطلة سنداً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رواها ابن جرير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أبي مخنف، عن سليمان بن راشد، عن عبد الرحمن بن عبيد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عبد الله بن عبّاس على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الأسطورة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فعمر بن شبة وإن كان ثقة عند الدارقطني، فإخباره عن جماعة غير معينين يقدح فيه، لأنّه يحوج الممحص لها على فنّ الرواية إلى البحث عن أحوال هؤلاء المبهمين واحداً واحداً لو سمّاهم، وقد أبهمهم فلا سبيل إذا للبحث عنهم، وإخبار هؤلاء المبهمين على فرض تعيينهم وعدالتهم عن أبي مخنف لوط بن يحيى الهالك عند جميع أئمّة الرواية برهان على بطلانها، ولا يرقعها روايته لها عن سليمان بن راشد، إن كان المصري الثقة عند ابن حبّان، وإن كان غيره فهو مجهول، وعبد الرحمن بن عبيد أبو الكنود أس الأسطورة مجهول أيضاً، وطعنه هذا البهتان في حيدرة بالشحّ وسوء التدبير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بين عمر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الشدّة التي لطخها بهما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شأن عليّ في ذلك شأن عمر، فإنّ عمر كان يشتدّ على عمّاله والأُمّة كلّها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المضحكات، فاسد بثلاثة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عاجز عن عمّاله، فلا يستطيع أن يشتدّ على واحد منهم إلاّ إذا كانت الأُمّة كلّها معه تساعده على ذلك، والطعن فيه على هذا الوجه بالخور وضعف الرأي والسياسة، وفي الخليفة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استخلفه من بعده على المسلمين، وهو في أقصى غاية من العجز</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استخلافه له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عالماً بعجزه ومع ذلك استخلفه عليهم، وعليه فقد غشّ المسلمين باستخلافه عليهم من لا يصلح للخلافة، وحاشا كلّ مؤمن تقي من غش إخوانه المسلمين، فضلاً عن الصديق الأكبر، وإمّا أن يكون جاهلاً عجزه ومع ذلك ولاه عليهم، وهذا أيضاً غش لهم لا يصحّ وقوعه منه،ولا يسوغ له تولية مَن يجهل أخلاقه </w:t>
      </w:r>
    </w:p>
    <w:p>
      <w:pPr>
        <w:pStyle w:val="BookText"/>
        <w:rPr/>
      </w:pPr>
      <w:r>
        <w:rPr>
          <w:rFonts w:ascii="Amiri" w:hAnsi="Amiri" w:eastAsia="Amiri" w:cs="Amiri"/>
          <w:color w:val="111111"/>
          <w:sz w:val="28"/>
          <w:sz w:val="28"/>
          <w:szCs w:val="28"/>
          <w:rtl w:val="true"/>
          <w:lang w:bidi="ar-SA"/>
        </w:rPr>
        <w:t>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رضي الله عنه قادر على الشدّة على أي واحد من عمّاله وحده ومع ذلك تكون الأُمّة كلّها معه عليهم، وكونها كلّها معه عليهم على هذا الوجه عبث وتحصيل للحاصل،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 الأُمّة كلّها معه رضاها بشدّته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أيضاً بثلاثة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الأُمّة إذ ذاك على فرض صحّة شدّته لا يعلمون فيم اشتدّ على عمّاله وفيم عزلهم؟ فرضاهم بها فرع عن علمهم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بها على تقدير إمكانه لا يستلزم رضاهم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الخاصّة بشدّته المزعومة على عمّاله لا يستلزم أيضاً رضاهم بها، وتصرّف الإمام العادل في رعيته باجتهاده لا يتوقّف على كون الأُمّة كلّها أو بعضها معه، كما لا يقدح في تصرّفه كون معظمها عليه عند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الشدّة التي لطخ بها الفاروق سابقاً ولاحقّاً وعدّها في مناقبه مفتراة عليه رضي الله عنه لا أصل لها، وهل رضي الله عنه كغيره من الخلفاء لا يشتدّ على عمّاله بأكثر من عزلهم إذا شكاهم أهل عملهم، بل يثني عليهم، فقد أثنى على سعد بن أبي وقاص رضي الله عنه وقال في وصيته لمّا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أصابت الإمرة سعداً فذاك وإلاّ فليستعن به الذي يلي الأمر، فإنّي لم أعزله عن عجز ولا خيانة، وأثنى على خالد بن الوليد والمثنى بن حارثة، وأثنى على عمّار في الكتاب الذي كتبه لأهل الكوفة لمّا ولاه عليهم، وقال لهم في وصيته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تقرّوا لي عاملاً أكثر من سنة، وأقروا الأشعري أربع سنين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اغترّ في هذه الشدّة التي وصم بها الفاروق بالأسطورة التي رواها </w:t>
      </w:r>
    </w:p>
    <w:p>
      <w:pPr>
        <w:pStyle w:val="BookText"/>
        <w:rPr/>
      </w:pPr>
      <w:r>
        <w:rPr>
          <w:rFonts w:ascii="Amiri" w:hAnsi="Amiri" w:eastAsia="Amiri" w:cs="Amiri"/>
          <w:color w:val="111111"/>
          <w:sz w:val="28"/>
          <w:sz w:val="28"/>
          <w:szCs w:val="28"/>
          <w:rtl w:val="true"/>
          <w:lang w:bidi="ar-SA"/>
        </w:rPr>
        <w:t>ابن جرير 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الجديدة عَن واضع الأحاديث المتّهم بالزندقة سيف بن عمر والمجاهيل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الفاروق لمّا بلغه إجازة خالد بن الوليد للأشعث بن قيس بعشرة آلاف لمّا وفد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أبي عبيدة يأمره بإهانة خالد أمام الناس، وسؤاله من أين له هذا المال الذي أجاز به الأشعث؟ وأنّ أبا عبيدة استحيى من ذلك ولم يجد بدّاً من امتثال أمره، فأمر بلالاً أن ينفذ أمر الخليفة في خالد، فنفذه بلال، ثمّ عمّم خالداً بيده وتكلّم بكلام فيه إجلال خالد وبيان عذره وعذر أبي عبيدة فيما صنعاه به، وأنّ عمر استقدم خالداً بعد هذا إلى المدينة وحاسبه وأخذ منه عشرين ألفاً، ثمّ أكرمه بعد هذا وعوّضه عنها وأثنى عليه، وكتب إلى الأمصار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أعزل خالداً عن سخطة ولا خيانة، ولكن الناس فتنوا به فخفت أن يوكلوا إليه ويبتلوا به، فأحببت أن يعلموا أنّ الله هو الصانع، وأن لا يكونوا بعرض فتنة 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عليّ فكان معظم الأُمّة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بهتان ظاهر، يقال في إبطاله ما تقدّم في إبطال شدّة الفاروق، ومقصوده بمعظم الأُمّة معاوية وأهل الشام وهو بهتان ثان، فإنّ أهل الشام إذ ذاك لا يبلغون ربع الأُمّة الطائعة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 عن أنّ كثيراً من التهم كانت تلصق بعمّاله من قوم يشون بهم، كالحال في قيس بن سعد وعبد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صحيح لو سلم عمّال الخلفاء قبله من كلام الناس فيهم وإلصاق التهم بهم، بل لو سلم الأنبياء وخلفاؤهم من كلام الناس فيهم وإلصاق التهم بهم، وسلامة أيّ مخلوق كان من كلام الناس فيه إحدى المستحيلات، فالناس لم يرضوا عن </w:t>
      </w:r>
    </w:p>
    <w:p>
      <w:pPr>
        <w:pStyle w:val="BookText"/>
        <w:rPr/>
      </w:pPr>
      <w:r>
        <w:rPr>
          <w:rFonts w:ascii="Amiri" w:hAnsi="Amiri" w:eastAsia="Amiri" w:cs="Amiri"/>
          <w:color w:val="111111"/>
          <w:sz w:val="28"/>
          <w:sz w:val="28"/>
          <w:szCs w:val="28"/>
          <w:rtl w:val="true"/>
          <w:lang w:bidi="ar-SA"/>
        </w:rPr>
        <w:t>خالقهم، اتّخذوا له أنداداً عبدوهم من دونه، ونسبوا إليه ما لا يليق بجلاله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قتلوا أنبياء الله تعالى ورموهم بالبهتان، والعرب كذبت سيّد الوجود، فأظهره الله عليهم، وقادهم إلى الحقّ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كنوا أبا بكر بأبي الفصيل احتقاراً له لمّا ارتدّوا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لقّبوا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بنعثل وألصقوا به تهماً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والرافضة كفّرت الشيخين والصحابة والأُمّة الإسلامية جمعاء، فلم تضرّهم تلك الحماقة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الأحداث من شبان قريش كرهوا عمر لمنعه لهم من الخروج إلى الأمصار، فلم يضرّه ذلك، وقد أثر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الحقّ لعمر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وقيس بن سعد رضي الله عنه من أجلاّء الصحابة ومن دهاة العرب وأهل الرأي والمكيدة في الحرب والنجدة والسخاء، وكان حامل راية الأنصار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وكان عنده بمنزلة صاحب الشرطة من الأمير، وكان بعد أبيه سيّد قومه غير مدافع، وكان أبوه وجدّه كذلك، وأبوه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أجلاّء الصحابة وسيّد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عبّاس دعا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المهاجرون لأمير المؤمنين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تدعو أبناءنا لمجلسك كما تدعوا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ذاكم فتى الكهول، له لسان سؤول، وقلب عقول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مسعود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أسناننا ما عاشره منّا أحد، ولنعم ترجمان القرآن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سبعين من أصحاب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تدارؤوا في أمر صاروا إلى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رأيت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الناس، فإذا نطق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الناس، فإذا تحدّث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قتله أميراً على الموسم، فخطب الناس وجعل يفسّر سورة النور،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فارس والروم لأسلمت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مع ابن أبي سرح غزو إفريقية فتكلّم مع ملكها جرجير،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إلاّ أن تكون حبر العرب، فلقب الحبر، ويلقّب أيضاً البحر، وترجمان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أميراً على البصرة كان يغشى الناس في رمضان فما ينقضي الشهر حتّى يفقّههم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وسعى ساع إليه برجل،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نظرنا، فإن كنت كاذباً عاقبناك، وإن كنت صادقاً نفيناك؟ وإن شئت 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وشتمه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لتشتمني 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بالحاكم من حكام المسلمين يعدل في حكمه فأحبّه ولعلّي لا أقاضي إليه أبداً، وإنّي لأسمع بالغيث يصيب البلاد من بلدان المسلمين فأفرح به ومالي بها سائمة ولا راعية، وإنّي لآتي على آية من كتاب الله تعالى فوددت أنّ المسلمين كلّهم يعلمون منها مثل ما أعلم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261" w:name="pg15688_211789"/>
    </w:p>
    <w:p>
      <w:pPr>
        <w:pStyle w:val="Heading3"/>
        <w:numPr>
          <w:ilvl w:val="2"/>
          <w:numId w:val="1"/>
        </w:numPr>
        <w:rPr/>
      </w:pPr>
      <w:bookmarkStart w:id="262" w:name="__RefHeading___Toc11664721_2142443653"/>
      <w:bookmarkStart w:id="263" w:name="_Toc86"/>
      <w:bookmarkEnd w:id="261"/>
      <w:bookmarkEnd w:id="262"/>
      <w:r>
        <w:rPr>
          <w:rtl w:val="true"/>
        </w:rPr>
        <w:t>العاشر</w:t>
      </w:r>
      <w:r>
        <w:rPr>
          <w:rtl w:val="true"/>
        </w:rPr>
        <w:t>: (</w:t>
      </w:r>
      <w:r>
        <w:rPr>
          <w:rtl w:val="true"/>
        </w:rPr>
        <w:t>تاريخ الخلفاء الراشدين</w:t>
      </w:r>
      <w:r>
        <w:rPr>
          <w:rtl w:val="true"/>
        </w:rPr>
        <w:t>)</w:t>
      </w:r>
      <w:bookmarkEnd w:id="263"/>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عبد الوهاب النجّار، نشر المطبعة السلفية ومكتبتها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هذا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الأحداث المتسارعة بعد التحكيم ومكايد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الأحوال، معاوية يتّسق له الأمر ويضخم ملكه ويزداد قوّة إلى قوّته، وتؤاتيه الأقدار ويرافقه التوفيق، وعليّ تضطرب عليه الأحوال وتتعذّر السبل، وتنتقص أطرافه، وتقتل شيعته وأهل طاعته، وتلتوي عليه الأمور، حتّى أنّ أكثر المؤرّخين يذكرون أنّ عبد الله ابن عبّاس قد فارق عليّاً إلى مكّة، لأنّ عليّاً سمع فيه الوشايات، وقبل عليه السعايات من الساعين إليه بأنّه احتجز الأموال دونه وخان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الطبري أنّ الساعي بذلك أبو الأسود الدؤلي، وكان ابن عبّاس عابه، فأصغى إلى قوله، فاحتمل ابن عبّاس ثقله وما كان معه من مال ولحق بمكّة في جوار أخواله بني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غرابة لو ذكر هذا فهو على نمط صديقه الشيخ محمّد الخضري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تاريخ الأُمم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قد مرّت كلمته في مسألة التهمة، وبالمقارنة بين كلامي الرجلين نجد التشابه كثيراً وكبيراً حتّى في المنهج وذكر الأحداث وتعليل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النجار من الخضري بعض أقواله في عنوان صفة عليّ وأخلاقه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أترك الكلام لصديقي المرحوم الخضري بك يقول كلمته في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ساق كلاماً طويلاً جاء في آخره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معاوية يتساهل بعض الشيء لرؤوس أجناده ويفيض عليهم من العطاء ما يجعل </w:t>
      </w:r>
      <w:bookmarkStart w:id="264" w:name="pg15688_211790"/>
    </w:p>
    <w:p>
      <w:pPr>
        <w:pStyle w:val="BookText"/>
        <w:rPr/>
      </w:pPr>
      <w:bookmarkEnd w:id="264"/>
      <w:r>
        <w:rPr>
          <w:rFonts w:ascii="Amiri" w:hAnsi="Amiri" w:eastAsia="Amiri" w:cs="Amiri"/>
          <w:color w:val="111111"/>
          <w:sz w:val="28"/>
          <w:sz w:val="28"/>
          <w:szCs w:val="28"/>
          <w:rtl w:val="true"/>
          <w:lang w:bidi="ar-SA"/>
        </w:rPr>
        <w:t>رقابهم خاضعة له، وعليّ يحاسبهم على النقير والقطمير في وقت هو محتاج إليهم، حتّى كان شيء من ذلك سبباً في تغيّر قلب ابن عبّاس عليه وفرقته له، فترك البصرة وذهب إلى مكّة، وليس شأن عليّ في ذلك شأن عمر، فإنّ عمر كان يشتد على عمّاله والأُمّة كلّها معه، وأمّا عليّ فكان معظم الأُمّة عليه، فضلاً عن أنّ كثيراً من التهم كانت تلصق بعمّاله من قوم يشون بهم، كالحال في قيس بن سعد وعبد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من الردّ عليه ما تقدّم من كلام التبّاني ردّاً على الخضري على ما فيه ممّا لا نوافقه عليه</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664723_2142443653"/>
      <w:bookmarkStart w:id="266" w:name="_Toc87"/>
      <w:bookmarkEnd w:id="265"/>
      <w:r>
        <w:rPr>
          <w:rtl w:val="true"/>
        </w:rPr>
        <w:t>الحادي عشر</w:t>
      </w:r>
      <w:r>
        <w:rPr>
          <w:rtl w:val="true"/>
        </w:rPr>
        <w:t>: (</w:t>
      </w:r>
      <w:r>
        <w:rPr>
          <w:rtl w:val="true"/>
        </w:rPr>
        <w:t>دائرة معارف القرن العشرين</w:t>
      </w:r>
      <w:r>
        <w:rPr>
          <w:rtl w:val="true"/>
        </w:rPr>
        <w:t>)</w:t>
      </w:r>
      <w:bookmarkEnd w:id="266"/>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محمّد فريد وجدي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بمطبعة دائرة معارف القرن العشرين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الجزء </w:t>
      </w:r>
      <w:r>
        <w:rPr>
          <w:rFonts w:eastAsia="Amiri" w:cs="Amiri" w:ascii="Amiri" w:hAnsi="Amiri"/>
          <w:color w:val="111111"/>
          <w:sz w:val="28"/>
          <w:szCs w:val="28"/>
          <w:lang w:bidi="ar-SA"/>
        </w:rPr>
        <w:t>6/658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أدلّ دلائل الاضطراب في حكومة عليّ أنّ عبد الله بن عبّاس، وهو من أخصّ شيعته فارقه وترك البصرة التي كان قد ولاه عليها، وجاء مكّة لأنّ عليّاً اتّهمه بمال أخذه من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المقتضبة ساق محمّد فريد وجدي تهمة الخيانة ومفارقة ابن عبّاس لإمامه وتركه عمله، وجعلها من أدلّ دلائل الاضطراب في حكومة عليّ، وأنّها حقيقة ثابتة، وليته ذكر مصدره الذي اعتمد عليه في ثبوت المفارقة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له رأيه في استنتاج دلائل الاضطراب في حكومة عليّ؟ فاكتفاؤه بما ذكر، خيانة علمية شأنه شأن بعض الباحثين المعاصرين فيما ينقلون من النصوص، أو فيما يفترضون لأنفسهم من الحقّ في تفسير الأحداث حسب آرائهم فيستنتجون ما يشاؤون، وتجري أقلامهم بما تهوى </w:t>
      </w:r>
      <w:bookmarkStart w:id="267" w:name="pg15688_211791"/>
    </w:p>
    <w:p>
      <w:pPr>
        <w:pStyle w:val="BookText"/>
        <w:rPr/>
      </w:pPr>
      <w:bookmarkEnd w:id="267"/>
      <w:r>
        <w:rPr>
          <w:rFonts w:ascii="Amiri" w:hAnsi="Amiri" w:eastAsia="Amiri" w:cs="Amiri"/>
          <w:color w:val="111111"/>
          <w:sz w:val="28"/>
          <w:sz w:val="28"/>
          <w:szCs w:val="28"/>
          <w:rtl w:val="true"/>
          <w:lang w:bidi="ar-SA"/>
        </w:rPr>
        <w:t>به أنفسهم، من دون حجّة تامّة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1664725_2142443653"/>
      <w:bookmarkStart w:id="269" w:name="_Toc88"/>
      <w:bookmarkEnd w:id="268"/>
      <w:r>
        <w:rPr>
          <w:rtl w:val="true"/>
        </w:rPr>
        <w:t xml:space="preserve">الثاني عشر </w:t>
      </w:r>
      <w:r>
        <w:rPr>
          <w:rtl w:val="true"/>
        </w:rPr>
        <w:t>(</w:t>
      </w:r>
      <w:r>
        <w:rPr>
          <w:rtl w:val="true"/>
        </w:rPr>
        <w:t>العقود الفضية في أُصول الأباضية</w:t>
      </w:r>
      <w:r>
        <w:rPr>
          <w:rtl w:val="true"/>
        </w:rPr>
        <w:t>)</w:t>
      </w:r>
      <w:bookmarkEnd w:id="269"/>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 في أُصول الأباضية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لسالم بن حمد بن سليمان بن حميد الحارثي العثماني الأباضي المضيربي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اليقظة العربية في سوريا ولبنان،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عليّاً أخوه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عمّه عبد الله بن عبّاس وكان والياً على البصرة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عليّ على ما حكاه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العُمانية القديمة، وهو يشتمل على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كنْتُ أشْرَكْتُكَ في أمَانَتِي، وجَعَلْتُكَ شِعَارِي وبِطَانَتِي، وَلَمْ يَكُنْ أحَد من أهْل بَيْتي رَجُلٌ أوْثَقَ مِنْكَ فَي نَفسِي بِِمُواسَاتِي وَمُوازَرتِي، وَأدَاءِ الأمَانَةِ إليَّ، فَلَمَّا رَأيْت الزَّمَانَ قَلَبَ باِبْن عَمّكَ ظَهرَ المِجَنّ، فَارقْتهُ مَع الْقَوم المُفَارِقينَ، وَخَذلْتَهُ أسوأ خِذْلان الخاذِلِينَ، وخُنْتَهُ فيمن خانه من الخائنين، فَلا بابْن عَمّك انتَسبْتَ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ائتسيت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أمَانَةَ الله أدّيْتَ، كأنّكَ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بِجهَادِك تُريدُ الله، وَلم تكُن عَلَى بَيِّنة مِن ربّكَ، وَكأنَّك إنّمَا كُنتَ تَكيدُ أُمّة محمّد صلي الله عليه و آله وسلم عن دينهم، وَتَتوعد بهم عنَ فَيْئهِمْ، فَلَمَّا أمْكَنَتْك الشّدَّةُ فِي خِيانَتك للأمَّةِ أسْرَعْتَ الغدرَّةَ، وعَاجَلْت الوَثْبَةَ فاخْتَطفْتَ مَا قَدَرْتَ عَلَيْهِ اخْتِطَافَ الذّئْبِ الأزَلِّ، فَحمَلتَ أموالهم إلى الحِجازِ رَحيبَ الصَّدْرِ غَيْر مُتأثّم مِنها كأنَّك لا أب لِغَيْركَ إنّما خرجت لأهْلكَ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أبِيكَ وأمّكَ، سُبْحانَ الله العظيم أو مَا تُؤْمِن بالمَعَادِ أوَ تَخَافُ الحِسابِ أو ما يعظم عليك أن تَأكُلُ حَراماً، من أموال الأرامل واليَتَامَى وتشرب حراماً، ٍفاتَّق الله وأدّ إلى القَوم أمَوالَهُمْ التي أفاء الله عليهم فإنَّك إنْ لم تَفعَل وأمكَنَني اللهُ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مِنْكَ لأُعْذِرَنَّ إلى الله فِيكَ، وَاللهِ لَوْ أنَّ الحَسَنَ والحُسَيْن فعَلا مِثلَ الذي فَعَلْت، ما كانَتْ لًهُمَا عِنْدِي هَوادَةٌ، ولا طرقه عندي في رُخصة إنَّ الله لا يُحبُّ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جائني كتابك وفهمت ما ذكرت فيه من مال البصرة، ولعمري لأن ألقى الله بما في الأرض من ذهب وفضّة أحبّ إليَّ من أن ألقاه بدم رجل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هاشم بن غيلان وهو من علماء عُمان في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إلى ابن عبّاس يؤنّبه بما أخذه من البصرة من بيت المال، فكتب إليه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أخذي المال إنّه كان بقية دون حقّي بعدما أعطيت كلّ ذي حقّ حقّه، ولقد علمت أخذي المال من قبل قولي في أهل النهروان ما قلت، ولو كان أخذي باطلاً كان أهون من أن أشرك في دم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العقد الفريد آخر كتاب كتبه ابن 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لم تدع عنّي من أساطيرك لأحملنّه إلى معاوية يقاتلك به، فكفّ عنه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حكاه صاحب العقد الفريد ممّا كتبه ابن 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لأن ألقى الله بما في بطن هذه الأرض من عقيانها ومهبئها وبما على ظهرها من طلاعها ذهباً أحبّ إليَّ من أن ألقى الله وقد سفكت دماء هذه الأُمّة لأنال بذلك الملك والإمرة، ابعث إلى عملك من أحببت فإنّي ظاعن، والسلام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واعتزل عنه ابن عبّاس رضي الله عنه ثمّ فارقه وكتب إليه عليّ يأنبه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يؤنبه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أخذه من البصرة من بيت المال، فقال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عرفت وجه أخذي المال أنّه كان بقية دون حقّي من بعد ما أعطيت كلّ ذي حقّ حقّه، قد علمت أخذي المال من قبل قولي في أهل النهروان، ولو كان أخذي المال باطلاً كان أهون عليَّ من أن أشرك في دم مؤمن فاكفف عن القوم، فأبى والله أعلى وأعلم،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ذكره سالم بن أحمد الأباضي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الفضية في أُصول الأباضية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قبوله، لأنّه لم ينقله أوّلاً عن مصدر موثوق به، وما حكاه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بيان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التراث العُماني الأباضي، ولا يعلم هوية صاحبه، ومدى وثاقة وصحّة نقله عند أئمّة الجرح والتعديل من بقية المذاهب الإسلامية، وكذلك ما ذكره عن هاشم بن غيلان، كذلك غير مقبول لنفس العلّة في الجهالة، وأخيراً ذكر بعضاً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مدوّنات القرن الرابع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ونقده؛ فراجع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اللافت للنظر توظيف القضية لصالح الخوارج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أخذي المال من قبل قولي في أهل النهروان، ولو كان أخذي المال باطلاً كان أهون من أن أشرك في دم مؤمن فاكفف 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تقدّم بتفاوت يسير، ومهما يكن اللفظ فإنّ الخوارج القامصة كالجوارح القانصة، فقد جعلوا ابن عبّاس ممّن غضب لهم، وعيّر إمامه بقتالهم، وتحرّج من دمائهم، وفي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فاكفف عن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دلالة كذب غفل عنها الكاذب الحاطب بليل، فإنّ تهمة أخذ المال كانت بعد قتال أهل النهروان، وانتهاء الحرب،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فاكفف عن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عدم ملاحقتهم بحجّة البيان دون السنان، فابن عبّاس لماذا لم يكف هو نفسه عنهم، وقد مرّت بنا </w:t>
      </w:r>
      <w:bookmarkStart w:id="270" w:name="pg15688_211794"/>
    </w:p>
    <w:p>
      <w:pPr>
        <w:pStyle w:val="BookText"/>
        <w:rPr/>
      </w:pPr>
      <w:bookmarkEnd w:id="270"/>
      <w:r>
        <w:rPr>
          <w:rFonts w:ascii="Amiri" w:hAnsi="Amiri" w:eastAsia="Amiri" w:cs="Amiri"/>
          <w:color w:val="111111"/>
          <w:sz w:val="28"/>
          <w:sz w:val="28"/>
          <w:szCs w:val="28"/>
          <w:rtl w:val="true"/>
          <w:lang w:bidi="ar-SA"/>
        </w:rPr>
        <w:t xml:space="preserve">في الحلقة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محاوراته مع الخوارج وقرأنا فيها الدفاع عن الإمام عليه السلام في محاربته لهم؛ فراجع</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664727_2142443653"/>
      <w:bookmarkStart w:id="272" w:name="_Toc89"/>
      <w:bookmarkEnd w:id="271"/>
      <w:r>
        <w:rPr>
          <w:rtl w:val="true"/>
        </w:rPr>
        <w:t>الثالث عشر</w:t>
      </w:r>
      <w:r>
        <w:rPr>
          <w:rtl w:val="true"/>
        </w:rPr>
        <w:t>: (</w:t>
      </w:r>
      <w:r>
        <w:rPr>
          <w:rtl w:val="true"/>
        </w:rPr>
        <w:t>الفتنة الكبرى</w:t>
      </w:r>
      <w:r>
        <w:rPr>
          <w:rtl w:val="true"/>
        </w:rPr>
        <w:t>)</w:t>
      </w:r>
      <w:bookmarkEnd w:id="272"/>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 كتاب للدكتور طه حسين، ط دار المعارف بمصر سنة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جعله في جزئين فخصّ الأوّل بحديثه عن عثمان، وسمّاه باسمه، وخصّ الثاني بحديثه عن عليّ وسمّاه باسمه، وبحث في كلّ منهما ما يتعلّق بصاحبيهما، ولا يخلوان من حقائق ذكر بعضها صراحة، وأشار إلى بعضها الآخر على استحياء واستخذاء للموروث أو من المجتمع، ومهما يكن فلم يقدر على التخلّص من عقدة الغير التي أرادها لتكون نظرته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خالصة مجرّدة لا تصدر عن عاطفة ولا هوى، ولا تتأثر بالإيمان ولا بالدين، وإنّما هي نظرة المؤرّخ الذي يجرّد نفسه تجريداً كاملاً من النزعات والعواطف والأهواء، مهما تختلف مظاهرها ومصادرها وغاياتها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شطح به القلم فتخلّف عن شرطه، ولسنا في مقام محاسبته على ما فرّط، وقد أشرت إلى بعض ذلك في هوامش نسختي فيما اقتضى التنبيه عليه، فكانت هوامش الجزء الأوّل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والثاني عشرة مواضع، وأعرضت عن غيرها ممّا اشتط به القلم فزاغ وراغ عمّا أراده لنفسه في نظرته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طه حسين قد تسلسل في ذكر الأحداث التي جرت في أخريات سنيّ خلافة الإمام أمير المؤمنين عليه السلام، وكان منها غارات معاوية ومكايده، ممّا أدى إلى انقسام الدولة الإسلامية إلى دولتين شرقاً تحت حكم الإمام عليه السلام، وغرباً تحت حكم معاوية بعد سقوط مصر واستيلاء عمرو </w:t>
      </w:r>
    </w:p>
    <w:p>
      <w:pPr>
        <w:pStyle w:val="BookText"/>
        <w:rPr/>
      </w:pPr>
      <w:r>
        <w:rPr>
          <w:rFonts w:ascii="Amiri" w:hAnsi="Amiri" w:eastAsia="Amiri" w:cs="Amiri"/>
          <w:color w:val="111111"/>
          <w:sz w:val="28"/>
          <w:sz w:val="28"/>
          <w:szCs w:val="28"/>
          <w:rtl w:val="true"/>
          <w:lang w:bidi="ar-SA"/>
        </w:rPr>
        <w:t xml:space="preserve">ابن العاص عليها فقتل محمّد بن أبي بكر شرّ قتلة، ثمّ ذكر ما يتعلّق بابن عبّاس وتهمة الخيانة، فأطال الكلام بدءاً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انتهى به المطاف إلى نتيجة الخلاف بين المأموم والإمام، وابن العمّ مع ابن عمّه، وظلّ يتابع تأكيد ذلك الخلاف بعدُ في عدّة مواضع من كتابه، ولا أتهمه بسوء الظنّ لفقدان الأمانة العلمية فيما ينقل من النصوص، لكنّني لا أبرئه في استنتاجه ما يشاء، وقد يحمّل النص ما لا يطيقه بشكل من الأشكال، الأمر الذي يفرض عليَّ عرض ما كتبه بلفظه وقضّه، ليكون شاهداً على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قراءة ما قاله الدكتور طه حسين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أثناء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الأحداث التي مرّت في أخريات سنيّ خلافة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أقرب الناس إلى عليّ وآثرهم عنده، محنة إلى محنه الكثيرة، وهو ابن عمّه وعامله على البصرة عبد الله بن عبّاس صاحب رأي عليّ، وأعرف الناس بدخيلة أمره، وأقدرهم على نصحه ونصره، وأجدرهم أن يعينه ويخلص له حين تتنكر له الدنيا، ويمكر به العدوّ، ويتلوى عليه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يقصّر عليٌّ في ذات ابن عمّه، لم يخف عليه من أمره شيئاً، ولم يحتجز عنه سرّاً من أسراره، وإنّما كان يراه وزيراً طبيعياً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هو في الكوفة وولّى وزيره وابن عمّه البصرة، وهي أعظم أمصاره وأجلّها خطراً، وكان عليّ ينتظر أن يمتحن في الناس جميعاً إلاّ في ابن عمّه هذا وفي بنيه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لابن عبّاس من العلم بأمور الدين والدنيا، ومن المكانة في بني هاشم خاصّة، وفي قريش عامّة، وفي نفوس المسلمين جميعاً، ما كان خليقاً </w:t>
      </w:r>
    </w:p>
    <w:p>
      <w:pPr>
        <w:pStyle w:val="BookText"/>
        <w:rPr/>
      </w:pPr>
      <w:r>
        <w:rPr>
          <w:rFonts w:ascii="Amiri" w:hAnsi="Amiri" w:eastAsia="Amiri" w:cs="Amiri"/>
          <w:color w:val="111111"/>
          <w:sz w:val="28"/>
          <w:sz w:val="28"/>
          <w:szCs w:val="28"/>
          <w:rtl w:val="true"/>
          <w:lang w:bidi="ar-SA"/>
        </w:rPr>
        <w:t>أن يعصمه من الانحراف عن ابن عمّه، مهما تعظم الكوارث ومهما تدلهمّ الخطوب، ولكنّه فيما يظهر عاد من صفّين منكسر النفس بعدما رأى من ظهور معاوية بالكيد والمكر وطاعة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تفرّق أصحاب عليّ عن إمامهم، وانحراف كثير منهم عنه إلى الحرب الخفية، وانحراف كثير منهم عنه إلى الحرب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شهد أمر الحكمين فرأى تخاذل أهل العراق وتظاهر أهل الشام، وعاد وقد استيقن أنّ الدنيا قد أدبرت عن ابن عمّه، وأنّ الأيام قد تنكّرت له، وأنّ الأمور تريد أن تستقيم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ابن عمّه على ذلك كلّه ماض في طريقه المستقيمة ولا يعوّج ولا يلتوي، ولا يحبّ اعوجاجاً ولا التواءً من أحد، وإنّما يُجري سياسته سمحة هيّنة، ويسير سيرة عمر بالرفق بالمسلمين والعطف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يشتد شدّة عمر ولا يعنُف بالناس، وإنّما يحارب من حاربه في غير هوادَة، ويسالم من سالمه في غير احتياط، لا يعاقب على الكيد ولا يأخذ بالظنّة، ولا يبادئ الناس بالشرّ حتّى يبادؤه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أن ابن عبّاس لم يقدم على عليّ حين أراد الشخوص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يشهد معه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أقام بالبصرة وسرّح الجند إلى عليّ، كأنّه قد ضاق بهذه الحروب التي لا تغني، فقعد عنها وانتظر عاقبتها، ثمّ لم يلبث أن رأى عاقبتها، شرّاً وفرقةً وتخاذلاً، فقد أوقع عليّ بالخوارج فلم يزد على أن قتل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يمض إلى الشام بعد ذلك وإنّما عاد إلى الكوفة، ثمّ لم يستطع أن يخرج منها بعد أن عاد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ابن عبّاس نجم ابن عمّه في أفول ونجم معاوية في صعود، فأقام في البصرة يفكّر في نفسه أكثر ممّا يفكر في ابن عمّه، وفي هذه الخطوب التي كانت </w:t>
      </w:r>
    </w:p>
    <w:p>
      <w:pPr>
        <w:pStyle w:val="BookText"/>
        <w:rPr/>
      </w:pPr>
      <w:r>
        <w:rPr>
          <w:rFonts w:ascii="Amiri" w:hAnsi="Amiri" w:eastAsia="Amiri" w:cs="Amiri"/>
          <w:color w:val="111111"/>
          <w:sz w:val="28"/>
          <w:sz w:val="28"/>
          <w:szCs w:val="28"/>
          <w:rtl w:val="true"/>
          <w:lang w:bidi="ar-SA"/>
        </w:rPr>
        <w:t>تزدحم عليه، وكأنّه آثر نفسه بشيء من الخير وسار في بيت المال سيرة تخالف المألوف من أمر عليّ ومن أمره هو، حين كانت الأيام مقبلة على ابن عمّه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أنس من صاحب بيت المال في البصرة وهو أبو الأسود الدؤلي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النكير فأغلظ له في القول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 أبو الأسود بما رأى وما سمع فكتب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جعلك والياً مؤتمناً وراعياً مسئولاً، وقد بلوناك فوجدناك عظيم الأمانة، ناصحاً للرعية توفّر لهم وتَظلف نفسك عن دنياهم، فلا تأكل أموالهم ولا ترتش في أحكامهم، وأنّ عاملك وابن عمّك قد أكل ما تحت يده بغير علمك، ولا يسعني كتمانُك ذلك، فانظر رحمك الله فيما قِبَلَنا من أمرك، واكتب إليَّ برأيك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هذا الكتاب قد روّع عليّاً وأضاف هماً عظيماً إلى همومه العظام، وحزناً ثقيلاً إلى أحزانه الممضّة، ولكنّه صبّر نفسه على ما تكره كما تعوّد أن يفعل دائماً، وكتب إلى أبي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فَهِمتُ كِتَابُكَ، ومِثلِكَ نَصَحَ للإِمامِ والأمَّةَ، وَوَالَى عَلَى الحَقِّ وفَارَق الجَوْرِ، وَقَد كَتَبتُ إلى صَاحِبِك فِيمَا كَتَبتَ إليَّ مِنْ أمْرهِ وَلَم أُعلِمْه بِكِتَابِكَ إليَّ فِيه، فَلا تَدَع إعلامِي ما يَكُونُ بِحَضْرَتِك ممّا النَّظَرَ فِيِهِ للأُمة صَلاَح، فَإِنَّكَ بِذَلِكَ مَحْقُوقٌ، وَهُوَ عَلَيْكَ واجِب، والسَّلام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في الوقت نفسه 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عَنْكَ أمْرٌ إنْ كُنتَ فَعَلْتَهُ فَقَد أسْخَطتَ رَبَّكَ، وأخْرَبْتَ أمَانَتَك وعَصَيتَ إمَامَك وخُنْتَ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وأكَلْتَ ما تَحْتَ يَدْيَكَ، فَارْفَعْ إليَّ حِسَابَكَ واعْلَم أنَّ حِساب الله أشدُّ من حساب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غريباً من عليّ أن يشجَّع أبا الأسود على أن ينبئه بحقائق ما يكون بحضرته، وأن يرضى منه ما فعل حين كتب إليه من أمر ابن عمّه بما كتب، فقد كان عليّ في أمر المال والعمّال متحرّجاً أشدّ التحرّج، أمره في ذلك كأمر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أحرص الناس على ألاّ يخفى عليه شيء من أمر عمّاله، كما سترى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غريباً كذلك أن يكتب إلى ابن عبّاس بما كتب، فهو لم يتعوّد الرفق في أمر المال ولا الإدّهان في أمر من أمور المسلمين، ولكن الغريب هو أن يتلقّى ابن عبّاس هذا الكتاب فلا يزيد على أن يكتب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الذي بلغك باطل، وأنا لما تحت يدي أضبط وأحفظ، فلا تصدّق عليَّ الأظناء رحمك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لا يبرئ صاحبه ولا يُرضي قارئه، وإنّما يدلّ على غلوّ في الثقة بالنفس واستخفاف بغيره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بعد ذلك قد صحب عُمر وعرف سيرته وتشدّده في حساب العمّال، وهو قد صحب ابن عمّه وعرف أنّه لا يرقّ في أمر المال ولا يلين، ومن أجل ذلك لم يقنع عليّ بهذا الكتاب الذي لا يغني عنه ولا عن صاحبه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ابن عبّاس بتشدّد في مطالبته برفع حسابه إليه مفصّلاً ما يريد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يسعني تركُك حتّى تعلمني ما أخذت من الجزية، ومن أين أخذته، وفيما وضعت ما أنفقت منه، فاتّق الله فيما أئمنتك عليه واسترعيتك حفظه، فإنّ المتاع بما أنت رازئ منه قليل، تبعة ذلك شديدة، والسلام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ابن عبّاس تلقّى هذا الكتاب فلم يكد يقرؤه حتّى خرج </w:t>
      </w:r>
    </w:p>
    <w:p>
      <w:pPr>
        <w:pStyle w:val="BookText"/>
        <w:rPr/>
      </w:pPr>
      <w:r>
        <w:rPr>
          <w:rFonts w:ascii="Amiri" w:hAnsi="Amiri" w:eastAsia="Amiri" w:cs="Amiri"/>
          <w:color w:val="111111"/>
          <w:sz w:val="28"/>
          <w:sz w:val="28"/>
          <w:szCs w:val="28"/>
          <w:rtl w:val="true"/>
          <w:lang w:bidi="ar-SA"/>
        </w:rPr>
        <w:t>عن طوره، فلم يصنع صنيع العامل الذي يرفع إلى أمير المؤمنين حساب ما كُلّف حفظه وضبطه من أموال المسلمين، ولم يصنع صنيع ابن العمّ الذي يرعى لابن عمّه حقّ القرابة وإخاء الصديق، ولم يصنع صنيع الراعي الذي يعرف للإمام حقّه في أن يستقصي أمر ما أؤتمن عليه من أموال الأُمّة ومصالحها، فيعينه على ما يريد من ذلك ويذكره به إن نسيه، ويعظه فيه إن قصّر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يصنع صنيع أحد من هؤلاء، وإنّما جعل نفسه ندّاً لإمامه، وكفئاً لخليفته، ورأى أنّه أكبر من أن يسأله إمامه عن شيء أو يحاسبه في شيء، فضلاً عن أن يتّهمه أو يتظنّن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كان أعلم الناس بأنّ سنّة الشيخين قد جرت على أن يكون لكلّ مسلم الحقّ في أن يحاسب الإمام ويسأله عمّا يأتي وما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العادة كذلك على أنّ من حقّ الإمام، بل من الحقّ عليه أن يحاسب الولاة والعمّال عن كلّ ما يأتون ويدعون وأن يشتد في ذلك ليعصم عمّاله وولاته من التقصير، وليجعلهم بمأمن من أن يسوء بهم ظنّ الرعية ويفسد فيهم رأي الضعفاء الذين لا يستطيعون أن يتّقوا ظلمهم أو يأمنوا غوائلهم إذا خُلّي بينهم وبين السلطان يصرّفونه كما يحبّون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يعلم حقّ العلم أنّ سنّة عمر جرت على أن يسمع من الرعية كلّ ما يعيبون على ولاتهم وعمّالهم بمشهد من هؤلاء الولاة والعمّال أو بغيب منهم، وكان يحقّق كلّ ما يُرفع إليه من ذلك تحرّياً للعدل، وإبراءً لذمته أمام الله والناس، وكان يعلم أنّ عمر كثيراً ما قاسم الولاة أموالهم بعد اعتزالهم عمله، وأنّه كان يُحصي عليهم أموالهم حين يولّيهم، ويحصيها عليهم بعد اعتزالهم عمله، وأنّه كان يُحصي عليهم أموالهم حين يولّيهم، </w:t>
      </w:r>
    </w:p>
    <w:p>
      <w:pPr>
        <w:pStyle w:val="BookText"/>
        <w:rPr/>
      </w:pPr>
      <w:r>
        <w:rPr>
          <w:rFonts w:ascii="Amiri" w:hAnsi="Amiri" w:eastAsia="Amiri" w:cs="Amiri"/>
          <w:color w:val="111111"/>
          <w:sz w:val="28"/>
          <w:sz w:val="28"/>
          <w:szCs w:val="28"/>
          <w:rtl w:val="true"/>
          <w:lang w:bidi="ar-SA"/>
        </w:rPr>
        <w:t>ويحصيها عليهم بعد أن يعزلهم، وكانوا يقبلون منه ذلك في غير إنكار له أو ضيق به أو إكبار لأنفسهم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نفر من خيرة أصحاب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ابن عبّاس يعلم أنّ كثيراً من المسلمين وعسى أن يكون منهم، قد أنكروا على عثمان إسرافه في الأموال العامّة، وأنكروا على ولاته وعمّاله ما أظهروا من الأثرة وما تورّطوا فيه من العبث بهذه الأموال العامّة، وأنّ عثمان قتل في سبيل هذا كلّه، وأنّ ابن عمّه إنّما قام ليحيي سنّة النبيّ والشيخين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لم يتجاوز حدّه، ولم يعد قدره حين طلب إلى أحد عمّاله، وإن كان ابن عبّاس أن يقدّم إليه حساب ما عنده من الأموال العامّة، وكان ابن عبّاس بعد هذا كلّه أعرف الناس بابن عمّه وأقدرهم على أن يخاطبه الخطاب الذي يبلغ من نفسه الرضى دون أن يسوءه أو يُحفِظه أو يشقّ عليه، كان يستطيع أن يكتب إليه في رفق، ليبيّن له أنّه لم يأخذ من الجزية لنفسه شيئاً، ولم يضع منها شيئاً في غير حقّه، وكان يستطيع أن يلمّ به في الكوفة ويظهره على الجليّ من أمره، ولكنّه أعرض عن هذا كلّه، وأنف أن يسير معه عليّ سيرته مع غيره من العمّال فاعتزل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مع ذلك لم يستعف إمامه، ولم ينتظر أن يعفيه، وإنّما أعفى نفسه وترك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يتركه ليعود إلى الكوفة أو ليقيم في العراق أو في حيث يستطيع الإمام أنّ يأخذه بتقديم الحساب ويسأله عن عمله قبل أن يعتزله، وإنّما ترك المصر ولحق بمكّة حيث لا يبلغه سلطان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لا يقدر الإمام على أن يناله بالعقاب، إن تبيّن استحقاقه للعقاب، وإنّما أقام بالحرم آمنا بأس إمامه عليّ وبأس خصمه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يكتف بهذا الخطأ كلّه، وإنّما صرّح لابن عمّه عمّا يؤذّي نفسه </w:t>
      </w:r>
    </w:p>
    <w:p>
      <w:pPr>
        <w:pStyle w:val="BookText"/>
        <w:rPr/>
      </w:pPr>
      <w:r>
        <w:rPr>
          <w:rFonts w:ascii="Amiri" w:hAnsi="Amiri" w:eastAsia="Amiri" w:cs="Amiri"/>
          <w:color w:val="111111"/>
          <w:sz w:val="28"/>
          <w:sz w:val="28"/>
          <w:szCs w:val="28"/>
          <w:rtl w:val="true"/>
          <w:lang w:bidi="ar-SA"/>
        </w:rPr>
        <w:t>ويترك في قلبه وضميره حزناً لاذعاً وألماًً ممضماً، فأعلن إليه أنّه يؤثر أن يلقى الله وفي ذمّته شيء من أموال المسلمين، على أن يلقى الله وفي ذمّته تلك الدماء التي سُفكت يوم الجمل، والتي سُفكت في صفّين، والتي سفكت في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إلى ذلك ما هو أمضّ منه وأشدّ إيذاءً، فيزعم لابن عمّه أنّه سفك ما سفك من دماء المسلمين في سبيل الملك، فهو إذاً لم يكن يعتقد أنّ عليّاً إنّما قاتل في سبيل الحقّ، وقاتل قوماً كان يجب عليه أن يقاتلهم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هذا كلّه إلى ابن عمّه ولم ينس إلاّ شيئاً يسيراً جدّاً خطيراً جدّاً، وهو أنّه شارك ابن عمّه في سفك هذه الدماء، فشهد الجمل، وشهد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وقاد جيوش ابن عمّه في هاتين الموقعتين، فهو إذاً لن يلقى الله بما قد يكون في ذمّته من أموال المسلمين فحسب، ولكنّه سيلقاه بما في ذمّته من هذه الدماء التي شارك في سفكها، مع الفرق بينه وبين عليّ، لأنّ عليّاً سفكها وهو مؤمن بأنّه يقاتل في سبيل الحقّ، وهو سفكها وهو يعتقد أنّه يقاتل في سبيل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قرأ عليّ كتاب ابن عمّه فلم يزد على أن قال هذه الجملة التي تصوّر الحزن اللاذع والبأس الممض من الصديق والعدوّ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لم يشاركنا في سفك هذه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كتاب ابن عبّاس إلى ابن عمّه وإمامه لترى مقدار ما فيه من الغلظة والقسوة وجحود ما مضى من إخائه لعليّ قبل الخلافة ونصحه له بعد الخلافة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فهمت تعظيمك عليَّ مرزأة ما بلغك أنّي رزأته من أهل </w:t>
      </w:r>
    </w:p>
    <w:p>
      <w:pPr>
        <w:pStyle w:val="BookText"/>
        <w:rPr/>
      </w:pPr>
      <w:r>
        <w:rPr>
          <w:rFonts w:ascii="Amiri" w:hAnsi="Amiri" w:eastAsia="Amiri" w:cs="Amiri"/>
          <w:color w:val="111111"/>
          <w:sz w:val="28"/>
          <w:sz w:val="28"/>
          <w:szCs w:val="28"/>
          <w:rtl w:val="true"/>
          <w:lang w:bidi="ar-SA"/>
        </w:rPr>
        <w:t>هذه البلاد، ووالله لأن ألقى الله بما في بطن هذه الأرض من عقيانها ولُجينها وبطلاع ما على ظهرها، أحبّ إليَّ من أن ألقاه وقد سفكت دماء الأُمّة لأنال بذلك الملك والإمارة، فابعث إلى عملك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جرت الأمور على نحو من المغاضبة بين الخليفة وعامله، ثمّ بين رجل وابن عمّه، على نحو من العنف كان خليقاً أن يجتنب لو ذكر ابن عبّاس سيرة الشيخين وسيرة عليّ، ولو نسي ابن عبّاس نفسه قليلاً، ولكنّه لم ينس نفسه قليلاً ولا كثيراً، ولم يضعها بحيث كان يجب عليه أن يضعها منذ قبل أن يكون والياً لعليّ على مصر من أمصار المسلمين، وبعد أن بايع عليّاً على العمل بكتاب الله وسنّة رسوله والعدل بين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الأسود أحد الرعية، فمن حقّه أن يخاصم الوالي عند الإمام، ثمّ هو أمين الإمام على بيت مال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الحقّ عليه أن يرفع إليه كلّ ما يريبه من تصرّفات الوالي فيما اؤتمن عليه من المال، ولكن ابن عبّاس لم يكتف بما بلغ من هذه المغاضبة، ولا بما انتهى إليه من هذا التصرّف الغريب، بل أضاف إليه شرّاً عظيماً، لم يبؤ به الإمام وحده، وإنّما أساء به الرعية كلّها وعامّة أهل البصرة خاصّة، فهو قد أجمع الخروج إلى مكّة، ولكنّه لم يخرج منها فارغ اليدين من المال كما دخلها حين ولي عليها، وإنّما خرج منها وقد ملأ يديه بما كان في بيت المال ممّا يُنقل، وهو يعلم أن ليس له في هذا المال حقّ إلاّ مثل ما لأهل البصرة جميعاً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أنّ أهل البصرة لن يخلوا بينه وبين هذا المال الذي يريد أن يستأثر به من دونهم، والذي يقدّره المؤرّخون بستّة ملايين من الدراهم، فدعا إليه من كان في البصرة من أخواله بني هلال، وطلب إليهم أن يجيروه </w:t>
      </w:r>
    </w:p>
    <w:p>
      <w:pPr>
        <w:pStyle w:val="BookText"/>
        <w:rPr/>
      </w:pPr>
      <w:r>
        <w:rPr>
          <w:rFonts w:ascii="Amiri" w:hAnsi="Amiri" w:eastAsia="Amiri" w:cs="Amiri"/>
          <w:color w:val="111111"/>
          <w:sz w:val="28"/>
          <w:sz w:val="28"/>
          <w:szCs w:val="28"/>
          <w:rtl w:val="true"/>
          <w:lang w:bidi="ar-SA"/>
        </w:rPr>
        <w:t>حتّى يبلغ مأمنه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ابن عبّاس ومعه مال المسلمين يحميه أخواله من بني هلال، وثار أهل البصرة يريدون أن يستنقذوا منه 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الفتنة تقع بين بني هلال الغاضبين لابن أختهم الذين ذكروا عصبية العرب القديمة، وأزمعوا أن ينصروا جارهم ظالماً أو مظلوماً، وبين سائر العرب من أهل المصر الذين غضبوا لمالهم وأبوا أن يُغتصب وهم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تناهى حلماء ربيعة وتبعهم الأحنف بن قيس ومن معه من بني تميم، ولكن سائر تميم أزمعوا أن يقاتلوا على هذا المال حتّى يستردّوه، وبدأت المناوشة بينهم وبين بني هلال، وكادت الدماء تسفك بين الفريقين، لولا أن رجع إليهم حلماء أهل البصرة، فما زالوا ببني تميم حتّى ردّوهم إلى المصر، ومضى ابن عبّاس آمنا يحميه أخواله، ويحمون ما أخذ من المال حتّى بلغ مأمنه في ظلّ البيت الحرام، ولم يكد يستقرّ بمكّة حتّى أقبل على شيء من 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فيما يروي المؤرّخون، ثلاث جوارٍ مولّدات حور بثلاثة آلاف دينار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 عليّ ذلك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كُنْتُ أشْرَكْتُكَ في أمَانَتِي، وَلَمْ يَكُنْ في أهْل بَيْتي رَجُلٌ أوْثَقَ مِنْكَ فَي نَفسِي لِمُواسَاتِي وَمُوازَرتِي وَأدَاءِ الأمَانَةِ إليَّ، فَلَمَّا رَأيْت الزَّمَانَ عَلَى ابْنِ عَمّكَ قَدْ كَلِبَ، والعَدُو عليه قَدْ حَربَ، وَأمَانَةَ النَّاس قَدْ خَربَتْ، وهذه الأمَّةَ قّدْ فتِنَت، قَلَبت له ظَهرَ المِجنّ، فَفَارقْتهُ مَع القوم المُفَارِقينَ، وَخَذلْتَهُ أسوأ خِذْلان الخاذلين، وخُنْتَهُ مَعَ الخَائنِينَ، فَلا ابْن عَمّك آسَيْتَ، ولا الأمَانَةَ أدّيْتَ، وَكأنَّك إنّمَا كُنتَ تَكيدُ أمَّةَ محمّد عَن دُنْيَاهُم أو تَطْلب غِرَّتَهُمْ عنَ فَيْئهِمْ، فَلَمَّا أمْكَنَتْك </w:t>
      </w:r>
    </w:p>
    <w:p>
      <w:pPr>
        <w:pStyle w:val="BookText"/>
        <w:rPr/>
      </w:pPr>
      <w:r>
        <w:rPr>
          <w:rFonts w:ascii="Amiri" w:hAnsi="Amiri" w:eastAsia="Amiri" w:cs="Amiri"/>
          <w:color w:val="111111"/>
          <w:sz w:val="28"/>
          <w:sz w:val="28"/>
          <w:szCs w:val="28"/>
          <w:rtl w:val="true"/>
          <w:lang w:bidi="ar-SA"/>
        </w:rPr>
        <w:t>الغٍرَّةُ أسْرَعْتَ العَدْوةَ، وغَلظْت الوَثْبَةَ، وانْتَهزت الفُرصة واخْتَطفْتَ مَا قَدَرْتَ عَلَيْهِ مِن أمْوَالِهمُ إلى الحِجازِ، رَحيبَ الصَّدْرِ، تحملها غَيْر مُتأثّم مِن أخْذِهِا كأنَّك، لا أبا لِغَيْركَ إنّما حِزْت لأهْلكَ تُراثَكَ عن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أفمَا تُؤْمِن بالمَعَادِ ولا تَخَافُ سوء الحِسابِ؟ أما تَعْلَمُ أنَّكَ تَأكُلُ حَراماً وتَشْرَبُ حَرَاماً؟ أو ما يعظم عليك وعندك أنَك تستثمن الإِمَاءَ وتَنْكِحُ النِّساء بأموَالِ اليَتَامَى والأرامل والمُجاهِدينَ الذينَ أفَاءَ اللهُ عَلَيْهمْ هذِهِ البِلادَ؟ ٍفاتَّق الله وأدّ أمَوالَ القوم، فإنَّك والله إلاّ تَفعَل ذلك ثُمَّ أمكَنَني اللهُ مِنْكَ لأُعْذِرَنَّ إلى الله فِيكَ، حتَّى آخُذَ الحقَّ وأرِدّه وأقمع الظَالِمُ وأنْصِفَ المَظْلُوم،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أعرف كلاماً 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الحزن اللاذع والأسى الممضّ والغضب لحقّ الله وأموال المسلمين، في مرارة ويأس من الناس، والشكّ في وفائهم للصديق وحفظهم للعهد، وأدائهم للأمانة، وقدرتهم على التزام الجادة ومعصية الهوى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انظر كيف ردّ ابن عبّاس على هذا الكتاب المرّ بهذه الكلمات، التي إن صورت صورّت شيئاً فإنّما تصوّر الإمعان في الثقة بالنفس والاستخفاف برأي غيره فيه غيره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كتابك تعظم عليَّ إصابة المال الذي أصبتُه من مال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إنّ حقّي في المال لأعظم ممّا أخذت، والسلام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في حاجة إلى أن أطيل الوقوف عند هذا الكتاب الغريب الذي لا يثبت حقّاً ولا يبرئ من تبعة، وإنّما أختم هذه المناقشة المؤلمة بين الرجلين بردّ عليّ على ابن عمّه في هذا الكتاب الرائع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أعْجَبَ العَجَبَ تَزِْيين ِنَفْسُكَ أنّ لَكَ فِي بَيْتِ مَالِ المُسْلِمِينَ من الحَقّ أكْثَرُ ممّا لرَّجُل مِنَ المُسْلِمِينَ، وَلَقَد أفلَحتَ إن كان إدّعَاؤكَ مَا لاَ يَكُون وتَمَنّيك البَاطِلُ يُنْجيِكَ مِنْ الإثَمَ، 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البَعِيدِ البَعِيدِ إذاً، وقَدْ بَلَغَنِي إنّكَ اتَّخَذَتْ مَكَّةَ وَطَناً وصيّرتها عَطَناً، وَاشْتَرَيْتَ مُولّدَات المَدِينةِ والطَائِف، تَتَخَيّرهُنَ عَلى عَيْنك، وتُعطِي فِيِهنّ مَال غَيْرُكَ، والله ما أحبَّ أن يكُونَ الذي أخَذْتَ من أمْوَالِهِم لِي حَلالاً أدَعُه مِيرَاثاً، فَكَيْفَ لا أتعجّبْ اغْتِباطِك بأكْلِه حَرَاماً، فَضَحّ رُوَيْداً، مَكَانّكَ قَدْ بَلَغَتَ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يُنَادِي المغتَرُّ بالحَسْرِة، ويَتَمَنَّى المُفَرِطُ التَوبَة، والظَالِمُ الرَّجْعَةَ، ولاتَ حِينَ مَنَاصٍ،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الرواة يزعمون أنّ عمر همّ أن يولّي ابن عبّاس على بعض أعماله، ولكنّه خاف منه وخاف عليه، خاف منه أن يتأوّل في أكل الفيء، وخاف عليه أن يورّطه ذلك في الإثم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ويزعم هؤلاء الرواة أنّ ابن عبّاس حين ولاّه عليّ البصرة تأوّل فيما أباح لنفسه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Style w:val="FootnoteAnchor"/>
          <w:rtl w:val="true"/>
        </w:rPr>
        <w:footnoteReference w:id="471"/>
      </w:r>
      <w:r>
        <w:rPr>
          <w:rFonts w:ascii="Amiri" w:hAnsi="Amiri" w:eastAsia="Amiri" w:cs="Amiri"/>
          <w:color w:val="111111"/>
          <w:sz w:val="28"/>
          <w:sz w:val="28"/>
          <w:szCs w:val="28"/>
          <w:rtl w:val="true"/>
          <w:lang w:bidi="ar-SA"/>
        </w:rPr>
        <w:t>، ومكان ابن عبّاس من النبيّ قريب، فله الحقّ في بعض هذا الخمس الذي قسمه الله للرسول وأولي القربة واليتامى والمساكين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عبّاس عندي أصحّ رأياً وأعقل عقلاً وأعلم بدينه من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يعلم من غير شكّ أنّ حقّه في هذا الخمس لن يعدو أن يكون كحقّ غيره من </w:t>
      </w:r>
    </w:p>
    <w:p>
      <w:pPr>
        <w:pStyle w:val="BookText"/>
        <w:rPr/>
      </w:pPr>
      <w:r>
        <w:rPr>
          <w:rFonts w:ascii="Amiri" w:hAnsi="Amiri" w:eastAsia="Amiri" w:cs="Amiri"/>
          <w:color w:val="111111"/>
          <w:sz w:val="28"/>
          <w:sz w:val="28"/>
          <w:szCs w:val="28"/>
          <w:rtl w:val="true"/>
          <w:lang w:bidi="ar-SA"/>
        </w:rPr>
        <w:t>أولي القربى واليتامى والمساكين وابن السبيل، وكان يعلم أنّه لا ينبغي له بل لا يحلّ له أن يأخذ حقّه من هذا الخمس بنفسه، وإنّما ينبغي أن يتلقاه من الإمام الذي نُصب ليقسم بين المسلمين فيئهم، وينفق منه في مرافقهم، وهو الذي يُقسم بين أولي القربى واليتامى والمساكين حقّهم من هذا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غير ابن عبّاس من المسلمين عرف أنّ له حقّاً في بيت المال فأخذه بنفسه دون أن يعدوه أو يزيد فيه، لكان بذلك معتدياً على السلطان، متجاوزاً للحدّ، ولكان من الحقّ على الإمام أن يُنزل به ما يستحقّ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يعلم بعد هذا كلّه أنّ ابن عمّه الخليفة هو بحكم قرابته وخلافته أجدر الناس أن يخلُف رسول الله في توزيع هذا الخمس على مستحقّيه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كثيراً من المحدّثين أهملوا هذه القصّة ولم يشيروا إليها تحرّجاً من ذكرها، فمكان ابن عبّاس من النبيّ ومكانه من الفقه بالدين أعظم من أن يُظنّ به مثل هذا التجاوز للحقّ والخلاف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رواة آخرين يسرفون في هذه القصّة نفسها بعض الإسراف، فيزعمون أنّ ابن عبّاس ردّ على الكتاب الأخير لعليّ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تدعني من أساطيرك، لأحملنّ هذا المال إلى معاوية يقاتلك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أحسب أنّ الأمر قد بلغ بابن عبّاس هذا الحدّ من التأليب الصريح على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لهذه القصّة نتائجها القريبة المباشرة التي كانت محنة لعليّ في أصحابه وفي سلطانه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من نتائجها قصّة إرسال معاوية لعبد الله بن عامر الحضرمي </w:t>
      </w:r>
    </w:p>
    <w:p>
      <w:pPr>
        <w:pStyle w:val="BookText"/>
        <w:rPr/>
      </w:pPr>
      <w:r>
        <w:rPr>
          <w:rFonts w:ascii="Amiri" w:hAnsi="Amiri" w:eastAsia="Amiri" w:cs="Amiri"/>
          <w:color w:val="111111"/>
          <w:sz w:val="28"/>
          <w:sz w:val="28"/>
          <w:szCs w:val="28"/>
          <w:rtl w:val="true"/>
          <w:lang w:bidi="ar-SA"/>
        </w:rPr>
        <w:t>إلى البصرة حين طمع فيها لأنّها إقليم ليس أقلّ خطراً من مصر لما يتبعها من بلاد الفرس، وأنّ العثمانية فاشية فيها، وأنّ أهلها قد ثاروا مع عائشة وصاحبيها للطلب بدم عثمان، وأنّهم لم ينسوا وقعة الجمل بعدُ، وأنّ لهم أوتاراً لم تشفُ كلومها بعد، ورأى أنّ ابن عبّاس قد ترك البصرة مغاضباً لابن عمّه فطمع في أن يستفزّ أهلها ويذكّرهم أوتارهم ويثيرهم للطلب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قد ترك البصرة لزياد، فهمّ زياد أن يستجير بربيعة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الأحداث التي سببها دخول ابن الحضرمي إلى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ظهر أثناء ذلك من العصبية القبلية بين الأزد وتميم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 أقام عبد الله بن عبّاس على عهد ابن عمّه لهابه معاوية، ولمّا طمع في مُلك ضيّعه أصحابه وتركوه نهباً لمن شاء أن ينهبه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أقام ابن عبّاس على عهد ابن عمّه لحال بين العصبية وبين هذا الظهور الفجائي البشع، ولجنّب إمامه هذه المحنة القاسية التي تضاف إلى محن قاسية أُخرى فلا تزيدها إلاّ 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المؤرّخين يزعم أنّ هذه الأحداث حدثت حين كان ابن عبّاس قد ذهب إلى الكوفة مواسياً لعليّ بعد مقتل محمّد بن أبي بكر، واحتياز عمرو بن العاص 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لا يستقيم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قد كان ابن عبّاس عند عليّ لعاد إلى البصرة مُسرعاً حين بلغته هذه الأنباء، ولمّا أقام عند عليّ ينتظر أن يغني عنه زيادٌ وأعين بن ضبيعة وجارية بن قدامة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ابن عبّاس قد ضَعُف عن أمر ابن عمّه بعد قضية الحكمين، </w:t>
      </w:r>
    </w:p>
    <w:p>
      <w:pPr>
        <w:pStyle w:val="BookText"/>
        <w:rPr/>
      </w:pPr>
      <w:r>
        <w:rPr>
          <w:rFonts w:ascii="Amiri" w:hAnsi="Amiri" w:eastAsia="Amiri" w:cs="Amiri"/>
          <w:color w:val="111111"/>
          <w:sz w:val="28"/>
          <w:sz w:val="28"/>
          <w:szCs w:val="28"/>
          <w:rtl w:val="true"/>
          <w:lang w:bidi="ar-SA"/>
        </w:rPr>
        <w:t>فهو لم ينهض معه إلى الشام حين همّ بالنهوض إليها، ولم يشهد معه النهروان، وإنّما أرسل إليه جنداً من أهل البصرة، ثمّ لم يزد على ذلك، وإنّما أقام حتّى 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يزل الدكتور طه حسين يؤكّد تلك التهمة ما وسعه ذلك، فهو يعود حين يتكلّم عن سياسة الإمام عليه السلام في إقامة العدل، فيقول بعد كلام طويل 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والعدل لا يرغّب راغباً وإن حلّ عقدة الخوف عن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أدلّ على ذلك من أنّ عبد الله بن عبّاس لم يبلغ ما أراد من السياسية، وإنّما أراد أن يرغّب الراغبين فرغب معهم، فلمّا شكاه أبو الأسود إلى عليّ ولامه عليّ فيما فعل، حمل ما قدر عليه من بيت المال وفرّ به إلى مكّة، فأقام فيها بماله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أيضاً في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يستعرض سيرة الإمام مع عمّاله وكتبه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أمر ابن عبّاس منك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ويعود مرّة ثالثة ص</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عمّه يخالف عنه إلى حيث يعيش ناعماً رضي البال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يتوان الدكتور طه حسين في تأكيد مفارقة ابن عبّاس كلّما سنح له الحال والبال ذلك، فهو حين يتحدّث عن الإمام الحسن السبط وخلافته يؤكّد للمرّة الرابعة، فيقول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إليه عبد الله بن عبّاس من مكّة يحرّضه على الحرب، ويلحّ عليه في أن ينهض فيما كان ينهض فيه أبوه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مرّة خامسة حين يتحدّث عن صلح الحسن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وبينما كان الحسن يفاوض في الصلح، كان عبيد الله بن عبّاس يتعجّل السلم لنفسه </w:t>
      </w:r>
    </w:p>
    <w:p>
      <w:pPr>
        <w:pStyle w:val="BookText"/>
        <w:rPr/>
      </w:pPr>
      <w:r>
        <w:rPr>
          <w:rFonts w:ascii="Amiri" w:hAnsi="Amiri" w:eastAsia="Amiri" w:cs="Amiri"/>
          <w:color w:val="111111"/>
          <w:sz w:val="28"/>
          <w:sz w:val="28"/>
          <w:szCs w:val="28"/>
          <w:rtl w:val="true"/>
          <w:lang w:bidi="ar-SA"/>
        </w:rPr>
        <w:t>ويترك جيشه إلى معاوية دون أن يستخلف عليه أحداً، رشاه معاوية بالمال، فلم يستطع أن يعصي المال، وكذلك انحرف عبد الله بن عبّاس عن عليّ، وانحرف عبيد الله بن عبّاس عن الحسن، كلاهما ينحرف عن صاحبه في أِشدّ الأوقات حرجاً وأعسرها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سادسة يقول في حديثه عن زياد بن أبيه في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يوم الجمل وانتصر عليّ سأل عن زياد فأنبئ بأنّه مريض فعاده، واستبان استعداده للنصح له، فهمّ عليّ أن يولّيه البصرة، ولكن زياداً أشار عليه أن يجعل على المصر رجلاً من أهل بيته يهابه الناس ويطمئنون إليه، وذكر له ابن عبّاس، فولاّه عليّ، وعمل زياد لعبد الله بن عبّاس كما عمل للولاة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ابن عبّاس عن البصرة قصّته تلك التي ذكرناها آنفاً، قام زياد مقامه وأحسن الحيلة والبلاء في الاحتفاظ بهذا المصر لعليّ رغم ما كاد معاوية لانتزاعها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وهكذا يستمر طه حسين في تأكيد حديث المفارقة كحقيقة تاريخية واقعة، حين يقول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استلحاق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للمرّة السابعة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فقد انتظر معاوية باستلحاق زياد أن يموت أبوه ثمّ لم يستلحقه إثر موت أبيه، حين كان قريب المكان من عثمان عظيم الشأن في نفسه، بل لم يستلحقه في أيام عليّ حين كان يعمل في البصرة لعبد الله بن عبّاس، أو حين قام في البصرة مقام ابن عبّاس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يكاد ينقضي عجبي من الدكتور طه حسين الذي يعد من أساتذة الجيل في الأدب والتاريخ، كما يُعدّ من المتحرّريين فكرياً بين أبناء عصره ومصره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ينقضي عجبي منه وهو الذي أخذ على نفسه أن يكون </w:t>
      </w:r>
    </w:p>
    <w:p>
      <w:pPr>
        <w:pStyle w:val="BookText"/>
        <w:rPr/>
      </w:pPr>
      <w:r>
        <w:rPr>
          <w:rFonts w:ascii="Amiri" w:hAnsi="Amiri" w:eastAsia="Amiri" w:cs="Amiri"/>
          <w:color w:val="111111"/>
          <w:sz w:val="28"/>
          <w:sz w:val="28"/>
          <w:szCs w:val="28"/>
          <w:rtl w:val="true"/>
          <w:lang w:bidi="ar-SA"/>
        </w:rPr>
        <w:t xml:space="preserve">مخلصاً محايداً صدوقاً غير ممالئ لأحد على أحد، حين قال مفتتحاً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أريد أن أخلصه للحقّ ما وسعني إخلاصه للحقّ وحده، وأن أتحرّى فيه الصواب ما استطعت إلى تحري الصواب سبيلاً، وأن أحمل نفسي فيه على الإنصاف ولا أحيد عنه ولا أمالئ فيه حزباً من أحزاب المسلمين على حزب، ولا أشايع فيه فريقاً من الذين اختصموا في قضية عثمان دون فريق، فلست عثماني الهوى، ولست شيعة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أريد أن أنظر إلى هذه القضية نظرة خالصة مجرّدة، لا تصدر عن عاطفة ولا هوى، ولا تتأثر بالإيمان ولا بالدين، وإنّما هي نظرة المؤرّخ الذي يجرّد نفسه تجريداً كاملاً من النزعات والعواطف والأهواء مهما تختلف مظاهرها ومصادرها وغاياتها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الدكتور في هذا ونحوه ممّا استتبعه من إشارة إلى حال من قضى نحبه قبل وقوع الفتنة فمضى حميداً سعيداً، كما أشار إلى حال من عايش الفتنة ولم يخض غمارها، ولا استحرّ أوارها، تجنباً لها حيث غاب عنه وجه الصواب،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حتّى تأتوني بسيف يعقل ويبصر وينطق،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هذا وأخطأ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الدكتور أن يكون على مذهب ذلك القائل،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أريد أن أذهب مذهب سعد لا أجادل عن أولئك ولا عن هؤلاء</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أبعد كلّ هذا الإفصاح والبيان عن عزم الدكتور على التزامه الحياد التام في حديثه عن الفتنة وما استتبعها من الخصومات العنيفة التي فرّقت المسلمين وما زالت تفرّقهم حتّى الآن، وستظل تفرّقهم في أكبر الظنّ إلى </w:t>
      </w:r>
    </w:p>
    <w:p>
      <w:pPr>
        <w:pStyle w:val="BookText"/>
        <w:rPr/>
      </w:pPr>
      <w:r>
        <w:rPr>
          <w:rFonts w:ascii="Amiri" w:hAnsi="Amiri" w:eastAsia="Amiri" w:cs="Amiri"/>
          <w:color w:val="111111"/>
          <w:sz w:val="28"/>
          <w:sz w:val="28"/>
          <w:szCs w:val="28"/>
          <w:rtl w:val="true"/>
          <w:lang w:bidi="ar-SA"/>
        </w:rPr>
        <w:t xml:space="preserve">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الدكتور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ذلك كلّه منه فهل يخشى منه انصياع مع العاطفة أو ميل مع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 الله، ومن يجرأ على اتهامه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 يخلص في حديثه للحقّ وللحقّ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دعونا نسائله ونتسائل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عنه الإخلاص للحقّ وحده حين تحدّث عن قضية واحدة عرضها وتعرّض لها، ثمّ أطالها وعرّضها، ثمّ لم يكفه ذلك حتّى صار وكأنّه دليل الإدعاء حين يعرض لائحة الاتهام، فهو يسوق الشبهة تلو الشبهة، ويقوّي الأولى بالأُخرى، وهذا ما يقضي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أريد أن أناقش أُستاذ الجيل في جميع ما وجدته قد تخلّف فيه عن شرطه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وقطعه على نفسه من تحرّي الصواب والتزام الحياد وحمل الناس على الإنصاف، فما أكثر الشواهد على ذلك، وبيان ذلك كلّه يحتاج إلى وقت طويل وخروج عمّا أنا بصدده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دعونا نقول لأُستاذ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هكذا تورد يا سعد الإبل، كيف تحريّت الصواب والتزمت الحياد وحملت نفسك على الإنصاف، وأنت عرضت في حديثك المحن التي ابتلي بها الإمام أيام خلافته، فتحدّثت بمرارة المتحرّق، وشحذت أفكار قراء حديثك نفسياً لقبوله، وحتّى إذا ما بدأت تنتقل روايات المؤرّخين وأنت لا 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ذلك فيما أظن، لأنّ أمانة النقل لم تشترطها ضمن ما أخذت به نفسك من 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تقدّم بين يدي النص وتعقّب عليه ما يُغفل القارئ عن إدراك الحقيقة، فأنت هيمنت مقدّماً بحسن عرضك، وجودة أدائك، وسلاسة بيانك لا بقوّة بنيانك، وهكذا تنهي الحديث وكأنّك ألمست القارئ الحقيقة كما </w:t>
      </w:r>
    </w:p>
    <w:p>
      <w:pPr>
        <w:pStyle w:val="BookText"/>
        <w:rPr/>
      </w:pPr>
      <w:r>
        <w:rPr>
          <w:rFonts w:ascii="Amiri" w:hAnsi="Amiri" w:eastAsia="Amiri" w:cs="Amiri"/>
          <w:color w:val="111111"/>
          <w:sz w:val="28"/>
          <w:sz w:val="28"/>
          <w:szCs w:val="28"/>
          <w:rtl w:val="true"/>
          <w:lang w:bidi="ar-SA"/>
        </w:rPr>
        <w:t xml:space="preserve">تلمستها أنت ولم تلمسها، وأنّى لك وأنت فاقد نعمة البصر، فرجونا لك نفاذ البصيرة حين تحرّقت تميّزاً من الغيظ، فسقت أمثلة النماذج القريبة التي أفرزتها تلك الحقيقة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خيالك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وسمّيتها بالمحنة لعليّ في أصحابه وفي سلطانه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أودّ أن أطيل الحساب مع الدكتور، فحسابنا جميعاً على الله، وهل يجدي حساب الناس معه إذ لو كان ثمّة جدوى لنفع حساب من سبقني إلى محاسبته، وما أكثرهم فمنذ قصّة الشعر الجاهلي وحديث الأربعاء وغيرهما ممّا أتحف به المكتبة العربية وجاد به قلمه، ومواقفه التي لم يتهضمها المجتمع معروفة، وإن لم يتركها الباحثون تمر بغير حساب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لي وقفة قصيرة مع الدكتور عند سطور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تلك التي أوعاها بحديث الخيانة، فذهب إلى عرضها متبيناً قضيّتها بمثابة مدّعٍ عان فعرض فصولها بإسهاب، وغشّاها بكثيف من الضباب من البداية، وحتّى آخر مشهد أسدل بعد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لماذا الدكتور يعرض المحنة كما يسمّيها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يذكر مصدره بالاسم فيها، بينما ذكر أحياناً في المتن والهامش أسماء بعض المصادر التي اعتمد عليها في المقام؟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هذا فليست بنا حاجة ملحّة إلى معرفة المصدر الذي عنه أخذ رواية الخيانة إذا اطمئننا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أن نطمئن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كتبه في رأس قائمة بعض المراجع في آخر الجزء الأوّل من كتابه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هذا الكتاب خبر من أخبار التاريخ أو رأي من آراء المتكلمين القدماء إلاّ ومرجعه كتاب من هذه الكتب التي رجع إليها، ولدى فحصها، وجدنا </w:t>
      </w:r>
    </w:p>
    <w:p>
      <w:pPr>
        <w:pStyle w:val="BookText"/>
        <w:rPr/>
      </w:pPr>
      <w:r>
        <w:rPr>
          <w:rFonts w:ascii="Amiri" w:hAnsi="Amiri" w:eastAsia="Amiri" w:cs="Amiri"/>
          <w:color w:val="111111"/>
          <w:sz w:val="28"/>
          <w:sz w:val="28"/>
          <w:szCs w:val="28"/>
          <w:rtl w:val="true"/>
          <w:lang w:bidi="ar-SA"/>
        </w:rPr>
        <w:t>أسماء أربعة من كتب التاريخ التي ذكرت حديث الخيانة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للبلاذري، وتاريخ الطبري، والكامل لابن الأثير، وتاريخ ابن خلدون، وقد مرّت الإشارة إلى ما فيها في مدوّنات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في آخر الجزء الثاني قائمة أُخرى بينها كتاب بحار الأنوار وكتاب الإمام عليّ بن أبي طالب للأُستاذ عبد الفتاح عبد المقصود، وهما من الكتب التي ذكرت الحديث ولكن بفارق كبير بينهما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أخبار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القصّة كما ذكرتها في مدوّنات القرن الثاني عشر وتعقّبته بما مرّ فلا حاجة أيضاً إلى إعادته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وهو كتاب الأُستاذ عبد الفتاح عبد المقصود، فيبدو أنّ الدكتور قرأه، ولكنّه لم يرجع إليه في خصوص المقام، لأنّ الأُستاذ عبد الفتاح ذهب في كتابه إلى نقض الرواية وتزييفها بأسلوبه المشرق وحججه التي ارتضاها، بينما ذهب الدكتور إلى إثبات القضية وألحّ على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طرفي نقيص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لنا نذهب بعيداً ونحن يسعنا بكلّ سهولة ويسر، أن نقول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 بيّن لنا المصدر الذي اعتمدته لننظر فيه كما نظروا لك فأنت أعمى لا تبصر، ثمّ لنحكم فيه بما له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أبقيت الأمر مكتوماً فلا حاجة إلى مناقشة المرسلات من رواياتك، ولا التصديق بجميع ما صغته من افتراضاتك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فقط وفقط أودّ أن أذكّر الدكتور بما قاله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يستعرض دور ابن سبأ في الأحداث أيام عثمان فقد قال في 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وأكبر الظنّ أنّ عبد الله بن سبأ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ما </w:t>
      </w:r>
    </w:p>
    <w:p>
      <w:pPr>
        <w:pStyle w:val="BookText"/>
        <w:rPr/>
      </w:pPr>
      <w:r>
        <w:rPr>
          <w:rFonts w:ascii="Amiri" w:hAnsi="Amiri" w:eastAsia="Amiri" w:cs="Amiri"/>
          <w:color w:val="111111"/>
          <w:sz w:val="28"/>
          <w:sz w:val="28"/>
          <w:szCs w:val="28"/>
          <w:rtl w:val="true"/>
          <w:lang w:bidi="ar-SA"/>
        </w:rPr>
        <w:t xml:space="preserve">يروى عنه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قال ما قال ودعا إلى ما دعا إليه بعد أن كانت الفتنة وعظم الخلاف، فهو قد استغل الفتنة ولم يثرها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أنّ خصوم الشيعة أيام الأمويين والعبّاسيين قد بالغوا في أمر عبد الله بن سبأ هذا، ليشكّكوا في بعض ما نسب من الأحداث إلى عثمان وولاته من ناحية، وليشنّعوا على عليّ وشيعته من ناحية أُخرى، فيردّوا بعض أمور الشيعة إلى يهودي أسلم كيداً للمسلمين، وما أكثر ما شنّع خصوم الشيعة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شنّع الشيعة على خصومهم في أمر عثمان وفي غير أمر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للدكتور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أكبر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خصوم الشيعة في أيام الأمويين والعبّاسيين قد بالغوا في أمر عبد الله بن سبأ وذلك لغرض التشكيك في بعض ما نسب من الأحداث إلى عثمان وولاته من ناحية، ولغرض التشنيع على عليّ وشيعته من ناحية أُخرى، أفلا يتّسع ذلك الظنّ الكبير فيكون من المظنون بأولئك الخصوم أنّ لهم أيضاً دوراً كبيراً في أمر عبد الله بن عبّاس كما كان لهم دور في ابن سبأ؟ وعبد الله بن عبّاس أهم بكثير من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مقامه المرموق بين شيعة عليّ، ويكون ذلك الظنّ من المعقول، إن لم يكن لدى الدكتور من المقبول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فابن عبّاس هو ابن عمّ عليّ، وهو من أقرب ولاته ومستشاريه، وهو حبر الأُمّة، وهو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يفارق عليّاً مغاضباً؟ ثمّ لم يكفه ذلك حتّى صار عدوّاً ناصباً؟ بل بلغت به القحّة أن عيّر إمامه بإراقة دماء المسلمين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بريئاً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يقف عند هذا </w:t>
      </w:r>
      <w:bookmarkStart w:id="273" w:name="pg15688_211815"/>
    </w:p>
    <w:p>
      <w:pPr>
        <w:pStyle w:val="BookText"/>
        <w:rPr/>
      </w:pPr>
      <w:bookmarkEnd w:id="273"/>
      <w:r>
        <w:rPr>
          <w:rFonts w:ascii="Amiri" w:hAnsi="Amiri" w:eastAsia="Amiri" w:cs="Amiri"/>
          <w:color w:val="111111"/>
          <w:sz w:val="28"/>
          <w:sz w:val="28"/>
          <w:szCs w:val="28"/>
          <w:rtl w:val="true"/>
          <w:lang w:bidi="ar-SA"/>
        </w:rPr>
        <w:t>الحدّ حتّى جاوز بسيله الرُبى وهدّد الإمام إن لم يكفّ عنه فسوف يحمل ما أختانه من المال إلى معاوية فيقاتله به، فكفّ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تسدل الأستار وتبلبل الأفكار، أليس في هذا ما يكفي في التشكيك بسياسة الإمام والتشنيع عليه حيث اشتدّ في محاسبة عامل من أهم ولاته حتّى خسره ففارقه واليه على هذا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تشنيع على ابن عبّاس باعتبار عدم أمانته وقلّة ديانته، بل وحتّى حميّته، حيث أسفّ هُوّياً في حمأة الوقاحة والصلف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حَجَرِ هذا يصك المسامع بإصابة هدفين، ويغمز من قناة الرجلين فلا عليّ يسلم من اختلال النهج وسوء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ابن عبّاس يسلم من انحلال الخلق وطيش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ذلك المرمى من غاية يتوخّاها الخصوم، وحتّى إذا لم تكن الإصابة دقيقة، فالمجال يبقى فسيحاً للافتراض والتخمين، ولتنمو فيه بلبلة الأفكار وتزيّد الأخبار، وليصدّق بها من يشاء وليكذّب بها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طرفي النزاع عليّ وواليه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الفجوة والنبوّة بين إمام ومأمومه، وبالتالي فإنّ الضحية هو ابن عبّاس وهو ابن عمّ عليّ، أفهل يريد الخصوم غير ذلك؟</w:t>
      </w:r>
    </w:p>
    <w:p>
      <w:pPr>
        <w:pStyle w:val="Heading3"/>
        <w:numPr>
          <w:ilvl w:val="2"/>
          <w:numId w:val="1"/>
        </w:numPr>
        <w:rPr/>
      </w:pPr>
      <w:bookmarkStart w:id="274" w:name="__RefHeading___Toc11664729_2142443653"/>
      <w:bookmarkStart w:id="275" w:name="_Toc90"/>
      <w:bookmarkEnd w:id="274"/>
      <w:r>
        <w:rPr>
          <w:rtl w:val="true"/>
        </w:rPr>
        <w:t>الرابع عشر</w:t>
      </w:r>
      <w:r>
        <w:rPr>
          <w:rtl w:val="true"/>
        </w:rPr>
        <w:t>: (</w:t>
      </w:r>
      <w:r>
        <w:rPr>
          <w:rtl w:val="true"/>
        </w:rPr>
        <w:t>فجر الإسلام</w:t>
      </w:r>
      <w:r>
        <w:rPr>
          <w:rtl w:val="true"/>
        </w:rPr>
        <w:t>)</w:t>
      </w:r>
      <w:bookmarkEnd w:id="275"/>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أحمد أمين، الطبعة السابعة، مطبعة لجنة التأليف والترجمة والنشر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وفيمن يولّيه الأعمال فراسة في منتهى الصدق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عبّاس من أحبّ الناس إلى عمر </w:t>
      </w:r>
      <w:bookmarkStart w:id="276" w:name="pg15688_211816"/>
    </w:p>
    <w:p>
      <w:pPr>
        <w:pStyle w:val="BookText"/>
        <w:rPr/>
      </w:pPr>
      <w:bookmarkEnd w:id="276"/>
      <w:r>
        <w:rPr>
          <w:rFonts w:ascii="Amiri" w:hAnsi="Amiri" w:eastAsia="Amiri" w:cs="Amiri"/>
          <w:color w:val="111111"/>
          <w:sz w:val="28"/>
          <w:sz w:val="28"/>
          <w:szCs w:val="28"/>
          <w:rtl w:val="true"/>
          <w:lang w:bidi="ar-SA"/>
        </w:rPr>
        <w:t xml:space="preserve">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يقدّمه على الأكابر من أصحاب محمّد صلي الله عليه و آله وسلم ولم يستعمله قطّ،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أستعملك، ولكن أخشى أن تستحلّ الفيء على التأويل، فلمّا صار الأمر إلى عليّ استعمله على البصرة، فاستحلّ الفيء على تأويل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بهذه الكلمات اكتفى أحمد أمين في إدانته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أحمد قد أصدر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وخلط الحقّ بالباطل، فكثرت عليه الردود والنقود، ولم يرجع عن آرائه حتّى مات، فكان مع الأسف الشديد يبعث الشكّ في نزاهته العلمية، وقد مرّت منّا متابعته في بعض آرائه الشاذّة في الجزء الثالث من الحلقة الثانية للموسوعة</w:t>
      </w:r>
      <w:r>
        <w:rPr>
          <w:rStyle w:val="FootnoteAnchor"/>
          <w:rtl w:val="true"/>
        </w:rPr>
        <w:footnoteReference w:id="47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يلفت النظر هنا استدلاله على استحلال الفيء على التأويل الذي خشى عمر منه، مع أنّ المال الذي اتّهم ابن عبّاس بحمله من بيت مال البصرة لم يكن كلّه من الفيء، بل فيه من غير الفيء، فافتئاته على ابن عبّاس أنّه استحله على التأويل غبش وهبش وقول بغير علم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664731_2142443653"/>
      <w:bookmarkStart w:id="278" w:name="_Toc91"/>
      <w:bookmarkEnd w:id="277"/>
      <w:r>
        <w:rPr>
          <w:rtl w:val="true"/>
        </w:rPr>
        <w:t>الخامس عشر</w:t>
      </w:r>
      <w:r>
        <w:rPr>
          <w:rtl w:val="true"/>
        </w:rPr>
        <w:t>: (</w:t>
      </w:r>
      <w:r>
        <w:rPr>
          <w:rtl w:val="true"/>
        </w:rPr>
        <w:t>نشأة الفكر الفلسفي في الإسلام</w:t>
      </w:r>
      <w:r>
        <w:rPr>
          <w:rtl w:val="true"/>
        </w:rPr>
        <w:t>)</w:t>
      </w:r>
      <w:bookmarkEnd w:id="27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الدكتور علي سامي النشار، أُستاذ الفلسفة الإسلامية بكلّية الآداب بجامعة الاسكندرية، طبعة ثالثة دار المعارف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الغلوّ العبّاسي</w:t>
      </w:r>
    </w:p>
    <w:p>
      <w:pPr>
        <w:pStyle w:val="BookText"/>
        <w:rPr/>
      </w:pPr>
      <w:r>
        <w:rPr>
          <w:rFonts w:ascii="Amiri" w:hAnsi="Amiri" w:eastAsia="Amiri" w:cs="Amiri"/>
          <w:color w:val="111111"/>
          <w:sz w:val="28"/>
          <w:sz w:val="28"/>
          <w:szCs w:val="28"/>
          <w:rtl w:val="true"/>
          <w:lang w:bidi="ar-SA"/>
        </w:rPr>
        <w:t xml:space="preserve">لم يكن العبّاس بن عبد المطّلب من السابقين الأوّلين إلى الإسلام، وإن كان المؤرّخون في العهد العبّاسي قد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وسعهم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يضفوا عليه الكثير من القدسية، وأن يعتبروه ممّن كتم إيمانه ليكون عيناً للرسول على كفّار قريش، وأنّه قد فعل هذا باتّفاق مع الرسول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الثابت تاريخياً أنّه حضر موقعة بدر مع المشركين، وأنّه أُسر ومنّ عليه الرسول بالفداء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وإنّنا لنرى بعد كيف صاح عبد الله بن الحسن في المنصور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تحت العذاب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هكذا فعلنا بأسراكم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بن عبد المطّلب نديماً لأبي سفيان، وقد أردفه على بغلته، لكي يقابل الرسول قبل فتح مكّة لينقذه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العبّاس أخلص للرسول سواء في جاهليته عصبية لبني هاشم أو في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مع الرسول يوم حنين حين تخلّى عنه الناس وكان بجوار عليّ بن أبي طالب يوم بيعة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أنّ عليّاً أحقّ الناس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ظلّ مخلصاً للنظام الإسلامي في ظلّ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وتورد لنا الروايات أنّ عمر استسقى به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المطر وسقى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عاش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الرسول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تجمع المصادر السنّية حبر الأُمّة وعالمها، </w:t>
      </w:r>
    </w:p>
    <w:p>
      <w:pPr>
        <w:pStyle w:val="BookText"/>
        <w:rPr/>
      </w:pPr>
      <w:r>
        <w:rPr>
          <w:rFonts w:ascii="Amiri" w:hAnsi="Amiri" w:eastAsia="Amiri" w:cs="Amiri"/>
          <w:color w:val="111111"/>
          <w:sz w:val="28"/>
          <w:sz w:val="28"/>
          <w:szCs w:val="28"/>
          <w:rtl w:val="true"/>
          <w:lang w:bidi="ar-SA"/>
        </w:rPr>
        <w:t>وكان أوّل مفسّر للقرآن مصداقاً لدعوة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الشيعة فيعتبرونه من أصحاب عليّ، ونحن نعلم أنّه اختلف مع عليّ بعض الاختلاف حين تصرّف ابن عبّاس بأموال المسلمين، وأنّه عاد إلى الحجاز غاضباً، وكان من أسباب خذلان عليّ في يوم التحكيم أنّه لم يرسل عبد الله بن عبّاس لمفاوضة عمرو بن العاص يوم الحكمين، بل بعث تحت إلحاح القرّاء من جيشه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الشيعة نفسها بعد زمن طويل من التحكيم كانت تتدارس الأمر وترى كيف أخطأت حين نزلت على رأي طائفة من القرّاء انقلبوا بعد إلى الخوارج، وبعثوا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هذا من سؤالهم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عليّاً أن يبعثك مكان أبي موسى في يوم الحكمين؟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ذلك حائل القدر، وقصر المدّة، ومحنة الابتلاء، أما والله لو بعثني مكانه لاعترضت مدارج نفسه، ناقضاً لما أبرم ومبرماً لما نقض، أسفّ إذا طار، وأطير إذا أسفّ، ولكن مضى قدر، وبقى أسف، ومع اليوم غداً، وللآخرة خير للمتّقين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 عبد الله بن عبّاس بعد مقتل عليّ في حزن دائم مقيم، يعنى فقط بالعلم الإسلامي من تفسير وفقه وحديث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ووفد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وفد من بني هاشم، ولكن لم تكن صلاته بالبيت الأموي صلاة محبّة، بل صلة كاره مبغض مرغم، ثمّ كره أشدّ الكره </w:t>
      </w:r>
    </w:p>
    <w:p>
      <w:pPr>
        <w:pStyle w:val="BookText"/>
        <w:rPr/>
      </w:pPr>
      <w:r>
        <w:rPr>
          <w:rFonts w:ascii="Amiri" w:hAnsi="Amiri" w:eastAsia="Amiri" w:cs="Amiri"/>
          <w:color w:val="111111"/>
          <w:sz w:val="28"/>
          <w:sz w:val="28"/>
          <w:szCs w:val="28"/>
          <w:rtl w:val="true"/>
          <w:lang w:bidi="ar-SA"/>
        </w:rPr>
        <w:t>بيعة يزيد وإن كان قد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نصح الحسين بن عليّ ألاّ يخرج إلى الكوفة، وطلب منه أن يشخص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في عزلة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فيها أنصار وإخوان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فأقم بها، وبث دعاتك، وأكتب إلى أهل الكوفة وأنصارك بالعراق</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فالرجل كان داهية وذا عقلية سياسية مستنيرة، ونراه يستخدم مصطلح الدعاة، ولم يستمع إليه الحسين، وقتل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فتنة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من قبل كيف اختلف ابن الزبير مع محمّد بن الحنفية وعبد الله بن عبّاس، وكيف حبسهما في حجرة زمزم، وكاد أن يحرقهما، حتّى أنقذهما أبو عبد الله الجدلي من قبل المختار بن أبي عبيد</w:t>
      </w:r>
      <w:r>
        <w:rPr>
          <w:rStyle w:val="FootnoteAnchor"/>
          <w:rtl w:val="true"/>
        </w:rPr>
        <w:footnoteReference w:id="476"/>
      </w:r>
      <w:r>
        <w:rPr>
          <w:rFonts w:ascii="Amiri" w:hAnsi="Amiri" w:eastAsia="Amiri" w:cs="Amiri"/>
          <w:color w:val="111111"/>
          <w:sz w:val="28"/>
          <w:sz w:val="28"/>
          <w:szCs w:val="28"/>
          <w:rtl w:val="true"/>
          <w:lang w:bidi="ar-SA"/>
        </w:rPr>
        <w:t xml:space="preserve">، ومات عبد الله ابن عبّاس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وصلاته على غير ما يكون بالبيت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تميّز أيضاً عبد الله بن عبّاس بصلات قوّية بمحمّد بن الحنفية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بن عبد الله أصغر أولاده، ولكنّه كان أعظم قدراً، وكان علي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أولاد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الأكبر لخلفاء بني العبّاس من بعد، ولم يرد عن علي بن عبد الله علم أو مشاركة في السياسة، اللّهمّ إلاّ ما يذكر من أنّ أخواله من بني كنده قد منعوه بعد الحرّة من مسلم بن عقبة</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شارك علي بن عبد الله في حرب جيش يزيد؟ ليس هناك إشارة إلى مشاركته فيها، ولكن يبدو أنّه انتقل بعد استتباب الأمر للأمويين </w:t>
      </w:r>
    </w:p>
    <w:p>
      <w:pPr>
        <w:pStyle w:val="BookText"/>
        <w:rPr/>
      </w:pPr>
      <w:r>
        <w:rPr>
          <w:rFonts w:ascii="Amiri" w:hAnsi="Amiri" w:eastAsia="Amiri" w:cs="Amiri"/>
          <w:color w:val="111111"/>
          <w:sz w:val="28"/>
          <w:sz w:val="28"/>
          <w:szCs w:val="28"/>
          <w:rtl w:val="true"/>
          <w:lang w:bidi="ar-SA"/>
        </w:rPr>
        <w:t xml:space="preserve">إلى الحميمة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بالشراة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من أصقاع الشام في طريق المدينة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المؤرّخين كالكامل في المبرد</w:t>
      </w:r>
      <w:r>
        <w:rPr>
          <w:rStyle w:val="FootnoteAnchor"/>
          <w:rtl w:val="true"/>
        </w:rPr>
        <w:footnoteReference w:id="478"/>
      </w:r>
      <w:r>
        <w:rPr>
          <w:rFonts w:ascii="Amiri" w:hAnsi="Amiri" w:eastAsia="Amiri" w:cs="Amiri"/>
          <w:color w:val="111111"/>
          <w:sz w:val="28"/>
          <w:sz w:val="28"/>
          <w:szCs w:val="28"/>
          <w:rtl w:val="true"/>
          <w:lang w:bidi="ar-SA"/>
        </w:rPr>
        <w:t>أنّه كان يدعى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يدعى بذي الثفنات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هذه دعاية من العبّاسيين لكي يضعوه مقابلاً للإمام العلوي زيد بن عليّ المشهور بالسجاد وبذي الثفنات</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أعلن العبّاسيون أيضاً أن عليّ بن أبي طالب هو الذي سمّاه عليّاً وكنّاه أبا الحسن ودعاه بأبي الأملاك، بينما يذهب الواقدي إلى أنّه ولد في الليلة التي قتل فيها عليّ بن أبي طالب</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محمّد بن علي بن عبد الله بن العبّاس سنة ثمان عشرة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ومائة، أو ثماني عشرة ومائة، أو تسع عشرة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وانظر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الحركة العبّاسية لم تبدأ في عهد علي بن عبد الله، أو على الأقلّ لم يكن هو معنياً بها، ولكن قام ابنه محمّد بن علي بأمر الدعوة، وبدأ بتنظيمها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المؤرّخين كما قلنا من قبل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إلى محمّد بن علي عن طريق غنوصي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فيذكرون أنّ أبا هاشم عبد الله بن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وهو في طريقه إلى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بإيعاز من سليمان بن عبد الملك، وكان أبو هاشم أخطر رجال البيت </w:t>
      </w:r>
      <w:bookmarkStart w:id="279" w:name="pg15688_211821"/>
    </w:p>
    <w:p>
      <w:pPr>
        <w:pStyle w:val="BookText"/>
        <w:rPr/>
      </w:pPr>
      <w:bookmarkEnd w:id="279"/>
      <w:r>
        <w:rPr>
          <w:rFonts w:ascii="Amiri" w:hAnsi="Amiri" w:eastAsia="Amiri" w:cs="Amiri"/>
          <w:color w:val="111111"/>
          <w:sz w:val="28"/>
          <w:sz w:val="28"/>
          <w:szCs w:val="28"/>
          <w:rtl w:val="true"/>
          <w:lang w:bidi="ar-SA"/>
        </w:rPr>
        <w:t xml:space="preserve">الهاشمي، ويبدو أنّه كان يعدّ العدّة لانقلاب كبير، فلمّا علم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بعض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وانتظروه في الطريق، ودعوه إلى أخبيتهم وسقوه لبنا مسموماً، فلمّا أحس أبو هاشم بالموت، قال لمرافقيه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ميلو بي إلى ابن عمّي محمّد بن علي بالحميمة من أرض الشراة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 عليه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ميت وقد صرت إليك وهذه وصية أبي وفيها أنّ الأمر صائر إليك وإلى ولدك والوقت الذي يكون ذلك والعلامة، وما ينبغي لكم العمل به على ما سمع وروى عن أبيه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فاقبضها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الشيعة استوص بهم خيراً، وهؤلاء دعاتك وأنصارك، فاستبطنهم، فإنّي قد بلوتهم بمحبّة ومودّة لأهل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الرجل ميسرة فاجعله صاحبك بالعراق، فأمّا الشام فليست لكم ببلاد، وهؤلاء رسله إلى خراسان وإليك، ولتكن دعوتكم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أن تتم دعوتكم، ويظهر الله 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صاحب هذا الأمر من ولدك عبد الله بن الحارثية، ثمّ عبد الله أخوه الذي أكبر منه، فإذا مضت سنة الحمار، فوجّه رسلك بكتبك، ووطد الأمر قبل ذلك بلا رسول ولا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دعاتك، فليكونوا اثني عشر نقيباً، فإنّ الله عزوجل لم يصلح أمر بني إسرائيل إلاّ بهم وسبعين نفساً بعدهم يتلونهم، فإنّ النبيّ صلي الله عليه و آله وسلم إنّما اتّخذ اثني عشر نقيباً من الأنصار إتباعاً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سأله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1664733_2142443653"/>
      <w:bookmarkStart w:id="281" w:name="_Toc92"/>
      <w:bookmarkEnd w:id="280"/>
      <w:r>
        <w:rPr>
          <w:rtl w:val="true"/>
        </w:rPr>
        <w:t>السادس عشر</w:t>
      </w:r>
      <w:r>
        <w:rPr>
          <w:rtl w:val="true"/>
        </w:rPr>
        <w:t>: (</w:t>
      </w:r>
      <w:r>
        <w:rPr>
          <w:rtl w:val="true"/>
        </w:rPr>
        <w:t>كتاب وعّاظ السلاطين</w:t>
      </w:r>
      <w:r>
        <w:rPr>
          <w:rtl w:val="true"/>
        </w:rPr>
        <w:t>)</w:t>
      </w:r>
      <w:bookmarkEnd w:id="281"/>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وعّاظ السلاطين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 علي الوردي، طبعة بدون المطبعة أو التاريخ، ص</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أوّل حرب داخلية نشبت بين المسلمين كانت في عهد عليّ، وقد اتّهم عليّ بتهمة سفك دماء المسلمين مراراً، حتّى أنّ ابن عمّه ونصيره ابن عبّاس، اتّهمه مرّة بهذه التهمة الشنيعة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أخذ شيئاً من بيت المال يوم كان عاملاً على البصرة ثمّ هرب به، فكتب إليه عليّ يلومه ويهددّه ويخوّفه من الله، فأجابه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يؤثر أن يلقى الله وفي ذمّته شيء من أموال المسلمين على أن يلقى الله وفي ذمّته تلك الدماء التي سفكت في صفّين، والتي سفكت في النهروان فلمّا قرأ عليّ هذا الجواب اللاذع من ابن عمّه، قال متألّماً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عبّاس لم يشاركنا في سفك هذه الدماء</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لدى الوردي من جديد، وإنّما قطف وردته الذابلة من فتنة طه حسين، وهذا قد تقدّم نقل ما قاله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وذكرنا ما عليه من 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نطيل الوقوف عنده قبل أن نجعله خاتمة قالة السوء من الذين يحبّون أن تشيع الفاحشة في الذين آمنوا، على غير هدى، بل هم في ضلال مبين؟</w:t>
      </w:r>
    </w:p>
    <w:p>
      <w:pPr>
        <w:pStyle w:val="BookText"/>
        <w:rPr/>
      </w:pPr>
      <w:r>
        <w:rPr>
          <w:rFonts w:ascii="Amiri" w:hAnsi="Amiri" w:eastAsia="Amiri" w:cs="Amiri"/>
          <w:color w:val="111111"/>
          <w:sz w:val="28"/>
          <w:sz w:val="28"/>
          <w:szCs w:val="28"/>
          <w:rtl w:val="true"/>
          <w:lang w:bidi="ar-SA"/>
        </w:rPr>
        <w:t>فله أشباه وأشباه، من أساتذة أكاديميين، ممّن تربّى ثقافياً على أُساتذة مستشرقين غالباً، والإحاطة بأسمائهم وآثارهم تفتح باباً للحساب، تطول به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أنّي سأذكر بعض الأسماء مروراً عابراً بما قالوه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الدكتور جواد علي، في رسالته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عند الشيعة الاثني عشرية 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بايع الناس </w:t>
      </w:r>
    </w:p>
    <w:p>
      <w:pPr>
        <w:pStyle w:val="BookText"/>
        <w:rPr/>
      </w:pPr>
      <w:r>
        <w:rPr>
          <w:rFonts w:ascii="Amiri" w:hAnsi="Amiri" w:eastAsia="Amiri" w:cs="Amiri"/>
          <w:color w:val="111111"/>
          <w:sz w:val="28"/>
          <w:sz w:val="28"/>
          <w:szCs w:val="28"/>
          <w:rtl w:val="true"/>
          <w:lang w:bidi="ar-SA"/>
        </w:rPr>
        <w:t>الحسن بعد مقتل أبيه، وجّه إليه ابن عبّاس، الذي كان مستشاراً لعليّ وانسلخ عنه، لاختلافه معه في سياسته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أيضاً في مقال نشرته مجلّة الرسالة المصرية، وجاء في مقاله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إلاّ إرضاءً لابن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له ردّاً عليه برسالة بعثها إليه يوم كان سكرتيراً في المجمع العلمي العراقي، ولم أتلق منه إلاّ اعتذاراً بكثرة أعماله الوظيفية في 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الدكتور كامل مصطفى الشيبي، في رسالته الجامعية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التصوّف والتشيّع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في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ترك عبد الله بن العبّاس عليّاً وهو في أشدّ الحاجة إليه، وذهب إلى مكّة بما أخذه من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له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عبد الكريم الدجيلي في تحقيقه وشرحه وتقديمه لديوان أبي الأسود، الطبعة الأولى بغداد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معتمداً على ما كتبه طه حسين ومصادر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عنده من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الأساتذة الأزهريون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النواري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مفتش العلوم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المنعم 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في كلّية اللغة العربية بالأزهر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فرج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في كلّية اللغة العربية بالأزهر الشريف</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هم مؤلّفو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ذكروا ابن عبّاس في ترجمة مفصّلة وليست مفضلّة،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ولأمر قُدّر وقع خلاف بين الإمامين أمير المؤمنين ووالي البصرة، ممّا دعا عبد الله إلى كتابة استقالة </w:t>
      </w:r>
    </w:p>
    <w:p>
      <w:pPr>
        <w:pStyle w:val="BookText"/>
        <w:rPr/>
      </w:pPr>
      <w:r>
        <w:rPr>
          <w:rFonts w:ascii="Amiri" w:hAnsi="Amiri" w:eastAsia="Amiri" w:cs="Amiri"/>
          <w:color w:val="111111"/>
          <w:sz w:val="28"/>
          <w:sz w:val="28"/>
          <w:szCs w:val="28"/>
          <w:rtl w:val="true"/>
          <w:lang w:bidi="ar-SA"/>
        </w:rPr>
        <w:t>قبلها منه عليّ وسرّحه، فسار حتّى نزل مكّة وألقى بها عصا التسيار، ثمّ بقي كلّ منهما حافظاً لصاحبه ودّه، مقيماً معه على عهده، لا يغمطه واحد منهما الآخر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العهد الجديد للطباعة بمصر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يقصّر عنهم في الخبط والغلط أُستاذ مصري لامع في عصره ومصره هو الدكتور محمود إسماعيل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الحركات السرّية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دار القلم 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فقد قال في كتابه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 به أنّ بني العبّاس وينسبون إلى العبّاس بن عبد المطّلب عمّ الرسول صلي الله عليه و آله وسلم لم يقوموا بدور موجّه في النزاع الذي شجر حول الإمامة، والذي أسفر عن ظهور الأحزاب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بوسع العبّاس أن يطالب بالخلافة بعد موت الرسول صلي الله عليه و آله وسلم، لكنّها لأسباب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إلى أبي بكر، ومن بعده إلى عمر، ثمّ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بويع عليّ بالخلافة بعد مقتل عثمان آزره عبد الله وعبيد الله ابنا عمّه العبّاس، فعيّن الأوّل والياً على البصرة، والثاني على اليمن، ولمّا أفل نجم عليّ بعد التحكيم خذله أبناء عمومته، فانحازوا إلى غريمه معاوية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الدكتور محمود إسماعيل، ولم يذكر له مصدراً لننظر فيه، فبقي ذكره على علاّته ومن رأيه الخاص، وهو على ظهور فجاجته لا يسوى الوقوف عنده كمن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هنا ننهي البحث في مدوّنات الكتاب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وعرفنا منهم معرفة يقينية أنّ كلّ ما عندهم هو مبني على ما مرّ من مدوّنات القرون الماضية، ولا غرابة فالماضي هو أساس المستقبل، ولا يمكننا فك الارتباط بين هذه الحلقات الثلاث، ولكن يمكننا تصحيح بعض المفاهيم الخاطئة، عسى أن يهتدي من رفع الغشاوة عن بصره وبصيرته فرأى التهافت بل والتناقض فيما مرّ، فيدرك الحقائق من خلال الموازين الصحيحة التي ترد المخطئ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نأتي على نهاية العرض لمدوّنات القرون التي ذكرت الحديث، وقد راعينا في تسلسلها في العرض أقدمها تدويناً حسب وفيات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لاحظنا نتيجة ذلك العرض أنّ مدوّنات القرون المتأخّرة اعتمدت على ما سبقها كما قلنا آنفاً، فهي في الواقع تكرار وإعادة وليس فيها من الإصالة ما يدعو إلى الاعتماد أو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المصادر المدوّنة في القرون الأربعة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الثالث، وحتّى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روت الحديث، فقد تعقّبناها بالمناقشة في السند أوّلاً، والمتن ثانياً، ولم يسلم منها جميعاً ما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تلك المدوّنات قد صوّرت لنا عبد الله بن عبّاس في تلك القصّة بصورة الخائنين الخائفين المفارقين، حتّى تخيّلها الكثير من المتأخّرين حقيقة تاريخية صادقة، لكثرة من رواها ودوّنها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الكلام بما كتبه الباحث الشهير المحقّق الأُستاذ عبد الفتاح عبد المقصود حول موضوع الخيانة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الجزء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دسيسته الجديدة، على </w:t>
      </w:r>
    </w:p>
    <w:p>
      <w:pPr>
        <w:pStyle w:val="BookText"/>
        <w:rPr/>
      </w:pPr>
      <w:r>
        <w:rPr>
          <w:rFonts w:ascii="Amiri" w:hAnsi="Amiri" w:eastAsia="Amiri" w:cs="Amiri"/>
          <w:color w:val="111111"/>
          <w:sz w:val="28"/>
          <w:sz w:val="28"/>
          <w:szCs w:val="28"/>
          <w:rtl w:val="true"/>
          <w:lang w:bidi="ar-SA"/>
        </w:rPr>
        <w:t>خلاف ما هو منتظر، اختار معاوية فريسة له ألصق الناس بالإمام، وأقرب أهله إليه، وأخلص الخلصاء الذين لا تربطهم به روابط الولاء السياسي وحده، بل صلات الولاء الروحي الوثيقة الذي جعله منه أحبّ تلامذته، وأوعاهم لعلمه، وأحرصهم على استيعاب نظراته في الدين والحياة، ونقل تراثه الفكري الخالد نقيّاً عبر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العاهل المخاتل لتجربته التدميرية المقبلة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كالعناصر التي تناولها قبل يومه هذا بالمحاولة والتجريب، اختار امرءاً هو من عليّ بن أبي طالب بمنزلة الحواريين من السيّد المسيح، ينهج نهجه ويسير سيرته ويستقي من فيضه، كمثل استقاء الجدول من النهر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معاوية ذهاباً مع شطحة أمانيه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شطّ في اختياره حتّى لأوغل إلى آخر المدى، فإنّه الشطط الذي يحمده ولا يخشاه، لأنّه لو أثمر بالغٌ لا محالة بالأُمّة الإسلامية جميعاً بكلّ أرض وفي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بتأثير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المذهلة التي سيسفر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الشطط والارتباك في تقديرها للأمور والأشخاص، ودافعٌ بها إلى غيابة من الظلام والوساوس تضلّ فيها عن التمييز بين الباطل والحقّ، الخطأ والصواب، الزيف والصدق، الشكّ واليقين، وحسبه هذا فهو ما يرجوه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الفريسة فكانت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الدسيسة فكانت التلفيق</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وتتعدّد أمامنا الروايات عن الحادثة، موضع البحث التي نراها حيلة من حيل ابن أبي سفيان، أو واحدة من تجاريبه، ويراها غيرنا حقيقة تاريخية صادقة عاشت على أرض الواقع المستيقن بغير شبهة من شكّ أو مجال لجدال، فلقد </w:t>
      </w:r>
    </w:p>
    <w:p>
      <w:pPr>
        <w:pStyle w:val="BookText"/>
        <w:rPr/>
      </w:pPr>
      <w:r>
        <w:rPr>
          <w:rFonts w:ascii="Amiri" w:hAnsi="Amiri" w:eastAsia="Amiri" w:cs="Amiri"/>
          <w:color w:val="111111"/>
          <w:sz w:val="28"/>
          <w:sz w:val="28"/>
          <w:szCs w:val="28"/>
          <w:rtl w:val="true"/>
          <w:lang w:bidi="ar-SA"/>
        </w:rPr>
        <w:t>قلّ من أغفلوها من رواة التاريخ، أو أنكروها، أو أخذوها مأخذ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أولئك الذين أوردوها كواقعة ثابتة، ومن رتّبوا عليها النتائج، أو تناولوها بالتعليق، حتّى لتوشك القلّة أن تكون ندرة لا يتلفت إليها، وتوشك الكثرة أن تبلغ حدّ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فالصواب لا يكون دائماً في جانب الكثرة، كما أنّ الخطأ لا يكون دائماً مع النزر القليل، بل من الإسراف في حسن الظنّ إن لم يكن في الغفلة أن يوزن الحقّ أو الباطل بميزان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أحدهما على الآخر بثقل كثرة الرواة والأتباع، إنّما يجدر في مقام كهذا بالرواية ما يجد بالناقد، فيضع في حسابه ظروف الحادث ووقته، والخاسر به والمفيد منه، مع المعالم النفسية والخلقية لمن عاش فيه من الشخصيات، أو من أعاشتهم القصّة للرواة، ثمّ لا يمكن أن تكتمل الصورة بعد هذا كلّه جلية واضحة إلاّ بعد تأمّل واع في الجو العام للواقعة مثار الخلاف، ومعايرة دقيقة لكافّة احتمالات الخطأ أو السلب، واحتمالات الصواب أو الإيجاب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النحو يستطاع فرز الصدق عن الكذب في كلّ رواية تواترت عبر الأعصر على الألسنة وفي الأسفار، وأمدها عمرها الذي أخلف القرون بها لتر من القداسة جعلتها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الميزان نعاير ما نسب إلى عبد الله بن عبّاس من اعتزاله ابن عمّه أمير المؤمنين في السنة التاسعة والثلاثين الهجرية سنة التمويه المعاوي، الذي لمس بعصاه السحرية بعض الوقائع كما لمس بعض الأشخاص، فإذا هي وهم جميعاً على صفحات التاريخ المكتوبة غير ما كانوا في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تعجّل النتيجة فنقرّر زيف حادثة الاعتزال، أو نراها من ابتداع الخيال، ولكنّنا لا </w:t>
      </w:r>
    </w:p>
    <w:p>
      <w:pPr>
        <w:pStyle w:val="BookText"/>
        <w:rPr/>
      </w:pPr>
      <w:r>
        <w:rPr>
          <w:rFonts w:ascii="Amiri" w:hAnsi="Amiri" w:eastAsia="Amiri" w:cs="Amiri"/>
          <w:color w:val="111111"/>
          <w:sz w:val="28"/>
          <w:sz w:val="28"/>
          <w:szCs w:val="28"/>
          <w:rtl w:val="true"/>
          <w:lang w:bidi="ar-SA"/>
        </w:rPr>
        <w:t xml:space="preserve">نستطيع أيضاً أن نتطلع إليها بمعزل عن سوابق معاوية في نفس المجال، لأنّنا عندئذ إنّما نهدر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بكلّ ما فيه من دوافع ونزعات لها أكبر الأثر في توجيه السلوك الإنساني الذي يخلق الوقائع ويرسم مسيرة التاريخ، وقد يؤدّي بنا هذا الإهدار إلى خطل التقدير، فنظلم الصدق المطلوب، أو نظلم النص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ونبدأ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ابن عبّاس من بيت مال البصرة مالاً لا حقّ له فيه، فلمّا انتهى الخبر إلى عليّ غضب أعظم الغضب وأراده عليّ ردّ ما أخذ، فأبى، ثمّ خرج بهذا المال من البصرة معتزلاً قالياً لابن عمّه، ناقماً عليه، فأقام بالحجاز ينعم بما أصاب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والقصّة هكذا تقدّم لنا ابن عبّاس في غير صورة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بما تضمنته من نصوص تنزل به في حمأة السقوط إلى أبعد قاع، وهو بها الخائن الذي كأنّما حرص على أن تجتمع فيه كافة الخيانات، خائن دينه الذي ينافي السلوك المزعوم، ويضعه بمحكم التنزيل فوق قمّة التحريم، خائن وطنه في أحلك الظروف التي تتطلب تضافر جهود كلّ أبنائه، عمّالاً ومواطنين، مسلمين وغير مسلمين، لوقايته من التردّي ثانيةً في وهدة الانحلال التي تحفرها له النكسة المادية المغلبة للشهوات على المبادئ والقيم الإنسانية، بعد أن انتشله منها الإسلام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خائن ولائه للنظام وعهده للإمام، خائن حقّ مواطني البصرة عليه بالتخلّي عن عمله كما يتخلّى الراعي عن القطيع ويدعه للذئاب، خائن </w:t>
      </w:r>
    </w:p>
    <w:p>
      <w:pPr>
        <w:pStyle w:val="BookText"/>
        <w:rPr/>
      </w:pPr>
      <w:r>
        <w:rPr>
          <w:rFonts w:ascii="Amiri" w:hAnsi="Amiri" w:eastAsia="Amiri" w:cs="Amiri"/>
          <w:color w:val="111111"/>
          <w:sz w:val="28"/>
          <w:sz w:val="28"/>
          <w:szCs w:val="28"/>
          <w:rtl w:val="true"/>
          <w:lang w:bidi="ar-SA"/>
        </w:rPr>
        <w:t>ماضيه وتراث آبائه وشرف البيت النبوي الذي ينتسب إليه، ويمثل بمنزلته منه الرجل المأمول الذي تتطلّع إليه أنظار الأُمّة الإسلامية بعد عليّ وولديه سبطي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هذه قطّ بصورة ابن عبّاس، ولا يمكن أن تكون، وإن استطارت بها الأخبار، وتعدّد الرواة، وجرت فيها أقلام المحدثين والقدامى من كتّاب السير والتراجم بالتعليق أو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جديرة فيما نخال بالتصديق، أو بمسحة من التصديق، إلاّ أن يكون هذا تجنياً على رويّة التفكير، إذا قيست الواقعة بسببها المعلوم المتواتر، لكان أحرى بها أن تنهار من الجذور، كالصرح الباذخ الذي يبنى على رمال، وإذا هي وزنت بما فطر عليه ابن عبّاس من طبيعة لما كان لها فيه كفّة الميزان إلاّ كمثل ثقل الهباء، وإذا هي فحصت في ضوء ما اشتهرت عنه من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وخلقاً وعقلاً، وكلّها خليق بأن يكفّه عن الدنايا لمحق ظلمتها إيمانه واستقامة خلقه ودقّة نظره في الأمور، الدقّة التي تورث الحذر والتبصر وتهب إحسان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شتّى ألوان الافتراض التي قد تخطر ببال كمحاولات لتفهم واقعة الاعتزال، كفيلة أن تمضي بنا وبأي إنسان في طريق مسدود، فالواقعة أشبه بشطحة خيال، وسببها أدنى إلى عبث الخيال، فإن قيل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الاعتزال قد وقع بين العامل وبين أمير المؤمنين نتيجة تباين نظرتين أو تعارض سياستين، فأين في بطون تلك الأقاويل المروية ما لعلّه يشير من بعيد أو قريب إلى باعث الجفوة الفكرية التي أثارت الخلاف؟</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ثبت هذا فظهر باعث كيفما يكون، لما كان عجباً أن تدبّ الفرقة بين عليّ وابن عبّاس ويقع على أثرهما الاعتزال، ثمّ لا لوم ولا تثريب على </w:t>
      </w:r>
    </w:p>
    <w:p>
      <w:pPr>
        <w:pStyle w:val="BookText"/>
        <w:rPr/>
      </w:pPr>
      <w:r>
        <w:rPr>
          <w:rFonts w:ascii="Amiri" w:hAnsi="Amiri" w:eastAsia="Amiri" w:cs="Amiri"/>
          <w:color w:val="111111"/>
          <w:sz w:val="28"/>
          <w:sz w:val="28"/>
          <w:szCs w:val="28"/>
          <w:rtl w:val="true"/>
          <w:lang w:bidi="ar-SA"/>
        </w:rPr>
        <w:t xml:space="preserve">المباين المعتزل أخطأ بفعله أو أصاب، فالرأي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اجتهاد رائيه، والاجتهاد ثمرة عوامل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نفسية وموضوعية تحرّك الذهن وترسم له نهج التفكير، وقد يتغلّب بعض هذه العوامل على بعض، ويؤثّر في الرأي ويطبعه بطابعه، أو يشوب سلامته، منحرفاً به عن السواء، ومع ذلك فحقّ للرائي بغير نزاع أن يعمل بما رأى ما دام على ثقة منه واقتناع به إلاّ أن يتبين له وجه الحقّ 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لا نجد هنا اختلافاً في السياسات، ولا رأياً فرّق بين الصاحبين، لأنّ موضوع الاعتزال المزعوم بديهية لا تقبل اجتهاد الرأي وتباين النظرات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الروايات عامل غاصب لمال مغصوب، المال مال عام، والعامل موظف عام، والولاية على كليهما للسلطة الشرعية الممثلة في الإمام، بحكم الدين وبحكم القانون، فإذا لم يكن للسلطة أن تسائل الغاصب وتستردّ منه المغصوب، فأيّ دور لها عليها التزامه في مثل هذا المقام، لردع المعتدي حماية لحقوق الجماعة وحفظاً لهيبة النظام؟</w:t>
      </w:r>
    </w:p>
    <w:p>
      <w:pPr>
        <w:pStyle w:val="BookText"/>
        <w:rPr/>
      </w:pPr>
      <w:r>
        <w:rPr>
          <w:rFonts w:ascii="Amiri" w:hAnsi="Amiri" w:eastAsia="Amiri" w:cs="Amiri"/>
          <w:color w:val="111111"/>
          <w:sz w:val="28"/>
          <w:sz w:val="28"/>
          <w:szCs w:val="28"/>
          <w:rtl w:val="true"/>
          <w:lang w:bidi="ar-SA"/>
        </w:rPr>
        <w:t>ما من امرئ يسعه أن يرى بالنظرة العابرة العادية أو بالنظرة المدقّقة التحليلية في واقعة الاعتزال المعروضة أمامنا على نحو ما نقلها الرواة، غير حادث سرقة أو جريمة اختلاس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امرئ أيضاً يسعه مهما أوتي الحجّة وفصل الخطاب أن يمارس في طبيعتها، فيغيّر من وصفها هذا بوصف سواه، يخرج بمفهومها على فحوى النظرة الصريحة لعامّة الناس، وإن كان الفاعل ابن عبّاس، أو كان الرائي هو ابن عبّاس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حلا قديماً وحديثاً للمؤرّخين والمعقّبين أن يوردوا فيها الأقاويل والتهاويل، ويكثروا التعليق والتأويل، محاولين تصويرها في هيئة انفضاض </w:t>
      </w:r>
    </w:p>
    <w:p>
      <w:pPr>
        <w:pStyle w:val="BookText"/>
        <w:rPr/>
      </w:pPr>
      <w:r>
        <w:rPr>
          <w:rFonts w:ascii="Amiri" w:hAnsi="Amiri" w:eastAsia="Amiri" w:cs="Amiri"/>
          <w:color w:val="111111"/>
          <w:sz w:val="28"/>
          <w:sz w:val="28"/>
          <w:szCs w:val="28"/>
          <w:rtl w:val="true"/>
          <w:lang w:bidi="ar-SA"/>
        </w:rPr>
        <w:t xml:space="preserve">عن الإمام من أقرب الناس إليه وخروج على طاعته، ومقاومة سلبية للسياسة التي ينتهجها في تدبير أمور الشعب والدولة، فهذه هي المحاولة التي تضع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النظر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مكانه من المهانة والابتذال، لأنّها لا ترجّح رأي المعتزل الهاجر أو تبرّر سلوكه، ولا تنال من نظرة المعتَزل المهجور وسلامة تصرّفه، بل هي قبل هذا كلّه، المحاولة التي تشقّ على نفسها بالتبرير أو بالتعذير، حيث لا موجب لالتماس المبررات والمعاذير، لأنّها تسير إلى غير غاية، وتدور في فراغ، جرياً وراء وهم خادع وأكذوبة مفتراة؟</w:t>
      </w:r>
    </w:p>
    <w:p>
      <w:pPr>
        <w:pStyle w:val="BookText"/>
        <w:rPr/>
      </w:pPr>
      <w:r>
        <w:rPr>
          <w:rFonts w:ascii="Amiri" w:hAnsi="Amiri" w:eastAsia="Amiri" w:cs="Amiri"/>
          <w:color w:val="111111"/>
          <w:sz w:val="28"/>
          <w:sz w:val="28"/>
          <w:szCs w:val="28"/>
          <w:rtl w:val="true"/>
          <w:lang w:bidi="ar-SA"/>
        </w:rPr>
        <w:t xml:space="preserve">الذين عنوا من كتاب السير والتراجم بتناول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عليّاً بالرواية والتحليل، ثمّ نظموه في سلك الواقع، كأنّما جمعوا له من دقائق الحواشي وتفصيلات الأخبار ما يستطرد به على السطور في تسلسل منطقي سليم، وترابط حدثي محكم، ونسق عضوي محبوك، حتّى لتبدو الصورة بألوان كثيفة صارخة، وتبدو الحبكة في الحدث المزعوم، وهي حبكة صناعة لا حبكة 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ندّعي أنّهم نحلوه غير ما ذكر عنه، أو قيل فيه، ولكنّنا نحسب أن الدقّة في رسم القصّة على هذا النحو المنقولة به من المبالغة والإغراق تكاد تحمل على الشكّ فيها أُصولاً وفروعاً، لأنّ الحقائق الحيّة في غنى كلّ الغنى عن مثل هذه الحبكة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تتوافر عادة على مسرح الحياة، وإن توافرت في المسرحيات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فإنّ ما اجتمع لهذا الحدث المزعوم من المغالاة لإظهار صدقه وتأكيد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شاردة أو واردة عرضت له من قريب أو من </w:t>
      </w:r>
    </w:p>
    <w:p>
      <w:pPr>
        <w:pStyle w:val="BookText"/>
        <w:rPr/>
      </w:pPr>
      <w:r>
        <w:rPr>
          <w:rFonts w:ascii="Amiri" w:hAnsi="Amiri" w:eastAsia="Amiri" w:cs="Amiri"/>
          <w:color w:val="111111"/>
          <w:sz w:val="28"/>
          <w:sz w:val="28"/>
          <w:szCs w:val="28"/>
          <w:rtl w:val="true"/>
          <w:lang w:bidi="ar-SA"/>
        </w:rPr>
        <w:t xml:space="preserve">بعيد، وبكلّ ما وقعت الأعين عليه فوق الأسطر من كلمات، والتقطته الأسماع في الهمسات من شائعات، وبكلّ صورة ذهنية أو لفظية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يميل بنا بعيداً عن مسيرة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أغرقوا أجمعين في إبراز الاعتزال من خلال وقائع وجدليات لا تدعو لها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أنشأته، وما هي بظاهرها وباطنها سوى جريمة اختلاس، لا يمكن بحال أنّنا نحمّل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مواجهة شواهد الإدانة وقرائن الاتهام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الاعتراف والإقرار، وقد تحمله على الإنكار أو محاولة الإنكار، ولكنّها قطعاً لا تدفع به في مهامه من الجدل والحوار، وهو أوّل من يعلم أنّها لا بدّ مشدّدة عليه النكير، مفضية به لا محالة بعد طول اللجاج والمكابرة، وفي نهاية المطاف إلى حسرة أبلغ من الاعتراف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المنقولة إلينا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تكاد تجمع بغير اختلاف على عامل سالب ومال مسلوب، ثمّ تتّفق على جدل مكتوب يثيره سالب المال في رسائل لا يكون قصاراها أن تنفي جرمه أو تبرئ ساحته، بل كأنّما تؤكّد للناس بخطّه وألفاظه اعترافه بالإثم غير متلوم وإقراره الصريح بالوقوع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تتضافر معاً على تصوير الآثم سادراً في غلواء من الجدل المكابر والمكابرة الجدلية إلى الحدّ الذي يقلب فيه الأوضاع فيقف من قاصيه موقف القاضي، ويزج بالإمام في قفص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للأمور غير مقبول، ودفاع عن النفس غريب، ابن عبّاس أكيس من أن يسوقه، ولو كان حقّاً التوى بالمال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مستيقني الصدق في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يريبهم فيها ما هو غير </w:t>
      </w:r>
    </w:p>
    <w:p>
      <w:pPr>
        <w:pStyle w:val="BookText"/>
        <w:rPr/>
      </w:pPr>
      <w:r>
        <w:rPr>
          <w:rFonts w:ascii="Amiri" w:hAnsi="Amiri" w:eastAsia="Amiri" w:cs="Amiri"/>
          <w:color w:val="111111"/>
          <w:sz w:val="28"/>
          <w:sz w:val="28"/>
          <w:szCs w:val="28"/>
          <w:rtl w:val="true"/>
          <w:lang w:bidi="ar-SA"/>
        </w:rPr>
        <w:t>مقبول معقول اكتفاء بالمروي المنقول، ولو أمعنوا النظر لطالعتهم فيها ثغرات تكاد تجعل بناءها ينقض من أصل دعاماته، وتهوي به في هاوية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أقوى شواهد صدقها لديهم، البنية اللفظية للخطابات التي زعم أنّها تدور حول السرقة والاعتزال وبعث الإمام بها إلى ابن عبّاس، فأسلوبها اللغوي فما يرون أسلوب عليّ وعباراته، تومئ إلى ابن عمّه الإيماء المعبّر الذي يغني عن الإفصاح، وليس كهذه وذاك دلالة أقدر على إبراز حادث الاعتزال كحقيقة تاريخية ثابتة لا تقبل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كتبه الإمام إلى ابن عبّاس وقد عرف أمر نزوّه على مال البصرة بغير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بَلَغَنِي عَنْكَ أمْرٌ إنْ كُنتَ فَعَلْتَهُ فَقَد أسْخَطتَ رَبَّكَ، وعَصَيتَ إمَامَك، وأخْزَيْتَ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أشْرَكْتُكَ في أمَانَتِي، وجَعَلْتُكَ شِعَارِي وبِطَانَتِي، وَلَمْ يَكُنْ في أهْلي رَجُلٌ أوْثَقَ مِنْكَ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عَلَى ابْنِ عَمّكَ قَدْ كَلِبَ، والعَدُو قَدْ حَرِبَ، وَأمَانَةَ النَّاس قَدْ خَزيَت، قَلَبت لاِبْن عَمّكَ ظَهرَ المِجنّ فَفَارقْتهُ مَع المُفَارِقينَ، وَخَذلْتَهُ معَ الخَاذِلِين، وخُنْتَهُ مَعَ الْخَائِنِين، فَلا ابْن عَمّك واسَيْتَ ولا الأمَانَةَ أدّيْتَ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المَعْدُودُ كَانَ عِندَنَا مِنْ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تُسِيغُ شَرَاباً وطَعَاماً وأنْتَ تَعْلَمُ أنَّكَ تَأكُلُ حَراماً وتَشْرَبُ حَرَاماً وَتَبْتاعُ الإِمَاءَ وتَنْكِحُ النِّساءَ مِنْ أمَوالِ اليَتَامَى وَالمَسَاكِينِ والمُؤْمِنينَ والمُجاهِدينَ، الذينَ أفَاءَ اللهُ عَلَيْهمْ هذِهِ الأمْوالَ، وأحْرَزَ بِهٍم هذِهِ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وارْدُد إلى </w:t>
      </w:r>
    </w:p>
    <w:p>
      <w:pPr>
        <w:pStyle w:val="BookText"/>
        <w:rPr/>
      </w:pPr>
      <w:r>
        <w:rPr>
          <w:rFonts w:ascii="Amiri" w:hAnsi="Amiri" w:eastAsia="Amiri" w:cs="Amiri"/>
          <w:color w:val="111111"/>
          <w:sz w:val="28"/>
          <w:sz w:val="28"/>
          <w:szCs w:val="28"/>
          <w:rtl w:val="true"/>
          <w:lang w:bidi="ar-SA"/>
        </w:rPr>
        <w:t>هؤُلاءِ القَوم أمَوالَهُمْ، فإنَّك إنْ لم تَفعَل، ثُمَّ أمكَنَني اللهُ مِنْكَ لأُعْذِرَنَّ إلى الله فِيكَ 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لَوْ أنَّ الحَسَنَ والحُسَيْن فعَلا مِثلَ الذي فَعَلْت، ما كانَتْ لًهُمَا عِنْدِي هَوادَةٌ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الصورة هي التي تؤكّد ثبوت حدث الاعتزال بدلالة الأسلوب وإشارة الخطاب في رأي كلّ من حكم بالثبوت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ثمّة وجه لاعتراض معترض على هذا الرأي الذي استند إليه الرواة، وتعلّق به المعلقون من بعد، وهم يلصقون جريمة الاختلاس بابن عبّاس، ويسلكونها حقيقة واقعة في نسق التاريخ ما دام الأسلوب ينم عن الكاتب، وعباراتها توميء إلى المخاطب، وسياق الكلام يؤكّد الاتّهام 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حقّاً للاعتراض على حكمٍ، الاتّفاق عليه يشبه الإجماع، إلاّ أن يبيّن لنا ما قد يهزّ أسبابه وينقض أركانه، فيطعن فيها وفيه بالبطلان، أو بالقصور على أقلّ تقدير، والقصور والبطلان نراهما معاً حاضرين في جانبي القضية المعروضة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الشكل، وجانب المضمون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أسلوب الإمام نهج من صياغته الكلام بليغ مبين، يسحر العقول ويستهوي الأسماع، تناول به صاحبه كلّ خاطرة، وطرق كلّ موضوع، ممّا يلم بالدين والحياة، حتّى غدا مدرسة فكرية ولغوية لذوي الآراء، وأئمّة البيان تتلمذت فيها قديماً الأجيال، وما فتئت إلى اليوم قبلة يؤمّها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هي أثمرت ثمرتها وخلفت ورائها أناساً يحتذون حذوها، فليس من العجيب الغريب أن تجد فريقاً ممّن نشئوا في ساحتها، وارتووا من ينابيعها يسعهم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انطباعاً أو 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يمتثلوا طرائقها المعروفة في التفكير والتعبير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تقليد أسلوب عليّ ليس بالمحال على البلغاء الموهوبين والمتمرّسين، وبخاصّة في العصور المتقدّمة التي بلغت اللغة فيها شأو الازدهار، فإنّ أمامنا أيضاً ظاهرة ينبغي ألاّ نغفلها من الحساب، لأنّها تؤيّد إمكان التقليد ولو بعض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استهلال إحدى رسائل الإمام المزعومة لابن عمّه عبارة سلف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بالكلمة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له إلى مصقلة بن هبيرة عن واقعة مماثلة التوى فيها ابن هبيرة بما لم يكن له فيه حقّ من أموال المسلمين، واستحقّ به اللوم من عليّ في خطاب،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 أمْرٌ إنْ كُنتَ فَعَلْتَهُ فَقَد أسْخَطتَ إلَهَك، وعَصَيتَ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مقال كمقال، واستهلال هو نفس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من تكرار بعض العبارات بين وقت وآخر، وكلام وكلام، فمن الممكن أيضاً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مطابقة العبارتين إحداهما السابقة للأُخرى اللاحقة لم تكن عفواً، بل نتيجة محاكاة أريد بها ضمان اقتناع القارئ والسامع، بأنّ كلا الكتابين من مصدر واحد هو الإمام، وليس بمجهول أنّ حادث ابن هبيرة كان قبل حادث ابن عبّاس، فلا عجب إذن أن نأخذ الكتاب المدون إلى هذا الأخير بشبهة التقليد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محاكاة أسلوب عليّ تقع في نطاق الاحتمال والإمكان، فكذلك لا يبعد أن تقع أيضاً عباراته المومئة إلى شخص مقترف الاعتزال في نفس 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ينكر أحد أو يجهل أنّ لغة العرب قد درجت على مخاطبة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أسلوبية عديدة تشيع فيها ألفاظ التعاطف والتقريب، اجتذاباً لمشاعر المخاطب، أو تقديراً وتدليلاً له، أو ولوجاً إلى </w:t>
      </w:r>
    </w:p>
    <w:p>
      <w:pPr>
        <w:pStyle w:val="BookText"/>
        <w:rPr/>
      </w:pPr>
      <w:r>
        <w:rPr>
          <w:rFonts w:ascii="Amiri" w:hAnsi="Amiri" w:eastAsia="Amiri" w:cs="Amiri"/>
          <w:color w:val="111111"/>
          <w:sz w:val="28"/>
          <w:sz w:val="28"/>
          <w:szCs w:val="28"/>
          <w:rtl w:val="true"/>
          <w:lang w:bidi="ar-SA"/>
        </w:rPr>
        <w:t>نفسه من أوسع باب، وهو باب العتاب الرقيق، فكم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إلى غير هذه وتلك من ألفاظ لا تعبّر عن حقيقة الصلة الأسرية، ولا تزال منها إلى الآن في لغتنا اليومية أشابه يفسّر بقاؤها التزامنا قواعد المجاملة وأدب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ندع الخوض في الشكل إلى الموضوع، فماذا عسانا نرى فيه؟ بأعلى صوت تنادي الشواهد بأنّ الواقعة جملة وتفصيلاً، وحكاية هازلة أدنى إلى أن تكون أحقّ بالتندر والسمر في حلقات السمار وسهرات المتندرين منها، إلى رواية جادة خليقة باهتمام المؤرّخين والمعقبين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وثائقها المدّعاة تبرز صورة لابن عبّاس ما هي قطّ لابن عبّاس، لأنّها تجمع من نقائض صفاته وأضدادها ما لا يسرح إلى مثله سوى خيال محموم تتخبطه الأوهام، فيها الغفلة والغرّة، وفيها الحمق واضطراب التفكير، وفيها الغدر والخيانة، وفيها كلّ ما يخالف طبيعة العامل المفترى عليه، ويخرج به عن أدب الدين وناموس الأخلاق</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الحقائق المقرّرة تنبو الحكاية المزجاة عن سياق التاريخ وخطّه المستقيم، لأن المقدّمات فيها تجافي النتائج المترتبة عليها، والمسببات تعارض الأسباب، فلقد أبى المدّعون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نسبوه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يرفع إلى أمير المؤمنين حساب ما تحت يديه من مال البصرة، وإن كان ليعلم حقّ العلم إنّ رفع الحساب حجّة له تدرأ عنه الشبهات، وحبسه حجّة عليه تلصق به التهمة، ومع ذلك فقد ارتأوا له ما لا يرتأيه عاقل يحسن التقدير، ثمّ زادوا فمالوا به إلى الاستعلاء، محاولاً التنصل من تبعة الالتواء بما أؤتمن عليه، ومدّعياً لنفسه حقّاً خالصاً في ذلك المال أكثر ممّا أخذ، </w:t>
      </w:r>
    </w:p>
    <w:p>
      <w:pPr>
        <w:pStyle w:val="BookText"/>
        <w:rPr/>
      </w:pPr>
      <w:r>
        <w:rPr>
          <w:rFonts w:ascii="Amiri" w:hAnsi="Amiri" w:eastAsia="Amiri" w:cs="Amiri"/>
          <w:color w:val="111111"/>
          <w:sz w:val="28"/>
          <w:sz w:val="28"/>
          <w:szCs w:val="28"/>
          <w:rtl w:val="true"/>
          <w:lang w:bidi="ar-SA"/>
        </w:rPr>
        <w:t>وإن كان لموقناً كلّ اليقين أنّه وغيره فيه سواء دون تمييز، إذ هو رجل من المسلمين له ما لهم، وحقّه في المال كحقّ أي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 في الأولى حين طالعه أمير المؤمنين بما بلغه عنه فلم يدفع التهمة، ولم ينقضها بدليل، بل اكتفى بنفيها ببضع كلمات لا تغني السائل ولا تعفي المسؤول، دبّج كتاباً كان كلّ 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بلغك باطل، وأنّا لما تحت يدي أضبط وأحفظ، فلا تصدّق عليَّ الأظنّاء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المستخفّ المستهين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 في الثانية مكابرة وعنتاً حين ألح عليه الإمام بطلب الحساب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كتابك تعظّم عليَّ ما أصبت من بيت مال البصرة، ولعمري أنّ حقّي في بيت المال أكثر ممّا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الصلف المستكبر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زادوه غيّاً غرة ورعونة، ففارق عمله وتوجّه إلى مكّة بالمال المسلوب جهرى وعلى ملأ، حتّى ضجّ أهل البصرة غيرة على مالهم، وهمّوا أن يبطشوا به، فما ارعوى وثاب، ولا ردّ ما اغتصب، بل امتنع منهم ببني هلال أخواله، وشطر الناس في المصر شطرين متناجزين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عليه برأي الحقّ، وفريق معه بحكم العصبية، يتداعون جميعاً إلى السلاح، حتّى لتوشك الحرب الأهلية أن تحرق البصرة، لولا أن تدارك عقلاء القوم قبل أن تندلع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فانطفاء الفتنة وظفره بالمال الحرام لا يقعده في مكّة عن الإمعان في لجاج الاغترار، وإنّما تهيء له نظرته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نظرة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يؤجّج لهيب الخصومة بينه وبين عليّ، فينصب نفسه قاضياً يحاكمه، ويناقشه الحساب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إليه عليّ يحاول أن يهديه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العجب أن تزيّن لك نفسك </w:t>
      </w:r>
    </w:p>
    <w:p>
      <w:pPr>
        <w:pStyle w:val="BookText"/>
        <w:rPr/>
      </w:pPr>
      <w:r>
        <w:rPr>
          <w:rFonts w:ascii="Amiri" w:hAnsi="Amiri" w:eastAsia="Amiri" w:cs="Amiri"/>
          <w:color w:val="111111"/>
          <w:sz w:val="28"/>
          <w:sz w:val="28"/>
          <w:szCs w:val="28"/>
          <w:rtl w:val="true"/>
          <w:lang w:bidi="ar-SA"/>
        </w:rPr>
        <w:t xml:space="preserve">أنّ لك في بيت مال المسلمين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إلى ما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تحركه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العظة، هو التقي النقي، بل أمعن في الظلام بحماقة معتوه، وغفلة غرير إلى محاولة مفضوحة تأخذ الإمام بجريرة جرم، ابن عبّاس نفسه أوّل من شارك فيه؟</w:t>
      </w:r>
    </w:p>
    <w:p>
      <w:pPr>
        <w:pStyle w:val="BookText"/>
        <w:rPr/>
      </w:pPr>
      <w:r>
        <w:rPr>
          <w:rFonts w:ascii="Amiri" w:hAnsi="Amiri" w:eastAsia="Amiri" w:cs="Amiri"/>
          <w:color w:val="111111"/>
          <w:sz w:val="28"/>
          <w:sz w:val="28"/>
          <w:szCs w:val="28"/>
          <w:rtl w:val="true"/>
          <w:lang w:bidi="ar-SA"/>
        </w:rPr>
        <w:t>كان جوابه العجيب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قد أكثرت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امرئ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خطأ بخطأ، أو جرم بجريرة، فلا لائم إذن ولا ملوم، لأنّهما كليهما في الإثم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نسي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بأصدق تعبير من لفّق حكاية الاعتزال ودسّها عليه وعلى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الدفاع الخبيط يقرّ على نفسه بجريمة السرقة من حيث أراد إثبات غثاثتها إذا هي قيست باقتراف عليّ إراقة الدماء المسلمين، وكأنّه نسي أيضاً أنّ دفاعه يجمع عليه الجرمين معاً، لأنّه شارك إمامه القتل والقتال من أوّل لحظة امتشق فيها الحسام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السياق الذي جمعت رواياته الرواة فيه بلا روية كالطرائد المذعورة، تضرب على غير هدى، فتنقلب وتضطرب وتتعثّر وتكبو وتتجاوز في تخبطها الضال مجال الخيال إلى مجال 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يبعث إلى الإمام حين رآه يعاود تذكيره حقّ الناس وحقّ الله برسالة 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تدعني من أساطيرك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يقاتلك 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العجب أن يتهدّد ويتوعّد وهو الحقيق بالوعيد والتهديد، ومن العجب أن يسكت عليّ عليه، ويقبض عنه يد السلطان التي تستطيع أن تناله بالعقاب أينما كان ولو لاذ بأبعد مكان، فعلى كثرة ما ورد في واقعة الاعتزال من أقاويل وما لهت وراء التفصيلات، تقف ألسنة الادّعاء عند مكّة خرساء، فلا نحن نسمع عن رسول من لدن عليّ بلغها لمحاسبة ابن </w:t>
      </w:r>
    </w:p>
    <w:p>
      <w:pPr>
        <w:pStyle w:val="BookText"/>
        <w:rPr/>
      </w:pPr>
      <w:r>
        <w:rPr>
          <w:rFonts w:ascii="Amiri" w:hAnsi="Amiri" w:eastAsia="Amiri" w:cs="Amiri"/>
          <w:color w:val="111111"/>
          <w:sz w:val="28"/>
          <w:sz w:val="28"/>
          <w:szCs w:val="28"/>
          <w:rtl w:val="true"/>
          <w:lang w:bidi="ar-SA"/>
        </w:rPr>
        <w:t xml:space="preserve">عمّه، ولا نحن نعثر على كلمة واحدة إلى عامله عليها ليلاحقه بالحساب، وما كان الأمر عليه بالعسير، ولا بالذي يغفل عنه لو 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عبّاس ما يستحقّ المؤاخذة والعقاب، بل الإعذار والعتاب، إنّما كان أولى به وأهون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لياذ مغتصب المال بالبلدة الحرام وفيها قومه وأهله الأدنون كان عاصماً له من المساءلة والردع، فإنّ أولئك القوم هم كذلك أهل أمير المؤمنين، فهم ألصق به وشيجة وأحرص على امتثال أمره، وأقرب إذن إلى أن يكونوا معه على ابن عمّه الخارج عليه، ثمّ لا عاصم أيضاً في منكر ولا جوار لأثيم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الاقتضاب فيما يلوح كان أليق كنهاية لهذه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تفوح من سطورها رائحة الافتعال، وتشيع في صفحاتها بصمات الإدعاء والتهويل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النهاية الطبيعية التي يرسمها منطق الحقائق وخلائق عليّ وسجايا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أيسر على الزاعمين من اقتضاب السياق، ولا أسهل من إسدال الستار قبل الختام، لأنّ بحسبهم أن يبلبلوا الخواطر، ويوزعوا الاتهامات، ويشيعوا الريبة في سمعة هذا وقدرة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فاختلاق حادث اعتزال ابن عبّاس يكاد يكون الراجح وصدقه هو المرجوح حين نلقي بنظرة متأمّلة على وقائع الحقبة المعاصرة من خلال النصوص التي نقلتها وما ورد في ثناياها من آراء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 من الذين ذكروا الحادث كواقعة تاريخية كثر رواتها إلى ما يشبه الإجماع، أوردوا معه روايات آخرين، وإن كانوا قلّة تنفي وقوعه وتقرّر بقاء ابن عبّاس على عمله بالبصرة لم يبارحه إلى يوم مصرع الإمام، </w:t>
      </w:r>
    </w:p>
    <w:p>
      <w:pPr>
        <w:pStyle w:val="BookText"/>
        <w:rPr/>
      </w:pPr>
      <w:r>
        <w:rPr>
          <w:rFonts w:ascii="Amiri" w:hAnsi="Amiri" w:eastAsia="Amiri" w:cs="Amiri"/>
          <w:color w:val="111111"/>
          <w:sz w:val="28"/>
          <w:sz w:val="28"/>
          <w:szCs w:val="28"/>
          <w:rtl w:val="true"/>
          <w:lang w:bidi="ar-SA"/>
        </w:rPr>
        <w:t>وغيرهم طائفة لم يذكروا شيئاً عن الاعتزال وأغفلوه، وفي الإغفال بطبيعة الحال دلالة على عدم وقوعه، خليقة بأن تشكّك في رواية الذين أثبتوه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أيضاً من نسبه إلى عبيد الله بن عبّاس لا إلى عبد الله، ولعلّهم إذا فعلوا قد دفعهم إلى هذا فرار عبيد الله من اليمن أمام بسر بن أرطاة، وما عساه قد اقترن بالفرار من احتمال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كعادة الفارين من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استطاع حمله من مال إمارته خشية عليه أن يقع طعمة سائغة في يد العدوّ المغير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الاضطراب الظاهر في الروايات ليس فحسب خليقاً بأن يحمل على تقبل القصّة المعروضة بالحذر والحيطة، بل هو يحمل أيضاً على الشكّ في صدقها، ثمّ يدفع من بعد إلى نفيها القاطع إذا ما تبدى من سلوك أبطالها في مراحلها العديدة ما يناقض خلالهم المأثورة، ويخالف فطرتهم المفطورة، ويباين مألوف تصرّفاتهم ومشهودها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منها قبل الحادث المزعوم وما عرف بعده على السواء</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الجلي في الحدث المروي أنّ فيه من التناقض بين السلوك الواقع وبين السلوك المنتظر من صاحبه ما يؤكّد أنّ الفعل ليس الفعل والفاعل ليس الفاعل، لأنّ صدور هذا التصرّف من هذا المتصرّف هو المحال الذي لا سبيل إلى حدوثه في واقع الحياة، فالقضايا المنطقية لا تجيء نتائجها عفواً وخبط عشواء، ولكنّها تسير بقانون دقيق فتترتب على مقدّمات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إلاّ بها، فإن ثبتت الأولى ثبتت الثانية، وإن تغيّرت تغيّرت، حتّى ليمكن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صفة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والأفعال سلوك لا ينشأ بذاته، بل ينبني على مقومات شخصية الفاعل متفاعلة </w:t>
      </w:r>
    </w:p>
    <w:p>
      <w:pPr>
        <w:pStyle w:val="BookText"/>
        <w:rPr/>
      </w:pPr>
      <w:r>
        <w:rPr>
          <w:rFonts w:ascii="Amiri" w:hAnsi="Amiri" w:eastAsia="Amiri" w:cs="Amiri"/>
          <w:color w:val="111111"/>
          <w:sz w:val="28"/>
          <w:sz w:val="28"/>
          <w:szCs w:val="28"/>
          <w:rtl w:val="true"/>
          <w:lang w:bidi="ar-SA"/>
        </w:rPr>
        <w:t>بظروفه، فهي نتائج منطقية تتكرّر دائماً ولا تتغيّر ما ثبتت المقومات وهي الأشخاص، وابن عبّاس على هذا الأساس كمثال ليس من يسرق ولا من يخفر ذمّته وينكث عهده، ولا من يخون أمانة الله والناس، لأنّ السرقة والنكث والخيانة نتائج منطقية محال ترتبها على المقدّمة المماثلة، وهي شخص الفاعل المفترى عليه بمقومات شخصيته من فطرة، ودين وأخلاق وتكوين نفسي، كفيلة كلّها بأن تعصمه من التردّي في حمأة مثل هذه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في رواية أو روايات بصدور هذه الكبائر الفاحشة منه واجتماعها فيه، فذاك هو النتيجة التي تناقض المقدّمة، أو هو اجتماع ضدّين معاً كالماء والنار، ولا يجتمع ضدّان في آن لأنّهما لا يأتلفان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وبعيد عن التصوّر كلّ البعد أن تقع الجفوة التي شهدنا بين ابن عبّاس</w:t>
      </w:r>
    </w:p>
    <w:p>
      <w:pPr>
        <w:pStyle w:val="BookText"/>
        <w:rPr/>
      </w:pPr>
      <w:r>
        <w:rPr>
          <w:rFonts w:ascii="Amiri" w:hAnsi="Amiri" w:eastAsia="Amiri" w:cs="Amiri"/>
          <w:color w:val="111111"/>
          <w:sz w:val="28"/>
          <w:sz w:val="28"/>
          <w:szCs w:val="28"/>
          <w:rtl w:val="true"/>
          <w:lang w:bidi="ar-SA"/>
        </w:rPr>
        <w:t>وأمير المؤمنين حتّى تصل بالعامل إلى حدّ اللدد والتوعّد، ثمّ لا يتحرك معاوية ليستغل هذه الفرصة التي أتته طائعة وتهيأت على غير انتظار، فلقد عهدنا العامل الأموي يجهد الجهد كلّه ويركب الشاق والعسير لاستهواء أصحاب عليّ، وهم بعد في ولائه اجتذاباً لهم والتواءً بهم عن غريمه الحقيقي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فلم نره هنا يحاول استمالة ابن عبّاس، وإنّه عندئذٍ لأطوع للميل إليه وأسلس قياداً بعد أن باين الإمام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هذا كلّه لم تخل السير من مواقف مشهودة لابن عبّاس تعلن وفاءه لابن عمّه، واعتصامه بطاعته، وحرصه بعد موته على تمجيده ونشر فضائله التي طالما حاول أعداؤه أن يواروها التراب، وقد علم أنّه كتب من البصرة بعد مصرع الإمام إلى معاوية يقرعه ويقسو عليه، وعلم أيضاً أنّه كان لا يتحرّج من مشاقته والعنف به على مسمع جلسائه ورجال دولته بعد </w:t>
      </w:r>
    </w:p>
    <w:p>
      <w:pPr>
        <w:pStyle w:val="BookText"/>
        <w:rPr/>
      </w:pPr>
      <w:r>
        <w:rPr>
          <w:rFonts w:ascii="Amiri" w:hAnsi="Amiri" w:eastAsia="Amiri" w:cs="Amiri"/>
          <w:color w:val="111111"/>
          <w:sz w:val="28"/>
          <w:sz w:val="28"/>
          <w:szCs w:val="28"/>
          <w:rtl w:val="true"/>
          <w:lang w:bidi="ar-SA"/>
        </w:rPr>
        <w:t>اقتعاده إمرة المؤمنين، خائضاً في مثالبه معدداً مناقب عليّ، حتّى لقد كان الرجل لا يكاد يخلص من سوط لسانه إلاّ أن يداريه ويسترضيه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هكذا الحال فأين الجفوة، وأين الاعتزال؟</w:t>
      </w:r>
    </w:p>
    <w:p>
      <w:pPr>
        <w:pStyle w:val="BookText"/>
        <w:rPr/>
      </w:pPr>
      <w:r>
        <w:rPr>
          <w:rFonts w:ascii="Amiri" w:hAnsi="Amiri" w:eastAsia="Amiri" w:cs="Amiri"/>
          <w:color w:val="111111"/>
          <w:sz w:val="28"/>
          <w:sz w:val="28"/>
          <w:szCs w:val="28"/>
          <w:rtl w:val="true"/>
          <w:lang w:bidi="ar-SA"/>
        </w:rPr>
        <w:t xml:space="preserve">كلا لم يخرج ابن عبّاس على طاعة عليّ، ولا اعتزله والتوى بمال، بل قد ظلّ موالياً له حافظاً عهده في خلافته وفيّاً له، ناضحاً عن ذكره بعد موته، ثمّ تابع سيرته هذه مع الحسن، فأسرع إلى بيعته ووقف بالكوفة يسانده، وقاد مقدّمته حين عزمت الكوفة على غزو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ولم يلق بطاعته إلى معاوية إلاّ بعد أن ألقى بمثلها إمامه الجديد ابتغاء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الفتاح عبد المقصود في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بصمات أصابع ابن أبي سفيان هي المنطبعة على حكاية الاعتزال، فبصمات من هذه تكون؟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ترجيح جانب العاهل الأموي مقبول ممكن، بدلالة سابقته في التلفيق، وبشهادة أنّه وحده الذي يفيد من القطيعة المنتظرة نتيجة للدسيسة بين ابن عبّاس وأمير المؤمنين، وعلى أساس انتفاعه معنوياً من أثر القصّة المختلقة في الناس كشائعة تثير الخواطر، وتبلبل الأفكار، وتوحي إليهم أنّ انفضاض ولي حميم لصيق الصلة بالإمام كابن عمّه إيذان ببدء انهيار سلطان عليّ وذهاب دولته، وإعلان عن الدولة الجديدة البازغة، للفتهم إلى التعلّق بأذيال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أنّ هذا الترجيح معقول، فإنّ أمانة العرض لا تتيح لنا القطع بصحّة الافتراض، ولكنّها كذلك لا تتيح لنا نفيه النفي المطلق الذي يمحوه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الأميل إلى الحقّ أن ننكر الاعتزال كحقيقة تاريخية وقعت، وأن نثبت مظاهره ومعالمه كحكاية حيكت بقلم ما، في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لا ريب واضح بين ما يحدث وبين ما يكتب، ثمّ لنا في إنكار حدوث الحادث سند معتمد في خلائق ابن عبّاس، وفي التسلسل المنطقي للتاريخ، كما أنّ لنا في الإقرار بوجود الحكاية كحكاية سنداً معتمّداً من الرسائل والخطابات التي نقلها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تناقض في هذا التأرجح من النفي إلى الإثبات، ومن اليسار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تفسير إلاّ بفرز الصحيح من الزائف والصدق من التمويه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ثابتة مروية، مصوغة في السير بالحروف والكلمات والعبارات، ولكن ما ترويه من وقائع وما تقدّمه من أسانيد هو المرفوض المدحوض الذي لم يكن ولم يولد، ومن ثمّ فإنّه لم يدبّ بقدمين على أرض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معاوية قد برئ من تلفيقها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نكاد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صنيعة للأمويين قد ابتدعها خياله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بها لسانه في الندوات والمحافل ما شاء لتفرض نفسها على الأذهان بقوّة الإلحاح، ثمّ لتتسلل كلّ صفحات الأحداث الصادقة التي لها ثبوت اليقين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لعلّ امرأ من شيعة بني أُميّة في عصر لاحق هداه إليها تفكيره فأذاعها لتكون وسيلة شائقة سهلة يستطيع بها أن ينال من قدر شيخ بني </w:t>
      </w:r>
    </w:p>
    <w:p>
      <w:pPr>
        <w:pStyle w:val="BookText"/>
        <w:rPr/>
      </w:pPr>
      <w:r>
        <w:rPr>
          <w:rFonts w:ascii="Amiri" w:hAnsi="Amiri" w:eastAsia="Amiri" w:cs="Amiri"/>
          <w:color w:val="111111"/>
          <w:sz w:val="28"/>
          <w:sz w:val="28"/>
          <w:szCs w:val="28"/>
          <w:rtl w:val="true"/>
          <w:lang w:bidi="ar-SA"/>
        </w:rPr>
        <w:t>العبّاس، خفضاً من هيبة بنيه الذين حطموا الملك الأموي، وأقاموا دولتهم على أنقاضه، ولا نظنّنا بهذا التقدير نميل كثيراً عن جادة الصواب، وتاريخ الدول الإسلامية المتعاقبة لم يسلم قطّ من عبث خصومها العابثين بسيرتها وبسمعة أساطينها، من خلال تشويه الحقائق وتزييف الوقائع واختلاق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كيفما كان من وضع القصّة، فهي صورة لما تطالعنا به روايات الفترة من محاولات الخداع والتمويه التي اصطنعها معاوية، وزاد تمرّساً باصطناعها في العام الأخير من خلافة الإمام، فقد كثر منه في هذه ألسنة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بالأساليب التي تضعف من شأن عليّ وتهوّن أمره، أو تظهر له من الضعف والهوان ما ترتع فيه الأخيلة والظنون، وبرع في طريقته تلك البراعة التي تبدي الأكاذيب في هيئة حقائق، وتبدي الحقائق في هيئة أكاذيب، ثمّ جرى في هذا كلّه على سياسة التدرج التي تنتقل بالرأي العام خطوة بعد خطوة ومرحلة وراء مرحلة، لتلوح للناس غايته التي يهفو إلى بلوغها وكأنّها النتيجة الحتمية لتطور الأمور</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قاله الأُستاذ عبد الفتاح عبد المقصود، ولست أنا معه في جميع ما قاله، بل لي مسلك آخر في نفي التهمة غير ما سلكه هو، وحتّى الآخرين، ممّا سيثير انتباه القرّاء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انتَظِرُواْ إِنَّا مُنتَظِرُونَ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مذاهب شتّى للمحبّين في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مذهب فرداً أعيش به وحدي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أختم هذا الجزء، فثمّة كتب صدرت حديثاً تناولت ابن عبّاس في الجانب التفسيري، وقد اتّخذ أصحابها نحواً من التضبيب المعتمّد، فلم يصرّحوا بخبر الخيانة، لكنّهم لم يكونوا بمستوى الأمانة، في نقل وتفسير بعض الجوانب الحياتية الأُخرى لابن عبّاس، وسأذكر بعضاً منها ممّا جعلها أصحابها تتعلّق بالجانب التفسيري، فزاغت أقلامهم وزلّت أقدامهم</w:t>
      </w:r>
      <w:r>
        <w:rPr>
          <w:rFonts w:eastAsia="Amiri" w:cs="Amiri" w:ascii="Amiri" w:hAnsi="Amiri"/>
          <w:color w:val="111111"/>
          <w:sz w:val="28"/>
          <w:szCs w:val="28"/>
          <w:rtl w:val="true"/>
          <w:lang w:bidi="ar-SA"/>
        </w:rPr>
        <w:t xml:space="preserve">: </w:t>
      </w:r>
      <w:bookmarkStart w:id="282" w:name="pg15688_211846"/>
    </w:p>
    <w:p>
      <w:pPr>
        <w:pStyle w:val="Heading2"/>
        <w:numPr>
          <w:ilvl w:val="1"/>
          <w:numId w:val="1"/>
        </w:numPr>
        <w:rPr/>
      </w:pPr>
      <w:bookmarkStart w:id="283" w:name="__RefHeading___Toc11664735_2142443653"/>
      <w:bookmarkStart w:id="284" w:name="_Toc93"/>
      <w:bookmarkEnd w:id="282"/>
      <w:bookmarkEnd w:id="283"/>
      <w:r>
        <w:rPr>
          <w:rtl w:val="true"/>
        </w:rPr>
        <w:t xml:space="preserve">الفصل الثالث </w:t>
      </w:r>
      <w:r>
        <w:rPr>
          <w:rtl w:val="true"/>
        </w:rPr>
        <w:t>:</w:t>
      </w:r>
      <w:r>
        <w:rPr>
          <w:rtl w:val="true"/>
        </w:rPr>
        <w:t>كتب بين التضبيب والتعقيب</w:t>
      </w:r>
      <w:bookmarkEnd w:id="28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5" w:name="__RefHeading___Toc11664737_2142443653"/>
      <w:bookmarkStart w:id="286" w:name="_Toc94"/>
      <w:bookmarkEnd w:id="285"/>
      <w:r>
        <w:rPr>
          <w:rtl w:val="true"/>
        </w:rPr>
        <w:t>اشارة</w:t>
      </w:r>
      <w:bookmarkEnd w:id="28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من موارد التضبيب المتعمّد ما نجده في بعض الدراسات الحديثة الخاصّة بابن عبّاس رضي الله عنه، التي اتّخذ أصحابها جانب التفسير منهجاً لأبحاثهم، ولمّا كانوا ملزمين بتعريف ابن عبّاس في مقدّمات كتبهم، فيذكرونه في أدوار حياته، ومنها دوره السياسي، وأهم ما فيه ولايته على البصرة من قبل ابن عمّه الإمام أمير المؤمنين عليّ بن أبي طالب عليه السلام، وهنا يرتطم قلم الباحث بصخرة صمّاء، وتهمة عمياء، وهو لا يريد المرور بها ما وسعه التجنّب عنها، كما لا يسعه إغفالها بأن لا يذكر عنها شيئاً، ولو بإشارة عابرة، لذلك كان بعضهم يغضي استخذاءاً أو حياءاً، فيشير من طرف خفيّ، ويذهب في سبيله إلى ما اختاره من عنوان دراسته، ولا غضاضة لو أنّ أصحاب تلك الدراسات التي وقفت عليها، تجنبّوا الإفراط في المديح والتفريط بعدم ذكر ما يوهن تلك الشخصية، واتّخذوا الوسطية الإسلامية نهجاً في تقويم ابن عبّاس لكان أولى، فلا محبّ غال ولا عدوّ قال، ولكن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بداهة اعتماد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باحث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مصادر التراث التاريخي كتاريخ الطبري وأمثاله من المصادر الموثّقة بالأسانيد، لا يرفع عنه إصر المؤاخذة في تهمة الوضع، لذلك يبقى تحت طائلة السؤال عن الشرط الجوهري، وهو قبول السند الموثّق في المدوّنات المعتمدة، لإثبات الوقائع، </w:t>
      </w:r>
    </w:p>
    <w:p>
      <w:pPr>
        <w:pStyle w:val="BookText"/>
        <w:rPr/>
      </w:pPr>
      <w:r>
        <w:rPr>
          <w:rFonts w:ascii="Amiri" w:hAnsi="Amiri" w:eastAsia="Amiri" w:cs="Amiri"/>
          <w:color w:val="111111"/>
          <w:sz w:val="28"/>
          <w:sz w:val="28"/>
          <w:szCs w:val="28"/>
          <w:rtl w:val="true"/>
          <w:lang w:bidi="ar-SA"/>
        </w:rPr>
        <w:t>أمّا ذكر اسم المصدر والاتكاء على ذكر الموضع الذي هو فيه، ثمّ المرور عابراً بسلام، ليس ذلك بجائز، فهو من التقميش، والحاجة فيه إلى التفتيش، فما أكثر الغثاء والزبد الجفاء، وأقل ما ينفع الناس في تعريفهم بابن عبّاس، وهذا ما لا يرضاه القارئ العابر فضلاً عن جهابذة التحقيق، ولا شكّ فيهم المناصر بالتصديق، والمكابر بالتلفيق والتمزيق، ولمّا كان ابن عبّاس شيخ المفسّرين، وشهرته في هذا لا تخفى على أحد، ولكثرة ما كتب عنه في هذا الباب من دراسات خاصّة لم تخرج عن المناقبية والتقديس، وقد مرّ ذكر دراستين ومناقشة ما فيهما في الجزء السادس من الموسوعة</w:t>
      </w:r>
      <w:r>
        <w:rPr>
          <w:rStyle w:val="FootnoteAnchor"/>
          <w:rtl w:val="true"/>
        </w:rPr>
        <w:footnoteReference w:id="48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الآن إلى ستّة كتب أُخرى تخصّ ابن عبّاس في الجانب التفسيري</w:t>
      </w:r>
      <w:r>
        <w:rPr>
          <w:rFonts w:eastAsia="Amiri" w:cs="Amiri" w:ascii="Amiri" w:hAnsi="Amiri"/>
          <w:color w:val="111111"/>
          <w:sz w:val="28"/>
          <w:szCs w:val="28"/>
          <w:rtl w:val="true"/>
          <w:lang w:bidi="ar-SA"/>
        </w:rPr>
        <w:t xml:space="preserve">: </w:t>
      </w:r>
      <w:bookmarkStart w:id="287" w:name="pg15688_211850"/>
    </w:p>
    <w:p>
      <w:pPr>
        <w:pStyle w:val="Heading3"/>
        <w:numPr>
          <w:ilvl w:val="2"/>
          <w:numId w:val="1"/>
        </w:numPr>
        <w:rPr/>
      </w:pPr>
      <w:bookmarkStart w:id="288" w:name="__RefHeading___Toc11664739_2142443653"/>
      <w:bookmarkStart w:id="289" w:name="_Toc95"/>
      <w:bookmarkEnd w:id="287"/>
      <w:bookmarkEnd w:id="288"/>
      <w:r>
        <w:rPr>
          <w:rtl w:val="true"/>
        </w:rPr>
        <w:t>الأوّل</w:t>
      </w:r>
      <w:r>
        <w:rPr>
          <w:rtl w:val="true"/>
        </w:rPr>
        <w:t>: (</w:t>
      </w:r>
      <w:r>
        <w:rPr>
          <w:rtl w:val="true"/>
        </w:rPr>
        <w:t>حبر الأُمّة عبد الله بن عبّاس، ومدرسته في التفسير بمكّة</w:t>
      </w:r>
      <w:r>
        <w:rPr>
          <w:rtl w:val="true"/>
        </w:rPr>
        <w:t>)</w:t>
      </w:r>
      <w:bookmarkEnd w:id="289"/>
    </w:p>
    <w:p>
      <w:pPr>
        <w:pStyle w:val="BookText"/>
        <w:rPr/>
      </w:pPr>
      <w:r>
        <w:rPr>
          <w:rFonts w:ascii="Amiri" w:hAnsi="Amiri" w:eastAsia="Amiri" w:cs="Amiri"/>
          <w:color w:val="111111"/>
          <w:sz w:val="28"/>
          <w:sz w:val="28"/>
          <w:szCs w:val="28"/>
          <w:rtl w:val="true"/>
          <w:lang w:bidi="ar-SA"/>
        </w:rPr>
        <w:t>الكتاب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 الأُمّة عبد الله بن عبّاس، ومدرسته في التفسير بمكّة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للدكتور عبد الله محمّد سلقيني، أُستاذ مساعد في كلّية أُصول الدين بجامعة الإمام محمّد بن سعود الإسلامية، نشر دار السلام للطباعة والنشر والتوزيع والترجمة،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قرأت الكتاب، فوجدت كثرة عناوين، وقلّة مضامين، والمؤلّف خطابياً إنشائياً أكثر منه باحثاً مدقّقاً، وهو لا يخلو من تعصب غير خفيّ لا يحمد عليه، فإنّ ابن عبّاس شخصية إسلامية لم تخل عن ذكره مصادر التراث الإسلامي على اختلاف مذاهب ومشارب أصحابه، فكما هو في كتب السُنّة كذلك هو في كتب الشيعة، وما أدري لماذا أعرض الكاتب عن ذكر مصدر واحد من كتب الشيعة التي ذكرت ابن عبّاس على كثرتها، مع أنّ قائمة المراجع التي ذكرها في آخر كتابه وقد بلغت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رتّبها على الحروف، وجعل القرآن الكريم في حرف القاف برقم</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مع كتاب قمع النفوس للحصني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والقاموس للفيروزآبادي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مستساغ أدباً، ثمّ إنّ من بين تلك المراجع كتاب التفسير والمفسّرون للذهبي، وقد عرّف بالتراث الشيعي في التفسير وبابن عبّاس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بيان بعض الملاحظات التي أخفق المؤلّف في تجاوزها، فعدّت من موارد تقصيره، ومنها كنماذج</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الفصل الثاني في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فيه كيف تلقّى عن معلّمه الأوّل رسول الله صلي الله عليه و آله وسلم، ثمّ عمر بن الخطّاب، وأبي بن كعب، وعليّ بن أبي طالب، وزيد بن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راجعت الفصل المشار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في أربع الصفحات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يتعلّق بكيفية تلقّيه من معلمه الأوّل رسول الله صلي الله عليه و آله وسلم، فذكر من المناقبيات ما كان في غنى عن ذكره، لعدم ثبوتها في مصدر ثبت،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وكثيراً ما كان يضمّه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ويجلسه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ليستأنس بجواره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وينعم بحديثه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وقد أوصى به جبريل الأمين،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كائن حبر هذه الأُمّة، فاستوص به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ويأتيه في بيته مع ما عرف عنه من علم وأدب وفضل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يؤتى ولا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وأحال في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 ج</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فنظرنا المصدر المشار إليه، فلم يرد فيه سوى قول المؤلّف في ترجمة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عليه من الصحابة أبو هريرة، وابن عبّاس، ومن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من زعم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عبّاس كثير الملازمة لزيد ويأتيه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يؤتى ولا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مناقبيات إنشائية واهية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لفت نظري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الغزير الذي حازه بملازمته لرسول الله صلي الله عليه و آله وسلم،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النبيّ صلي الله عليه و آله وسلم ما جاء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الكامل في التاريخ لابن الأثير الجزري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نقل قول أحمد بن حنبل نقصاً في التعبير، غفل عنه، وذلك أنّ الحاكم النيسابوري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لأحد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ما جاء لعليّ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روى عنهم ابن عبّاس، وجميعهم ممّن ذكرهم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عبّاس، وأحسبه أخذهم نقلاً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مرّت المناقشة في حشر بعض الأسماء التي لم تثبت رواية ابن عبّاس عن واحد منهم رواية واحدة، يصحّ الاستدلال بها، فراجع الجزء السادس من الموسوعة</w:t>
      </w:r>
      <w:r>
        <w:rPr>
          <w:rStyle w:val="FootnoteAnchor"/>
          <w:rtl w:val="true"/>
        </w:rPr>
        <w:footnoteReference w:id="491"/>
      </w:r>
      <w:r>
        <w:rPr>
          <w:rFonts w:ascii="Amiri" w:hAnsi="Amiri" w:eastAsia="Amiri" w:cs="Amiri"/>
          <w:color w:val="111111"/>
          <w:sz w:val="28"/>
          <w:sz w:val="28"/>
          <w:szCs w:val="28"/>
          <w:rtl w:val="true"/>
          <w:lang w:bidi="ar-SA"/>
        </w:rPr>
        <w:t>، ستجد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هريرة، ومعاوية، وخالد ابن الوليد، وأسماء بنت أبي بكر، بل وحتّى عائشة، لم ترد رواية صحيحة رواها ابن عبّاس عن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قلت عن كثرة التقميش عند المؤلّف مع قلّة تفتيش</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حدّثته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مصنّف في </w:t>
      </w:r>
    </w:p>
    <w:p>
      <w:pPr>
        <w:pStyle w:val="BookText"/>
        <w:rPr/>
      </w:pPr>
      <w:r>
        <w:rPr>
          <w:rFonts w:ascii="Amiri" w:hAnsi="Amiri" w:eastAsia="Amiri" w:cs="Amiri"/>
          <w:color w:val="111111"/>
          <w:sz w:val="28"/>
          <w:sz w:val="28"/>
          <w:szCs w:val="28"/>
          <w:rtl w:val="true"/>
          <w:lang w:bidi="ar-SA"/>
        </w:rPr>
        <w:t>التفسير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البحث والتنقيب، لكنّي ما وصلت إلى شيء من ذلك، وهذا طبيعي، فإنّ عصر التدوين متأخّر عن عصر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التعليل عليل، لوجود المدوّنات من عصر النبوّة، ثمّ من بعده، كصحيفة عليّ عليه السلام، وقد أشار إليها البخاري في صحيحه في كتاب الجهاد</w:t>
      </w:r>
      <w:r>
        <w:rPr>
          <w:rStyle w:val="FootnoteAnchor"/>
          <w:rtl w:val="true"/>
        </w:rPr>
        <w:footnoteReference w:id="492"/>
      </w:r>
      <w:r>
        <w:rPr>
          <w:rFonts w:ascii="Amiri" w:hAnsi="Amiri" w:eastAsia="Amiri" w:cs="Amiri"/>
          <w:color w:val="111111"/>
          <w:sz w:val="28"/>
          <w:sz w:val="28"/>
          <w:szCs w:val="28"/>
          <w:rtl w:val="true"/>
          <w:lang w:bidi="ar-SA"/>
        </w:rPr>
        <w:t xml:space="preserve">، وقد سبق للسلقيني ذكرها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وأعطف على ذكر هذه الصحيفة ما قيل عن صحيفة عبد الله بن عمرو بن العاص التي كان يكتب فيها كلّ ما كان يسمعه من النبيّ صلي الله عليه و آله وسلم فنهته قريش عن ذلك، فأخبر النبيّ صلي الله عليه و آله وسلم بذلك، فأمره وأجاز له أن يكتب، فإنّه لا يخرج منه إلاّ حقّاً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هذا وذاك ما روته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أبي الحديث عن رسول الله صلي الله عليه و آله وسلم وكانت خمسمائة حديث، فبات ليلته يتقلّب كثيراً،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لشكوى؟ أو لشيء بلغك؟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هلمي التي عندك، فجئته بها، فدعا بنار فحرقها،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أحرقتها؟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أموت وهي عندي، فيكون منها أحاديث عن رجل قد ائتمنته ووثقت به، ولم يكن كما حدّثني، فأكون نقلت ذلك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كيف نسي السلقيني ما سبق قوله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ترجمة مجاهد،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مجاهداً سأل ابن عبّاس عن تفسير القرآن ومعه ألواحه،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حتّى سأله عن التفسير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رأيه فيما ورد في كثرة كتب ابن عبّاس التي كانت عند كريب مولاه، كان علي بن عبد الله بن عبّاس إذا احتاج إلى واحد منها كتب إليه فيه، فقد روى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 وابن أبي خيثمة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عندنا كريب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عبد الله بن عبّاس إذا أراد الكتاب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بصحيفة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فينسخها فيبعث إليه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نسختها الأصل أو المستنسخة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فالتدوين كان منذ عصر الرسالة فضلاً عن عصر الصحابة، وأظنّ مراد السلقيني هو إعلان التدوين الرسمي، لأنّ السياسة كانت قد منعت التحديث والتدوين، تعتيماً على ما جاء من التحديث بفضائل أهل البيت عليهم السلام من أحاديث الرسول الكريم صلي الله عليه و آله وسلم، فكيف بتدوينها؟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عمر بن عبد العزيز فكّ الحصار، وسيأتي شواهد تعاطفه مع أهل البيت عليهم السلام، حتّى أنّه ردّ إليهم فدكا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 رجباً سترى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يعلن خليفة ويسلّم عليه بإمرة المؤمنين، الخلاف الصريح الفصيح على أوّل خليفة لهم من الخلفاء الراشدين، فمن ذا هو أحقّ بالإتباع، يا أيّها الأشياع والأتباع؟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الفقرات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مولى ابن عبّاس، وأطال في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كبير عتب على من لم يعلم أنّ اثنين من موالي ابن عبّاس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ثلاثة رواة أيضاً أسماؤهم عكرمة، وكثر الوهم والخلط في الأوّلين، فظنّهما كثير من الباحثين واحداً، وأنّه عكرمة البربري، وهذا ما مرّ منّي التنبيه عليه في الجزء السادس من الموسوعة في ترجمة اسم عكرمة في أسماء الرواة عن ابن عبّاس</w:t>
      </w:r>
      <w:r>
        <w:rPr>
          <w:rStyle w:val="FootnoteAnchor"/>
          <w:rtl w:val="true"/>
        </w:rPr>
        <w:footnoteReference w:id="497"/>
      </w:r>
      <w:r>
        <w:rPr>
          <w:rFonts w:ascii="Amiri" w:hAnsi="Amiri" w:eastAsia="Amiri" w:cs="Amiri"/>
          <w:color w:val="111111"/>
          <w:sz w:val="28"/>
          <w:sz w:val="28"/>
          <w:szCs w:val="28"/>
          <w:rtl w:val="true"/>
          <w:lang w:bidi="ar-SA"/>
        </w:rPr>
        <w:t xml:space="preserve">، وليس في هذا كثير نقد، لكنّ الاندفاع في الدفاع عن عكرمة البربري الكذّاب، الذي أطال السلقيني في ترجمته، والدفاع عنه، حتّى قال في 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يكذب على ابن عبّاس، وأنّه حبس في ذلك، فإنّ هذا ممّا لا يقوم عليه دليل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ردّ هو بنفسه على هؤلاء، كما روى ابن سعد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هؤلاء الذين يكذبّوني من خلفي، أفلا يكذبوني في وجهي، فإذا كذّبوني في وجهي فقد والله كذّبوني</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بيّنت في الجزء السادس من الموسوعة بعض أكاذيبه، ومن كذّبه</w:t>
      </w:r>
      <w:r>
        <w:rPr>
          <w:rStyle w:val="FootnoteAnchor"/>
          <w:rtl w:val="true"/>
        </w:rPr>
        <w:footnoteReference w:id="499"/>
      </w:r>
      <w:r>
        <w:rPr>
          <w:rFonts w:ascii="Amiri" w:hAnsi="Amiri" w:eastAsia="Amiri" w:cs="Amiri"/>
          <w:color w:val="111111"/>
          <w:sz w:val="28"/>
          <w:sz w:val="28"/>
          <w:szCs w:val="28"/>
          <w:rtl w:val="true"/>
          <w:lang w:bidi="ar-SA"/>
        </w:rPr>
        <w:t>، وسيأتي في الجزء الرابع من هذه الحلقة</w:t>
      </w:r>
      <w:r>
        <w:rPr>
          <w:rStyle w:val="FootnoteAnchor"/>
          <w:rtl w:val="true"/>
        </w:rPr>
        <w:footnoteReference w:id="500"/>
      </w:r>
      <w:r>
        <w:rPr>
          <w:rFonts w:ascii="Amiri" w:hAnsi="Amiri" w:eastAsia="Amiri" w:cs="Amiri"/>
          <w:color w:val="111111"/>
          <w:sz w:val="28"/>
          <w:sz w:val="28"/>
          <w:szCs w:val="28"/>
          <w:rtl w:val="true"/>
          <w:lang w:bidi="ar-SA"/>
        </w:rPr>
        <w:t>بعض أكاذيبه العكرمية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أحسب أنّ من يقرأ كلام ابن عمر مع مولاه نافع، وقول سعيد بن </w:t>
      </w:r>
    </w:p>
    <w:p>
      <w:pPr>
        <w:pStyle w:val="BookText"/>
        <w:rPr/>
      </w:pPr>
      <w:r>
        <w:rPr>
          <w:rFonts w:ascii="Amiri" w:hAnsi="Amiri" w:eastAsia="Amiri" w:cs="Amiri"/>
          <w:color w:val="111111"/>
          <w:sz w:val="28"/>
          <w:sz w:val="28"/>
          <w:szCs w:val="28"/>
          <w:rtl w:val="true"/>
          <w:lang w:bidi="ar-SA"/>
        </w:rPr>
        <w:t>المسيب مع مولاه برد، وفي شهرة قول علي بن عبد الله بن عبّاس لمن عاب عليه حبس عكرمة على باب الكنيف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يكذب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هذا ممّا اتّفقت عليه الأقوال، يكفي الباحث معرفة بسقوط عكرمة في قعر السقوط الشنيع، حتّى أنّه لمّا مات لم يحمل جنازته أحد من الناس، فاستأجروا له أربعة من الحمالين</w:t>
      </w:r>
      <w:r>
        <w:rPr>
          <w:rStyle w:val="FootnoteAnchor"/>
          <w:rtl w:val="true"/>
        </w:rPr>
        <w:footnoteReference w:id="501"/>
      </w:r>
      <w:r>
        <w:rPr>
          <w:rFonts w:ascii="Amiri" w:hAnsi="Amiri" w:eastAsia="Amiri" w:cs="Amiri"/>
          <w:color w:val="111111"/>
          <w:sz w:val="28"/>
          <w:sz w:val="28"/>
          <w:szCs w:val="28"/>
          <w:rtl w:val="true"/>
          <w:lang w:bidi="ar-SA"/>
        </w:rPr>
        <w:t xml:space="preserve">، وذهب الناس إلى جنازة كثير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حمله أحد، أكروا له أربعة، وسمعت بعض المدينيين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جنازته وجنازة كثير عزة بباب المسجد في يوم واحد، فما قام إليها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الناس جنازة كثير وتركوا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شهدها إلاّ السودان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يبدو بعض التناقض فيما نسب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الدس عليه، وترجع كثرة الدس هذه إلى أسباب متعدّدة، منها أنّ ابن عبّاس كان حجّة في التفسير، وهو من بيت النبوّة، فالوضع عليه يُكسب الموضوع ثقة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ينسب إليه بعض غلاة الشيعة ما يستحسنونه من أقوال التفسير، ظنّاً منهم أنّ ذلك يعلي من قدره أو يرفع من شأنه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أحمد أمين المصري وقد مرّ نقله، ثمّ نقده؛ فراجع الجزء الثامن من الموسوعة تجد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وقفة عابرة مع أحمد أمين</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فلا نطيل الوقوف عند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صلي الله عليه و آله وسلم أثنى عليه منذ نعومة أظفاره، وبشّره بما لم يبشّر به سواه،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 فيه إقباله على العلم والمعرفة، واستعداده لذلك، فدعا الله سبحانه أن يؤتيه الحكمة، ومن يؤت الحكمة فقد أوتي خيراً كثيراً، وهذا جبريل الأمين يخبر الرسول صلي الله عليه و آله وسلم بأنّ ابن عبّاس حبر الأُمّة، ويوصيه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 في معناه ومبناه، وهو من نسيج الخيال، وترصيف المقال، كما مرّت مناقشته من قبل، ويبدو أنّ الغلوّ سلق السلقيني في بوتقته فجاز حدّ الغلوّ الذي رمى به غلاة الشيعة، وفاته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وتأتي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معاوية بن أبي سفيان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والله أفقه من مات وعاش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غفل السلقيني أنّ معاوية مات قبل ابن عبّاس بثماني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لعكرمة سلفاً قبل موت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قال له في رؤيا رآها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هذا وذاك، بل هي من بعض أكاذيب عكرمية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وأقبح من هذا ما ذكره الأُستاذ السلقيني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غفلة وقلّة تدبّر في عناصر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كعب الأحبار لعكرمة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ربّاني هذه الأُمّة، هو أعلم من مات ومن عاش</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لم يلتفت الأُستاذ إلى أنّ كعب الأحبار قد مات في أيام عثمان، </w:t>
      </w:r>
    </w:p>
    <w:p>
      <w:pPr>
        <w:pStyle w:val="BookText"/>
        <w:rPr/>
      </w:pPr>
      <w:r>
        <w:rPr>
          <w:rFonts w:ascii="Amiri" w:hAnsi="Amiri" w:eastAsia="Amiri" w:cs="Amiri"/>
          <w:color w:val="111111"/>
          <w:sz w:val="28"/>
          <w:sz w:val="28"/>
          <w:szCs w:val="28"/>
          <w:rtl w:val="true"/>
          <w:lang w:bidi="ar-SA"/>
        </w:rPr>
        <w:t xml:space="preserve">ولم يدركه عكرمة، لأنّه بعد لم يكن مولى لابن عبّاس، وربّما لم يكن موجوداً في الحياة، فإنّ عكرمة كان مولى للحصين العنبري، ولمّا ولي ابن عبّاس البصرة بعد حرب الجمل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وهبه الحصين لابن عبّاس، فأين التقيا كعب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يكونا في قعر جهنم لكثرة أكاذيبهما التي طفحت بها كتب التراث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لقد قال الأُستاذ في تمهيد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استعراض بيان الرسول صلي الله عليه و آله وسلم للقرآن على وجوه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الموّرث بغير الأنبياء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وتخصيصه الوارث بغير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الحديث الذي ذكره في عدم إرث الأنبياء، مخالفاً لصريح ما ورد في الكتاب المجيد، فجعله مخصصاً لعموم آيات المواريث، لأنّه لمّا رواه أبو بكر، ولم يكن غيره من يرويه، وقد ردّت عليه السيّدة فاطمة الزهراء عليها السلام وطالت المطالبة، وفازت السياسة بالمغالبة، فختمت الدعوة صاحبتها بجملة أسى وتثير شجى، فقالت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 فدونكها مرحولة مزمومة، فنعم الحاكم الحقّ والموعد القيامة، ولكلّ نبأ مستقرّ وسوف تعلمون</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وبقيت فدك يتداولها أصحاب السلطان من الخلفاء، حتّى أعطاها عثمان لمروان، وانتهت إلى عمر بن عبد العزيز بعد أن توارثها قوم بعد آخرين، فلمّا صارت </w:t>
      </w:r>
      <w:bookmarkStart w:id="290" w:name="pg15688_211859"/>
    </w:p>
    <w:p>
      <w:pPr>
        <w:pStyle w:val="BookText"/>
        <w:rPr/>
      </w:pPr>
      <w:bookmarkEnd w:id="290"/>
      <w:r>
        <w:rPr>
          <w:rFonts w:ascii="Amiri" w:hAnsi="Amiri" w:eastAsia="Amiri" w:cs="Amiri"/>
          <w:color w:val="111111"/>
          <w:sz w:val="28"/>
          <w:sz w:val="28"/>
          <w:szCs w:val="28"/>
          <w:rtl w:val="true"/>
          <w:lang w:bidi="ar-SA"/>
        </w:rPr>
        <w:t>جميعها إلى عمر بن عبد العزيز أمر بردّها إلى ذرّية فاطمة عليها السلام ولم ير في رواية أبي بكر تخصيص عام في القرآن، وفي ردّه تكذيب عملي لما رواه أبو بكر، وهو معدود خامس الخلفاء الراشدين عند بعضهم، وهو الذي رفع الحصار عن التدوين السُنّي للسُنّة الشريفة، فلعلّه يحتجّ به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عادت أُميّة الأثيمة إلى عادتها القديمة، فسلبت فدكاً، وبقيت نهباً صريح في حجراته بين الحاكمين، إلى أن ولي الحكم بنو العبّاس،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السفاح أعادها، ولكن المنصور سلبها، وهكذا إلى أيام المأمون العبّاسي، فقد أرجعها إلى ذرّية فاطمة عليها السلام، فقال الشاعر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pStyle w:val="BookText"/>
        <w:rPr/>
      </w:pPr>
      <w:r>
        <w:rPr>
          <w:rFonts w:ascii="Amiri" w:hAnsi="Amiri" w:eastAsia="Amiri" w:cs="Amiri"/>
          <w:color w:val="111111"/>
          <w:sz w:val="28"/>
          <w:sz w:val="28"/>
          <w:szCs w:val="28"/>
          <w:rtl w:val="true"/>
          <w:lang w:bidi="ar-SA"/>
        </w:rPr>
        <w:t>وفي عمل هذين الخليفتين الأموي عمر بن عبد العزيز، والعبّاسي المأمون بن الرشيد ما يعني تكذيب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اختم بعض ما أردت بيانه من التضبيب المتعمّد، إذ لم يذكر الأُستاذ السلقيني شيئاً عن ولاية ابن عبّاس بالبصرة إلاّ إشارة عابرة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1664741_2142443653"/>
      <w:bookmarkStart w:id="292" w:name="_Toc96"/>
      <w:bookmarkEnd w:id="291"/>
      <w:r>
        <w:rPr>
          <w:rtl w:val="true"/>
        </w:rPr>
        <w:t>الثاني</w:t>
      </w:r>
      <w:r>
        <w:rPr>
          <w:rtl w:val="true"/>
        </w:rPr>
        <w:t>: (</w:t>
      </w:r>
      <w:r>
        <w:rPr>
          <w:rtl w:val="true"/>
        </w:rPr>
        <w:t>عبد الله بن عبّاس</w:t>
      </w:r>
      <w:r>
        <w:rPr>
          <w:rtl w:val="true"/>
        </w:rPr>
        <w:t>(</w:t>
      </w:r>
      <w:r>
        <w:rPr>
          <w:rtl w:val="true"/>
        </w:rPr>
        <w:t>رضي الله عنهما</w:t>
      </w:r>
      <w:r>
        <w:rPr>
          <w:rtl w:val="true"/>
        </w:rPr>
        <w:t>)</w:t>
      </w:r>
      <w:r>
        <w:rPr>
          <w:rtl w:val="true"/>
        </w:rPr>
        <w:t>، حياته وتفسيره</w:t>
      </w:r>
      <w:r>
        <w:rPr>
          <w:rtl w:val="true"/>
        </w:rPr>
        <w:t>)</w:t>
      </w:r>
      <w:bookmarkEnd w:id="292"/>
    </w:p>
    <w:p>
      <w:pPr>
        <w:pStyle w:val="BookText"/>
        <w:rPr/>
      </w:pPr>
      <w:r>
        <w:rPr>
          <w:rFonts w:ascii="Amiri" w:hAnsi="Amiri" w:eastAsia="Amiri" w:cs="Amiri"/>
          <w:color w:val="111111"/>
          <w:sz w:val="28"/>
          <w:sz w:val="28"/>
          <w:szCs w:val="28"/>
          <w:rtl w:val="true"/>
          <w:lang w:bidi="ar-SA"/>
        </w:rPr>
        <w:t>الكتاب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حياته وتفسيره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 عادل حسن علي، كلّية التربية جامعة عين شمس، طبع مؤسسة المختار للنشر والتوزيع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رتّبه مؤلّفه على مقدّمة وأربعة فصول، خصّ الفصل الأوّل بحياة ابن عبّاس رضي الله عنه، فترجم له ترجمة موجزة، قال في آخر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سبقني بعض الأساتذة الفضلاء في الكتابة عن ابن عبّاس وتفسيره، </w:t>
      </w:r>
    </w:p>
    <w:p>
      <w:pPr>
        <w:pStyle w:val="BookText"/>
        <w:rPr/>
      </w:pPr>
      <w:r>
        <w:rPr>
          <w:rFonts w:ascii="Amiri" w:hAnsi="Amiri" w:eastAsia="Amiri" w:cs="Amiri"/>
          <w:color w:val="111111"/>
          <w:sz w:val="28"/>
          <w:sz w:val="28"/>
          <w:szCs w:val="28"/>
          <w:rtl w:val="true"/>
          <w:lang w:bidi="ar-SA"/>
        </w:rPr>
        <w:t>فاستفدت من كتاباتهم غير مقلّد ولا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رفع المؤلّف عنه إصر الكبر، وكبرياء الأنا، مع حفظ الكرامة وعزّة النفس، وبالرغم من دقّة المؤلّف في منهجيته في كتابه، فقد كانت فيه بعض الملاحظات النقدية حول ما جاء في الكتاب من آراء للمؤلّف جانب فيها الصواب، كما أنّه بذل جهداً مشكوراً في الردّ على المستشرق اليهودي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تجنيه على كتاب الله تعالى من خلال مفسّريه، ولست في تقويم كتاب المؤلّف، فهو كسائر الكتب التي يؤخذ منها ويترك، وليس هذا بضائر في المضمون، فإن أخلّ بالمفردة في مقام، فقد أصاب في الأُخرى في مقام آخر، وقد قرأت الكتاب عسى أن أجد ما ينفرد بذكره في ابن عبّاس فآخذه منه مذكّراً به مصدراً، ومنوّهاً بفضل جهد مؤلّفه، فكان فيه المكرّر والمعاد كثيراً في فصوله، أمّا الموارد التي استوجب ذكرها ناقداً، فهي الموارد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تسامح المؤلّف في التعبير عند ذكره مولد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ابن عبّاس قبل هجرة النبيّ صلي الله عليه و آله وسلم بثلاث سنين، والمسلمون محصورون في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المحصورين هم بنو هاشم وبنو المطّلب، كما في الجزء الأوّل من موسوعتي عن ابن عبّاس</w:t>
      </w:r>
      <w:r>
        <w:rPr>
          <w:rStyle w:val="FootnoteAnchor"/>
          <w:rtl w:val="true"/>
        </w:rPr>
        <w:footnoteReference w:id="506"/>
      </w:r>
      <w:r>
        <w:rPr>
          <w:rFonts w:ascii="Amiri" w:hAnsi="Amiri" w:eastAsia="Amiri" w:cs="Amiri"/>
          <w:color w:val="111111"/>
          <w:sz w:val="28"/>
          <w:sz w:val="28"/>
          <w:szCs w:val="28"/>
          <w:rtl w:val="true"/>
          <w:lang w:bidi="ar-SA"/>
        </w:rPr>
        <w:t>، نقلاً عن ابن هشام في سيرته</w:t>
      </w:r>
      <w:r>
        <w:rPr>
          <w:rStyle w:val="FootnoteAnchor"/>
          <w:rtl w:val="true"/>
        </w:rPr>
        <w:footnoteReference w:id="507"/>
      </w:r>
      <w:r>
        <w:rPr>
          <w:rFonts w:ascii="Amiri" w:hAnsi="Amiri" w:eastAsia="Amiri" w:cs="Amiri"/>
          <w:color w:val="111111"/>
          <w:sz w:val="28"/>
          <w:sz w:val="28"/>
          <w:szCs w:val="28"/>
          <w:rtl w:val="true"/>
          <w:lang w:bidi="ar-SA"/>
        </w:rPr>
        <w:t xml:space="preserve">، وليس مع من ذكرت غيرهم، كما أنّ في المحصورين من لم يكن أسلم أو أعلن </w:t>
      </w:r>
    </w:p>
    <w:p>
      <w:pPr>
        <w:pStyle w:val="BookText"/>
        <w:rPr/>
      </w:pPr>
      <w:r>
        <w:rPr>
          <w:rFonts w:ascii="Amiri" w:hAnsi="Amiri" w:eastAsia="Amiri" w:cs="Amiri"/>
          <w:color w:val="111111"/>
          <w:sz w:val="28"/>
          <w:sz w:val="28"/>
          <w:szCs w:val="28"/>
          <w:rtl w:val="true"/>
          <w:lang w:bidi="ar-SA"/>
        </w:rPr>
        <w:t>إسلامه بعد، ففي تعبير المؤلّف نحو تسامح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أحداً حنكّه رسول الله صلي الله عليه و آله وسلم بريقه غيره، نقلاً عن البداية والنهاية </w:t>
      </w: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تحنيك المولود عقد لها مسلم في صحيحه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تحنيك المولود، وذكر حديث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بعبد الله بن أبي طلحة الأنصاري إلى رسول الله صلي الله عليه و آله وسلم حين ولد ورسول الله في عباءة يهنأ بعيراً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تمر؟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فناولته تمرات، فألقاهن في فيه فلاكهن، ثمّ فغر فاء الصبي فمجّه في فيه، فجعل الصبي يتلمظه، فقال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الأنصار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وسلم يؤتى بالصبيان فيبرّك عليهم ويحنكّهم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قول مجاهد لا يخلو من تسامح، لم يتفطّن المؤلّف لما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صلي الله عليه و آله وسلم لا ينسى أنّ ابن عبّاس طفل، والطفل يحبّ اللعب واللهو والملاعبة، فكان أحياناً يصفّه مع أخويه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يسبق إليَّ فله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فيستبقون إليه ويقعون على ظهره وصدره فليتزمهم جميعاً ويقبّلهم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حبر الأُمّة عبد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نظرنا المصدر المشار إليه فلم نجد في الصفحة التي ذكرها، بل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ليس بأمر مهمّ، لكن الملاحظ أنّ المصدر المحال عليه حادث وهو الذي تقدّم نقده في عشرة نقاط، ولم أذكر هناك النقاط الأُخرى، ومنها ما حكاه هنا الدكتور عادل صاحب هذا الكتاب، عن أنّ </w:t>
      </w:r>
    </w:p>
    <w:p>
      <w:pPr>
        <w:pStyle w:val="BookText"/>
        <w:rPr/>
      </w:pPr>
      <w:r>
        <w:rPr>
          <w:rFonts w:ascii="Amiri" w:hAnsi="Amiri" w:eastAsia="Amiri" w:cs="Amiri"/>
          <w:color w:val="111111"/>
          <w:sz w:val="28"/>
          <w:sz w:val="28"/>
          <w:szCs w:val="28"/>
          <w:rtl w:val="true"/>
          <w:lang w:bidi="ar-SA"/>
        </w:rPr>
        <w:t>النبيّ صلي الله عليه و آله وسلم كان يصفّ ابن عبّاس وأخويه عبيد الله وكثيراً ويقول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يسبق إليَّ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على كتاب حبر الأُمّة عبد الله بن عبّاس للسلقيني، وذاك ذكر في الهامش عدّة مصادر، وقال انظر الطبقات لابن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أسماء عشرة مصادر غيرها، ولمّا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التي أشار إليها فلم أجد خبر المسابقة، فظننت خيراً بالمؤلّف لعلّه في بقية ما ذكر، وإن قصّر في 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وأعود إلى الدكتور عادل الذي ذكر ابن عبّاس في طفولته، ولو أنّه ذكر عنه خبر الحطأة</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ذلك للنهي عن اللعب، ولا يخلو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فتواريت خلف باب، من نحو دلالة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ط صبيح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 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أولى به وأظهر في الاستشهاد، وهذا أخرجه مسلم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آله وسلم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وأعاده مسلم مرّة أُخرى، وقد مرّ منّي ذكره في الجزء الخامس من الحلقة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تذكر المصادر التاريخية لابن عبّاس مشاركة في الأحداث السياسية في عهد أبي بكر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بالمشاركة في الأحداث السياسية في عهد أبي بكر وعمر؟</w:t>
      </w:r>
    </w:p>
    <w:p>
      <w:pPr>
        <w:pStyle w:val="BookText"/>
        <w:rPr/>
      </w:pPr>
      <w:r>
        <w:rPr>
          <w:rFonts w:ascii="Amiri" w:hAnsi="Amiri" w:eastAsia="Amiri" w:cs="Amiri"/>
          <w:color w:val="111111"/>
          <w:sz w:val="28"/>
          <w:sz w:val="28"/>
          <w:szCs w:val="28"/>
          <w:rtl w:val="true"/>
          <w:lang w:bidi="ar-SA"/>
        </w:rPr>
        <w:t>ولقد مرّ في الجزء الثاني والثالث من الحلقة الأولى</w:t>
      </w:r>
      <w:r>
        <w:rPr>
          <w:rStyle w:val="FootnoteAnchor"/>
          <w:rtl w:val="true"/>
        </w:rPr>
        <w:footnoteReference w:id="509"/>
      </w:r>
      <w:r>
        <w:rPr>
          <w:rFonts w:ascii="Amiri" w:hAnsi="Amiri" w:eastAsia="Amiri" w:cs="Amiri"/>
          <w:color w:val="111111"/>
          <w:sz w:val="28"/>
          <w:sz w:val="28"/>
          <w:szCs w:val="28"/>
          <w:rtl w:val="true"/>
          <w:lang w:bidi="ar-SA"/>
        </w:rPr>
        <w:t>ذكر بعض الأحداث التي كان لابن عبّاس فيها دور يذكر، نحو إنقاذه الموقف المحرج الذي كاد أن يقع فيه أبو بكر، وذلك يوم جاء يهودي بعد وفاة النبيّ صلي الله عليه و آله وسلم فدخل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وصيّ رسول الله صلي الله عليه و آله وسلم؟ فأشار القوم إلى أبي بكر،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 عن أشياء لا يعلمها إلاّ نبيّ أو وصيّ نبيّ،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وعمّا ليس عند الله؟ وعمّا لا يعلمه إلاّ الله؟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الزنادقة 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أبو بكر والمسلمون باليهودي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 الرجل،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تكلّم 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عندكم جوابه وإلاّ فاذهبوا به إلى عليّ يجيبه، فإنّي سمعت رسول الله صلي الله عليه و آله وسلم 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ومن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ذكره في الجزء الثاني من الحلقة الأولى من الموسوعة نقلاً عن مصادر تراثية ناهزت العشرة، بينها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دريد،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 ورواه العاصمي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عمر فقد كانت له محطّات سياسية عبر احتجاجاته على عمر، وقد مرّت في الجزء الثاني، والتاسع من الموسوعة</w:t>
      </w:r>
      <w:r>
        <w:rPr>
          <w:rStyle w:val="FootnoteAnchor"/>
          <w:rtl w:val="true"/>
        </w:rPr>
        <w:footnoteReference w:id="51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عهد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ابن عبّاس أميراً على الحجّ، ثمّ قتل عثمان، وابن عبّاس راجع من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وتأثراً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لا أصل حتّى يأتيني قاتله فيقتلني</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هذه المفردة الأخيرة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قرأنا شعر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عمّا قاله الوليد بن عقبة يحرّض عمارة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فإن يك ظنّي بابن أُمّي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لا يطلب بذحل ولا وتر</w:t>
      </w:r>
    </w:p>
    <w:p>
      <w:pPr>
        <w:pStyle w:val="BookText"/>
        <w:rPr/>
      </w:pPr>
      <w:r>
        <w:rPr>
          <w:rFonts w:ascii="Amiri" w:hAnsi="Amiri" w:eastAsia="Amiri" w:cs="Amiri"/>
          <w:color w:val="111111"/>
          <w:sz w:val="28"/>
          <w:sz w:val="28"/>
          <w:szCs w:val="28"/>
          <w:rtl w:val="true"/>
          <w:lang w:bidi="ar-SA"/>
        </w:rPr>
        <w:t>يبيت وأوتار ابن عفان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والقصر</w:t>
      </w:r>
    </w:p>
    <w:p>
      <w:pPr>
        <w:pStyle w:val="BookText"/>
        <w:rPr/>
      </w:pPr>
      <w:r>
        <w:rPr>
          <w:rFonts w:ascii="IRNazanin" w:hAnsi="IRNazanin" w:eastAsia="IRNazanin"/>
          <w:color w:val="111111"/>
          <w:sz w:val="28"/>
          <w:sz w:val="28"/>
          <w:szCs w:val="28"/>
          <w:rtl w:val="true"/>
          <w:lang w:bidi="fa-IR"/>
        </w:rPr>
        <w:t>فأجابه الفضل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أتطلب ثاراً لست منه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ابن ذكوان الصفوري من عمرو</w:t>
      </w:r>
    </w:p>
    <w:p>
      <w:pPr>
        <w:pStyle w:val="BookText"/>
        <w:rPr/>
      </w:pPr>
      <w:r>
        <w:rPr>
          <w:rFonts w:ascii="Amiri" w:hAnsi="Amiri" w:eastAsia="Amiri" w:cs="Amiri"/>
          <w:color w:val="111111"/>
          <w:sz w:val="28"/>
          <w:sz w:val="28"/>
          <w:szCs w:val="28"/>
          <w:rtl w:val="true"/>
          <w:lang w:bidi="ar-SA"/>
        </w:rPr>
        <w:t>كما اتصلت بنت الحمار 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وتنسى أباها إذ تسامى أولي الفخر</w:t>
      </w:r>
    </w:p>
    <w:p>
      <w:pPr>
        <w:pStyle w:val="BookText"/>
        <w:rPr/>
      </w:pPr>
      <w:r>
        <w:rPr>
          <w:rFonts w:ascii="Amiri" w:hAnsi="Amiri" w:eastAsia="Amiri" w:cs="Amiri"/>
          <w:color w:val="111111"/>
          <w:sz w:val="28"/>
          <w:sz w:val="28"/>
          <w:szCs w:val="28"/>
          <w:rtl w:val="true"/>
          <w:lang w:bidi="ar-SA"/>
        </w:rPr>
        <w:t>ألا أن خير الناس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pStyle w:val="BookText"/>
        <w:rPr/>
      </w:pPr>
      <w:r>
        <w:rPr>
          <w:rFonts w:ascii="Amiri" w:hAnsi="Amiri" w:eastAsia="Amiri" w:cs="Amiri"/>
          <w:color w:val="111111"/>
          <w:sz w:val="28"/>
          <w:sz w:val="28"/>
          <w:szCs w:val="28"/>
          <w:rtl w:val="true"/>
          <w:lang w:bidi="ar-SA"/>
        </w:rPr>
        <w:t>وأوّل من صلّى وصنو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فلو رأت الأنصار ظلم ابن 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له من ظلمه حاضري النصر</w:t>
      </w:r>
    </w:p>
    <w:p>
      <w:pPr>
        <w:pStyle w:val="BookText"/>
        <w:rPr/>
      </w:pPr>
      <w:r>
        <w:rPr>
          <w:rFonts w:ascii="Amiri" w:hAnsi="Amiri" w:eastAsia="Amiri" w:cs="Amiri"/>
          <w:color w:val="111111"/>
          <w:sz w:val="28"/>
          <w:sz w:val="28"/>
          <w:szCs w:val="28"/>
          <w:rtl w:val="true"/>
          <w:lang w:bidi="ar-SA"/>
        </w:rPr>
        <w:t>كفى ذاك عيناً أن يشيروا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يسلموه للأحابيش من مصر</w:t>
      </w:r>
      <w:r>
        <w:rPr>
          <w:rStyle w:val="FootnoteAnchor"/>
          <w:rtl w:val="true"/>
        </w:rPr>
        <w:footnoteReference w:id="512"/>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النص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للذهبي، فقد راجعت </w:t>
      </w:r>
    </w:p>
    <w:p>
      <w:pPr>
        <w:pStyle w:val="BookText"/>
        <w:rPr/>
      </w:pPr>
      <w:r>
        <w:rPr>
          <w:rFonts w:ascii="Amiri" w:hAnsi="Amiri" w:eastAsia="Amiri" w:cs="Amiri"/>
          <w:color w:val="111111"/>
          <w:sz w:val="28"/>
          <w:sz w:val="28"/>
          <w:szCs w:val="28"/>
          <w:rtl w:val="true"/>
          <w:lang w:bidi="ar-SA"/>
        </w:rPr>
        <w:t>طبعة دار الكتاب العربي ج</w:t>
      </w:r>
      <w:r>
        <w:rPr>
          <w:rFonts w:eastAsia="Amiri" w:cs="Amiri" w:ascii="Amiri" w:hAnsi="Amiri"/>
          <w:color w:val="111111"/>
          <w:sz w:val="28"/>
          <w:szCs w:val="28"/>
          <w:lang w:bidi="ar-SA"/>
        </w:rPr>
        <w:t>5/160</w:t>
      </w:r>
      <w:r>
        <w:rPr>
          <w:rFonts w:ascii="Amiri" w:hAnsi="Amiri" w:eastAsia="Amiri" w:cs="Amiri"/>
          <w:color w:val="111111"/>
          <w:sz w:val="28"/>
          <w:sz w:val="28"/>
          <w:szCs w:val="28"/>
          <w:rtl w:val="true"/>
          <w:lang w:bidi="ar-SA"/>
        </w:rPr>
        <w:t xml:space="preserve">، فرأيت الخبر عن يونس بن يزيد، فإذا هذا هو الأيلي صاحب الزهري الذي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حجّة، شذّ ابن سعد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وشذّ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وكذا استنكر له أحمد بن حنبل أحاديث، وقال الأثرم ضعّف أحمد أمر يونس</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الشذوذ إلى الذهبي أولى، فقد ذكره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بن يزيد الأموي مولاهم أبو يزيد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والقاسم، ونافع، وطائفة، وعنه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ربّما يأتي بالشيء المنكر،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تسع وخمسين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يزيد بن أبي النجاد الأيلي، أبو يزيد مولى معاوية بن أبي سفيان،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أحمد أمره،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أحمد يحمل عليه وأنكر عليه،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الزهري منكرات</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فمن كان أموي الولاء والهوى وصاحب الزهري، ليس بغريب أن يفتري على ابن عبّاس قوله، ولمّا كان الرجل لم يذكر ممّن سمع ذلك من ابن عبّاس، كما لم يذكر الذهبي رجال سنده عن يونس هذا، فالمقولة مكذوبة ومفتراة على ابن عبّاس، وقد مرّ في الجزء التاسع من الموسوعة</w:t>
      </w:r>
      <w:r>
        <w:rPr>
          <w:rStyle w:val="FootnoteAnchor"/>
          <w:rtl w:val="true"/>
        </w:rPr>
        <w:footnoteReference w:id="516"/>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احتجاجاته على معاوية، وذكر فيها تهديد معاوية بنسبة قتل عثمان إلى بني هاشم، وجواب ابن عبّاس في تعصيب قتل عثمان بعنق معاوية وبني أُميّة وأشياعهم، ولم يظهر من ابن عبّاس أيّ تفجّع أو توجّع لقتل عثمان، ولو صحّ ما حكاه الذهبي عن يزيد بن يونس لظهر ذلك في بعض تلك المحاوارات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ولاّه عليّ على البصرة، وكان أهلها مغبوطين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عليها حتّى مات عليّ،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عزله عنها قبل موته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نموذج من التضبيب المتعمّد، ولمّا سبق أن ذكرت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 في مدوّنات القرن الثامن، فلا نقف معه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المقام الذي يستحقّ الوقوف هو فريته الصلعاء بأنّ ابن عبّاس كاتب معاوية في 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يطلب منه الأمان ويشترط لنفسه، متأسياً بالحسن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حقن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لهذا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كتاب معاوية إلى ابن عبّاس في مسألة الصلح وقد رواه ابن أبي الحديد وروى الجواب ردّاً عليه، وقد مرّ ذكره في الجزء الرابع من الموسوعة</w:t>
      </w:r>
      <w:r>
        <w:rPr>
          <w:rStyle w:val="FootnoteAnchor"/>
          <w:rtl w:val="true"/>
        </w:rPr>
        <w:footnoteReference w:id="518"/>
      </w:r>
      <w:r>
        <w:rPr>
          <w:rFonts w:ascii="Amiri" w:hAnsi="Amiri" w:eastAsia="Amiri" w:cs="Amiri"/>
          <w:color w:val="111111"/>
          <w:sz w:val="28"/>
          <w:sz w:val="28"/>
          <w:szCs w:val="28"/>
          <w:rtl w:val="true"/>
          <w:lang w:bidi="ar-SA"/>
        </w:rPr>
        <w:t>، وإلى القارئ ذكره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معاوية إلى ابن عبّاس عند صلح الحسن عليه السلام له كتاباً يدعوه فيه إلى بيعته، ويقول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لو قتلتك بعثمان رجوت أن يكون ذلك لله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رأياً صواباً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فإنّك من الساعين عليه والخاذلين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والسافكين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بيني وبينك صلح فيمنعك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بيدك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ابن عبّاس جواباً طويلاً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الساعين على عثمان والخاذلين له والسافكين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بيني وبينك صلح فيمنعك منّي، فأقسم بالله لأنت المتربّص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لهلاكه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والحابس الناس قِبلَكَ عنه على بصيرة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أتاك كتابُه وصريخُه يستغيث بك ويستصرخ فما حفلت به حتّى بعثت إليه معذّراً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أنّهم لن يتركوه حتّى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كما كنت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علمت عند ذلك أنّ الناس لن يعدلوا بيننا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فطفقت تنعى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وتلزمنا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 قتل مظلوماً فأنت أظلم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تزل مصوّباً ومصعّداً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وجاثماً ورابضاً تستغوي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وتنازعنا حقّنا بالسفهاء، حتّى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أَدْرِي لَعَلَّهُ فِتْنَةٌ لَكُمْ وَمَتَاعٌ إِلَى حِينٍ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الذي جرى بين معاوية وابن عبّاس عند صلح الحسن عليه السلام، فكيف يزعم الدكتور عادل أنّ ابن عبّاس كاتب معاوية في 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منه الأمان ويشترط لنفسه، متأسياً بالحسن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حقن دماء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افتراء عظيم، ولم يكتف بهذا، بل طوى صفحات من تاريخ ابن عبّاس رضي الله عنه طيّ السجل متغابياً عن ذكرها، لأنّها تمسّ </w:t>
      </w:r>
    </w:p>
    <w:p>
      <w:pPr>
        <w:pStyle w:val="BookText"/>
        <w:rPr/>
      </w:pPr>
      <w:r>
        <w:rPr>
          <w:rFonts w:ascii="Amiri" w:hAnsi="Amiri" w:eastAsia="Amiri" w:cs="Amiri"/>
          <w:color w:val="111111"/>
          <w:sz w:val="28"/>
          <w:sz w:val="28"/>
          <w:szCs w:val="28"/>
          <w:rtl w:val="true"/>
          <w:lang w:bidi="ar-SA"/>
        </w:rPr>
        <w:t>موروثه الوبيء في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أعرض أيضاً عن ذكرها، والله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حدث بينه وبين عليّ، ما رواه الإمام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حرّق ناساً ارتدّوا عن الإسلام، فبلغ ذلك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لم أحرقهم بالنار، إنّ رسول الله صلي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تعذّبوا بعذاب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كنت قاتلهم لقول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فبلع ذلك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لغوّاص على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الهامش المصدر،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عكرمة، ونقله ابن كثير في البداية </w:t>
      </w: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أن بيّنت كذب هذه القصّة في الجزء الرابع من الحلقة الأولى</w:t>
      </w:r>
      <w:r>
        <w:rPr>
          <w:rStyle w:val="FootnoteAnchor"/>
          <w:rtl w:val="true"/>
        </w:rPr>
        <w:footnoteReference w:id="521"/>
      </w:r>
      <w:r>
        <w:rPr>
          <w:rFonts w:ascii="Amiri" w:hAnsi="Amiri" w:eastAsia="Amiri" w:cs="Amiri"/>
          <w:color w:val="111111"/>
          <w:sz w:val="28"/>
          <w:sz w:val="28"/>
          <w:szCs w:val="28"/>
          <w:rtl w:val="true"/>
          <w:lang w:bidi="ar-SA"/>
        </w:rPr>
        <w:t>، ومرّة أُخرى في الجزء الثامن</w:t>
      </w:r>
      <w:r>
        <w:rPr>
          <w:rStyle w:val="FootnoteAnchor"/>
          <w:rtl w:val="true"/>
        </w:rPr>
        <w:footnoteReference w:id="522"/>
      </w:r>
      <w:r>
        <w:rPr>
          <w:rFonts w:ascii="Amiri" w:hAnsi="Amiri" w:eastAsia="Amiri" w:cs="Amiri"/>
          <w:color w:val="111111"/>
          <w:sz w:val="28"/>
          <w:sz w:val="28"/>
          <w:szCs w:val="28"/>
          <w:rtl w:val="true"/>
          <w:lang w:bidi="ar-SA"/>
        </w:rPr>
        <w:t>في 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عقوبة التحريق بين التصديق والتلفيق في التراث السُنّي،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التراث الشيعي عن التحريق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المرء من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أثبت أنّ الخبر من أكاذيب عكرمة؛ فراجع</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وستّين في أرجح الأقوال عند الجمهور، وكان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وفاته، اثنين وسبعين عاماً،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وسبعين سنة،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ساق جميع ما رواه ابن كثير في وفاة ابن عبّاس، وفيه اختلاف في السنة والسنّ، وذكر </w:t>
      </w:r>
    </w:p>
    <w:p>
      <w:pPr>
        <w:pStyle w:val="BookText"/>
        <w:rPr/>
      </w:pPr>
      <w:r>
        <w:rPr>
          <w:rFonts w:ascii="Amiri" w:hAnsi="Amiri" w:eastAsia="Amiri" w:cs="Amiri"/>
          <w:color w:val="111111"/>
          <w:sz w:val="28"/>
          <w:sz w:val="28"/>
          <w:szCs w:val="28"/>
          <w:rtl w:val="true"/>
          <w:lang w:bidi="ar-SA"/>
        </w:rPr>
        <w:t>الطائر الذي دخل في أكفانه، وسماع من تلا عند دفنه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يعدل في النقل فيحسن المعادلة، ولا يهمل ما رواه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عليه السلام، ورواه العصامي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 والباعوني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رضي الله عنه قال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بمحمّد وآله، اللّهمّ إنّي أتقرّب إليك بولاية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يكرّرها حتّى وقع إلى الأرض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الخامس من الحلقة الأولى</w:t>
      </w:r>
      <w:r>
        <w:rPr>
          <w:rStyle w:val="FootnoteAnchor"/>
          <w:rtl w:val="true"/>
        </w:rPr>
        <w:footnoteReference w:id="52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الحديث عن منهج ابن عبّاس في التفسير يحمل في طياته الحديث عن مصادره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الأمثلة والشواهد في هذا الجزء من الدراسة، من الآثار التي صحّت عندي أسانيدها، ونحيّت جانباً الآثار الضعيفة أسانيدها، حتّى تكون القضايا المستشهد لها والممثل عليها قائمة على أرض من الواقع صلبة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بعد هذا عدّة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 تفسير القرآن بالقرآن، المطلب الثاني تفسير القرآن بالحديث، المطلب الثالث تفسير القرآن بالاجتهاد، وذكر فيه سبع نقاط، وفيها ما يستدعي إعادة النظر في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تناول ثلاثاً من آرائه التي انفرد بها، عارضاً ومحلّلاً، وهي تدور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القدمين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العول في الفرائض ومسألة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خالف فيها ابن عبّاس آراء الحاكمين، ولو أنّ الدكتور عدّل في نظرته إلى مصادر التراث الإسلامي، فراجع ما كتبه شيخ الطائفة الشيعية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الفقه المقارن، لوجد عدّة المسائل التي انفرد فيها ابن عبّاس عشرين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ذكرت في ترجمة ابن عبّاس كيف كان اجتهاده وجدّه في طلب العلم من صحابة النبيّ صلي الله عليه و آله وسلم، فلنا أن نتصوّر فيما نحن بصدده الآن كيف أنّه حصل ما عند هؤلاء الصحابة جميعاً من معرفة أسباب نزول القرآن، وما أحاط به من ملابسات وظروف، فقد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الأصحاب من معرفة بهذا الجانب من علوم القرآن، لذلك كان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في الملمّات والمعضلات، وبخاصّة فيما يتّصل بفهم القرآن الكريم وتفسيره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 المؤلّف من مناقبية واسعة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الصحابة جميعاً من معرفة أسباب نزول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 فيهم من لم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Style w:val="FootnoteAnchor"/>
          <w:rtl w:val="true"/>
        </w:rPr>
        <w:footnoteReference w:id="525"/>
      </w:r>
      <w:r>
        <w:rPr>
          <w:rFonts w:ascii="Amiri" w:hAnsi="Amiri" w:eastAsia="Amiri" w:cs="Amiri"/>
          <w:color w:val="111111"/>
          <w:sz w:val="28"/>
          <w:sz w:val="28"/>
          <w:szCs w:val="28"/>
          <w:rtl w:val="true"/>
          <w:lang w:bidi="ar-SA"/>
        </w:rPr>
        <w:t>، فكيف يعرف أسباب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المؤلّف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عطية في مقدّمة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صدر المفسّرين والمؤيّد فيهم فعليّ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ويتلوه عبد الله بن عبّاس رضي الله عنه، وهو تجرّد للأمر وكمّله، وتبعه العلماء عليه، كمجاهد وسعيد بن جبير، وغيرهما، والمحفوظ عنه أكثر من المحفوظ عن عليّ بن أبي طالب، وكان عليّ بن أبي طالب رضي الله عنه يثني على تفسير ابن عبّاس، ويحضّ على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 مرويات عليّ في التفسير عن أُستاذيته لابن عبّاس، الأمر الذي يشهد لما جاء عن ابن عبّاس نفسه في هذا المعنى، فقد روى سعيد بن جبير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ثبت لنا الشيء عن عليّ لم نعدل عنه إلى غيره</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وهذا في العلم بعامّة، وروى عنه في التفسير بخاصّة ما هو أصرح من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أخذت من تفسير القرآن فعن عليّ بن أبي طالب</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أليس ينفي ما قاله سابقاً عن أخذه تفسير القرآن عن عمر، وأُبي، وزيد بن ثابت؟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الوضع على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المذهبي الذي ولد في بدايات تولّي عليّ بن أبي طالب مهام الخلافة الراشدة، وأدّى إلى افتراق الأُمّة شيعاً وأحزاباً، فظهر الخوارج والشيعة الذين حاولوا بشتّى الطرق الانتصار لمذاهبهم الباطلة وأهوائهم المبتدعة، ومن </w:t>
      </w:r>
    </w:p>
    <w:p>
      <w:pPr>
        <w:pStyle w:val="BookText"/>
        <w:rPr/>
      </w:pPr>
      <w:r>
        <w:rPr>
          <w:rFonts w:ascii="Amiri" w:hAnsi="Amiri" w:eastAsia="Amiri" w:cs="Amiri"/>
          <w:color w:val="111111"/>
          <w:sz w:val="28"/>
          <w:sz w:val="28"/>
          <w:szCs w:val="28"/>
          <w:rtl w:val="true"/>
          <w:lang w:bidi="ar-SA"/>
        </w:rPr>
        <w:t>تلك الطرق اختراع الأحاديث في التفسير وغيره، ولا ريب أنّ علم التفسير وحبر الأُمّة فيه ابن عبّاس، كان مطمع هؤلاء المبتدعة في نسبة هذه المخترعات من الأحاديث كي يجدوا لها قبولاً لدى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ما رواه الواحدي بسنده عن محمّد بن مروان السدّي الصغير، عن محمّد بن السائب الكلبي،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بن سلام ومعه نفر من قومه قد آمنوا،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منازلنا بعيدة، وليس لنا مجلس ولا متحدَث، وإنّ قومنا لمّا رأونا آمنا بالله ورسوله وصدّقناه، رفضونا، وآلوا على أنفسهم ألاّ يجالسونا ولا يناكحونا، ولا يكلمونا، فشقّ ذلك علينا، فقال لهم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النبيّ صلي الله عليه و آله وسلم خرج إلى المسجد، والناس بين قائم وراكع، فنظر سائلاً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أعطاك أحد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ذهب،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وأومأ بيده إلى عليّ بن أبي طالب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حال أعطاكه؟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وهو راكع؟ فكبّر النبيّ صلي الله عليه و آله وسلم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فتعقّب المؤلّف هذا الخبر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الرواية أتت من طريق سلسلة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السدّي، عن الكلبي، واضحة الدلالة على أنّ واضعها إنّما أراد أن يزكّي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بأن يجعله من الذين آمنوا الذين يعطون زكاة أموالهم وهم على هيئة الركوع، وبالتالي فهو من الذين </w:t>
      </w:r>
    </w:p>
    <w:p>
      <w:pPr>
        <w:pStyle w:val="BookText"/>
        <w:rPr/>
      </w:pPr>
      <w:r>
        <w:rPr>
          <w:rFonts w:ascii="Amiri" w:hAnsi="Amiri" w:eastAsia="Amiri" w:cs="Amiri"/>
          <w:color w:val="111111"/>
          <w:sz w:val="28"/>
          <w:sz w:val="28"/>
          <w:szCs w:val="28"/>
          <w:rtl w:val="true"/>
          <w:lang w:bidi="ar-SA"/>
        </w:rPr>
        <w:t>تشهد لهم صدر الآية بأنّهم أولياء المؤمنين، إِنَّمَا وَلِيُّكُمُ اللّهُ وَرَسُولُهُ وَالَّذِينَ آمَنُواْ الَّذِينَ يُقِيمُونَ الصَّلاَةَ وَيُؤْتُونَ الزَّكَاةَ وَهُمْ رَاكِعُونَ، ثمّ تشهد لهم الآية التالية بأنّهم من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تقدّمت صفتهم في الآية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 فالرواية وإن كانت في شأن الزكاة، فإنّ لها دلالة سياسية ومغزى مذهبياً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المؤلّف وألحقه في آخره في الهامش في نفي وَهُمْ رَاكِعُونَ، مبيّناً لهيئة المزكّي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حالاً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الزكاة، قال ابن كثير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ما قاله في تفسير الآية في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ولنقف مع المؤلّف ها هنا وقفة حساب يسير، فنسأله عن قوله عن الخوارج والشيعة وانتصارهم لمذاهبهم الباطلة، ثمّ ذكر لهم شاهداً عليه ألم يقرأ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 وأدب السامع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الخوارج تاب ورجع،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دين، فانظروا عمّن تأخذون دينكم، فإنّا كنّا إذا هوينا أمراً صيّرناه حديثاً</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ولهذا مصادر أُخرى، فقد ذكره ابن الجوزي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على كتاب ابن الصلاح</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وللقاسمي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التحديث في مصطلح الحديث</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تعقيب على قول الخارجي، </w:t>
      </w:r>
    </w:p>
    <w:p>
      <w:pPr>
        <w:pStyle w:val="BookText"/>
        <w:rPr/>
      </w:pPr>
      <w:r>
        <w:rPr>
          <w:rFonts w:ascii="IRNazanin" w:hAnsi="IRNazanin" w:eastAsia="IRNazanin"/>
          <w:color w:val="111111"/>
          <w:sz w:val="28"/>
          <w:sz w:val="28"/>
          <w:szCs w:val="28"/>
          <w:rtl w:val="true"/>
          <w:lang w:bidi="fa-IR"/>
        </w:rPr>
        <w:t>تحسن مراجعته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ومهما كان عذره، فمن حقّنا أن نسأله عن هوية أبي عصمة نوح بن أبي مريم المروزي ومذهبه هل كان من الخوارج أو من الشيعة؟ وهو الذي كان يكذب على ابن عبّاس حسبة وقربة إلى الله، وحديثه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أمثلة ما وضع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الحاكم بسنده إلى أبي عمّار المروزي، أنّه قيل لأبي عصمة نوح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 عن عكرمة عن ابن عبّاس في فضائل القرآن سورة سورة، وليس عند أصحاب عكرمة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قد أعرضوا عن القرآن، واشتغلوا بفقه أبي حنيفة ومغازي ابن إسحاق، فوضعت هذا الحديث حسبة، وكان يقال لأبي عصمة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 شيء إلاّ الصدق</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نسأل المؤلّف عن هوية ميسرة بن عبد ربّه المذهبية، هل كان خارجياً أو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لميسرة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كذا فله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أُرغّب الناس، وكان غلاماً جليلاً يتزهّد وهجر شهوات الدنيا، وغلقت أسواق بغداد لموته، ومع ذلك 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ونسأله ثالثاً عن أبي داود النخعي؟ أطول الناس قياماً بليل، وأكثرهم صياماً بنهار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 عن أبي بشير أحمد بن محمّد الفقيه المروزي؟ قال ابن حبّان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أصلب أهل زمانه في السُنّة، وأذبّهم عنها، وأقمعهم لمن خالفها، وكان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نسأله عن وهب بن حفص؟ الذي قال عنه ابن عدي كان من الصالحين، مكث عشرين سنة لا يكلّم أحداً، وكان يكذب كذباً فاحشاً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وختاماً بما قاله ابن الصلاح وعنه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وجوزت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قوم من المبتدعة نسبوا إلى محمّد بن كرّام السجستاني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في 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كانوا من الخوارج؟ أو من الشيعة؟</w:t>
      </w:r>
    </w:p>
    <w:p>
      <w:pPr>
        <w:pStyle w:val="BookText"/>
        <w:rPr/>
      </w:pPr>
      <w:r>
        <w:rPr>
          <w:rFonts w:ascii="Amiri" w:hAnsi="Amiri" w:eastAsia="Amiri" w:cs="Amiri"/>
          <w:color w:val="111111"/>
          <w:sz w:val="28"/>
          <w:sz w:val="28"/>
          <w:szCs w:val="28"/>
          <w:rtl w:val="true"/>
          <w:lang w:bidi="ar-SA"/>
        </w:rPr>
        <w:t>هذا عن قوله في الخوارج والشيعة، والأهم ممّن هذا كلّه ما ذكره من شاهد على كذب الشيعة ورواه عن الرواية التي 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أتت من طريق سلسلة الكذب السدّي، عن الكلبي، واضحة الدلالة على أنّ واضعها إنّما أراد أن يزكي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حديث التصدّق بالخاتم ممّا رواه عدّة من الصحابة غير ابن عبّاس، وبأسانيد ليس من طريق سلسلة الكذب، ونظمه الشعراء مدحاً لأمير المؤمنين عليه السلام، واستدلّ به من الفقهاء غير الشيعة، ورواه أكثر من مصدر، وكلّهم من غير الشيعة، فهل هؤلاء جميعاً غير مقبولين لدى الدكتور عادل الذي لم يعدل في ميزانه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فإليه وإلى القرّاء أذكر ما كتبته حول هذا الحديث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خلوّ من ذكر أيّ مصدر شيعي، بل جميع ما كتبته أخذاً من مصادر التراث السُنّي، فإليه بنصه وفصّه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الولاية والتصدّق بالخاتم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خُصِّصْتَ في التنْزِيلِ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السُّنّةُ تلك الآيةْ</w:t>
      </w:r>
    </w:p>
    <w:p>
      <w:pPr>
        <w:pStyle w:val="BookText"/>
        <w:rPr/>
      </w:pPr>
      <w:r>
        <w:rPr>
          <w:rFonts w:ascii="Amiri" w:hAnsi="Amiri" w:eastAsia="Amiri" w:cs="Amiri"/>
          <w:color w:val="111111"/>
          <w:sz w:val="28"/>
          <w:sz w:val="28"/>
          <w:szCs w:val="28"/>
          <w:rtl w:val="true"/>
          <w:lang w:bidi="ar-SA"/>
        </w:rPr>
        <w:t xml:space="preserve">إشارة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 الولاية،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مخصوص بها الإمام أمير المؤمنين عليه السلام، لأنّها نزلت في حقّه وحده، ولم يشاركه فيها أحد حتّى من أهل بيته، ولذلك قال سيّدنا الناظم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خصصّت في التنزيل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أشار إليه من تفسير السنّة لتلك الآية، فهو ما ورد في شأن نزول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بعض ما ورد في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وغالب الأخباريين على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 الحاكم وابن مردويه وغيرهما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متّصل،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ابن سلام ونفر من قومه آمنوا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منازلنا بعيدة، وليس لنا مجلس ولا مُتحدث دون هذا المجلس، وإنَّ قومنا لمّا رأونا آمنا بالله تعالى ورسوله صلي الله عليه و آله وسلم وصدّقناه رفضونا، وآلوا على نفوسهم أن لا يجالسونا ولا يناكحونا ولا يكلّمونا، فشقّ ذلك علينا، فقال لهم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تعالى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إلى المجلس والناس بين قائم وراكع، فبصر بسائل،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أعطاك أحد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خاتم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القائم وأومأ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أعطاك؟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 صلي الله عليه و آله وسلم، ثمّ تلا هذه الآية، فأنشأ حسّان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ومُسارعِ</w:t>
      </w:r>
    </w:p>
    <w:p>
      <w:pPr>
        <w:pStyle w:val="BookText"/>
        <w:rPr/>
      </w:pPr>
      <w:r>
        <w:rPr>
          <w:rFonts w:ascii="Amiri" w:hAnsi="Amiri" w:eastAsia="Amiri" w:cs="Amiri"/>
          <w:color w:val="111111"/>
          <w:sz w:val="28"/>
          <w:sz w:val="28"/>
          <w:szCs w:val="28"/>
          <w:rtl w:val="true"/>
          <w:lang w:bidi="ar-SA"/>
        </w:rPr>
        <w:t>أيذهبُ مدحيك المحبّرُ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وأثبتها أثْنَا كتاب الشرائع</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قيل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تصدَّق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وهو في الصلاة، والظنّ فيه بل العلم الجازم أنَّ له كرّم الله تعالى وجهه شغلاً شاغلاً فيها عن الالتفات إلى ما لا يتعلّق بها، وقد حكى ما يؤيّد ذلك كثير؟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يَسقى ويشربُ لا تُلهيه سَكرتهُ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النديم ولا يلهو عن الناس</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أطاعه سُكرهُ حتّى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الصحاة فهذا أوحدُ الناسِ</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الفخر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وجه الاستدلال بالآية المذكورة، وبيان الكلام في معنى الولي والولاية </w:t>
      </w:r>
    </w:p>
    <w:p>
      <w:pPr>
        <w:pStyle w:val="BookText"/>
        <w:rPr/>
      </w:pPr>
      <w:r>
        <w:rPr>
          <w:rFonts w:ascii="Amiri" w:hAnsi="Amiri" w:eastAsia="Amiri" w:cs="Amiri"/>
          <w:color w:val="111111"/>
          <w:sz w:val="28"/>
          <w:sz w:val="28"/>
          <w:szCs w:val="28"/>
          <w:rtl w:val="true"/>
          <w:lang w:bidi="ar-SA"/>
        </w:rPr>
        <w:t>المرادين في الآية، وأنّ المراد من لفظ الولي هو المتصرّف لا بمعنى الناصر،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المتصرّف فيكم أيّها الأُمّة هو الله ورسوله والمؤمنون الموصوفون بكذا وكذا، والمتصرّف في كلّ أُمّة هو الإمام، فثبت أنَّ هذه الآية دالّة على إمامة شخص معيَّن، 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يكون ذلك الشخص هو عليّاً رضي الله عنه، ويدلّ عيه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في هذه الآية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إمامة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الأُمّة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دلالتها على أصل الإمامة وجب دلالتها على إمامة عليّ بن أبي طالب، إذ لو دلّت على إمامة غيره كان ذلك قولاً ثالثاً خارقاً للإجماع،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اتّفق أئمّة التفسير على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 هو عليّ بن أبي طالب، فلمّا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والمؤمنون الموصوفون بكذا وكذا على إمامة من كان مراداً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وثبت أنّ المراد بذلك هو عليّ، ثبت دلالة هذه الآية على إمامة عليّ رضي الله عنه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شأن نزول الآية في عليّ عليه السلام جماعة من الصحابة، منهم عليّ، وأبو ذر، وابن عبّاس، وعبد الله بن سلام، وعمّار بن ياسر، وسلمة بن كهيل، وأبو رافع، وجابر بن عبد الله الأنصاري، وأنس بن مالك، وعتبة بن حكيم، والمقداد بن الأسود الكندي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به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 ومجاهد، والسدّي، وابن جريج،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به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العمل القليل لا يبطل الصلاة، وإنَّ الصدقة تسمّى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ونظمه الشعراء منقبة ثابتة مختصّة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أحاديث الصحابة فيمكن مراجعة أحاديث كلّ منهم في مصادره،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الشيخ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ابن كثير في تفسيره، وفي تاريخه،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وابن عساكر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النيسابوري في تفسيره</w:t>
      </w:r>
      <w:r>
        <w:rPr>
          <w:rStyle w:val="FootnoteAnchor"/>
          <w:rtl w:val="true"/>
        </w:rPr>
        <w:footnoteReference w:id="542"/>
      </w:r>
      <w:r>
        <w:rPr>
          <w:rFonts w:ascii="Amiri" w:hAnsi="Amiri" w:eastAsia="Amiri" w:cs="Amiri"/>
          <w:color w:val="111111"/>
          <w:sz w:val="28"/>
          <w:sz w:val="28"/>
          <w:szCs w:val="28"/>
          <w:rtl w:val="true"/>
          <w:lang w:bidi="ar-SA"/>
        </w:rPr>
        <w:t xml:space="preserve">، وابن الصباغ الصفاقسي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الثعلبي في تفسيره، والحافظ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وعبد بن حميد، وابن جرير، وأبو الشيخ، وابن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p>
    <w:p>
      <w:pPr>
        <w:pStyle w:val="BookText"/>
        <w:rPr/>
      </w:pPr>
      <w:r>
        <w:rPr>
          <w:rFonts w:ascii="Amiri" w:hAnsi="Amiri" w:eastAsia="Amiri" w:cs="Amiri"/>
          <w:color w:val="111111"/>
          <w:sz w:val="28"/>
          <w:sz w:val="28"/>
          <w:szCs w:val="28"/>
          <w:rtl w:val="true"/>
          <w:lang w:bidi="ar-SA"/>
        </w:rPr>
        <w:t>وَرَسُولُهُ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والبلاذري في أنساب الأشراف، وابن عساكر في تاريخه</w:t>
      </w:r>
      <w:r>
        <w:rPr>
          <w:rStyle w:val="FootnoteAnchor"/>
          <w:rtl w:val="true"/>
        </w:rPr>
        <w:footnoteReference w:id="54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عبد الله بن سلام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وعنه السيوطي في تفسيره، والمحبّ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والرازي في تفسيره،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عمّار بن ياسر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مردويه،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سلمة بن كهيل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أبي حاتم، وأبو الشيخ، وابن عساكر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أبي رافع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وابن مردويه،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جابر بن عبد الله الأنصاري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وأبو الفتوح الرازي في تفسيره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وحديث عتبة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عنه الطبري في تفسيره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المقداد بن الأسود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عشرة من الصحابة سوى أوّلهم وإمامهم ووليّهم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التابعون لهم بإحسان، فكلّ الذين رووا عن أولئك الصحابة الأوّلين، أمّا الذين وصلت أقوالهم إلينا،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الحافظ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حديثه ابن جرير الطبري في تفسيره</w:t>
      </w:r>
      <w:r>
        <w:rPr>
          <w:rStyle w:val="FootnoteAnchor"/>
          <w:rtl w:val="true"/>
        </w:rPr>
        <w:footnoteReference w:id="553"/>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وهو عبد الملك بن جريج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الحافظ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السائب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أخرجه الحافظ الحسكاني في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أنس بن مالك، ورأى الحسين عليه السلام، توفي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أخرجه ابن جرير في تفسيره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استدلّ به الفقهاء، فقد قال الكيا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العمل القليل لا يبطل الصلاة، فإنّ التصدّق بالخاتم في الركوع عمل جاء به في الصلاة، ولم تبطل الصلاة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وَيُؤْتُونَ الزَّكَاةَ وَهُمْ رَاكِعُونَ، يدلّ على أنَّ صدقة التطوّع تسمّى زكاة، فإنّ عليّاً تصدّق بخاتمه في الركوع، وهو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زَكَاةٍ تُرِيدُونَ وَجْهَ اللَّهِ فَأُوْلَئِكَ هُمُ الْمُضْعِفُونَ</w:t>
      </w:r>
      <w:r>
        <w:rPr>
          <w:rStyle w:val="FootnoteAnchor"/>
          <w:rtl w:val="true"/>
        </w:rPr>
        <w:footnoteReference w:id="559"/>
      </w:r>
      <w:r>
        <w:rPr>
          <w:rFonts w:ascii="Amiri" w:hAnsi="Amiri" w:eastAsia="Amiri" w:cs="Amiri"/>
          <w:color w:val="111111"/>
          <w:sz w:val="28"/>
          <w:sz w:val="28"/>
          <w:szCs w:val="28"/>
          <w:rtl w:val="true"/>
          <w:lang w:bidi="ar-SA"/>
        </w:rPr>
        <w:t>، وقد انتظم الفرض والنفل، فصار اسم الزكاة شاملاً للفرض والنفل، كاسم الصدقة، وكاسم الصلاة ينتظم الأمرين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خويز منداد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الزَّكَاةَ وَهُمْ رَاكِعُونَ، تضمنت جواز العمل اليسير في الصلاة، وذلك أنَّ هذا خرج مخرج المدح، وأقلّ ما في باب المدح أن يكون مباحاً، وقد روي أنّ عليّ بن أبي طالب رضي الله عنه أعطى السائل شيئاً وهو في الصلاة، وقد يجوز أنّ هذه صلاة تطوّع، وذلك أنّه مكروه 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الجصّاص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العمل اليسير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مجاهد، والسدّي، وأبي جعفر، وعتبة بن أبي حكيم أنّها نزلت في عليّ بن أبي طالب حين تصدّق بخاتمه وهو راكع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وَيُؤْتُونَ الزَّكَاةَ وَهُمْ رَاكِعُونَ، يدلّ على أنّ صدقة التطوّع تسمّى زكاة، لأنّ عليّاً تصدّق بخاتمه تطوّعاً، وهو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آتَيْتُم مِّن زَكَاةٍ تُرِيدُونَ وَجْهَ اللَّهِ فَأُوْلَئِكَ هُمُ الْمُضْعِفُونَ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انتظم الفرض والنفل، فصار اسم الزكاة شاملاً للفرض والنفل، كاسم الصدقة، وكاسم الصلاة ينتظم الأمرين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القنوي الحنفي في حاشيته على تفسير البيضاوي في قول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كون المراد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دليلاً على أنّ الفعل القليل في الصلاة لا يبطلها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لا يظنّ الرائي أنّه ليس في الصلاة، أو ما يستكثره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مذهب أبي حنيفة، فإنّ رأيه التفويض إلى رأي المبتلى،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اليدين كثير، وإلاّ فهو قليل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الشهاب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القاضي وكفاية الراضي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حاشيته </w:t>
      </w:r>
    </w:p>
    <w:p>
      <w:pPr>
        <w:pStyle w:val="BookText"/>
        <w:rPr/>
      </w:pPr>
      <w:r>
        <w:rPr>
          <w:rFonts w:ascii="Amiri" w:hAnsi="Amiri" w:eastAsia="Amiri" w:cs="Amiri"/>
          <w:color w:val="111111"/>
          <w:sz w:val="28"/>
          <w:sz w:val="28"/>
          <w:szCs w:val="28"/>
          <w:rtl w:val="true"/>
          <w:lang w:bidi="ar-SA"/>
        </w:rPr>
        <w:t>على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قبل تحريم الكلام في الصلاة، فإنّه كان جائزاً ثمّ نُسخ، وبأنّه أشار إليه فأخذه من إصبعه بلا فعل 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السعود العمادي الحنفي في تفسيره، وسليمان الجمل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رضي الله عنه حين سأله سائل وهو راكع، فطرح إليه خاتمه، كأنّه كان مرخىً في خنصره غير محتاج إلى كثير عمل يؤدِّي إلى فساد الصلاة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نظم الشعراء لتلك المنقبة، فأوّلهم حسّان بن ثابت، وقد مرَّت بك أبياته التي رواها الآلوسي في تفسيره، وقد رواها قبله جمع، لعلّ أقدمهم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اطلعت عليه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الحسكاني من أعلام القرن الخامس الهجري، فقد رواها بنحو ما تقدّم بتفاوت يسير</w:t>
      </w:r>
      <w:r>
        <w:rPr>
          <w:rStyle w:val="FootnoteAnchor"/>
          <w:rtl w:val="true"/>
        </w:rPr>
        <w:footnoteReference w:id="566"/>
      </w:r>
      <w:r>
        <w:rPr>
          <w:rFonts w:ascii="Amiri" w:hAnsi="Amiri" w:eastAsia="Amiri" w:cs="Amiri"/>
          <w:color w:val="111111"/>
          <w:sz w:val="28"/>
          <w:sz w:val="28"/>
          <w:szCs w:val="28"/>
          <w:rtl w:val="true"/>
          <w:lang w:bidi="ar-SA"/>
        </w:rPr>
        <w:t xml:space="preserve">، ورواها أيضاً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وأخيراً وليس آخراً الآلوسي كما سبق، وفي المصادر المذكورة نجد بيتاً خامساً قبل الأخير، وهو قوله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بخاتمك الميمون يا سيّد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خير شارٍ ثمّ يا خير بايعِ </w:t>
      </w:r>
    </w:p>
    <w:p>
      <w:pPr>
        <w:pStyle w:val="BookText"/>
        <w:rPr/>
      </w:pPr>
      <w:r>
        <w:rPr>
          <w:rFonts w:ascii="Amiri" w:hAnsi="Amiri" w:eastAsia="Amiri" w:cs="Amiri"/>
          <w:color w:val="111111"/>
          <w:sz w:val="28"/>
          <w:sz w:val="28"/>
          <w:szCs w:val="28"/>
          <w:rtl w:val="true"/>
          <w:lang w:bidi="ar-SA"/>
        </w:rPr>
        <w:t>ولحسّان أيضاً شعر ذكر فيه جملة من فضائل الإمام عليه السلام، ومنها ما يتعلّق بالمقام من جملة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وأسرَّها في نفسِه إسرارا</w:t>
      </w:r>
    </w:p>
    <w:p>
      <w:pPr>
        <w:pStyle w:val="BookText"/>
        <w:rPr/>
      </w:pPr>
      <w:r>
        <w:rPr>
          <w:rFonts w:ascii="Amiri" w:hAnsi="Amiri" w:eastAsia="Amiri" w:cs="Amiri"/>
          <w:color w:val="111111"/>
          <w:sz w:val="28"/>
          <w:sz w:val="28"/>
          <w:szCs w:val="28"/>
          <w:rtl w:val="true"/>
          <w:lang w:bidi="ar-SA"/>
        </w:rPr>
        <w:t>ولكن كلّ ذلك وغيره، لم يذكر في مطبوع ديوان حسّان بن ثابت بتحقيق وشرح عبد الرحمن البرقوقي، وقد استدركنا عليه جملة وافرة من ذلك، كلّها تتعلّق بمدح الإمام أمير المؤمنين وزوجته الصديقة فاطمة الزهراءعليهما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حسَّان بن ثابت الشاعر الصحابي الوحيد الذي ذكر هذه الفضيلة، فقد ذكر المرزباني في كتاب أخبار شعراء الشيعة في ترجمة خزيمة بن ثابت ذي الشهادتين الأبيات التالية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 عليّاً إمام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البرية إمام التقى</w:t>
      </w:r>
    </w:p>
    <w:p>
      <w:pPr>
        <w:pStyle w:val="BookText"/>
        <w:rPr/>
      </w:pPr>
      <w:r>
        <w:rPr>
          <w:rFonts w:ascii="Amiri" w:hAnsi="Amiri" w:eastAsia="Amiri" w:cs="Amiri"/>
          <w:color w:val="111111"/>
          <w:sz w:val="28"/>
          <w:sz w:val="28"/>
          <w:szCs w:val="28"/>
          <w:rtl w:val="true"/>
          <w:lang w:bidi="ar-SA"/>
        </w:rPr>
        <w:t>وصيَّ الرسول وزوج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البرية شمس الضحى</w:t>
      </w:r>
    </w:p>
    <w:p>
      <w:pPr>
        <w:pStyle w:val="BookText"/>
        <w:rPr/>
      </w:pPr>
      <w:r>
        <w:rPr>
          <w:rFonts w:ascii="Amiri" w:hAnsi="Amiri" w:eastAsia="Amiri" w:cs="Amiri"/>
          <w:color w:val="111111"/>
          <w:sz w:val="28"/>
          <w:sz w:val="28"/>
          <w:szCs w:val="28"/>
          <w:rtl w:val="true"/>
          <w:lang w:bidi="ar-SA"/>
        </w:rPr>
        <w:t>تصدَّق خاتمه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بفعل إمام الورى</w:t>
      </w:r>
    </w:p>
    <w:p>
      <w:pPr>
        <w:pStyle w:val="BookText"/>
        <w:rPr/>
      </w:pPr>
      <w:r>
        <w:rPr>
          <w:rFonts w:ascii="Amiri" w:hAnsi="Amiri" w:eastAsia="Amiri" w:cs="Amiri"/>
          <w:color w:val="111111"/>
          <w:sz w:val="28"/>
          <w:sz w:val="28"/>
          <w:szCs w:val="28"/>
          <w:rtl w:val="true"/>
          <w:lang w:bidi="ar-SA"/>
        </w:rPr>
        <w:t>ففضَّله اللهُ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في شأنههَلْ أَتَى</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وعنه أخرجها ابن شهرآشوب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الحميري في قصيدة له في ديوانه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بخاتمه تصدّق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 ذو العرش عنه ولاء</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فيه ربُّ الناس 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من مواليه العيونا</w:t>
      </w:r>
    </w:p>
    <w:p>
      <w:pPr>
        <w:pStyle w:val="BookText"/>
        <w:rPr/>
      </w:pPr>
      <w:r>
        <w:rPr>
          <w:rFonts w:ascii="Amiri" w:hAnsi="Amiri" w:eastAsia="Amiri" w:cs="Amiri"/>
          <w:color w:val="111111"/>
          <w:sz w:val="28"/>
          <w:sz w:val="28"/>
          <w:szCs w:val="28"/>
          <w:rtl w:val="true"/>
          <w:lang w:bidi="ar-SA"/>
        </w:rPr>
        <w:t>بأنّي والنبيَّ لكم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ومؤتون الزكاة وراكعونا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وقال دعبل بن علي الخزاعي كما في ديوانه، وكتاب شعر دعبل بن علي الخزاعي</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نطق القرانُ بفضل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لعليِّه لم تُجحدِ</w:t>
      </w:r>
    </w:p>
    <w:p>
      <w:pPr>
        <w:pStyle w:val="BookText"/>
        <w:rPr/>
      </w:pPr>
      <w:r>
        <w:rPr>
          <w:rFonts w:ascii="Amiri" w:hAnsi="Amiri" w:eastAsia="Amiri" w:cs="Amiri"/>
          <w:color w:val="111111"/>
          <w:sz w:val="28"/>
          <w:sz w:val="28"/>
          <w:szCs w:val="28"/>
          <w:rtl w:val="true"/>
          <w:lang w:bidi="ar-SA"/>
        </w:rPr>
        <w:t>بولاية المختار من خير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الصادق المتودّدِ</w:t>
      </w:r>
    </w:p>
    <w:p>
      <w:pPr>
        <w:pStyle w:val="BookText"/>
        <w:rPr/>
      </w:pPr>
      <w:r>
        <w:rPr>
          <w:rFonts w:ascii="Amiri" w:hAnsi="Amiri" w:eastAsia="Amiri" w:cs="Amiri"/>
          <w:color w:val="111111"/>
          <w:sz w:val="28"/>
          <w:sz w:val="28"/>
          <w:szCs w:val="28"/>
          <w:rtl w:val="true"/>
          <w:lang w:bidi="ar-SA"/>
        </w:rPr>
        <w:t>إذ جاءه المسكين حال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 طوعاً بالذراع وباليدِ</w:t>
      </w:r>
    </w:p>
    <w:p>
      <w:pPr>
        <w:pStyle w:val="BookText"/>
        <w:rPr/>
      </w:pPr>
      <w:r>
        <w:rPr>
          <w:rFonts w:ascii="Amiri" w:hAnsi="Amiri" w:eastAsia="Amiri" w:cs="Amiri"/>
          <w:color w:val="111111"/>
          <w:sz w:val="28"/>
          <w:sz w:val="28"/>
          <w:szCs w:val="28"/>
          <w:rtl w:val="true"/>
          <w:lang w:bidi="ar-SA"/>
        </w:rPr>
        <w:t>فتناول المسكين منه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الكريم الأجود بن الأجودِ</w:t>
      </w:r>
    </w:p>
    <w:p>
      <w:pPr>
        <w:pStyle w:val="BookText"/>
        <w:rPr/>
      </w:pPr>
      <w:r>
        <w:rPr>
          <w:rFonts w:ascii="Amiri" w:hAnsi="Amiri" w:eastAsia="Amiri" w:cs="Amiri"/>
          <w:color w:val="111111"/>
          <w:sz w:val="28"/>
          <w:sz w:val="28"/>
          <w:szCs w:val="28"/>
          <w:rtl w:val="true"/>
          <w:lang w:bidi="ar-SA"/>
        </w:rPr>
        <w:t>فاختصَّه الرحمن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مثل فخاره فليعددِ</w:t>
      </w:r>
    </w:p>
    <w:p>
      <w:pPr>
        <w:pStyle w:val="BookText"/>
        <w:rPr/>
      </w:pPr>
      <w:r>
        <w:rPr>
          <w:rFonts w:ascii="Amiri" w:hAnsi="Amiri" w:eastAsia="Amiri" w:cs="Amiri"/>
          <w:color w:val="111111"/>
          <w:sz w:val="28"/>
          <w:sz w:val="28"/>
          <w:szCs w:val="28"/>
          <w:rtl w:val="true"/>
          <w:lang w:bidi="ar-SA"/>
        </w:rPr>
        <w:t>إنّ الإله وليّكم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والمؤمنين فمن يشأ فلْيَجْحَدِ</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يكن الإله خصيمه فيها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 بمخلفٍ في الموعدِ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والباحث لا يُعدم الشواهد الكثيرة ممّا نظمه الشعراء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وختاماً لذكرهم نختم الحديث عنهم بما ختم به الصاحب بن عباد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علمت بما قد جنيتُ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وأشفقت من سخط العالمِ</w:t>
      </w:r>
    </w:p>
    <w:p>
      <w:pPr>
        <w:pStyle w:val="BookText"/>
        <w:rPr/>
      </w:pPr>
      <w:r>
        <w:rPr>
          <w:rFonts w:ascii="Amiri" w:hAnsi="Amiri" w:eastAsia="Amiri" w:cs="Amiri"/>
          <w:color w:val="111111"/>
          <w:sz w:val="28"/>
          <w:sz w:val="28"/>
          <w:szCs w:val="28"/>
          <w:rtl w:val="true"/>
          <w:lang w:bidi="ar-SA"/>
        </w:rPr>
        <w:t>تقشت شفيعي على 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تصدَّق بالخاتمِ</w:t>
      </w:r>
    </w:p>
    <w:p>
      <w:pPr>
        <w:pStyle w:val="BookText"/>
        <w:rPr/>
      </w:pPr>
      <w:r>
        <w:rPr>
          <w:rFonts w:ascii="Amiri" w:hAnsi="Amiri" w:eastAsia="Amiri" w:cs="Amiri"/>
          <w:color w:val="111111"/>
          <w:sz w:val="28"/>
          <w:sz w:val="28"/>
          <w:szCs w:val="28"/>
          <w:rtl w:val="true"/>
          <w:lang w:bidi="ar-SA"/>
        </w:rPr>
        <w:t>وبعد هذا الاتّفاق على رواية الحديث وشأن نزول الآية الكريمة منذ عهد الصحابة والتابعين ومن بعدهم من فقهاء ومحدّثين، ومفسّرين ومؤرّخين، وحتّى نظمه الشعراء من السابقين فضلاً عن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كلّ هذا نقرأ قول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بعض الكذّابين حديثاً مفترى 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74"/>
      </w:r>
      <w:r>
        <w:rPr>
          <w:rFonts w:ascii="Amiri" w:hAnsi="Amiri" w:eastAsia="Amiri" w:cs="Amiri"/>
          <w:color w:val="111111"/>
          <w:sz w:val="28"/>
          <w:sz w:val="28"/>
          <w:szCs w:val="28"/>
          <w:rtl w:val="true"/>
          <w:lang w:bidi="ar-SA"/>
        </w:rPr>
        <w:t>، نزلت في عليّ لمّا تصدّق بخاتمه في الصلاة، وهذا كذب بإجماع أهل العلم بالنقل</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إلى آخر ما ذكره من أوهام وأباطيل، ومزاعم وأضاليل، لا تقيم حجّة ولا تنير محجَّة، لكنّها شناشن أخزمية، وضغائن أقوام ناصبية، لم يستمرئوا الحقّ، وإلاّ لم هذه العقدة المستعصية من عليّ، وما ذنب عليّ في هذا؟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مُسائل هذا الرجل ومن تابعه وشايعه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الحديث مُفترى كيف استدلّ به الفقهاء على إثبات حُكم شرعي يتعبّد به المسلمون، وجعلوا الآية من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يثبت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كيف يكون الحديث كذباً بإجماع أهل العلم بالنقل، مع تخريج الحفّاظ وأئمّة الحديث له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بك قول الفخر الرازي في حكاية اتّفاق أئمّة أهل التفسير، وقول الآلوسي، وغالب الأخباريين، فأين الإجماع الذي يدّعيه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أولئك الحفّاظ ليسوا من أهل العلم، فلا يضرّ خروجهم بإجماع ابن تيمية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لماذا لم يسمِّ لنا عشرة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الآن فسنقدّم للقارئ قائمة بأسماء ستّين مصدراً أخرج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المُفترى عند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القارئ على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مشاهير الحفّاظ وأئمّة أهل الحديث وأعلام المفسِّرين والمؤرِّخين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يراه، ولنترك الأمر لإنصافه، فيما زعمه ابن تيمية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حديث التصدّق بالخاتم في الصلاة حال الركوع وأن ذلك سبب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6/288</w:t>
      </w:r>
      <w:r>
        <w:rPr>
          <w:rFonts w:ascii="Amiri" w:hAnsi="Amiri" w:eastAsia="Amiri" w:cs="Amiri"/>
          <w:color w:val="111111"/>
          <w:sz w:val="28"/>
          <w:sz w:val="28"/>
          <w:szCs w:val="28"/>
          <w:rtl w:val="true"/>
          <w:lang w:bidi="ar-SA"/>
        </w:rPr>
        <w:t>، ط الثانية مصطفى البابي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تفسير الطبري، لأبي يحيى التجيبي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ط الهيئة العامّة للتأليف والنشر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للزمخشري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 ط مصطفى البابي الحلبي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وعقّب على رواية ابن مردويه للحديث بإسناده،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لا يقدح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ط الميمنية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النسفي بهامش تفسير الخازن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بهامش تفسير السراج المنير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ط الخيرية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بهامش تفسير الخازن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البحر المحيط، لأبي حيان الأندلسي </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التسهيل، لابن جزي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ط مصطفى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الدرّ المنثور، للسيوطي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بهامش تفسير الطبري </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الطبعة المصرية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الألوسي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6/149</w:t>
      </w:r>
      <w:r>
        <w:rPr>
          <w:rFonts w:ascii="Amiri" w:hAnsi="Amiri" w:eastAsia="Amiri" w:cs="Amiri"/>
          <w:color w:val="111111"/>
          <w:sz w:val="28"/>
          <w:sz w:val="28"/>
          <w:szCs w:val="28"/>
          <w:rtl w:val="true"/>
          <w:lang w:bidi="ar-SA"/>
        </w:rPr>
        <w:t>، ط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12/2631</w:t>
      </w:r>
      <w:r>
        <w:rPr>
          <w:rFonts w:ascii="Amiri" w:hAnsi="Amiri" w:eastAsia="Amiri" w:cs="Amiri"/>
          <w:color w:val="111111"/>
          <w:sz w:val="28"/>
          <w:sz w:val="28"/>
          <w:szCs w:val="28"/>
          <w:rtl w:val="true"/>
          <w:lang w:bidi="ar-SA"/>
        </w:rPr>
        <w:t>، ط أفست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للواحدي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للسيوطي بهامش تفسير الجلالين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ط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الشاف في تخريج أحاديث الكشّاف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للحاكم الحسكاني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الأنظار، للبيضاوي ص</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للقوشجي ص</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ط إيران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للحاكم النيسابوري ص</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ط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لابن الأثير </w:t>
      </w: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للإيجي </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للتفتازاني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ط حيدر آباد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مسند أحمد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والمفترق، للخطيب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ط بيروت 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للمحبّ الطبري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للمحبّ الطبري 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3/275</w:t>
      </w:r>
      <w:r>
        <w:rPr>
          <w:rFonts w:ascii="Amiri" w:hAnsi="Amiri" w:eastAsia="Amiri" w:cs="Amiri"/>
          <w:color w:val="111111"/>
          <w:sz w:val="28"/>
          <w:sz w:val="28"/>
          <w:szCs w:val="28"/>
          <w:rtl w:val="true"/>
          <w:lang w:bidi="ar-SA"/>
        </w:rPr>
        <w:t>، ط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العثمانية، للإسكافي 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 هارون للعثمانية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 المالكي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 الحنفي ص</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 لابن طلحة الشافعي 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ط إيران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لسبط ابن الجوزي 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ط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للكنجي الشافعي ص</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ط النجف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للحمويني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لابن الصباغ المالكي ص</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الحنفي ص</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ط إسلامبول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 للشبلنجي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 للسمهودي 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لابن حجر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الأربعين في أُصول الدين، للفخر الرازي 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الستّ لرزين كما في جامع الأُصول لابن الأثير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فتح البيان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زاد المسير، لابن الجوزي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lang w:bidi="ar-SA"/>
        </w:rPr>
        <w:t>6/446</w:t>
      </w:r>
      <w:r>
        <w:rPr>
          <w:rFonts w:ascii="Amiri" w:hAnsi="Amiri" w:eastAsia="Amiri" w:cs="Amiri"/>
          <w:color w:val="111111"/>
          <w:sz w:val="28"/>
          <w:sz w:val="28"/>
          <w:szCs w:val="28"/>
          <w:rtl w:val="true"/>
          <w:lang w:bidi="ar-SA"/>
        </w:rPr>
        <w:t>، ويلاحظ فيه ما قاله محمّد عبده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المثاني، للتهانوي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بيان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القاسمي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عناية القاضي وكفاية الراضي على تفسير البيضاوي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الإلهية، للشيخ سليمان الجمل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شاهي للأمير أبي الفتح الجرجاني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ط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الإكليل على مدارك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عبد الحقّ الدهلوي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3/196</w:t>
      </w:r>
      <w:r>
        <w:rPr>
          <w:rFonts w:ascii="Amiri" w:hAnsi="Amiri" w:eastAsia="Amiri" w:cs="Amiri"/>
          <w:color w:val="111111"/>
          <w:sz w:val="28"/>
          <w:sz w:val="28"/>
          <w:szCs w:val="28"/>
          <w:rtl w:val="true"/>
          <w:lang w:bidi="ar-SA"/>
        </w:rPr>
        <w:t>، ط الهند</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الأحكام الفقهية من القرآن الكريم، فيستخرج من كنوز القرآن أحكام الحلّ والحرمة لبعض المسائل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ما رواه عبد الرزاق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السلف المضمون إلى أجل مسمّى قد أحلّه الله وأذن فيه،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تَدَايَنتُم بِدَيْنٍ إِلَى أَجَلٍ مُّسَمًّى</w:t>
      </w:r>
      <w:r>
        <w:rPr>
          <w:rStyle w:val="FootnoteAnchor"/>
          <w:rtl w:val="true"/>
        </w:rPr>
        <w:footnoteReference w:id="577"/>
      </w:r>
      <w:r>
        <w:rPr>
          <w:rFonts w:ascii="Amiri" w:hAnsi="Amiri" w:eastAsia="Amiri" w:cs="Amiri"/>
          <w:color w:val="111111"/>
          <w:sz w:val="28"/>
          <w:sz w:val="28"/>
          <w:szCs w:val="28"/>
          <w:rtl w:val="true"/>
          <w:lang w:bidi="ar-SA"/>
        </w:rPr>
        <w:t>، ثمّ ذكر حكم السلم من نفس الآية نقلاً عن الطبري، وأعقبها المؤلّف بذكر شاة سودة، وقول النبيّ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أخذتم مسكها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وخبرها مذكور في طهارة جلد الميتة إذا دبغ، وفي هذا كلام، لاختلاف الخبر فيه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المؤلّف ذكر ما أخرجه الطبراني وابن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عن ابن عبّاس عن النبيّ صلي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عاق، ولا منان، ولا مدمن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ننظر في كتاب الله فإذا هم فيه، في العاق، فَهَلْ عَسَيْتُمْ إِن تَوَلَّيْتُمْ أَن تُفْسِدُوا فِي</w:t>
      </w:r>
    </w:p>
    <w:p>
      <w:pPr>
        <w:pStyle w:val="BookText"/>
        <w:rPr/>
      </w:pPr>
      <w:r>
        <w:rPr>
          <w:rFonts w:ascii="Amiri" w:hAnsi="Amiri" w:eastAsia="Amiri" w:cs="Amiri"/>
          <w:color w:val="111111"/>
          <w:sz w:val="28"/>
          <w:sz w:val="28"/>
          <w:szCs w:val="28"/>
          <w:rtl w:val="true"/>
          <w:lang w:bidi="ar-SA"/>
        </w:rPr>
        <w:t>الْأَرْضِ وَتُقَطِّعُوا أَرْحَامَكُمْ</w:t>
      </w:r>
      <w:r>
        <w:rPr>
          <w:rStyle w:val="FootnoteAnchor"/>
          <w:rtl w:val="true"/>
        </w:rPr>
        <w:footnoteReference w:id="579"/>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تُبْطِلُواْ صَدَقَاتِكُم بِالْمَنِّ وَالأذَى</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ممّا لا خلاف فيه، وهو أدلّ على ما يريده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الأسانيد في روايات التفسير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صالح، عن معاوية بن صالح، عن علي بن أبي طلحة،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صحيفة علي بن أبي طلحة، وهو إسناد صحيح تتابع الأئمّة على قبوله، وقبول الصحيفة التي روي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الأرقام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عن عمارة، عن أبي روق عطية بن الحارث، عن الضحّاك،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جويبر بن سعيد، عن الضحّاك،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سليمان، عن الضحّاك، عن ابن عبّاس</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الضحّاك،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أسانيد ضعيفة للانقطاع بن الضحّاك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الانقطاع هنا آفة في قبول رواية الضحّاك عن ابن عبّاس، فهو موجود كذلك في رواية علي بن أبي طلحة، عن ابن عبّاس، فكيف صحّت صحيفته بإسناده المنقطع عن ابن عبّاس، وصار إسناداً صحيحاً تتابع الأئمّة على قبوله، وقبول الصحيفة التي روي بها؟ ثمّ ضعّفت جميع الأسانيد الأربعة عن الضحّاك، عن ابن عبّاس، للانقطاع أيضاً، فما دامت العلّة واحدة، فيكون أثرها في المعلول أيضاً واحد، أمّا ازدواجية المعايير، فباء تجّر عندكم وأُخرى عرجاء لا تجر عند غيركم، فهذا تعسّف بغير إنصاف، وليس في هذا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الفصل الرابع برقم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السائب الكلبي، عن أبي صالح، عن ابن عبّاس، وهذا إسناد ضعيف جدّاً، لضعف الكلبي واتّهامه بالكذب، فإن كان الراوي عنه ابنه هشاماً فأشدّ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محمّد بن مروان السدّي الصغير، فهي سلسلة الكذب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في الجزء السابع من الموسوعة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بلا تأثيم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ذكر الطرق المختلفة لروايات ابن عبّاس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العلماء في التمييز بينها قبولاً وردّاً، وتوثيقاً وتضعيفاً، ومن تلك الأقوال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السيوطي،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وأوهى طرقه طريق الكلبي، عن أبي صالح، عن ابن عبّاس، فإن انضم إلى ذلك رواية محمّد بن مروان السدّي الصغير فهي سلسلة الكذب، وكثيراً ما يخرج منها الثعلبي والواحدي، لكن </w:t>
      </w:r>
      <w:bookmarkStart w:id="293" w:name="pg15688_211895"/>
    </w:p>
    <w:p>
      <w:pPr>
        <w:pStyle w:val="BookText"/>
        <w:rPr/>
      </w:pPr>
      <w:bookmarkEnd w:id="293"/>
      <w:r>
        <w:rPr>
          <w:rFonts w:ascii="Amiri" w:hAnsi="Amiri" w:eastAsia="Amiri" w:cs="Amiri"/>
          <w:color w:val="111111"/>
          <w:sz w:val="28"/>
          <w:sz w:val="28"/>
          <w:szCs w:val="28"/>
          <w:rtl w:val="true"/>
          <w:lang w:bidi="ar-SA"/>
        </w:rPr>
        <w:t>قال ابن عدي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 وهو معروف بالتفسير، وليس لأحد تفسير أطول منه، ولا أشبع، وبعده مقاتل ابن سليمان، إلاّ أنّ الكلبي يفضّل عليه لما في مقاتل من المذاهب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الضحّاك بن مزاحم عن ابن عبّاس منقطعة، فإنّ الضحّاك لم يلقه، فإن انضم إلى ذلك رواية بشر بن عمارة، عن أبي روق، فضعيفة لضعف بشر، وقد أخرج من هذه النسخة كثيراً ابن جرير، وابن أبي حاتم، وإن كان من رواية جويبر عن الضحّاك فأشدّ ضعفاً، لأنّ جويبراً شديد الضعف متروك، ولم يخرج ابن جرير ولا ابن أبي حاتم من هذا الطريق شيئاً، إنّما أخرجها ابن مردويه وأبو الشيخ ابن حبّان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1664743_2142443653"/>
      <w:bookmarkStart w:id="295" w:name="_Toc97"/>
      <w:bookmarkEnd w:id="294"/>
      <w:r>
        <w:rPr>
          <w:rtl w:val="true"/>
        </w:rPr>
        <w:t>الثالث</w:t>
      </w:r>
      <w:r>
        <w:rPr>
          <w:rtl w:val="true"/>
        </w:rPr>
        <w:t>: (</w:t>
      </w:r>
      <w:r>
        <w:rPr>
          <w:rtl w:val="true"/>
        </w:rPr>
        <w:t>موسوعة مدرسة مكّة في التفسير</w:t>
      </w:r>
      <w:r>
        <w:rPr>
          <w:rtl w:val="true"/>
        </w:rPr>
        <w:t xml:space="preserve">/ </w:t>
      </w:r>
      <w:r>
        <w:rPr>
          <w:rtl w:val="true"/>
        </w:rPr>
        <w:t>تفسير عبد الله بن عبّاس</w:t>
      </w:r>
      <w:r>
        <w:rPr>
          <w:rtl w:val="true"/>
        </w:rPr>
        <w:t>)</w:t>
      </w:r>
      <w:bookmarkEnd w:id="295"/>
    </w:p>
    <w:p>
      <w:pPr>
        <w:pStyle w:val="BookText"/>
        <w:rPr/>
      </w:pPr>
      <w:r>
        <w:rPr>
          <w:rFonts w:ascii="Amiri" w:hAnsi="Amiri" w:eastAsia="Amiri" w:cs="Amiri"/>
          <w:color w:val="111111"/>
          <w:sz w:val="28"/>
          <w:sz w:val="28"/>
          <w:szCs w:val="28"/>
          <w:rtl w:val="true"/>
          <w:lang w:bidi="ar-SA"/>
        </w:rPr>
        <w:t>الكتاب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مدرسة مكّة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وتحقيق ودراسة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العمراني، ط مؤسسة البحوث والدراسات العلمية، فاس، المغرب، دار السلام للطباعة والنشر والتوزيع والترجمة، مصر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 مشكور، وعمل مذكور ومبرور، لتيسير الاطّلاع على ما في مصادر التراث العربي الإسلامي من روايات ابن عبّاس في التفسير، وهو في وضعه العام يشبه إلى حدّ كبير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 ومروياته في التفسير 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العزيز بن عبد الله الحميدي، الأُستاذ بجامعة أُمّ القرى بمكّة المكرّمة، وهو مطبوع بالرياض في سلسلة منشوارت الجامعة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التراث الإسلامي</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الأُستاذ العمراني اكتفى به واقتصر على الموقوف عن ابن عبّاس، لوفّر على نفسه جهداً كبيراً، وعلى القارئ وقتاً كثيراً، ولا ينقصه من أجره يسيراً، فإنّه مع كثرة تقميشه قصّر في قلّة تفتيشه، ومع تفادي كثرة أخطاء الطباعة، فهي ليست قليلة، وهذا كلّه يبقى في جواب التمنّي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حرف امتناع لامتناع، وعطفاً عليه ما تبيّن لي بوضوح أن العُمراني على سيرة إخوانه في رجوعه إلى مصادر التراث السُنّي فحسب، وإغفال ما عداها من بقية مصادر التراث الإسلامي، ممّا دلّ على أنّه لا يمتاز عن بعض الدارسين من المعاصرين في ضيق العطن، وإن كان هو لا يخلو من تعصّب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الذهبي في شريك القاضي، وأبي نعيم، وأهل الكوفة الذين يقدّمون عليّاً على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تشيع خفيف</w:t>
      </w:r>
      <w:r>
        <w:rPr>
          <w:rStyle w:val="FootnoteAnchor"/>
          <w:rtl w:val="true"/>
        </w:rPr>
        <w:footnoteReference w:id="584"/>
      </w:r>
      <w:r>
        <w:rPr>
          <w:rFonts w:ascii="Amiri" w:hAnsi="Amiri" w:eastAsia="Amiri" w:cs="Amiri"/>
          <w:color w:val="111111"/>
          <w:sz w:val="28"/>
          <w:sz w:val="28"/>
          <w:szCs w:val="28"/>
          <w:rtl w:val="true"/>
          <w:lang w:bidi="ar-SA"/>
        </w:rPr>
        <w:t xml:space="preserve">، أضف إلى هذا عدم ذكر شيء عن ابن عبّاس في أوّل موسوعته هذه، والاكتفاء بالشهرة ليس بكافٍ لجميع القرّاء، مع ما في تاريخ ابن عبّاس من تضبيب، إمّا انسياباً مع المناقبية، أو تشكيكاً في الوقائع الحياتية له، وإذا جاوزنا هذا إلى موسوعة تفسيره التي جمعها وحقّقها ودرسها العُمراني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على ظهرها في أجزائها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الجمع وافراً في تقميشه، لكن التحقيق والدراسة ليس مذكوراً، إن لم يكن مفقوداً بالمرّة، فأين التحقيق والدراسة </w:t>
      </w:r>
    </w:p>
    <w:p>
      <w:pPr>
        <w:pStyle w:val="BookText"/>
        <w:rPr/>
      </w:pPr>
      <w:r>
        <w:rPr>
          <w:rFonts w:ascii="Amiri" w:hAnsi="Amiri" w:eastAsia="Amiri" w:cs="Amiri"/>
          <w:color w:val="111111"/>
          <w:sz w:val="28"/>
          <w:sz w:val="28"/>
          <w:szCs w:val="28"/>
          <w:rtl w:val="true"/>
          <w:lang w:bidi="ar-SA"/>
        </w:rPr>
        <w:t xml:space="preserve">في بعض مرويات مكذوبة على ابن عبّاس كما سيأتي التنبيه على بعضها، لولا ما جاء الإعلان عنه في آخر الجزء الثالث عن عناوين الأجزاء التي تلي هذه الثلاثة والتي خصّها بابن عبّاس، وسمّى باقي الأجزاء أسماء تفسير مجاهد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وتفسير سعيد بن جبير في المجلد السادس، وتفسير عكرمة في المجلد السابع، وتفسير طاووس في المجلد الثامن، ثمّ ذكر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الدراسة المتعلّقة بموسوعة مدرسة مكّة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أدري هل هذا بعد لم يطبع أو في قيد الإنجاز؟ فلذلك لم يعيّن له رقماً في عناوين الموسوعة، أم أنّه مطبوع ولم أحصل على نسخته؟</w:t>
      </w:r>
    </w:p>
    <w:p>
      <w:pPr>
        <w:pStyle w:val="BookText"/>
        <w:rPr/>
      </w:pPr>
      <w:r>
        <w:rPr>
          <w:rFonts w:ascii="Amiri" w:hAnsi="Amiri" w:eastAsia="Amiri" w:cs="Amiri"/>
          <w:color w:val="111111"/>
          <w:sz w:val="28"/>
          <w:sz w:val="28"/>
          <w:szCs w:val="28"/>
          <w:rtl w:val="true"/>
          <w:lang w:bidi="ar-SA"/>
        </w:rPr>
        <w:t>ومهما يكن أمر هذا القسم، فلنا حقّ النظر فيما جاء في الأجزاء المختصّة بتفسير ابن عبّاس، الذي رتّبه المؤلّف حسب سور القرآن الكريم، ولمّا كان لابن عبّاس روايات مرفوعة وموقوفة تتعلّق بفضل أهل البيت عليهم السلام، فقد ذكر المؤلّف بعضها، ولم يذكر بعضها، إمّا غفلة أو إعراضاً، ولدى مراجعة مواضع تلك الروايات حسب ورودها في الآيات، فوجدت ما ينبغي التنبيه عليه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ذكر المؤلّف في ج</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آية في القرآن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كان عليّ شريفها وأميرها، ولقد عاتب أصحاب محمّد في غير آية من القرآن وما ذكر عليّاً إلاّ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 وذكره السيوطي مرفوعا نقلاً عن أبي نعيم، وقال أبو نعيم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نكتبه مرفوعاً إلاّ من حديث ابن أبي خيثمة، والناس رأوه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خيثمة، عن عباد بن يعقوب، عن موسى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آية فيها يا أيّها الذين آمنوا إلاّ وعليّ رأسها وأميرها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من حديث ابن أبي خيثمة، والناس رووه موقوفاً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رواه موقوفاً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وقد بلغت قائمة مصادر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المنتقى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فراجعه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 في ج</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اللّهُ يَسْتَهْزِئُ بِهِمْ</w:t>
      </w:r>
      <w:r>
        <w:rPr>
          <w:rStyle w:val="FootnoteAnchor"/>
          <w:rtl w:val="true"/>
        </w:rPr>
        <w:footnoteReference w:id="588"/>
      </w:r>
      <w:r>
        <w:rPr>
          <w:rFonts w:ascii="Amiri" w:hAnsi="Amiri" w:eastAsia="Amiri" w:cs="Amiri"/>
          <w:color w:val="111111"/>
          <w:sz w:val="28"/>
          <w:sz w:val="28"/>
          <w:szCs w:val="28"/>
          <w:rtl w:val="true"/>
          <w:lang w:bidi="ar-SA"/>
        </w:rPr>
        <w:t xml:space="preserve">، فقد ذكر عن ابن عبّاس في تفسيره إحدى عشرة رواية قالها ابن عبّاس، من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المؤلّف سامحه الله فاته ما أخرجه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 والحسكاني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والخوارزمي الحنفي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أبيّ وأصحابه خرجوا فاستقبلهم عليّ عليه السلام،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تنافق، فإنّ المنافق شرّ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إيماننا كإيمانكم، ثمّ تفرّقوا، فقال عبد الله بن أبي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ما فعلت، فأثنوا عليه خيراً، فنزل على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في ج</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ما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نقلاً عن ابن النجار،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وسلم عن الكلمات التي تلقّاها آدم من ربّه فتاب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بحقّ محمّد وعليّ وفاطمة والحسن والحسين إلاّ تبت عليّ، فتاب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في ج</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وَارْكَعُواْ مَعَ الرَّاكِعِينَ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ما أخرجه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والخوارزمي </w:t>
      </w:r>
    </w:p>
    <w:p>
      <w:pPr>
        <w:pStyle w:val="BookText"/>
        <w:rPr/>
      </w:pPr>
      <w:r>
        <w:rPr>
          <w:rFonts w:ascii="Amiri" w:hAnsi="Amiri" w:eastAsia="Amiri" w:cs="Amiri"/>
          <w:color w:val="111111"/>
          <w:sz w:val="28"/>
          <w:sz w:val="28"/>
          <w:szCs w:val="28"/>
          <w:rtl w:val="true"/>
          <w:lang w:bidi="ar-SA"/>
        </w:rPr>
        <w:t>الحنفي في مناقبه</w:t>
      </w:r>
      <w:r>
        <w:rPr>
          <w:rStyle w:val="FootnoteAnchor"/>
          <w:rtl w:val="true"/>
        </w:rPr>
        <w:footnoteReference w:id="596"/>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الأئمّة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صلي الله عليه و آله وسلم وعليّ خاصّة، وهو أوّل من صلّى وركع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في ج</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599"/>
      </w:r>
      <w:r>
        <w:rPr>
          <w:rFonts w:ascii="Amiri" w:hAnsi="Amiri" w:eastAsia="Amiri" w:cs="Amiri"/>
          <w:color w:val="111111"/>
          <w:sz w:val="28"/>
          <w:sz w:val="28"/>
          <w:szCs w:val="28"/>
          <w:rtl w:val="true"/>
          <w:lang w:bidi="ar-SA"/>
        </w:rPr>
        <w:t>، قال في الثانية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صهيب، وفي نفر من أصحابه أخذهم أهل مكّة فعذبوهم ليردّوهم إلى الشرك بالله،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وأُمّه سمية، وأبوه ياسر، وبلال، وخباب، وعابس مولى حويطب بن عبد العزّى، أخذهم المشركون فعذّبوهم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ما يتعلّق بشأن نزول هذه الآية المباركة في أمير المؤمنين عليه السلام، وممّن نقلت عنهم من المفسّرين قول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والرازي في تفسيره</w:t>
      </w:r>
      <w:r>
        <w:rPr>
          <w:rStyle w:val="FootnoteAnchor"/>
          <w:rtl w:val="true"/>
        </w:rPr>
        <w:footnoteReference w:id="603"/>
      </w:r>
      <w:r>
        <w:rPr>
          <w:rFonts w:ascii="Amiri" w:hAnsi="Amiri" w:eastAsia="Amiri" w:cs="Amiri"/>
          <w:color w:val="111111"/>
          <w:sz w:val="28"/>
          <w:sz w:val="28"/>
          <w:szCs w:val="28"/>
          <w:rtl w:val="true"/>
          <w:lang w:bidi="ar-SA"/>
        </w:rPr>
        <w:t xml:space="preserve">، والقرطبي في </w:t>
      </w:r>
    </w:p>
    <w:p>
      <w:pPr>
        <w:pStyle w:val="BookText"/>
        <w:rPr/>
      </w:pPr>
      <w:r>
        <w:rPr>
          <w:rFonts w:ascii="Amiri" w:hAnsi="Amiri" w:eastAsia="Amiri" w:cs="Amiri"/>
          <w:color w:val="111111"/>
          <w:sz w:val="28"/>
          <w:sz w:val="28"/>
          <w:szCs w:val="28"/>
          <w:rtl w:val="true"/>
          <w:lang w:bidi="ar-SA"/>
        </w:rPr>
        <w:t>تفسيره</w:t>
      </w:r>
      <w:r>
        <w:rPr>
          <w:rStyle w:val="FootnoteAnchor"/>
          <w:rtl w:val="true"/>
        </w:rPr>
        <w:footnoteReference w:id="604"/>
      </w:r>
      <w:r>
        <w:rPr>
          <w:rFonts w:ascii="Amiri" w:hAnsi="Amiri" w:eastAsia="Amiri" w:cs="Amiri"/>
          <w:color w:val="111111"/>
          <w:sz w:val="28"/>
          <w:sz w:val="28"/>
          <w:szCs w:val="28"/>
          <w:rtl w:val="true"/>
          <w:lang w:bidi="ar-SA"/>
        </w:rPr>
        <w:t xml:space="preserve">، وفاتني ذكر أبي حيان الأندلسي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 وقول الألوسي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فهؤلاء جميعاً ذكروا شأن نزول الآية في عليّ عليه السلام، وأحد الأقوال الواردة في نزولها وكم كان حسناً لو أنّ المؤلّف نحا نحوهم، ولم يعرض بالمرّة متغافلاً عن ذكره، ولو لم يكن كذلك لما خفي عليه، فإنّه ذكر من مصادره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24/222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وحبذا لو رجع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في ترجمة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لرأى فيه حديثين رواهما بسندين مختلفين عن ابن عبّاس،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ليلة خرج رسول الله صلي الله عليه و آله وسلم إلى المشركين على فراشه ليعمّي على قريش، 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أنام رسول الله صلي الله عليه و آله وسلم عليّاً على فراشه عليه السلام ليلة انطلق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رام الزيادة فليرجع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فه ج</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وَآتِ ذَا الْقُرْبَى حَقَّهُ</w:t>
      </w:r>
      <w:r>
        <w:rPr>
          <w:rStyle w:val="FootnoteAnchor"/>
          <w:rtl w:val="true"/>
        </w:rPr>
        <w:footnoteReference w:id="609"/>
      </w:r>
      <w:r>
        <w:rPr>
          <w:rFonts w:ascii="Amiri" w:hAnsi="Amiri" w:eastAsia="Amiri" w:cs="Amiri"/>
          <w:color w:val="111111"/>
          <w:sz w:val="28"/>
          <w:sz w:val="28"/>
          <w:szCs w:val="28"/>
          <w:rtl w:val="true"/>
          <w:lang w:bidi="ar-SA"/>
        </w:rPr>
        <w:t xml:space="preserve">أقطع رسول الله صلي الله عليه و آله وسلم </w:t>
      </w:r>
    </w:p>
    <w:p>
      <w:pPr>
        <w:pStyle w:val="BookText"/>
        <w:rPr/>
      </w:pPr>
      <w:r>
        <w:rPr>
          <w:rFonts w:ascii="Amiri" w:hAnsi="Amiri" w:eastAsia="Amiri" w:cs="Amiri"/>
          <w:color w:val="111111"/>
          <w:sz w:val="28"/>
          <w:sz w:val="28"/>
          <w:szCs w:val="28"/>
          <w:rtl w:val="true"/>
          <w:lang w:bidi="ar-SA"/>
        </w:rPr>
        <w:t>فدكا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خان المؤلّف في النقل خيانة عظمى، فحذف اسم فاطمة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المشار إليه ذكره السيوطي في تفسير الآية الكريمة</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أقطع رسول الله فاطمة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فدكاً قد انتزعت قهراً من فاطمة، وجرى في شأنها ما جرى، عزّ على المؤلّف نقل الحديث كما هو فحذف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الحديث مبتوراً، مع أنّ السيوطي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ذكره خبر ابن عبّاس المشار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البزّار، وأبو يعلي، وابن أبي حاتم، وابن مردويه،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صلي الله عليه و آله وسلم فاطمة فأعطاها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فخبر يرويه ابن عبّاس، وأبو سعيد الخدري، ويخرجه البزّار، وأبو يعلى، وابن أبي حاتم، وابن مردويه، ويصافقهم السيوطي عليه بروايته له عنهم، فيخبر به العمراني مبتوراً، تلك جناية وخيانة وخزاية، فَوَيْلٌ لَّهُم مِّمَّا كَتَبَتْ أَيْدِيهِمْ وَوَيْلٌ لَّهُمْ مِّمَّا يَكْسِبُونَ</w:t>
      </w:r>
      <w:r>
        <w:rPr>
          <w:rStyle w:val="FootnoteAnchor"/>
          <w:rtl w:val="true"/>
        </w:rPr>
        <w:footnoteReference w:id="612"/>
      </w:r>
      <w:r>
        <w:rPr>
          <w:rFonts w:ascii="Amiri" w:hAnsi="Amiri" w:eastAsia="Amiri" w:cs="Amiri"/>
          <w:color w:val="111111"/>
          <w:sz w:val="28"/>
          <w:sz w:val="28"/>
          <w:szCs w:val="28"/>
          <w:rtl w:val="true"/>
          <w:lang w:bidi="ar-SA"/>
        </w:rPr>
        <w:t>، ألم يرو هو في موسوعته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13"/>
      </w:r>
      <w:r>
        <w:rPr>
          <w:rFonts w:ascii="Amiri" w:hAnsi="Amiri" w:eastAsia="Amiri" w:cs="Amiri"/>
          <w:color w:val="111111"/>
          <w:sz w:val="28"/>
          <w:sz w:val="28"/>
          <w:szCs w:val="28"/>
          <w:rtl w:val="true"/>
          <w:lang w:bidi="ar-SA"/>
        </w:rPr>
        <w:t xml:space="preserve">، نقلاً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3/47/2641</w:t>
      </w:r>
      <w:r>
        <w:rPr>
          <w:rFonts w:ascii="Amiri" w:hAnsi="Amiri" w:eastAsia="Amiri" w:cs="Amiri"/>
          <w:color w:val="111111"/>
          <w:sz w:val="28"/>
          <w:sz w:val="28"/>
          <w:szCs w:val="28"/>
          <w:rtl w:val="true"/>
          <w:lang w:bidi="ar-SA"/>
        </w:rPr>
        <w:t xml:space="preserve">، وعنه السيوطي في الدرّ المنثور </w:t>
      </w:r>
      <w:r>
        <w:rPr>
          <w:rFonts w:eastAsia="Amiri" w:cs="Amiri" w:ascii="Amiri" w:hAnsi="Amiri"/>
          <w:color w:val="111111"/>
          <w:sz w:val="28"/>
          <w:szCs w:val="28"/>
          <w:lang w:bidi="ar-SA"/>
        </w:rPr>
        <w:t>7/348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المنذر، وابن أبي حاتم، وابن مردويه بسند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فاطمة من القربى بل أقرب من كلّ قريب، فلماذا يحذف اسمها في خبر فدك؟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ذكره في ج</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أقطع رسول الله فدكاً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نص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النصّ بيّن النقصّ، فرجعت إلى المصدر، فكان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أقطع رسول الله فاطمة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اسم فاطمة من النصّ لا يخلو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عمداً أو سهواً، والثاني غير مقبول عادة، لأنّ المؤلّف 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خبر آخر رواه السيوطي قبل خبر ابن عبّاس الذي رواه المؤلّف منقوصاً،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البزّار، وأبو يعلى، وابن أبي حاتم، وابن مردويه،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صلي الله عليه و آله وسلم فاطمة فأعطاها فدكاً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المؤلّف قد رآه وعرف معناه، وهو مشابه لما عن ابن عبّاس رواه، ولمّا كان هذا على خلاف الموروث عند قومه، وفيه تنبه للحسّ الخامل، ولمّا كانت مسألة غصب فدك إحدى مسائل الخلاف بين الشيعة والسُنّة، وابن عبّاس من الصحابة، ومن أهل البيت وهو ممّن يروي نحلة النبيّ صلي الله عليه و آله وسلم فاطمة عليها السلام فدكاً، فكيف المهرب من تبعة الإلزام، فليس منجىً سوى حذف اسم فاطمة عليها السلام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ليبقى مبتوراً، وقليل ما هم الذين يسترعي أنظارهم هذا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يلتفت إليه يحتمل أن يكون الحذف من الأخطاء الطباعية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فقد رأيت الحذف عن عمد، إيهاماً للقارئ، ومن باب سدّ الذرائع في الحديث عن فدك، لئلا ينجّر الحدث إلى ما جرى بين الصدّيقة والصدّيق، في شأنها وما بقي من أخبارها، فالنبيّ صلي الله عليه و آله وسلم أعطاها، وأبو بكر انتزعها وسلبها، فغضبت فاطمة عليها السلام وماتت وهي غاضبة عليه، راجع صحيح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في أواخر غزوة خيبر تجد حديث 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باب مناقب قرابة رسول الله صلي الله عليه و آله وسلم نحو منه</w:t>
      </w:r>
      <w:r>
        <w:rPr>
          <w:rStyle w:val="FootnoteAnchor"/>
          <w:rtl w:val="true"/>
        </w:rPr>
        <w:footnoteReference w:id="615"/>
      </w:r>
      <w:r>
        <w:rPr>
          <w:rFonts w:ascii="Amiri" w:hAnsi="Amiri" w:eastAsia="Amiri" w:cs="Amiri"/>
          <w:color w:val="111111"/>
          <w:sz w:val="28"/>
          <w:sz w:val="28"/>
          <w:szCs w:val="28"/>
          <w:rtl w:val="true"/>
          <w:lang w:bidi="ar-SA"/>
        </w:rPr>
        <w:t>، وفي كتاب الفرائض باب قول النبيّ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هذا من مصادر ذكرتها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فارجع إليه واقرأ نصوص الإدانة 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خبر ابن عبّاس الذي ذكره المؤلّف مبتوراً، وخبر أبي سعيد الخدري الذي رواه البزّار، وأبو يعلى، وابن أبي حاتم، وابن مردويه، وصافقهم السيوطي على روايته، إذ ذكره عنهم من دون تعقيب صحيح صريح في إعطاء النبيّ صلي الله عليه و آله وسلم فدكاً لفاطمة عليها السلام، فحذف العمراني للاسم لا يغير من الواقع شيئاً، ولو أنّ العمراني ذكره، ثمّ علّق عليه كما صنع الألوسي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حيث قال في تفسير الآية وَآتِ ذَا الْقُرْبَى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أخرجه البزّار، وأبو يعلى، وابن أبي حاتم، وابن مردويه، عن أبي سعيد الخدري، من أنّه لمّا نزلت هذه الآية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فأعطاها فدكاً، لا يدلّ على تخصيص الخطاب به عليه الصلاة والسلام، على أنّ في القلب من صحّة الخبر شيئاً بناء على أنّ السورة مكّية، وليست هذه الآية من </w:t>
      </w:r>
    </w:p>
    <w:p>
      <w:pPr>
        <w:pStyle w:val="BookText"/>
        <w:rPr/>
      </w:pPr>
      <w:r>
        <w:rPr>
          <w:rFonts w:ascii="Amiri" w:hAnsi="Amiri" w:eastAsia="Amiri" w:cs="Amiri"/>
          <w:color w:val="111111"/>
          <w:sz w:val="28"/>
          <w:sz w:val="28"/>
          <w:szCs w:val="28"/>
          <w:rtl w:val="true"/>
          <w:lang w:bidi="ar-SA"/>
        </w:rPr>
        <w:t>المستثنيات، وفدك لم تكن إذ ذاك تحت تصرّف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إرثاً بعد وفاته عليه الصلاة والسلام كما هو المشهور يأبى القول بالصحّة،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الذي قاله الألوسي لأنّه في قلبه شيء من صحّة الخبر ليس بمستغرب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ابن كثير ذكر في تفسير الآية رواية أبي سعيد بتخريج البزّار له، ولمّا كان في قلبه مرض منه أيضاً، قال تعقّباً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مشكل لو صحّ إسناده لأنّ الآية مكّية، وفدك إنّما فتحت مع خيبر سنة سبع من الهجرة، فكيف يلتئم هذا مع هذا؟ فهو إذا حديث منكر، والأشبه أنّه من وضع الرافضة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نطيل النزاع مع ابن كثير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والأشبه أنّه من وضع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دائماً عليم أن يدفعوا ضريبة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من حقّنا أن نسأله عن نور الدين الهيثمي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الخبر في كتابه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وَآتِ ذَا الْقُرْبَى حَقَّهُ، دعا رسول الله صلي الله عليه و آله وسلم فاطمة فأعطاها فدك، رواه الطبراني، وفيه عطية العوفي، وهو ضعيف متروك</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من الرافضة؟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619"/>
      </w:r>
      <w:r>
        <w:rPr>
          <w:rFonts w:ascii="Amiri" w:hAnsi="Amiri" w:eastAsia="Amiri" w:cs="Amiri"/>
          <w:color w:val="111111"/>
          <w:sz w:val="28"/>
          <w:sz w:val="28"/>
          <w:szCs w:val="28"/>
          <w:rtl w:val="true"/>
          <w:lang w:bidi="ar-SA"/>
        </w:rPr>
        <w:t xml:space="preserve">، دعا رسول الله صلي الله عليه و آله وسلم فاطمة </w:t>
      </w:r>
    </w:p>
    <w:p>
      <w:pPr>
        <w:pStyle w:val="BookText"/>
        <w:rPr/>
      </w:pPr>
      <w:r>
        <w:rPr>
          <w:rFonts w:ascii="Amiri" w:hAnsi="Amiri" w:eastAsia="Amiri" w:cs="Amiri"/>
          <w:color w:val="111111"/>
          <w:sz w:val="28"/>
          <w:sz w:val="28"/>
          <w:szCs w:val="28"/>
          <w:rtl w:val="true"/>
          <w:lang w:bidi="ar-SA"/>
        </w:rPr>
        <w:t>فأعطاها فدكاً</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الخوارزمي ورجال إسناده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يعلى في مسنده،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على الحسين بن يزيد الطحان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قرأت على سعيد بن خشيم، عن فضيل،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النبيّ فاطمة وأعطاها فدك</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خشيم، عن فضيل بن مرزوق،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النبيّ صلي الله عليه و آله وسلم فاطمة فجعل لها فدك</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من الرافضة؟</w:t>
      </w:r>
    </w:p>
    <w:p>
      <w:pPr>
        <w:pStyle w:val="BookText"/>
        <w:rPr/>
      </w:pPr>
      <w:r>
        <w:rPr>
          <w:rFonts w:ascii="Amiri" w:hAnsi="Amiri" w:eastAsia="Amiri" w:cs="Amiri"/>
          <w:color w:val="111111"/>
          <w:sz w:val="28"/>
          <w:sz w:val="28"/>
          <w:szCs w:val="28"/>
          <w:rtl w:val="true"/>
          <w:lang w:bidi="ar-SA"/>
        </w:rPr>
        <w:t>وقد رواه ابن حاتم في تفسيره أيضاً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ولنسأل ابن كثير أيضاً عن الحاكم الحسكاني الذي روى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أسانيد، فمنها واحد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أبو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الماسرجي،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القاموسي،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أبان بن تغلب، عن جعفر بن محمّد، عن أبيه، عن عليّ بن الحسين، عن أبيه،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دعا رسول الله صلي الله عليه و آله وسلم فاطمة فأعطاها </w:t>
      </w:r>
    </w:p>
    <w:p>
      <w:pPr>
        <w:pStyle w:val="BookText"/>
        <w:rPr/>
      </w:pP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قبل أبان بن تغلب من الرافضة؟</w:t>
      </w:r>
    </w:p>
    <w:p>
      <w:pPr>
        <w:pStyle w:val="BookText"/>
        <w:rPr/>
      </w:pPr>
      <w:r>
        <w:rPr>
          <w:rFonts w:ascii="Amiri" w:hAnsi="Amiri" w:eastAsia="Amiri" w:cs="Amiri"/>
          <w:color w:val="111111"/>
          <w:sz w:val="28"/>
          <w:sz w:val="28"/>
          <w:szCs w:val="28"/>
          <w:rtl w:val="true"/>
          <w:lang w:bidi="ar-SA"/>
        </w:rPr>
        <w:t>وروى الحسكاني هذا الحديث عن ابن عبّاس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مروان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مدينة الرسول بها سنة سبع وأربعين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واصل الأحدب،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صلي الله عليه و آله وسلم فاطمة وأعطاها فدكاً، وذلك لصلة القرابة، وَالْمِسْكِينَ الطوّاف الذي يسألك يقول أطعمه، وَابْنَ السَّبِيلِ وهو الضيف، حثّ على ضيافته ثلاثة أيام، وأنّك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هذا فافعله لوجه الله، فَأُوْلَئِكَ هُمُ الْمُفْلِحُونَ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ومن فعل هذا من الناجين في الآخرة من النار الفائزين بالجنّة</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رجال الحسكاني من الرافضة؟</w:t>
      </w:r>
    </w:p>
    <w:p>
      <w:pPr>
        <w:pStyle w:val="BookText"/>
        <w:rPr/>
      </w:pPr>
      <w:r>
        <w:rPr>
          <w:rFonts w:ascii="Amiri" w:hAnsi="Amiri" w:eastAsia="Amiri" w:cs="Amiri"/>
          <w:color w:val="111111"/>
          <w:sz w:val="28"/>
          <w:sz w:val="28"/>
          <w:szCs w:val="28"/>
          <w:rtl w:val="true"/>
          <w:lang w:bidi="ar-SA"/>
        </w:rPr>
        <w:t xml:space="preserve">ونسأله عن ابن عدي الجرجاني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روى الخبر في كامله</w:t>
      </w:r>
      <w:r>
        <w:rPr>
          <w:rStyle w:val="FootnoteAnchor"/>
          <w:rtl w:val="true"/>
        </w:rPr>
        <w:footnoteReference w:id="625"/>
      </w:r>
      <w:r>
        <w:rPr>
          <w:rFonts w:ascii="Amiri" w:hAnsi="Amiri" w:eastAsia="Amiri" w:cs="Amiri"/>
          <w:color w:val="111111"/>
          <w:sz w:val="28"/>
          <w:sz w:val="28"/>
          <w:szCs w:val="28"/>
          <w:rtl w:val="true"/>
          <w:lang w:bidi="ar-SA"/>
        </w:rPr>
        <w:t>بسنده،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القاسم بن زكريا، ثنا عباد بن يعقوب، ثنا علي بن عابس، عن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صلي الله عليه و آله وسلم فاطمة فأعطاها فدك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ولعلي بن عابس أحاديث حسان، وروى عن ابن </w:t>
      </w:r>
    </w:p>
    <w:p>
      <w:pPr>
        <w:pStyle w:val="BookText"/>
        <w:rPr/>
      </w:pPr>
      <w:r>
        <w:rPr>
          <w:rFonts w:ascii="Amiri" w:hAnsi="Amiri" w:eastAsia="Amiri" w:cs="Amiri"/>
          <w:color w:val="111111"/>
          <w:sz w:val="28"/>
          <w:sz w:val="28"/>
          <w:szCs w:val="28"/>
          <w:rtl w:val="true"/>
          <w:lang w:bidi="ar-SA"/>
        </w:rPr>
        <w:t>تغلب وعن غيره أحاديث غرائب، وهو مع ضعّفه يكتب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ابن عدي ورجال سنده من الروافض فوضعوا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عقدة النواصب، فلا تحلّ بإيراد الحديث حتّى من مصادرهم وبرجال أسانيدهم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يفعل هذا الذهبي إذ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عابس بعد أن ذكر الخبر عن أبي سعيد، كما في كامل ابن عدي سنداً ومتناً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ولو كان وقع ذلك لمّا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شيئاً وهو في حوزتها وملكها، وفيه غير علي من الضعفاء</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الذهبي نحو تلبيس وتدليس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فاطمة عليها السلام كيف تطالب بفدك وهي بيدها، بل إنّما جاءت تطالب بها بعدما انتزعت منها وطرد وكيلها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عمر وأبا بكر جاءا إلى عليّ بعد موت رسول الله صلي الله عليه و آله وسلم،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له والخبر بروايته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ترك رسول الله صلي الله عليه و 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لرقابنا بالمناشير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بدأت عملية الانتزاع، فلمّا طرد وكيلها، جاءت تطالب باسترجاعها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ونعم الحكم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كلام شاكٍ متظلّم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منه لفظاً وأقوى دلالة، كلام الصديقة الزهراء عليها السلام مع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مرحولة مزمومة، تكون معك في قبرك، وتلقاك يوم حشرك، فنعم الحكم الله، ونعم الزعيم محمّد، والموعد القيامة، وعند الساعة يخسر المبطلون، لِّكُلِّ نَبَإٍ مُّسْتَقَرٌّ وَسَوْفَ تَعْلَمُونَ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تكن بأيديهم، ثمّ انتزعت منهم، لا تصحّ شكوى متظلّم، ولا كلام مظلوم متوعّد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هنا نوقف جري القلم في محاسبة الأُستاذ العمراني على 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مدرسة مكّة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هفوات جريحة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الكلام معه بأداء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في موسوعته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631"/>
      </w:r>
      <w:r>
        <w:rPr>
          <w:rFonts w:ascii="Amiri" w:hAnsi="Amiri" w:eastAsia="Amiri" w:cs="Amiri"/>
          <w:color w:val="111111"/>
          <w:sz w:val="28"/>
          <w:sz w:val="28"/>
          <w:szCs w:val="28"/>
          <w:rtl w:val="true"/>
          <w:lang w:bidi="ar-SA"/>
        </w:rPr>
        <w:t>، نقلاً عن الطبراني</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المنذر، وابن أبي حاتم، وابن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سعيد بن جبير،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يروي هذا لا يتجاهل اسم فاطمة عليها السلام، فلا يذكره في خبر نحلة فدك كما مرّ، فهذا خلاف المودّة، وإن كان في حسبان العمراني أنّ الحذف يسدّ باب التساؤل حول مصير فدك، وكيف أخذها أبو بكر؟ وروايته إنّ النبيّ صلي الله عليه و آله وسلم لا يورث، حجّة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 من خالفه عملاً صاحبه ونصيره عمر بن الخطّاب، إذ أعطاها بيد عليّ عليه السلام والعبّاس، وحديثهما في الصحيحين وغيرهما ذو شجون، وقد ذكرته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ولي عثمان أعطاها لمروان</w:t>
      </w:r>
      <w:r>
        <w:rPr>
          <w:rStyle w:val="FootnoteAnchor"/>
          <w:rtl w:val="true"/>
        </w:rPr>
        <w:footnoteReference w:id="633"/>
      </w:r>
      <w:r>
        <w:rPr>
          <w:rFonts w:ascii="Amiri" w:hAnsi="Amiri" w:eastAsia="Amiri" w:cs="Amiri"/>
          <w:color w:val="111111"/>
          <w:sz w:val="28"/>
          <w:sz w:val="28"/>
          <w:szCs w:val="28"/>
          <w:rtl w:val="true"/>
          <w:lang w:bidi="ar-SA"/>
        </w:rPr>
        <w:t xml:space="preserve">، ولم تزل في يد مروان وبنيه، حتّى إذا ولي عمر بن عبد العزيز أرجعها إلى ولد فاطمة عليها السلام، فكانت في أيديهم مدّة ولايته، ثمّ سلبت منهم، وبقيت يتداولها بنو أُميّة، ولمّا ولي بنو العبّاس، ردّها السفّاح على عبد الله المحض بن الحسن بن الحسن عليه السلام، ثمّ قبضها المنصور بعدما شبّ النزاع بينه وبين ابني عبد الله المحض، ثمّ ردّها المهدي، ثمّ سلبها موسى الهادي، ومن بعده الرشيد، إلى أيام المأمون </w:t>
      </w:r>
      <w:bookmarkStart w:id="296" w:name="pg15688_211911"/>
    </w:p>
    <w:p>
      <w:pPr>
        <w:pStyle w:val="BookText"/>
        <w:rPr/>
      </w:pPr>
      <w:bookmarkEnd w:id="296"/>
      <w:r>
        <w:rPr>
          <w:rFonts w:ascii="Amiri" w:hAnsi="Amiri" w:eastAsia="Amiri" w:cs="Amiri"/>
          <w:color w:val="111111"/>
          <w:sz w:val="28"/>
          <w:sz w:val="28"/>
          <w:szCs w:val="28"/>
          <w:rtl w:val="true"/>
          <w:lang w:bidi="ar-SA"/>
        </w:rPr>
        <w:t xml:space="preserve">وأعادها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بذلك كتاباً إلى عامله، وفي أيام المتوكّل 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فسلوك هؤلاء الحكام في أمرها، وهم عند فئات المسلمين يحكمونهم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إرجاع من أرجعها دلالة على عدم صحّة حديث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أعيدت فدك إلى ذرّية فاطمة عليها السلام لأنّهم ورثتها، وهي كانت قد ملكتها بالنحلة، ثمّ غصبت منها، وجرى لها وعليها ما لست أذكره، ففي حديثها شجون وشجون،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664745_2142443653"/>
      <w:bookmarkStart w:id="298" w:name="_Toc98"/>
      <w:bookmarkEnd w:id="297"/>
      <w:r>
        <w:rPr>
          <w:rtl w:val="true"/>
        </w:rPr>
        <w:t>الرابع</w:t>
      </w:r>
      <w:r>
        <w:rPr>
          <w:rtl w:val="true"/>
        </w:rPr>
        <w:t>: (</w:t>
      </w:r>
      <w:r>
        <w:rPr>
          <w:rtl w:val="true"/>
        </w:rPr>
        <w:t>عبد الله بن عبّاس، حبر الأُمّة وترجمان القرآن</w:t>
      </w:r>
      <w:r>
        <w:rPr>
          <w:rtl w:val="true"/>
        </w:rPr>
        <w:t>)</w:t>
      </w:r>
      <w:bookmarkEnd w:id="298"/>
    </w:p>
    <w:p>
      <w:pPr>
        <w:pStyle w:val="BookText"/>
        <w:rPr/>
      </w:pPr>
      <w:r>
        <w:rPr>
          <w:rFonts w:ascii="Amiri" w:hAnsi="Amiri" w:eastAsia="Amiri" w:cs="Amiri"/>
          <w:color w:val="111111"/>
          <w:sz w:val="28"/>
          <w:sz w:val="28"/>
          <w:szCs w:val="28"/>
          <w:rtl w:val="true"/>
          <w:lang w:bidi="ar-SA"/>
        </w:rPr>
        <w:t>الكتاب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الدكتور محمّد أحمد أبو النصر، الأولى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وإنّني إذ أخذت بحظّي من النظر في تراثنا الإسلامي، لم أعثر على باحثين اقتربوا من هذا الطود الشامخ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ليقدّموه علماً من أعلام الإسلام، ولينهلوا من غدير حبر هذه الأُمّة، محاولين تقديم ميراثه لشباب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حتّى الآن سبباً وجيهاً يجعل مفكّرينا وأدباءنا يحجمون عن الكتابة عنه، وعن علمه الواسع، وما خلّفه في شتّى المعارف الإنسانية من أدب ورسائل وفقه وتفسير، ممّا يكون منهجاً متكاملاً، مؤسّساً على النهج الإسلامي الذي أراده الله ورسوله للناس أجمعين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الذي جعلني أتردّد في خوض غمار هذا المورد النمير،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أنار لي الطريق، وأعانني وهداني سواء السبيل، فعرفت أنّ هذا المورد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يتزاحم عليه الواردون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عن عين ثرّة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لا تغيض، بيد أنّي لا أدخل نفسي فيمن عناهم أبو العلاء المعرّي،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وإن كنت الأخير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بما لم تستطعه الأوائل</w:t>
      </w:r>
    </w:p>
    <w:p>
      <w:pPr>
        <w:pStyle w:val="BookText"/>
        <w:rPr/>
      </w:pPr>
      <w:r>
        <w:rPr>
          <w:rFonts w:ascii="Amiri" w:hAnsi="Amiri" w:eastAsia="Amiri" w:cs="Amiri"/>
          <w:color w:val="111111"/>
          <w:sz w:val="28"/>
          <w:sz w:val="28"/>
          <w:szCs w:val="28"/>
          <w:rtl w:val="true"/>
          <w:lang w:bidi="ar-SA"/>
        </w:rPr>
        <w:t>وإن كان ذلك لا يعني أنّ الكتابة كانت سهلة عنه، أو أنّ مراجع البحث كانت دانية القطاف</w:t>
      </w:r>
      <w:r>
        <w:rPr>
          <w:rStyle w:val="FootnoteAnchor"/>
          <w:rtl w:val="true"/>
        </w:rPr>
        <w:footnoteReference w:id="63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جرير الطبري المتوفّى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أسامي من نزل فيهم القرآن برواية ابن عبّاس، للضرير الحيري، وقد مرّ ذكره في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الحلقة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المقباس في تفسير ابن عبّاس، للفيروز آبادي،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اللغات في القرآن الكريم عن ابن عبّاس، للوزان الحنفي، حقّقه وطبعه الدكتور صلاح الدين المنجّد بالقاهر سنة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الاقتباس في مشكاة وصية النبيّ صلي الله عليه و آله وسلم لابن عبّاس لابن رجب الحنبلي، طبع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 ابن عبّاس، للدكتور محمّد رواس قلعةجي، ط دار النفائس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ابن عبّاس، للدكتور إسماعيل سالم، ط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الإلباس عمّا رواه مشافهة ابن عبّاس لمحمّد عابد بن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معاني ألفاظ القرآن عن ابن عبّاس برواية ابنه علي بن عبد الله بن عبّاس، فهذا وتاليه من أقدم ما وصل إلينا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غريب القرآن رواية عطاء بن أبي رباح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علي بن أبي طلحة، طبعها محمّد فؤاد عبد الباقي باسم معجم غريب القرآن، بمصر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نافع بن الأرزق عن عبد الله بن عبّاس، حقّقها وذيّلها الدكتور محمّد بن أحمد الغالي، ط دمشق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نافع بن الأزرق لابن عبّاس حبر الأُمّة عبد الله، تحقيق عبد الكريم أحمد جدبان، ط دار روائع التراث العربي مكتبة التراث الإسلامي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التفسير عند ابن عبّاس في مسائل ابن الأزرق، للدكتور أحمد الخباطي نشره في مجلّة دار الحديث الحسنية بالمغرب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الشاهد الشعري في تفسير القرآن الكريم، تأليف الدكتور عبد الرحمن بن معاضة الشهري، نشر مكتبة دار المنهاج بالرياض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مؤسس علوم العربية،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 ط دار الإعلام عمان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ابن عبّاس ومروياته في التفسير من كتب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للدكتور عبد العزيز بن عبد الله الحميدي، ط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دراسة وتحليل، أطروحة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المجيد محمّد أحمد الدوري، رسالة مقدّمة إلى كلّية الشريعة في جامعة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على الآلة الكاتبة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التفسير في جزئين لكاتب الحروف، رآه شيخ الباحثين وقرضّه في سنة كما مرّت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لكاتب الحروف، في أربعة أجزاء كبار، كما رآه شيخ الباحثين، فذكره في كتابه الذريعة، وهذا قد كتبته منذ أكثر من نصف قرن، كما مرّت الإشارة إليه في أوّل أجزاء الموسوعة، وهو نواتها التي كانت قطوفها دانية، والحمد لله على توفيقه وسبوغ نعمائه المتوالية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قدّر الله لي أن أخوض تلك المعركة النبيلة، وأكتب هذه الرسالة عن شخصية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أن أكون بها قد أضفت إلى التراث ما يكتبه الله لي في سجل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أعجبت بابن عبّاس غلاماً حدثاً تهوى نفسه الإسلام، وهو بعد لم يبلغ العاشرة من عمره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وأعجبت به يافعاً يلازم رسول الرحمة ويسمع منه، ويعيش حياته </w:t>
      </w:r>
    </w:p>
    <w:p>
      <w:pPr>
        <w:pStyle w:val="BookText"/>
        <w:rPr/>
      </w:pPr>
      <w:r>
        <w:rPr>
          <w:rFonts w:ascii="Amiri" w:hAnsi="Amiri" w:eastAsia="Amiri" w:cs="Amiri"/>
          <w:color w:val="111111"/>
          <w:sz w:val="28"/>
          <w:sz w:val="28"/>
          <w:szCs w:val="28"/>
          <w:rtl w:val="true"/>
          <w:lang w:bidi="ar-SA"/>
        </w:rPr>
        <w:t>الخاصّة ليتّخذ منه القدوة الصالحة والأسوة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 به شاباً يسعى إلى أبواب أهل المعرفة ليأخذ عنهم ما سمعوه من رسول الله صلي الله عليه و آله وسلم، متحمّلاً في سبيل ذلك وقدة الحرّ وزمهرير البرد من غير ملل ولا 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 به كهلاً يتصّدر المجالس، يقدّم للمتحلّقين حوله من طلاب العلم ورواد المعرفة ممّا تعلّمه من رسول الله صلي الله عليه و آله وسلم ومن صحابته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 به خطيباً تتناثر الدرر من فيه، حتّى إذا أخذ في الكلام استولى على القلوب وأتى بالمقصود في أجمل بيان وأوجز 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 به فارساً في ميدان القتال يسهم بسيفه في فتوحات الشمال الأفريقي، وفي مواقع الجمل وصفّين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 به سياسياً بارعاً يعرف كيف يلجم خصمه بالحجّة، وكيف لا وقد استطاع بقدرته على الحوار، واختياره اللفظ الدقيق المعبّر عن المعنى المقصود، أن يغلق على رؤوس الخوارج منافذ القول، وألزمهم الحجّة حتّى أذعنوا أو سلموا ورجع معظمهم تحت راية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توجّهت إلى البحث عن فضيلة إلاّ ووجدتها عنده واضحة جلّية، إذ أنّه مجموعة من الفضائل والشمائل التي يسعد المؤمن بالتحلّي بها، واكتسبها ابن عبّاس من تلك البيئة الإسلامية الأولى، ومن هذه الصحبة الكريمة للنبيّ الخاتم صلي الله عليه و آله وسلم، فهو الصحابي الجليل الذي ملك المجد من أطرافه، فما فاته منه شيء</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 الصحبة للرسول الخاتم، ولو تأخّر ميلاده قليلاً لما شرّف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ومجد القرابة، فهو ابن عمّ النبيّ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ومجد العلم، فهو حبر أُمّة محمّد وبحر علمها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ومجد التقى، فقد كان صوّاماً قوّاماً مستغفراً بالأسحار، بكاءً من خشية الله حتّى خدد الدمع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عبد الله بن عبّاس، ربّانّي أُمّة محمّد وأعلمها بكتابه، وأفقهها بتأويله، وأقدرها على النفوذ إلى أغواره وإدراك مراميه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آخر تصديره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مرّ من إطناب في تصدير الكتاب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ولذا كنت سعيداً كثيراً أن أكتب هذه الرسالة عن ذلك الضوء الشاهق، والقمّة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وأفاض في التصدير، خطابيات أدبية لا تحظى كلّها بالتسليم عند التقويم في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نور الفجر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داخل الشعب، ونداء رسول الإسلام يطنّ في أذنيها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الفضل إنّك حامل بغلام، فإذا ولدت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فأذن في أذنه اليمنى، وأقام في أذنه اليسرى، وسمّاه عبد الله</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ألبأه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واللباء أوّل ما يحلب من اللبن عند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وألبأه صبّه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الرسول الكريم، وهو في داخل الشعب التقى بعمّه العبّاس، </w:t>
      </w:r>
    </w:p>
    <w:p>
      <w:pPr>
        <w:pStyle w:val="BookText"/>
        <w:rPr/>
      </w:pP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أُمّ الفضل إلاّ قد اشتملت على حمل، فقال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يقر أعيننا بغلام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الغلام عبد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الذي ذكره المؤلّف كلّه من المناقبيات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أشرت إليها وإلى مناقشتها في الجزء الأوّل من الحلقة الأولى من الموسوعة، ومن الغرابة بمكان أنّ الذين رووا عن النبيّ صلي الله عليه و آله وسلم أذّن في أذنه اليمنى، وأقام في اليسرى، هم الذين يروون تشريع الأذان كان في السنة الثانية من الهجرة برؤية عبد الله بن زيد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للكذوب حافظة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ويؤدّي الرسول رسالة ربّه، ويكمّل على يديه دينه، ويبلغ الكتاب أجله، ويكون العبّاس أشدّ الناس حزناً على فراق المصطفى صلي الله عليه و آله وسلم، وإن وجد من الرعاية والتكريم في عهد صاحبيه أبي بكر، ومن بعده عمر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مرور عمر وما أصابه من ميزاب دار العبّاس وقلعه، وثمّ إعادته، وعدّ هذا من مظاهر الرعاية والتكريم من عمر للعبّاس، وذكر بعده عدّة شواهد عمرية، وكان عليه أن لا يتجاوز أبا بكر في رعايته للعبّاس ولو بشاهد واحد، وأنّى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وللعبّاس مواقف مناوءة للسلطة، إذ كان مع الإمام عليّ عليه السلام هو وجميع بني هاشم، ولم يبايعوا أبا بكر إلاّ بعد ستّة أشهر وبعد موت فاطمة عليها السلام، كما في رواية عائشة، وعنها عروة، وعنه الزهري، وقد رواه البخاري في صحيحه، وقد ذكرت مواقف العبّاس في تلك الفترة في </w:t>
      </w:r>
    </w:p>
    <w:p>
      <w:pPr>
        <w:pStyle w:val="BookText"/>
        <w:rPr/>
      </w:pPr>
      <w:r>
        <w:rPr>
          <w:rFonts w:ascii="Amiri" w:hAnsi="Amiri" w:eastAsia="Amiri" w:cs="Amiri"/>
          <w:color w:val="111111"/>
          <w:sz w:val="28"/>
          <w:sz w:val="28"/>
          <w:szCs w:val="28"/>
          <w:rtl w:val="true"/>
          <w:lang w:bidi="ar-SA"/>
        </w:rPr>
        <w:t>الجزء الثاني من الحلقة الأولى</w:t>
      </w:r>
      <w:r>
        <w:rPr>
          <w:rStyle w:val="FootnoteAnchor"/>
          <w:rtl w:val="true"/>
        </w:rPr>
        <w:footnoteReference w:id="637"/>
      </w:r>
      <w:r>
        <w:rPr>
          <w:rFonts w:ascii="Amiri" w:hAnsi="Amiri" w:eastAsia="Amiri" w:cs="Amiri"/>
          <w:color w:val="111111"/>
          <w:sz w:val="28"/>
          <w:sz w:val="28"/>
          <w:szCs w:val="28"/>
          <w:rtl w:val="true"/>
          <w:lang w:bidi="ar-SA"/>
        </w:rPr>
        <w:t>، فلماذا أعرض المؤلّف عن ذكرها والإشارة إليها؟ إنّها سذاجة فهم؟ أو قلّة علم؟ أو لا هذا ولا ذاك، بل تعمّد الكتم؟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استسقاء عمر بالعبّاس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ويتحدّث عبد الله بن عبّاس، وأنس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أجدبت إجداباً شديداً، ويهرع الناس إلى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ما هم فيه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كعب على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كانوا إذا أصابهم مثل هذا استسقوا بعض الأنبياء،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 رسول الله صلي الله عليه و آله وسلم وصنو أبيه، وسيّد بني هاشم، ومشى إليه عمر وشكا إليه ما فيه الناس من القحط، ثمّ صعد المنبر ومعه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توجّهنا إليك بعمّ نبيّنا وصنو أبيه، فاسقنا الغيث ولا تجعلنا من القانطين، ثمّ تقدّم العبّاس، فقال بعد حمد الله تعالى، والثناء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عندك سحاباً وعندك ماء، فانشر السحاب، ثمّ أنزل الماء منه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تمام الدعاء وذكر الاستجابة ونزول الغيث، والتبجح شعراً في عمر وفي العبّاس في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الإمام وقد تتابع جدبنا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الغمام بغرة العبّاس</w:t>
      </w:r>
    </w:p>
    <w:p>
      <w:pPr>
        <w:pStyle w:val="BookText"/>
        <w:rPr/>
      </w:pPr>
      <w:r>
        <w:rPr>
          <w:rFonts w:ascii="Amiri" w:hAnsi="Amiri" w:eastAsia="Amiri" w:cs="Amiri"/>
          <w:color w:val="111111"/>
          <w:sz w:val="28"/>
          <w:sz w:val="28"/>
          <w:szCs w:val="28"/>
          <w:rtl w:val="true"/>
          <w:lang w:bidi="ar-SA"/>
        </w:rPr>
        <w:t>عمّ النبيّ وصنو والده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أحيا الإله به البلاد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مخضّرة الأجناب بعد الياس</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 منّي أن ذكرت هذا الموضوع في الجزء الأوّل من </w:t>
      </w:r>
    </w:p>
    <w:p>
      <w:pPr>
        <w:pStyle w:val="BookText"/>
        <w:rPr/>
      </w:pPr>
      <w:r>
        <w:rPr>
          <w:rFonts w:ascii="Amiri" w:hAnsi="Amiri" w:eastAsia="Amiri" w:cs="Amiri"/>
          <w:color w:val="111111"/>
          <w:sz w:val="28"/>
          <w:sz w:val="28"/>
          <w:szCs w:val="28"/>
          <w:rtl w:val="true"/>
          <w:lang w:bidi="ar-SA"/>
        </w:rPr>
        <w:t>الموسوعة</w:t>
      </w:r>
      <w:r>
        <w:rPr>
          <w:rStyle w:val="FootnoteAnchor"/>
          <w:rtl w:val="true"/>
        </w:rPr>
        <w:footnoteReference w:id="638"/>
      </w:r>
      <w:r>
        <w:rPr>
          <w:rFonts w:ascii="Amiri" w:hAnsi="Amiri" w:eastAsia="Amiri" w:cs="Amiri"/>
          <w:color w:val="111111"/>
          <w:sz w:val="28"/>
          <w:sz w:val="28"/>
          <w:szCs w:val="28"/>
          <w:rtl w:val="true"/>
          <w:lang w:bidi="ar-SA"/>
        </w:rPr>
        <w:t xml:space="preserve">، وذكرت المصادر التي ذكرت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والخبر أطول ممّا ذكره الدكتور محمّد أحمد أبو النصر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في بيتي، فأرسل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هاشم أن تطهّروا والبسوا من صالح ثيابكم، فأتوه، فأخرج طيباً فطيّبهم، ثمّ خرج العبّاس وعليّ أمامه، والحسن عن يمينه، والحسين عن يساره، وبنو هاشم خلف ظهره،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 بنا غيرنا، ثمّ أتوا المصلّى فوقفوا، ثمّ إنّ العبّاس حمد الله وأثنى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خلقتنا وعلمت ما نحن عاملون به قبل أن تخلقنا، فلم يمنعك علمك بحالنا عن رزقنا، اللّهمّ كما تفضّلت علينا في أوّله، فتفضّل علينا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نقلاً عن الطبري الإمامي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قال في ذلك الموقف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يستسقون بنا ويتقدّمونا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ما قيل في ذلك من شعر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فبالرغم من كثرة المصادر التي زادت على العشرين فيما ذكرت، فقد استبعد جمال البنا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بعيد، فعمر بن الخطّاب ما كان يستشفع بأحد خلاف الرسول، دع عنك العبّاس الذي لم تذكر له سابقة، أو نصرة، وكان تاجراً ومرابياً، ومع أنّه عمّ الرسول فإنّ أبا لهب كان عمّه، ولا جدال أنّ الحديث من وضع أحد عملاء الخلافة العبّاسية</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تجنّ واضح، وما ذكره عن العبّاس فينفيه ما ذكرته من مواقف العبّاس في بيعتي العقبة الأولى والثانية، وموقفه يوم حنين مع النبيّ صلي الله عليه و آله وسلم إذ فرّ من كان معه، فأمره النبيّ صلي الله عليه و آله وسلم أن ينادي المنهزمين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جهورياً صيّتا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بالقوم وذكرّهم العهد، فنادى العبّاس بأعلى صوته، يا أهل بيعة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تفرّون، اذكروا العهد الذي عاهدتم عليه رسول الله صلي الله عليه و آله وسلم، والقوم على وجههم قد 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في ذلك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نصرنا رسول الله في الحرب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وأقشعوا</w:t>
      </w:r>
    </w:p>
    <w:p>
      <w:pPr>
        <w:pStyle w:val="BookText"/>
        <w:rPr/>
      </w:pPr>
      <w:r>
        <w:rPr>
          <w:rFonts w:ascii="Amiri" w:hAnsi="Amiri" w:eastAsia="Amiri" w:cs="Amiri"/>
          <w:color w:val="111111"/>
          <w:sz w:val="28"/>
          <w:sz w:val="28"/>
          <w:szCs w:val="28"/>
          <w:rtl w:val="true"/>
          <w:lang w:bidi="ar-SA"/>
        </w:rPr>
        <w:t>وعاشرنا لاقى الحمام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مسّه في الله لا يتوجّع</w:t>
      </w:r>
    </w:p>
    <w:p>
      <w:pPr>
        <w:pStyle w:val="BookText"/>
        <w:rPr/>
      </w:pPr>
      <w:r>
        <w:rPr>
          <w:rFonts w:ascii="Amiri" w:hAnsi="Amiri" w:eastAsia="Amiri" w:cs="Amiri"/>
          <w:color w:val="111111"/>
          <w:sz w:val="28"/>
          <w:sz w:val="28"/>
          <w:szCs w:val="28"/>
          <w:rtl w:val="true"/>
          <w:lang w:bidi="ar-SA"/>
        </w:rPr>
        <w:t>وشهد مع النبيّ صلي الله عليه و آله وسلم غزوة الطائف، وغزوة تبوك راجع الجزء الأوّل من الموسوعة</w:t>
      </w:r>
      <w:r>
        <w:rPr>
          <w:rStyle w:val="FootnoteAnchor"/>
          <w:rtl w:val="true"/>
        </w:rPr>
        <w:footnoteReference w:id="641"/>
      </w:r>
      <w:r>
        <w:rPr>
          <w:rFonts w:ascii="Amiri" w:hAnsi="Amiri" w:eastAsia="Amiri" w:cs="Amiri"/>
          <w:color w:val="111111"/>
          <w:sz w:val="28"/>
          <w:sz w:val="28"/>
          <w:szCs w:val="28"/>
          <w:rtl w:val="true"/>
          <w:lang w:bidi="ar-SA"/>
        </w:rPr>
        <w:t>تجد الحديث عن العبّاس مفصّلاً من دون تزويق أو تمزيق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أبى أو يأبى هذا، فعليه أن يجيب بكلا بملء فيه، ويتعيّن عليه أن يوافينا بنص الردّ الثابت، ويقول ذلك وهو ثابت الجنان، أمّا وهو يستعين بمرويات مرسلة ومهلهلة، فأولى به في السلّة المهملة خير مكان، وليفرط في عينه حبّ الرمّان، كما يقول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ابن عبّاس يبيت عند خالته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وتلعب المصادفة دورها في أن يكون الرسول الكريم عندها في ليلتها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للباحث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مصادفة، بل هو تصميم وبإشارة من </w:t>
      </w:r>
    </w:p>
    <w:p>
      <w:pPr>
        <w:pStyle w:val="BookText"/>
        <w:rPr/>
      </w:pPr>
      <w:r>
        <w:rPr>
          <w:rFonts w:ascii="Amiri" w:hAnsi="Amiri" w:eastAsia="Amiri" w:cs="Amiri"/>
          <w:color w:val="111111"/>
          <w:sz w:val="28"/>
          <w:sz w:val="28"/>
          <w:szCs w:val="28"/>
          <w:rtl w:val="true"/>
          <w:lang w:bidi="ar-SA"/>
        </w:rPr>
        <w:t>أبيه، فقد مرّ في الجزء الأوّل من الحلقة الأولى من الموسوعة</w:t>
      </w:r>
      <w:r>
        <w:rPr>
          <w:rStyle w:val="FootnoteAnchor"/>
          <w:rtl w:val="true"/>
        </w:rPr>
        <w:footnoteReference w:id="642"/>
      </w:r>
      <w:r>
        <w:rPr>
          <w:rFonts w:ascii="Amiri" w:hAnsi="Amiri" w:eastAsia="Amiri" w:cs="Amiri"/>
          <w:color w:val="111111"/>
          <w:sz w:val="28"/>
          <w:sz w:val="28"/>
          <w:szCs w:val="28"/>
          <w:rtl w:val="true"/>
          <w:lang w:bidi="ar-SA"/>
        </w:rPr>
        <w:t>ذكر حديث الطبراني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رسول الله صلي الله عليه و آله وسلم إلى أبي بكارة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فاستصغرها، ثمّ قال لي اذهب بها إلى رسول الله 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نعمل، فإن كان عندك أسنّ منها فابعث بها إلينا، فأتيت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عمّي وجّهها إلى إبل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أتيته في المسجد فصلّيت معه العشاء،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أن تبيت عند خالتك الليلة قد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فوافقت ليلتها من رسول الله صلي الله عليه و آله وسلم، فعشّتني ووطأت لي عباءة بأربعة فافترشتها،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لأعلمنّ ما يعمل النبيّ صلي الله عليه و آله وسلم، فدخل رسول الله صلي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عشّيتيه إن كان عندك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فوطئت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إلى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 ومراقبته لأعماله في قيام الليل من الوضوء والصلاة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لعب المصادفة؟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اعتاد ابن عبّاس أن ينام على فراش سيّد البشر ويرتوي من رحيقه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ادّعاء رخيص، وكأنّه من طبائعه فماله منها محيص، إذ سرد خطابياً عدّة 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مسلك القدوة، فلا يلعب لعب الأتراب من لداته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الرجل في حشر أمثال هذه الكلمات المبذولة المهزولة، </w:t>
      </w:r>
    </w:p>
    <w:p>
      <w:pPr>
        <w:pStyle w:val="BookText"/>
        <w:rPr/>
      </w:pPr>
      <w:r>
        <w:rPr>
          <w:rFonts w:ascii="Amiri" w:hAnsi="Amiri" w:eastAsia="Amiri" w:cs="Amiri"/>
          <w:color w:val="111111"/>
          <w:sz w:val="28"/>
          <w:sz w:val="28"/>
          <w:szCs w:val="28"/>
          <w:rtl w:val="true"/>
          <w:lang w:bidi="ar-SA"/>
        </w:rPr>
        <w:t xml:space="preserve">للمناقب المكذوبة، ونسي أو تناسى أنّ ابن عبّاس كان هو يحدّث عن لعبه مع الأتراب، كما في حديث الحطأة الآتي ذكره، فلماذا هذه المناقبية الرخيصة؟ وحديث لعبه مع الصبيان رواه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الصحاح بعد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روى مسلم في صحيحه؟</w:t>
      </w:r>
    </w:p>
    <w:p>
      <w:pPr>
        <w:pStyle w:val="BookText"/>
        <w:rPr/>
      </w:pPr>
      <w:r>
        <w:rPr>
          <w:rFonts w:ascii="Amiri" w:hAnsi="Amiri" w:eastAsia="Amiri" w:cs="Amiri"/>
          <w:color w:val="111111"/>
          <w:sz w:val="28"/>
          <w:sz w:val="28"/>
          <w:szCs w:val="28"/>
          <w:rtl w:val="true"/>
          <w:lang w:bidi="ar-SA"/>
        </w:rPr>
        <w:t xml:space="preserve">لقد أخرج في صحيحه في كتاب البرّ والصلة في باب من لعنه النبيّ صلي الله عليه و آله وسلم أو سبّه أو دعا عليه، وليس هو أهلا لذلك كانت له زكاة وأجرا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حمزة القصّاب،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آله وسلم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فحطأني حطأة،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وأعاد مسلم ذكره مرّة أُخرى بسند آخر إلى أبي حمزة، وبتفاوت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ما قاله علماء التبرير في تفسير هذا الحدث دفاعاً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يعنينا ذكر ذلك، والأولى تفسير الحطأة التي تلقّاها ابن عبّاس وهو يلعب مع الصبيان،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فحطأني حطأة، وهو الضرب باليد المبسوطة بين الكتفين، وإنّما فعل هذا بابن عبّاس ملاطفة وتأنيساً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يكن ذلك نهياً عن اللعب، ولا يخلو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تواريت خلف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 دلالة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أشياع معاوية في </w:t>
      </w:r>
    </w:p>
    <w:p>
      <w:pPr>
        <w:pStyle w:val="BookText"/>
        <w:rPr/>
      </w:pPr>
      <w:r>
        <w:rPr>
          <w:rFonts w:ascii="Amiri" w:hAnsi="Amiri" w:eastAsia="Amiri" w:cs="Amiri"/>
          <w:color w:val="111111"/>
          <w:sz w:val="28"/>
          <w:sz w:val="28"/>
          <w:szCs w:val="28"/>
          <w:rtl w:val="true"/>
          <w:lang w:bidi="ar-SA"/>
        </w:rPr>
        <w:t>دوامة تفسير دعاء النبيّ صلي الله عليه و آله وسلم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ابن عبّاس والدموع تترقرق في عينيه وهو يوّدع الرسول الكريم يوم لقاء ربّه، وقد عادت به الذكرى إلى ذلك الموقف المشهود في حجّة الوداع حين وقف صلي الله عليه و آله وسلم يقول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فإنّي لا أدري لعلّي لا ألقاكم بعد عام بهذا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 يرى ما يقوله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طوى صحيفة ابن عبّاس التي كانت ذات الأحداث الجسام ببضعة سطور من الخيال الإنشائي، وأغفل ذكر ما كان ابن عبّاس يرويه من سيرة نبوية في حجّة الوداع، وما كانت منه صلي الله عليه و آله وسلم في القيام بتبليغ الولاية في غدير خمّ، وقول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والله في أعناق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وأعمّها فجيعة تركه الإشارة إلى حديث الرزية، وهو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الدواة والكتف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يوم الخميس قبل وفاة النبيّ صلي الله عليه و آله وسلم بأربعة أيام، وكان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الرزية كلّ الرزية ما حال بين رسول الله صلي الله عليه و آله وسلم وبين كتابة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ويبكي حتّى يبل الحصباء، وقد مرّ ذكر هذا الحديث فيما له وعليه بأوفى ما قدرت على جمعه من طرقه ورواته فراجع الجزء الأوّل من الحلقة الأولى من الموسوعة</w:t>
      </w:r>
      <w:r>
        <w:rPr>
          <w:rStyle w:val="FootnoteAnchor"/>
          <w:rtl w:val="true"/>
        </w:rPr>
        <w:footnoteReference w:id="645"/>
      </w:r>
      <w:r>
        <w:rPr>
          <w:rFonts w:ascii="IRNazanin" w:hAnsi="IRNazanin" w:eastAsia="IRNazanin"/>
          <w:color w:val="111111"/>
          <w:sz w:val="28"/>
          <w:sz w:val="28"/>
          <w:szCs w:val="28"/>
          <w:rtl w:val="true"/>
          <w:lang w:bidi="fa-IR"/>
        </w:rPr>
        <w:t>تجد عجائب المصائب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وخاض المؤلّف مخاضة ضحلة في المعرفة حين 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أن عمر بن الخطّاب كان يقدّم </w:t>
      </w:r>
    </w:p>
    <w:p>
      <w:pPr>
        <w:pStyle w:val="BookText"/>
        <w:rPr/>
      </w:pPr>
      <w:r>
        <w:rPr>
          <w:rFonts w:ascii="Amiri" w:hAnsi="Amiri" w:eastAsia="Amiri" w:cs="Amiri"/>
          <w:color w:val="111111"/>
          <w:sz w:val="28"/>
          <w:sz w:val="28"/>
          <w:szCs w:val="28"/>
          <w:rtl w:val="true"/>
          <w:lang w:bidi="ar-SA"/>
        </w:rPr>
        <w:t>ابن عبّاس صبيّاً على كبّار الصحابة، تقديراً لذكائه الحاد ومعارفه الواسعة الأمر الذي دعا معاصريه أن يمدحوه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وابنه الحبر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عيّ بالريء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القصيدة للشاعر عبد الله بن قيس الرقيات، وجاء في شرح السكري، بأنّ الابن المقصود هو عبد الله بن العبّاس، وكلمة الريء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وهل هذا يكون بينهما قلب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عبّاس أيام عمر بن الخطّاب، من الخطأ الصبياني، إنّ عُمر ابن عبّاس كان قد جاز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بلغ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كان جاور أو جاوز العشرين سنة؟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Style w:val="FootnoteAnchor"/>
          <w:rtl w:val="true"/>
        </w:rPr>
        <w:footnoteReference w:id="646"/>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 عين أُريها رسول الله صلي الله عليه و آله وسلم ليلة أسري به إلى بيت المقدس،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شجرة الزقوم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القرطبي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رأى في المنام بني مروان ينزون على منبره نزو القردة فساءه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الدنيا أعطوها فسريّ عنه</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وذكر ذلك غير القرطبي،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وَالشَّجَرَةَ الْمَلْعُونَةَ</w:t>
      </w:r>
    </w:p>
    <w:p>
      <w:pPr>
        <w:pStyle w:val="BookText"/>
        <w:rPr/>
      </w:pPr>
      <w:r>
        <w:rPr>
          <w:rFonts w:ascii="Amiri" w:hAnsi="Amiri" w:eastAsia="Amiri" w:cs="Amiri"/>
          <w:color w:val="111111"/>
          <w:sz w:val="28"/>
          <w:sz w:val="28"/>
          <w:szCs w:val="28"/>
          <w:rtl w:val="true"/>
          <w:lang w:bidi="ar-SA"/>
        </w:rPr>
        <w:t>فِي القُرْآنِ وَنُخَوِّفُهُمْ فَمَا يَزِيدُهُمْ إِلاَّ طُغْيَاناً كَبِيراً</w:t>
      </w:r>
      <w:r>
        <w:rPr>
          <w:rStyle w:val="FootnoteAnchor"/>
          <w:rtl w:val="true"/>
        </w:rPr>
        <w:footnoteReference w:id="649"/>
      </w:r>
      <w:r>
        <w:rPr>
          <w:rFonts w:ascii="Amiri" w:hAnsi="Amiri" w:eastAsia="Amiri" w:cs="Amiri"/>
          <w:color w:val="111111"/>
          <w:sz w:val="28"/>
          <w:sz w:val="28"/>
          <w:szCs w:val="28"/>
          <w:rtl w:val="true"/>
          <w:lang w:bidi="ar-SA"/>
        </w:rPr>
        <w:t>، ذكر القرطبي في تفسيره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الشجرة 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إذا سمع قصيدة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أبوهم سنان حين تنسبهم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لو كان يقعد فوق الشمس 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عنهم ماله حُسدوا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ذلك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أحبّ إليَّ لو كان هذا المدح في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الهامش مصدره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السحر والشعر لابن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السيراء لابن الأبار 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تلبيس وتدليس، متناً وهامشاً، فطواها طيّاً مشوشاً مؤلّف الكتاب، كما إنّ ذكره للمصدرين في الهامش فيهما تشويش، فإنّ الكتابين لم يرد ذكرهما في قائمة المصادر والمراجع بالمرّة، فلم نعرف عنهما شيئاً إلاّ أنّه في ذكره كتاب السيراء لابن الأبار، عرفنا المراد به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السيراء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الأبار، وما ذكره نقلاً عنه لم يوجد فيه، فقد بحثت كثيراً في نسخته طبعة نشر الشركة العربية للطباعة والنشر بمصر بتحقيق الدكتور حسين مؤنس، وهذا من غرائب المؤلّف وما أكثرها في كتابه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القارئ ما أشار إليه ممّا يتعلّق بشعر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المتن فإنّ المنشد للأبيات هو ابن عبّاس نفسه، والقائل للكلمة في مدح أهل البيت عليهم السلام هو عمر، في محاورة طويلة جرت بينه وبين ابن عبّاس وسؤاله عن أشعر الشعراء، وقد مرّ ذكرها في الحلقة الثانية للموسوعة</w:t>
      </w:r>
      <w:r>
        <w:rPr>
          <w:rStyle w:val="FootnoteAnchor"/>
          <w:rtl w:val="true"/>
        </w:rPr>
        <w:footnoteReference w:id="650"/>
      </w:r>
      <w:r>
        <w:rPr>
          <w:rFonts w:ascii="Amiri" w:hAnsi="Amiri" w:eastAsia="Amiri" w:cs="Amiri"/>
          <w:color w:val="111111"/>
          <w:sz w:val="28"/>
          <w:sz w:val="28"/>
          <w:szCs w:val="28"/>
          <w:rtl w:val="true"/>
          <w:lang w:bidi="ar-SA"/>
        </w:rPr>
        <w:t>، نقلاً عن يحيى بن زيد الشيباني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وروايته هي أوفى من روايات الآخرين، فراجع ستجد أنّ نفراً من الصحابة عند عمر فذكروا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أشعر العرب؟ فاختلفوا، فبينا هم كذلك إذ طلع عليهم عبد الله بن 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ابن بجدتها، وأعلم الناس بأيامها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سلمى، فاستنشدوه من شعره ما يستدلّ به على قوله فيه، فأنشده قصيدة زهير في مدحه بني سنان قوماً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تنيف على ثلاثين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يقعد فوق الشمس 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إنس إذا أمنوا جنّ إذا غضبوا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مرزّؤن بهاليل إذا جهدوا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يوزنون عياراً أو مكايلة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مالوا برضوى لا ولم يعدلهم أحد </w:t>
      </w:r>
    </w:p>
    <w:p>
      <w:pPr>
        <w:pStyle w:val="BookText"/>
        <w:rPr/>
      </w:pPr>
      <w:r>
        <w:rPr>
          <w:rFonts w:ascii="Amiri" w:hAnsi="Amiri" w:eastAsia="Amiri" w:cs="Amiri"/>
          <w:color w:val="111111"/>
          <w:sz w:val="28"/>
          <w:sz w:val="28"/>
          <w:szCs w:val="28"/>
          <w:rtl w:val="true"/>
          <w:lang w:bidi="ar-SA"/>
        </w:rPr>
        <w:t>فجثا عمر على ركبتيه،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الشاعر قاتله الله، لقد قال كلاماً حسناً، ما كان ينبغي أن يقال إلاّ في أهل رسول الله صلي الله عليه و آله وسلم لما خصّهم الله به من النبوّة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فلم تزل موفّقاً عارفاً بحقّنا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لأعرف حقّكم، وأعجب كيف عدل الناس بهذا الأمر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تخبرنا كيف كان ذلك؟</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أن تجمع لكم النبوّة والخلافة فتجمخون عليها جمخاً، فنظرت قريش لأنفسها واختارت أبا بكر، أسنّها وأفضلها، وأصابت قريش ووفّقت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موضعه غير هذا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فأطرق ابن عبّاس طويلاً،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يأذن لي أمير المؤمنين ويميط عنّي غضبه فيسمع كلامي؟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 ما تشاء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كرهت، فإنّ الله تعالى قال 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نجحف جحفاً، فلو جحفنا بالخلافة جحفنا بالقرابة، </w:t>
      </w:r>
    </w:p>
    <w:p>
      <w:pPr>
        <w:pStyle w:val="BookText"/>
        <w:rPr/>
      </w:pPr>
      <w:r>
        <w:rPr>
          <w:rFonts w:ascii="Amiri" w:hAnsi="Amiri" w:eastAsia="Amiri" w:cs="Amiri"/>
          <w:color w:val="111111"/>
          <w:sz w:val="28"/>
          <w:sz w:val="28"/>
          <w:szCs w:val="28"/>
          <w:rtl w:val="true"/>
          <w:lang w:bidi="ar-SA"/>
        </w:rPr>
        <w:t>ولكنّا قوم أخلاقنا مشتقّة من أخلاق رسول الله صلي الله عليه و آله وسلم ،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653"/>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اختارت فأصابت ووفّقت،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655"/>
      </w:r>
      <w:r>
        <w:rPr>
          <w:rFonts w:ascii="Amiri" w:hAnsi="Amiri" w:eastAsia="Amiri" w:cs="Amiri"/>
          <w:color w:val="111111"/>
          <w:sz w:val="28"/>
          <w:sz w:val="28"/>
          <w:szCs w:val="28"/>
          <w:rtl w:val="true"/>
          <w:lang w:bidi="ar-SA"/>
        </w:rPr>
        <w:t>، وقد علمت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من خلقه لذلك من أختار، فلو نظرت قريش من حيث نظر الله لها واختارت لأنفسها من حيث اختار الله لها، لكان الصواب بيدها غير مردود ولا محسود ولوفّقت وأصابت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قلوبكم يا بني هاشم إلاّ ضغناً وغشّاً في أمر قريش لا يزول، وحقداً عليها لا يحول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تنسب قلوب بني هاشم إلى الغشّ، فإنّ قلب رسول الله صلي الله عليه وآله وسلم من قلوب بني هاشم، الذي طهرّه الله تعالى وزكاه، وهم أهل البيت الذين، 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حقداً، فكيف لا يحقد من غُصب شيئُه ويراه في يد غيره؟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بن عبّاس، فقد بلغني عنك كلام أكره أن أخبرك به فتزول منزلتك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فإن يك باطلاً فمثلي أماط الباطل عن نفسه، وإن يك حقّاً فإنّ منزلتي عندك لا تزول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إنّك لا تزال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الأمر منّا حسداً وبغياً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حسداً، فقد حسد إبليس آدم فأخرجه من الجنّة، فنحن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فأمير المؤمنين يعلم صاحب الحقّ من هو؟ فقد ثبت للجاهل والحليم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تحتجّ العرب على العجم بحقّ رسول الله صلي الله عليه وآله وسلم ؟ واحتجّت قريش على سائر العرب بحقّ رسول الله صلي الله عليه وآله وسلم ؟ واحتجّت قريش على سائر العرب بحقّ رسول الله صلي الله عليه وآله وسلم ؟ فنحن أحّق برسول الله صلي الله عليه وآله وسلم من سائر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الآن فارجع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أفعل، فلمّا ذهبت لأقوم، استحيى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أيّها المنصرف إنّي على ما كان منك، فوالله إنّي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 وعلى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برسول الله صلي الله عليه وآله وسلم ، فمن حفظه فحقّ نفسه حفظ، وحظّه أصاب، ومن أضاعه فحقّ نفسه أضاع، وحظّه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ابن عبّاس فمضى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عبّاس، واهاً لابن عبّاس، والله ما رأيته لاحى أحداً قط إلاّ خصمه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المحاورة بطولها كانت بسبب شعر زهير الذي استنشده عمر من ابن عبّاس فأنشده، فأعجب ذلك عمر فجثا على ركبتيه،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الشاعر قاتله الله، لقد قال كلاماً حسناً، ما كان ينبغي أن يقال إلاّ في أهل رسول الله صلي الله عليه و آله وسلم لما خصّه الله به من النبوّة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ممّا ذكره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الأمر غرابة أنّ المؤلّف ذكر المحاورة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إنشاد ابن عبّاس قصيدة زهير وكلمة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أحسن، وما أرى هذا المدح إلاّ لهذا البيت من بني هاشم لقرابتهم من رسول الله صلي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 إلى شاعر فحل هو أبو الأسود الدؤلي وولي البصرة مع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يستجاد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حبر الأُمّة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عن أميري 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في الود حتّى ودّعه</w:t>
      </w:r>
    </w:p>
    <w:p>
      <w:pPr>
        <w:pStyle w:val="BookText"/>
        <w:rPr/>
      </w:pPr>
      <w:r>
        <w:rPr>
          <w:rFonts w:ascii="Amiri" w:hAnsi="Amiri" w:eastAsia="Amiri" w:cs="Amiri"/>
          <w:color w:val="111111"/>
          <w:sz w:val="28"/>
          <w:sz w:val="28"/>
          <w:szCs w:val="28"/>
          <w:rtl w:val="true"/>
          <w:lang w:bidi="ar-SA"/>
        </w:rPr>
        <w:t>لا تهنّي بعد إذ أكرمتني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فشديد عادة منتزعة</w:t>
      </w:r>
    </w:p>
    <w:p>
      <w:pPr>
        <w:pStyle w:val="BookText"/>
        <w:rPr/>
      </w:pPr>
      <w:r>
        <w:rPr>
          <w:rFonts w:ascii="Amiri" w:hAnsi="Amiri" w:eastAsia="Amiri" w:cs="Amiri"/>
          <w:color w:val="111111"/>
          <w:sz w:val="28"/>
          <w:sz w:val="28"/>
          <w:szCs w:val="28"/>
          <w:rtl w:val="true"/>
          <w:lang w:bidi="ar-SA"/>
        </w:rPr>
        <w:t>لا يكن برقك برقاً خُلّبا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فذكر في الهامش</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الشعر والشعراء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ديوانه ص</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وقد حدث خلاف بينه وبين ابن عبّاس وقد رفع الأمر للإمام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نظرنا الهامش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ليدن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يكن أمام الأبيات إلاّ ما ذكرته بين القوسين، وليس ثمّة ذكر لابن عبّاس، والمؤلّف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قائمة المصادر والمراجع لنعرف أيّ طبعات الكتاب أحال عليها، فذا خلل فنّي يؤاخذ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ونظرنا الهامش الثاني في ديوان أبي الأسود الدؤلي الذي حقّقه وشرحه وقدّم له عبد الكريم الدجيلي الطبعة الأولى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بغداد، فكان في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الأسود أيضاً لحوثرة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رزداق 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تواخ الدهر جبساً راضعاً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ثمانية أبيات،كان خامسها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برقك برقا خُلّبا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 xml:space="preserve">وذكر المحقّق في هامش الديوان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ذكر لابن عبّاس، وكذا ما ذكره عن البحتري في حماسته</w:t>
      </w:r>
      <w:r>
        <w:rPr>
          <w:rStyle w:val="FootnoteAnchor"/>
          <w:rtl w:val="true"/>
        </w:rPr>
        <w:footnoteReference w:id="658"/>
      </w:r>
      <w:r>
        <w:rPr>
          <w:rFonts w:ascii="Amiri" w:hAnsi="Amiri" w:eastAsia="Amiri" w:cs="Amiri"/>
          <w:color w:val="111111"/>
          <w:sz w:val="28"/>
          <w:sz w:val="28"/>
          <w:szCs w:val="28"/>
          <w:rtl w:val="true"/>
          <w:lang w:bidi="ar-SA"/>
        </w:rPr>
        <w:t xml:space="preserve">الأبيات الثلاثة الأوّل من المقطوعة المذكورة في الديوان، وليس ثمّة ذكر لابن عبّاس، وذكر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من خليل ما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في الحب حتّى ردعه </w:t>
      </w:r>
    </w:p>
    <w:p>
      <w:pPr>
        <w:pStyle w:val="BookText"/>
        <w:rPr/>
      </w:pPr>
      <w:r>
        <w:rPr>
          <w:rFonts w:ascii="Amiri" w:hAnsi="Amiri" w:eastAsia="Amiri" w:cs="Amiri"/>
          <w:color w:val="111111"/>
          <w:sz w:val="28"/>
          <w:sz w:val="28"/>
          <w:szCs w:val="28"/>
          <w:rtl w:val="true"/>
          <w:lang w:bidi="ar-SA"/>
        </w:rPr>
        <w:t xml:space="preserve">فشاذّ، لأنّه استعمل الماضي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محقّق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الدجيلي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تهذيب تاريخ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من معاوية ناحية حسنة فوعد وعدا فأبطأ عليه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يكن برقك برقا خلّبا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لا تهني بعد إذ أكرمتني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فشديد عادة منتزعة</w:t>
      </w:r>
    </w:p>
    <w:p>
      <w:pPr>
        <w:pStyle w:val="BookText"/>
        <w:rPr/>
      </w:pPr>
      <w:r>
        <w:rPr>
          <w:rFonts w:ascii="Amiri" w:hAnsi="Amiri" w:eastAsia="Amiri" w:cs="Amiri"/>
          <w:color w:val="111111"/>
          <w:sz w:val="28"/>
          <w:sz w:val="28"/>
          <w:szCs w:val="28"/>
          <w:rtl w:val="true"/>
          <w:lang w:bidi="ar-SA"/>
        </w:rPr>
        <w:t xml:space="preserve">وقد ذكر هذا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ج</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هذه الأبيات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البحتري برواية أُخرى منسوبة لأنس بن أنس الليثي،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أميري ما الذي غيّر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 والنفع حتّى ودعه</w:t>
      </w:r>
    </w:p>
    <w:p>
      <w:pPr>
        <w:pStyle w:val="BookText"/>
        <w:rPr/>
      </w:pPr>
      <w:r>
        <w:rPr>
          <w:rFonts w:ascii="Amiri" w:hAnsi="Amiri" w:eastAsia="Amiri" w:cs="Amiri"/>
          <w:color w:val="111111"/>
          <w:sz w:val="28"/>
          <w:sz w:val="28"/>
          <w:szCs w:val="28"/>
          <w:rtl w:val="true"/>
          <w:lang w:bidi="ar-SA"/>
        </w:rPr>
        <w:t>وذكر أربعة أبيات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الأمير أسامة بن منقذ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أبيات من هذه المقطوعة مع اختلاف يسير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ذكر ابن عبّاس في هذا الشعر؟ فمن أين جاء به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حدث خلاف بينه وبين ابن عبّاس ورفع الأمر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ذا قلّة بضاعة في التحقيق، وإضاعة وقت منّي في التدقيق</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لحكمة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وإنّما يرسلها حيث تحل من الكلام في صدره، ولنستمع إليه وهو واقف على قبر الإمام الحسن وقد اغرورقت عيناه بالدموع،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رحمك الله يا أبا محمّد، فلئن عزّت حياتك، لقد هدّت 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كلاماً طويلاً، وذكر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زهر الأداب ج</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ونظرنا، فكان الوهم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تعيين الجزء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بشيء حين يكون فيه الكلام كلّه ليس لابن عبّاس، وإنّما لمحمّد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لهذا من نظير من أخطاء طباعية وغيرها</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فلاحظ ص</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النص نقلاً عن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 ج</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شخص علي على الحجاز،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شخص إلى الحجاز،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ابن عبّاس، فالزيادة من تصرّف المؤلّف فراجع ج</w:t>
      </w:r>
      <w:r>
        <w:rPr>
          <w:rFonts w:eastAsia="Amiri" w:cs="Amiri" w:ascii="Amiri" w:hAnsi="Amiri"/>
          <w:color w:val="111111"/>
          <w:sz w:val="28"/>
          <w:szCs w:val="28"/>
          <w:lang w:bidi="ar-SA"/>
        </w:rPr>
        <w:t>2/538</w:t>
      </w:r>
      <w:r>
        <w:rPr>
          <w:rFonts w:ascii="Amiri" w:hAnsi="Amiri" w:eastAsia="Amiri" w:cs="Amiri"/>
          <w:color w:val="111111"/>
          <w:sz w:val="28"/>
          <w:sz w:val="28"/>
          <w:szCs w:val="28"/>
          <w:rtl w:val="true"/>
          <w:lang w:bidi="ar-SA"/>
        </w:rPr>
        <w:t>، ط دار صادر، تجد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عبّاس رضي الله عنه كان عاملاً لعليّ بن أبي طالب رضي الله عنه على البصرة، فلمّا شخص إلى الحجاز استخلف أبا الأسود عليها، فلم يزل حتّى قتل عليّ رضي الله عنه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وهذا كلّه لا يمنعنا من التسليم بجهد المؤلّف في تحقيق بعض أبحاث كتابه ما في مناقشاته مع طه حسين حول مال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اتّهام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بعدها، وفي ذكره ابن عبّاس والانتحال في الشعر الجاهلي إطناب فيما لا يخصّ ابن عبّاس، بل أتى على ذكر ما في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لناصر الدين الأسد،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للرافعي، وعن كتابي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الجاهلي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غيّره وجعله في الأدب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نقد منهج طه حسين وذكر الكتب التي صدرت في نقده، وانساب ناقلاً لا ناقداً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حين ذكر الحكم النقدي عند ابن عبّاس وذكر بعض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المؤلّف في كتابه كبقية المؤلّفين ممّن يؤخذ من كتابه ويترك، ولم يكن موقفه مع المثبتين لحديث الخيانة، وهو في بحثه عن الجانب الأدبي في ابن عبّاس شعراً ورسالة وخطابة وحكمة، كثير التقميش، ولكنّه ليس كذلك عند التفتيش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يخفى عن قارئه قداسة الموروث عنده، ولا كبير مؤاخذة في هذا بقدر ما هي كبيرة في ترحمه على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الرجل تأديب ولده، والشعر أعلى مراتب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رشيق ج</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قاله ابن رشيق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بتحقيق محمّد محي الدين عبد الحميد، وأمانة النقل تقتضيه، لكن ما كان ينبغي له أن يذكره، وهو الذي قد ذكر من قبل أنّ ابن عبّاس مرّ بقوم وهم يسبّون عليّاً عليه السلام فوقف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روى ابن عبّاس عن رسول الله صلي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أدخله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الثابت أنّ معاوية سبّ عليّاً والحسن والحسين وعبد الله بن عبّاس من بعد واقعة التحكيم، ثمّ استمر ببدعة السبّ للإمام عليه السلام وفرضها، فكانت إحدى بدعه التي استحقّ بها اللعن، فكيف بمن 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ملعون من قبل أيضاً على لسان النبيّ صلي الله عليه و آله وسلم، فقد روى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المفاخرات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 وأحمد زكي صفوت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خطب العرب</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الحسن السبط عليه السلام قال لمعاوية في حديث طويل ردّ به على معاوية وزمرته ممّن تناولوا الإمام أمير المؤمنين عليه السلام بالسبّ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اسمع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واسمعوا فلأقولنّ فيك وفيهم ما هو دون ما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وأنشدك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يوماً جاء أبوك على جمل أحمر وأنت تسوقه وأخوك عتبة هذا يقوده، فرآكم رسول الله صلي الله عليه و 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الراكب والقائد والسائق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قابله أبوك في موطن إلاّ ولعنه وكنت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ما يغني ويقني في إثبات لعن رسول الله صلي الله عليه و آله وسلم لمعاوية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المؤلّف اقتدى بالحافظ النسائي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قال له أهل الشام في أن يكتب لهم في معاوية، كما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يرضى معاوية رأساً برأس في الميزان حتّى يفضل، أفلا يرضى المؤلّف أن يترك معاوية غفلاً عن مدح وذمّ حتّى 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بلية الموروث المعثوث وما أولاه وإيانا جميعاً بقول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يؤخذ من علمه ويترك إلاّ رسول الله صلي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w:t>
      </w:r>
      <w:bookmarkStart w:id="299" w:name="pg15688_211935"/>
    </w:p>
    <w:p>
      <w:pPr>
        <w:pStyle w:val="BookText"/>
        <w:rPr/>
      </w:pPr>
      <w:bookmarkEnd w:id="299"/>
      <w:r>
        <w:rPr>
          <w:rFonts w:ascii="Amiri" w:hAnsi="Amiri" w:eastAsia="Amiri" w:cs="Amiri"/>
          <w:color w:val="111111"/>
          <w:sz w:val="28"/>
          <w:sz w:val="28"/>
          <w:szCs w:val="28"/>
          <w:rtl w:val="true"/>
          <w:lang w:bidi="ar-SA"/>
        </w:rPr>
        <w:t>الطبراني من حديثه يرفعه بلفظه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قوله ويدع</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1664747_2142443653"/>
      <w:bookmarkStart w:id="301" w:name="_Toc99"/>
      <w:bookmarkEnd w:id="300"/>
      <w:r>
        <w:rPr>
          <w:rtl w:val="true"/>
        </w:rPr>
        <w:t>الخامس</w:t>
      </w:r>
      <w:r>
        <w:rPr>
          <w:rtl w:val="true"/>
        </w:rPr>
        <w:t>: (</w:t>
      </w:r>
      <w:r>
        <w:rPr>
          <w:rtl w:val="true"/>
        </w:rPr>
        <w:t>عبد الله بن عبّاس حبر الأُمّة وترجمان القرآن</w:t>
      </w:r>
      <w:r>
        <w:rPr>
          <w:rtl w:val="true"/>
        </w:rPr>
        <w:t>)</w:t>
      </w:r>
      <w:bookmarkEnd w:id="301"/>
    </w:p>
    <w:p>
      <w:pPr>
        <w:pStyle w:val="BookText"/>
        <w:rPr/>
      </w:pPr>
      <w:r>
        <w:rPr>
          <w:rFonts w:ascii="Amiri" w:hAnsi="Amiri" w:eastAsia="Amiri" w:cs="Amiri"/>
          <w:color w:val="111111"/>
          <w:sz w:val="28"/>
          <w:sz w:val="28"/>
          <w:szCs w:val="28"/>
          <w:rtl w:val="true"/>
          <w:lang w:bidi="ar-SA"/>
        </w:rPr>
        <w:t>الكتاب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الدكتور مصطفى سعيد الخن، طبعة دار القلم بدمشق، 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أعلام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هذا الكتاب نفس اسم الذي مرّ قبله، وهو أيضاً يشبهه في مقدّمته بتصدير الكتاب في الذي قبله، حتّى تصافق المؤلّف اللاحق والسابق في دواعي الإعجاب بابن عبّاس، فاتّفقا في ذكر الموارد التي أعجبتهما بلغة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أعجبت بابن عبّاس غلاماً حدثاً تهوى نفسه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أعجبت بابن عبّاس غلاماً حدثاً تهوى نفسه الإسلام وهو بعد لم يبلغ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بابن عبّاس يافعاً يلازم رسول الله صلي الله عليه و آله وسلم ويسمع منه ويدخل عليه في حياته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به يافعاً يلازم رسول الرحمة ويسمع منه ويعيش حياته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به شاباً في مقتبل الشباب يسعى إلى أبواب أهل العلم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به شاباً يسعى إلى أبواب أهل المعرفة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به كهلاً يتصدّر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وأعجبت به كهلاً يتصدّر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اشتركا في بقية جوانب الإعجاب بشخصية ابن عبّاس خطيباً مصقعاً، وفارساً في ميدان القتال، وسياسياً بارعاً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توافقا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السابق؟ ومن اللاحق؟ ليكون هو السطو بلا عزو، أو هو كتوارد الخواطر عند الشاعر؟ والذي يبدو لي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عن السابق لما عند صاحبه من زيادة في سوق الفضائل المعجبة في ابن عبّاس والمناقبيات المسهبة، مع ذكر المصادر في الهوامش توثيقاً للنص، ولم يخرج عن أفق أمثاله الضيق فيبتعد عن النظر في مصادر التراث الإسلامي عموماً، بل حالف الأخذ من البخاري، وابن كثير، والذهبي، وحياة الصحابة، ولئلا نبخسه حقّه في الإشارة إلى مميزات كتابه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منهجيته التي اتّخذها في 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وفقهه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يفوتنا التنبيه على ما في 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عليّ الخلافة، فذكر خبر سيف بن عمر عن جماعة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 وهذا الراوي المتّهم بالزندقة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 بن عمر التميمي الأسدي تركوه واتّهم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هكذا، كيف يطمئن إلى حديثه ويوثق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p>
    <w:p>
      <w:pPr>
        <w:pStyle w:val="BookText"/>
        <w:rPr/>
      </w:pPr>
      <w:r>
        <w:rPr>
          <w:rFonts w:ascii="Amiri" w:hAnsi="Amiri" w:eastAsia="Amiri" w:cs="Amiri"/>
          <w:color w:val="111111"/>
          <w:sz w:val="28"/>
          <w:sz w:val="28"/>
          <w:szCs w:val="28"/>
          <w:rtl w:val="true"/>
          <w:lang w:bidi="ar-SA"/>
        </w:rPr>
        <w:t xml:space="preserve">جهالة شيوخه أنّه رواه ابن كثير، وهذا من المؤاخذة التي لا ينجو الكاتب، منها اعتماده الكلّي في ذكر أخبار تلك الفترة على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انحراف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ما ينبغي للباحث تركه أو الرجوع إلى غيره فيما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تولّيه بعض المناصب السياسية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ولاّه البصرة فلم يزل ابن عبّاس على البصرة حتّى قتل عليّ، فاستخلف على البصرة عبد الله بن الحارث ومضى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لم يكد يتجاوز ذلك بيسير حتّى عاد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مرّ آنفاً أنّ ابن عبّاس بقي عاملاً على البصرة حتّى وفاة عليّ رضي الله عنه، غير أن هناك روايات تقول أنّه ترك عمالته على البصرة وذهب إلى مكّة في حياة عليّ رضي الله عنه،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الخبر عنها عن ابن جرير، ولم يعقّب بشيء؟ وكأنّه يتحاشى الخوض فيما يمسّ البروج العالية للصحابة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أعرض عن التعقيب على حديث الكتف والدواة الذي رواه ابن عبّاس وأخرجه البخاري،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شهاب،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صلي الله عليه و آله وسلم وجعه،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أكتب لكم كتاباً لا تضلّوا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وسلم غلبه الوجع، وعندنا كتاب الله حسبنا، فاختلفوا وكثر اللغط،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صلي الله عليه و آله وسلم وبين كتابه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قد ذكرته بتفصيل رواته ومصادره في الجزء الأوّل من </w:t>
      </w:r>
    </w:p>
    <w:p>
      <w:pPr>
        <w:pStyle w:val="BookText"/>
        <w:rPr/>
      </w:pPr>
      <w:r>
        <w:rPr>
          <w:rFonts w:ascii="Amiri" w:hAnsi="Amiri" w:eastAsia="Amiri" w:cs="Amiri"/>
          <w:color w:val="111111"/>
          <w:sz w:val="28"/>
          <w:sz w:val="28"/>
          <w:szCs w:val="28"/>
          <w:rtl w:val="true"/>
          <w:lang w:bidi="ar-SA"/>
        </w:rPr>
        <w:t>الموسوعة</w:t>
      </w:r>
      <w:r>
        <w:rPr>
          <w:rStyle w:val="FootnoteAnchor"/>
          <w:rtl w:val="true"/>
        </w:rPr>
        <w:footnoteReference w:id="670"/>
      </w:r>
      <w:r>
        <w:rPr>
          <w:rFonts w:ascii="Amiri" w:hAnsi="Amiri" w:eastAsia="Amiri" w:cs="Amiri"/>
          <w:color w:val="111111"/>
          <w:sz w:val="28"/>
          <w:sz w:val="28"/>
          <w:szCs w:val="28"/>
          <w:rtl w:val="true"/>
          <w:lang w:bidi="ar-SA"/>
        </w:rPr>
        <w:t>، وبيّنت فيه إدانة عمر واعترافه لابن عبّاس بغرضه من المنع؛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هناك فيما بعده ما كان يجري بين ابن عبّاس وعمر حول منعه كتابة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الباحث تحاشى ذكر أنّ ابن عبّاس كان يقرئ عمر بن الخطّاب كما كان يقرئ عبد الرحمن بن عوف، فذكر ابن عوف ولم يذكر عمر حفاظاً على المقام الخليفي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هذا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تحاشى التعليق على اختلاف الإمام عليه السلام وابن عبّاس في مسألة التحريق، وقد مرّ بحثها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أقباس واقتباس من فقه ابن عبّاس</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هذا ممّا ذكره نقلاً عن الآخرين من دون تعقيب، وحتّى في خاتمة كتابه لم يخل من غفلة حين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الناس يتبارون في تأبينه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أفقه من مات ومن 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إن دلّ على شيء فإنّما يدلّ على سطحية الباحث في التاريخ الابتدائي، فلم يلتفت إلى أنّ ابن عبّاس كان موته بعد معاوية قرابة عقد من الزمان، فكيف يقول فيه معاوية مؤبّناً؟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سخرية لاذعة ممّن قال ربّما كان الباحث سمع معاوية في رؤيا رآها، كما تحكي الرؤى الإلهية والنبوية، وتعد من كرامات الصالحين</w:t>
      </w:r>
      <w:r>
        <w:rPr>
          <w:rFonts w:eastAsia="Amiri" w:cs="Amiri" w:ascii="Amiri" w:hAnsi="Amiri"/>
          <w:color w:val="111111"/>
          <w:sz w:val="28"/>
          <w:szCs w:val="28"/>
          <w:rtl w:val="true"/>
          <w:lang w:bidi="ar-SA"/>
        </w:rPr>
        <w:t xml:space="preserve">!! </w:t>
      </w:r>
      <w:bookmarkStart w:id="302" w:name="pg15688_211939"/>
    </w:p>
    <w:p>
      <w:pPr>
        <w:pStyle w:val="Heading3"/>
        <w:numPr>
          <w:ilvl w:val="2"/>
          <w:numId w:val="1"/>
        </w:numPr>
        <w:rPr/>
      </w:pPr>
      <w:bookmarkStart w:id="303" w:name="__RefHeading___Toc11664749_2142443653"/>
      <w:bookmarkStart w:id="304" w:name="_Toc100"/>
      <w:bookmarkEnd w:id="302"/>
      <w:bookmarkEnd w:id="303"/>
      <w:r>
        <w:rPr>
          <w:rtl w:val="true"/>
        </w:rPr>
        <w:t>السادس</w:t>
      </w:r>
      <w:r>
        <w:rPr>
          <w:rtl w:val="true"/>
        </w:rPr>
        <w:t>: (</w:t>
      </w:r>
      <w:r>
        <w:rPr>
          <w:rtl w:val="true"/>
        </w:rPr>
        <w:t>تحقيق حول ابن عبّاس ومكانته في التفسير والمعارف</w:t>
      </w:r>
      <w:r>
        <w:rPr>
          <w:rtl w:val="true"/>
        </w:rPr>
        <w:t>)</w:t>
      </w:r>
      <w:bookmarkEnd w:id="304"/>
    </w:p>
    <w:p>
      <w:pPr>
        <w:pStyle w:val="BookText"/>
        <w:rPr/>
      </w:pPr>
      <w:r>
        <w:rPr>
          <w:rFonts w:ascii="Amiri" w:hAnsi="Amiri" w:eastAsia="Amiri" w:cs="Amiri"/>
          <w:color w:val="111111"/>
          <w:sz w:val="28"/>
          <w:sz w:val="28"/>
          <w:szCs w:val="28"/>
          <w:rtl w:val="true"/>
          <w:lang w:bidi="ar-SA"/>
        </w:rPr>
        <w:t>الكتاب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 حول ابن عبّاس ومكانته في التفسير والمعارف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الدكتور محمّد باقر حجّتي الطبعة الأولى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مؤلّفه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في سنة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أي منذ حوالي إحدى وعشرين سنة، وأنا أمارس تدريس مادّة علوم القرآن في كلّية الإلهيات والمعارف الإسلامية بجامعة طهران، وشرعت تدريجياً بإعداد جذاذات ومذكرات حول الدراسات القرآنية، ومنها ما يخصّ ابن عبّاس ودوره في التفسير ومنزلته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السنة التالية نظمت هذه الجذاذات والمذكرات حيث وجدتها مناسبة للنشر، وبالتالي فقد طبعت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وبررسيها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الدراسات للكلّية المذكورة، حيث نالت هذه الدراسة في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جائزة الدراسات العلمية لجامعة طهران، وهذه المقالة التي كتبتها باللغة الفارسية، وهي لا تتعدّى ثلاثين صفحة شجعتني لإضافة مواد جديدة عليها، وقبل حوالي أربع سنوات عندما انتخبت عضوا مراسلاً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 فكرت في إعداد مقالة لنشرها في مجلّة المجمع، ولذلك ركّزت اهتمامي في إعدادها وإخراجها بشكل دقيق علمي، ومن ثمّ ترجمتها إلى العربية حيث انتهى بي المطاف لإخراج الكتاب الذي أضعه بين أيديكم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اعتقد أنّه لا يوجد بحث أو كتاب عن ابن عبّاس وشخصيته العلمية وآثاره بهذا التفصيل</w:t>
      </w:r>
      <w:r>
        <w:rPr>
          <w:rStyle w:val="FootnoteAnchor"/>
          <w:rtl w:val="true"/>
        </w:rPr>
        <w:footnoteReference w:id="673"/>
      </w:r>
      <w:r>
        <w:rPr>
          <w:rFonts w:ascii="Amiri" w:hAnsi="Amiri" w:eastAsia="Amiri" w:cs="Amiri"/>
          <w:color w:val="111111"/>
          <w:sz w:val="28"/>
          <w:sz w:val="28"/>
          <w:szCs w:val="28"/>
          <w:rtl w:val="true"/>
          <w:lang w:bidi="ar-SA"/>
        </w:rPr>
        <w:t xml:space="preserve">، لأنّ ما ورد عن ابن عبّاس في جميع الكتب </w:t>
      </w:r>
    </w:p>
    <w:p>
      <w:pPr>
        <w:pStyle w:val="BookText"/>
        <w:rPr/>
      </w:pPr>
      <w:r>
        <w:rPr>
          <w:rFonts w:ascii="Amiri" w:hAnsi="Amiri" w:eastAsia="Amiri" w:cs="Amiri"/>
          <w:color w:val="111111"/>
          <w:sz w:val="28"/>
          <w:sz w:val="28"/>
          <w:szCs w:val="28"/>
          <w:rtl w:val="true"/>
          <w:lang w:bidi="ar-SA"/>
        </w:rPr>
        <w:t>والدراسات السابقة يسودها النقص والاضطراب العلمي، وعليه لم نتوصّل إلى كشف الحقائق كما استعرضناها عن شخصيته العظيمة في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تأليف هذا الكتاب على المصادر المهمّة التي تتعلّق بهذه الدراسات، محاولين قدر الإمكان استعراض شخصية ابن عبّاس استعراضاً تحليلياً من جوانب عديدة يمكن أن تكون أساساً لدراسات مستقبلية أوسع يقوم المحقّقون والباحثون حول هذا الرجل الفذّ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ممّا عانيته خلال تأليف هذا الكتاب، إلاّ أنّي لا أدّعي أنّه يأتي كاملاً وخالياً من الأخطاء والهفوات، وذلك بسبب الظلال التي تضيفها الكتب والمصادر وما تحتويه من غموض وتناقض وتضارب في الآراء والأقوال، ممّا جعل الضباب يلفّ آراء هذا الرجل العظيم وأفكاره، وكلّ هذا يدعوني إلى أن أمدّ بإخلاص يد الاستعانة إلى الباحثين الكرام، راجياً أن يرفدوني بملاحظاتهم القيّمة لتلافي ما ورد فيه من نواقص، وما يفتقر إليه هذا البحث في المستقبل ليفتح الطريق واسعاً ممّهداً أمام من يحرص على معرفة هذه الشخصية العظيمة التي وصفها الرسول الأكرم صلي الله عليه و آله وسلم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والرجل الذي كان أبرز تلاميذ الإمام عليّ بن أبي طالب عليه السلام في مدرسة التفسير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ندرج مسرداً بالموضوعات التي تناولها الكتاب عن ابن عبّاس بالبحث والدراسة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اسمه ونسبه ومولده ووفاته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مع النبيّ صلي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ابن عبّاس في التفسير والحديث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ابن عبّاس العلمية في البلاد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ابن عبّاس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اطّلاع ابن عبّاس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ابن عبّاس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والمعربّات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الرواية عن ابن عبّاس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ابن عبّاس في التفسير والمعارف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ابن عبّاس لأمير المؤمنين عليّ وأهل بيت النبيّ صلي الله عليه و آله وسلم، ونهاية عمره، ونقل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سائلاً المولى عزّ وجلّ قبول ما قمت به من خدمة متواضعة، وجعلها ذخيرة لي، يَوْمَ لاَ يَنفَعُ مَالٌ وَلاَ بَنُونَ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مَنْ أَتَى اللَّهَ بِقَلْبٍ سَلِيمٍ</w:t>
      </w:r>
      <w:r>
        <w:rPr>
          <w:rStyle w:val="FootnoteAnchor"/>
          <w:rtl w:val="true"/>
        </w:rPr>
        <w:footnoteReference w:id="674"/>
      </w:r>
      <w:r>
        <w:rPr>
          <w:rFonts w:ascii="Amiri" w:hAnsi="Amiri" w:eastAsia="Amiri" w:cs="Amiri"/>
          <w:color w:val="111111"/>
          <w:sz w:val="28"/>
          <w:sz w:val="28"/>
          <w:szCs w:val="28"/>
          <w:rtl w:val="true"/>
          <w:lang w:bidi="ar-SA"/>
        </w:rPr>
        <w:t>،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أكثر فائدة وأوفى حظاً في التحقيق ممّا سبق، ولا يعني أنّ العين اللوامة لم تصبه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يستفاد من بعض الروايات أنّه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ولد حين كان النبيّ وأصحابه المسلمون قد حوصروا في 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نهاية التسامح في التعبير، إذ لم يكن مع النبيّ صلي الله عليه و آله وسلم سوى بني هاشم وبني المطّلب مسلمهم ومن لم يسلم إلاّ أبا لهب، فالتعبيرُ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مؤاخذة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المحدّثون والمؤرّخون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ابن عبّاس للنبيّ صلي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تحكي عن ملازمته للنبيّ صلي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منصور حسن بن فضل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قرّب إلى رسول الله صلي الله عليه و آله وسلم إناء فيه لبن، وابن عبّاس عن يمينه، وخالد بن الوليد عن يساره، فشرب، ثمّ قال 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الشربة لك أفتأذن أن أعطي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أؤثر بفضل رسول الله أحداً، فتناول القدح فشربه</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 وأحمد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بتفاوت يسير في اللفظ، فذِكره عن مصادر شيعية لمتأخّرين زماناً، لا ينفع من يرى خالداً سيف الله وإن أراق دماء عباد الله، وتبرأ من فعله رسول الله صلي الله عليه و آله وسلم، كما في قتله بني جذيمة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في نظم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 صاحب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علماء المغرب، ولم يُعرف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واقعة مبيت ابن عبّاس عند خالته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أزواج الرسول صلي الله عليه و آله وسلم، وما شاهده من أسرار الرسالة هذه الواقعة وغيرها، تعدّ من الشواهد التاريخية التي تؤيّد ملازمة ابن عبّاس للنبيّ صلي الله عليه و آله وسلم، بل تشير إلى اهتمام رسول الله صلي الله عليه و آله وسلم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صاحب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الخبر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الخبر مروياً في مصادر موثوقة لمؤلّفين معلومين، فكان الأولى والأجدر بالدكتور المؤلّف أن ينقل عنها، وهي في متناول الأيدي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 النيسابوري</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بهامشه،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 الكبير</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وهذه مروياتها مسندة، فلماذا فضّل النقل عن مصدر مجهول المؤلّف ولا يعرف عن رجال إسناده شيئاً؟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المحدّث القمّي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وسلم أردفه خلفه لمّا ركب البغلة التي أهداها له كسرى أو قيصر، ثمّ أوصاه بكلمات شريفة ووصايا منيفة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تلبيس في الخبر، كان على المؤلّف أن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ضم اسم كسرى إلى قيصر، وهو من الغلط الفاحش، فإنّ كسرى لمّا قرأ كتاب النبيّ صلي الله عليه و آله وسلم يدعوه إلى الإسلام مزّقه، وتمزّق ملكه وورثته حفيدته، </w:t>
      </w:r>
    </w:p>
    <w:p>
      <w:pPr>
        <w:pStyle w:val="BookText"/>
        <w:rPr/>
      </w:pPr>
      <w:r>
        <w:rPr>
          <w:rFonts w:ascii="Amiri" w:hAnsi="Amiri" w:eastAsia="Amiri" w:cs="Amiri"/>
          <w:color w:val="111111"/>
          <w:sz w:val="28"/>
          <w:sz w:val="28"/>
          <w:szCs w:val="28"/>
          <w:rtl w:val="true"/>
          <w:lang w:bidi="ar-SA"/>
        </w:rPr>
        <w:t>فقال النبيّ صلي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يفلح قوم تملكهم امرأة</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 وأمّا قيصر فعامله الذي أهدى له البغلة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ثمّ ذكر خبر الوصية باقتضاب دون ذكرها مع وصفها بأنّها كلمات شريفة ووصايا منيفة، ممّا يستدّعي ذكرها والترغيب في الاطّلاع عليها، لكنّه أعرض عن ذكرها، وعن أمثالها ممّا ذكرته في الجزء الأوّل من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ويذكر القمّي نقلاً 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وانشره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كذلك، فروت منه جميع الأُمّة، وهو الذي فعل لأبي أيوب ما فعل أبو أيوب لرسول الله صلي الله عليه و آله وسلم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مع أبي أيوب مذكور في مصادر موثوقة وقديمة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وتلخيصه للذهبي،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للبلاذري، وغيرها، وهذا سيأتي بحثه بتفصيل في الجزء الآتي من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وكذبوا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فات المؤلّف ذكر مواقف ذات مغزى لابن عبّاس أيام الرسول صلي الله عليه و آله وسلم،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مناسك الحجّ، وروايته بيعة الغدير وكلمة ابن عبّاس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 أعناق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 من كلّ ذلك روايته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كلّ الرزية يوم دعا رسول الله صلي الله عليه و آله وسلم بدواة وكتف ليكتب لأُمّته كتاباً لن يضلّوا بعده أبداً، فمنع من </w:t>
      </w:r>
    </w:p>
    <w:p>
      <w:pPr>
        <w:pStyle w:val="BookText"/>
        <w:rPr/>
      </w:pPr>
      <w:r>
        <w:rPr>
          <w:rFonts w:ascii="Amiri" w:hAnsi="Amiri" w:eastAsia="Amiri" w:cs="Amiri"/>
          <w:color w:val="111111"/>
          <w:sz w:val="28"/>
          <w:sz w:val="28"/>
          <w:szCs w:val="28"/>
          <w:rtl w:val="true"/>
          <w:lang w:bidi="ar-SA"/>
        </w:rPr>
        <w:t>ذلك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معناها غلبه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 الحضور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مرّ بتداعياته في الجزء الأوّل من الموسوعة</w:t>
      </w:r>
      <w:r>
        <w:rPr>
          <w:rStyle w:val="FootnoteAnchor"/>
          <w:rtl w:val="true"/>
        </w:rPr>
        <w:footnoteReference w:id="68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أنّ عمر بن الخطّاب كان يقدّم ابن عبّاس صبيّاً على كبار الصحابة تقديراً لذكائه الحاد ومعارفه الواسعة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عين هذا في مؤاخذتي على الكتاب السابق،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يومئذ قد 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أيام عمر، ومن كان بعمره لا يقال له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ابن عبّاس وهو حديث السنّ على أكابر الصحابة يسأله دونهم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 فأين حديث السنّ من التعبير بالصبيّ؟ فراجع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حدث،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فإن ذكرت السنّ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السنّ</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فعلى هذا يكون ابن عبّاس يومئذ شاباً قد جاوز سنّ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ابن عبّاس على مرّ العصور الإسلامية شخصية مرموقة في التفسير، ويعتبره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أساسياً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الحقل</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المؤلّف شطح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مسلم وشيعي، وابن عبّاس مسلم شيعي، والعلاّمة الحلّي مسلم وشيعي، فلماذا ينقل ما قاله العلاّمة الحلّي المسلم الشيعي في ابن عبّاس المسلم الشيعي عن مستشرق يهودي مجري، </w:t>
      </w:r>
    </w:p>
    <w:p>
      <w:pPr>
        <w:pStyle w:val="BookText"/>
        <w:rPr/>
      </w:pPr>
      <w:r>
        <w:rPr>
          <w:rFonts w:ascii="Amiri" w:hAnsi="Amiri" w:eastAsia="Amiri" w:cs="Amiri"/>
          <w:color w:val="111111"/>
          <w:sz w:val="28"/>
          <w:sz w:val="28"/>
          <w:szCs w:val="28"/>
          <w:rtl w:val="true"/>
          <w:lang w:bidi="ar-SA"/>
        </w:rPr>
        <w:t>وليته كان ثقة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مطبوع في إيران طبعة حجرية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النسخة التي رآها المستشرق اليهودي المجري هي هذه الطبعة الأولى، ولدى فحصها كان أقرب إلى النص فيها ما جاء في المبحث الثاني في العلم، فقال في آخر الوجه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لعليّ من ذلك خمسة أسداس، وللناس سدس، ولقد شاركنا في السدس حتّى لهو أعلم به منّا</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 في الوجه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قبض رسول الله صلي الله عليه و آله وسلم أقسمت لا أضع ردائي على ظهري حتّى أجمع ما بين اللوحين، وما وضعت ردائي على ظهري حتّى جمعت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الناس تفسيره، وكان أخصّهم به في ذلك ابن عبّاس</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هذا ممّا ذكره المؤلّف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لجولدزيهر المستشرق المجري اليهودي؟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لجولدتسيهر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عبد الحليم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كتاب الحسن بن المطهر الحلّي الشيعي عن فضائل عليّ يرد ذكر ابن عبّاس كثيراً أيضاً، على أنّه السند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وهم المترجم في ذكر مكان طبع الكتاب، فهو في إيران، وليس في بومباي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والياً على البصرة في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عليه السلام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ولكنّه ترك البصرة بعد عام واحد، وعاد إلى الطائف؟ بعيداً عن الحياة السياسية متفرّغاً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الأُستاذ الدكتور جهل بالتاريخ، فإنّ ابن عبّاس ولي البصرة بعد حرب الجمل، وهي كانت في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حضوره حربي صفّين والنهروان مع الإمام عليّ عليه السلام، ثمّ عودته إلى البصرة مقرّ ولايته، وذهابه إلى الكوفة لتعزية الإمام بمقتل محمّد بن أبي بكر في سنة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وحضوره في شهر رمضان سنة شهادة الإمام عليه السلام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ما يكذّب ما ذهب إليه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ترك البصرة بعد عام واحد وعاد إلى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نحو إشارة إلى خيانة بيت المال، 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خروجه إلى الطائف إلاّ في أيام ابن الزبير حين رشّح نفسه للخلافة، وطلب من ابن عبّاس ومحمّد بن الحنفية أن يبايعاه فلم يفعلا، فحبسهما ومن معهما من بنيهما في شعب عامر وهددّهما بالحرق، وقد مرّ في الجزء الخامس من الحلقة الأولى للموسوعة</w:t>
      </w:r>
      <w:r>
        <w:rPr>
          <w:rStyle w:val="FootnoteAnchor"/>
          <w:rtl w:val="true"/>
        </w:rPr>
        <w:footnoteReference w:id="694"/>
      </w:r>
      <w:r>
        <w:rPr>
          <w:rFonts w:ascii="Amiri" w:hAnsi="Amiri" w:eastAsia="Amiri" w:cs="Amiri"/>
          <w:color w:val="111111"/>
          <w:sz w:val="28"/>
          <w:sz w:val="28"/>
          <w:szCs w:val="28"/>
          <w:rtl w:val="true"/>
          <w:lang w:bidi="ar-SA"/>
        </w:rPr>
        <w:t>ذكر هذا بتفصيل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مهتمّاً أشدّ الاهتمام بأمر القرآن والتفسير والحديث، ويحض الآخرين عليه، حتّى إنّه روي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عبّاس يجعل في رجلي الكبل، ويعلّمني القرآن والسنن</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ولو رأى ابن عبّاس شخصاً له رأي صحيح في تفسير القرآن يشجّعه ويكرمه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عكرمة لابن عبّاس بعض ما أشكل عليه من القرآن،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داود بن أبي هند،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عبّاس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فعل بهم؟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فعل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أنّهم قد كرهوا ما هم عليه وخالفوهم،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فلم أزل به حتّى عرفّته أنّهم قد نجوا، فكساني حلّة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الغريب من الباحث اعتماده على قول عكرمة الذي مرّ منه وعنه اعترافه بأنّ ابن عبّاس يجعل في رجليه الكبل ويعلّمه القرآن والسنن، فمتى صار وبجرة من القلم مرشداً لابن عبّاس ما خفي عنه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عكرمة بربري النجّار، وابن عبّاس عربي اللسان، فمن أين لعكرمة ذلك الفهم الذي أدرك به ما خفي 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ولندع هذا جانباً ونقرأ ما قاله علماء الرجال في عكرمة، وأنّه كان خارجياً داعياً إلى بدعته، وهو الذي أدخل مذهب الأباضية إلى المغرب، مضافاً إلى ما اشتهر به من كذبه على ابن عبّاس، حتّى حبسه علي بن عبد الله بن عبّاس على باب الكنيف من أجل كذبه على أبيه، وكان مضرب المثل في كذبه على مولاه، ألم يقل ابن عمر لمولاه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يقل سعيد بن المسيب لمولاه بُرد مثل هذا؟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غولدزيهر وأحمد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w:t>
      </w:r>
    </w:p>
    <w:p>
      <w:pPr>
        <w:pStyle w:val="BookText"/>
        <w:rPr/>
      </w:pPr>
      <w:r>
        <w:rPr>
          <w:rFonts w:ascii="Amiri" w:hAnsi="Amiri" w:eastAsia="Amiri" w:cs="Amiri"/>
          <w:color w:val="111111"/>
          <w:sz w:val="28"/>
          <w:sz w:val="28"/>
          <w:szCs w:val="28"/>
          <w:rtl w:val="true"/>
          <w:lang w:bidi="ar-SA"/>
        </w:rPr>
        <w:t>المسلك يكون الصحابة قد جمعوا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حدّثوا عن بني إسرائيل ولا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تصدّقوا أهل الكتاب ولا تكذّبوهم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إلى الآية المشار إليها، فهي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مِنْ عِندِ اللّهِ لِيَشْتَرُواْ بِهِ ثَمَناً قَلِيلاً فَوَيْلٌ لَّهُم مِّمَّا كَتَبَتْ أَيْدِيهِمْ وَوَيْلٌ لَّهُمْ مِّمَّا يَكْسِبُونَ، فكان على الباحث بيان وجه الاستشهاد بالآية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ابن إسحاق صاحب السيرة، عن محمّد بن محمّد مولى آل زيد بن ثابت، عن عكرمة أو سعيد ابن جبير،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 جيّدة، وإسنادها حسن، وقد أخرج منها ابن جرير وابن أبي حاتم كثيراً، وفي معجم الطبري منها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الإتقان </w:t>
      </w:r>
      <w:r>
        <w:rPr>
          <w:rFonts w:eastAsia="Amiri" w:cs="Amiri" w:ascii="Amiri" w:hAnsi="Amiri"/>
          <w:color w:val="111111"/>
          <w:sz w:val="28"/>
          <w:szCs w:val="28"/>
          <w:lang w:bidi="ar-SA"/>
        </w:rPr>
        <w:t>4/239</w:t>
      </w:r>
      <w:r>
        <w:rPr>
          <w:rFonts w:ascii="Amiri" w:hAnsi="Amiri" w:eastAsia="Amiri" w:cs="Amiri"/>
          <w:color w:val="111111"/>
          <w:sz w:val="28"/>
          <w:sz w:val="28"/>
          <w:szCs w:val="28"/>
          <w:rtl w:val="true"/>
          <w:lang w:bidi="ar-SA"/>
        </w:rPr>
        <w:t xml:space="preserve">، التفسير والمفسّرون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حري بالذكر أنّ الذهبي لم يصرّح بنقل هذا المقال عن السيوطي مع أنّه قد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الباحث الرجوع إلى الذهبي المؤرّخ الشهير والرجالي الخبير، فهو 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روى عنه ابن إسحاق</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الباحث أنّه لم يجد له ذكراً في كتب الرجال الشيعة، فهو ليس من الرواة عندهم، وما ذكره عن الكشي في ترجمة عكرمة لا ربط له بتوثيق طريق ابن إسحاق</w:t>
      </w:r>
      <w:r>
        <w:rPr>
          <w:rFonts w:eastAsia="Amiri" w:cs="Amiri" w:ascii="Amiri" w:hAnsi="Amiri"/>
          <w:color w:val="111111"/>
          <w:sz w:val="28"/>
          <w:szCs w:val="28"/>
          <w:rtl w:val="true"/>
          <w:lang w:bidi="ar-SA"/>
        </w:rPr>
        <w:t xml:space="preserve">. </w:t>
      </w:r>
      <w:bookmarkStart w:id="305" w:name="pg15688_211950"/>
    </w:p>
    <w:p>
      <w:pPr>
        <w:pStyle w:val="BookText"/>
        <w:rPr/>
      </w:pPr>
      <w:bookmarkEnd w:id="305"/>
      <w:r>
        <w:rPr>
          <w:rFonts w:ascii="Amiri" w:hAnsi="Amiri" w:eastAsia="Amiri" w:cs="Amiri"/>
          <w:color w:val="111111"/>
          <w:sz w:val="28"/>
          <w:sz w:val="28"/>
          <w:szCs w:val="28"/>
          <w:rtl w:val="true"/>
          <w:lang w:bidi="ar-SA"/>
        </w:rPr>
        <w:t>وما دام الباحث بعد في التقميش، فنضيف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موالي ابن عبّاس اثنين اسمهما عكرمة، أحدهما عكرمة البربري الخارجي، وهو المشهور، والثاني مغمور، وسيأتي في أكاذيب عكرمية بعض ما ينفع في المقام، وقد مرّ في الجزء السادس من الموسوعة</w:t>
      </w:r>
      <w:r>
        <w:rPr>
          <w:rStyle w:val="FootnoteAnchor"/>
          <w:rtl w:val="true"/>
        </w:rPr>
        <w:footnoteReference w:id="699"/>
      </w:r>
      <w:r>
        <w:rPr>
          <w:rFonts w:ascii="Amiri" w:hAnsi="Amiri" w:eastAsia="Amiri" w:cs="Amiri"/>
          <w:color w:val="111111"/>
          <w:sz w:val="28"/>
          <w:sz w:val="28"/>
          <w:szCs w:val="28"/>
          <w:rtl w:val="true"/>
          <w:lang w:bidi="ar-SA"/>
        </w:rPr>
        <w:t>، ذكر خمسة من الرواة عن ابن عبّاس اسم كلّ منهم عكرمة، وذكرت اثنين منهم كانا موليين لابن عبّاس؛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في الكتاب ختامه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إخلاص ابن عبّاس لأمير المؤمنين عليّ عليه السلام، ولأهل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عمره، ونقل بعض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أعيد نشر كتابه هذا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لجنة التأليف بالمؤسسة الفكرية، توزيع دار الكتاب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فلم يغيّر عن الطبعة الأولى بشيء في الصورة سوى الصفحة التي جعلت عنواناً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تفسيراً سليماً لهذا التصرّف</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1664751_2142443653"/>
      <w:bookmarkStart w:id="307" w:name="_Toc101"/>
      <w:bookmarkEnd w:id="306"/>
      <w:r>
        <w:rPr>
          <w:rtl w:val="true"/>
        </w:rPr>
        <w:t>السابع</w:t>
      </w:r>
      <w:r>
        <w:rPr>
          <w:rtl w:val="true"/>
        </w:rPr>
        <w:t>: (</w:t>
      </w:r>
      <w:r>
        <w:rPr>
          <w:rtl w:val="true"/>
        </w:rPr>
        <w:t>في ظلال الإسلام</w:t>
      </w:r>
      <w:r>
        <w:rPr>
          <w:rtl w:val="true"/>
        </w:rPr>
        <w:t>)</w:t>
      </w:r>
      <w:bookmarkEnd w:id="307"/>
    </w:p>
    <w:p>
      <w:pPr>
        <w:pStyle w:val="BookText"/>
        <w:rPr/>
      </w:pPr>
      <w:r>
        <w:rPr>
          <w:rFonts w:ascii="Amiri" w:hAnsi="Amiri" w:eastAsia="Amiri" w:cs="Amiri"/>
          <w:color w:val="111111"/>
          <w:sz w:val="28"/>
          <w:sz w:val="28"/>
          <w:szCs w:val="28"/>
          <w:rtl w:val="true"/>
          <w:lang w:bidi="ar-SA"/>
        </w:rPr>
        <w:t xml:space="preserve">ولنختم هذا الفصل من ذكر كتب بين التضبيب والتعقيب، بما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محمود أمين النواوي، ومحمّد عبد المنعم خفاجي، ومحمود فرج العقيدة، ط دار العهد الجديد للطباعة الطبعة الأولى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العربيّ الحرّ 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وساقوا ترجمة مطوّلة، إلى 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غثها أكثر من سمينها، وخطابها الإنشائي شاب </w:t>
      </w:r>
    </w:p>
    <w:p>
      <w:pPr>
        <w:pStyle w:val="BookText"/>
        <w:rPr/>
      </w:pPr>
      <w:r>
        <w:rPr>
          <w:rFonts w:ascii="Amiri" w:hAnsi="Amiri" w:eastAsia="Amiri" w:cs="Amiri"/>
          <w:color w:val="111111"/>
          <w:sz w:val="28"/>
          <w:sz w:val="28"/>
          <w:szCs w:val="28"/>
          <w:rtl w:val="true"/>
          <w:lang w:bidi="ar-SA"/>
        </w:rPr>
        <w:t xml:space="preserve">تحقيقها التاريخي على قلّته، وما كان ينبغي للمحامدة الثلاثة أن يقع في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يلقي بظلاله عليه بالتضبيب، فإنّهم كما لهم حرّية التقميش في مقالهم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دقّة التفتيش أيضاً، فليس كلّ ما سطر في الكتب خال عن التهميش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 قُدّر وقع خلاف بين الإمامين أمير المؤمنين ووالي البصرة، ممّا دعا عبد الله إلى كتابة استقالته، قبلها منه عليّ وسرّحه، فسار حتّى نزل بمكّة وألقى بها عصا التسيار، ثمّ بقي كلّ منهما حافظاً لصاحبه ودّه، مقيماً معه على عهده، لا يغمط واحد منهما الآخر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الذي ذكروه فيه تزوير، وفيه تحوير وسوء تعبير، وقلّ لهم من غيرهم فيه من نظير، فتبنّيهم نظرة الجبرية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ولأمر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كان ذلك الأمر الذي قدّر؟ وكيف قدّر ومن قدّر؟ كلّ ذا مطوي إن لم يكن ببطن الغيب ففي صدور الأساتذة المحامدة، ولولا خوف الإطالة والملالة، لذكرت ممّا جاء في مقالهم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أخطاء وخطابيات فيها أكاذيب وأعاجيب، يطول الكلام فيها من جديد، ولست في مقام البحث فيها والردّ عليها، وحسبي الإشارة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تم تبييض هذا الجزء في اليوم الخامس من شهر شوال المكرم 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مرقد مولانا أمير المؤمنين عليه السلام على يد مؤلّفه الراجي عفو ربّه المنان محمّد مهدي السيّد حسن الموسوي الخرسان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ط دار المعارف، وقد تقدّم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وقد تقدّم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وقد تقدّم 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نشاطه الإداري والسياسي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التوجّه العلمي والديني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جهاد القاسطين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خدعة التحكيم السيئة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الكتاب ذكره الدينوري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ولنا ملاحظة حول ما ذكره الطبري في المقام، وهي في الأصل لا يسع المقام ذكرها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 العامرة البهية سنة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الطبعة الثالثة بتحقيق محمّد محي الدين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العبارة 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مدى التلاعب بالنصوص فيما يتعلّق بابن عبّاس على الخصوص، وقد مرّت الإشارة إلى خصوص ما وقع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طبعاته المتعدّدة، راجع الجزء الخامس من الحلقة الأولى تجد شواهد ذلك</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تراثنا بمصر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وقد مرّ ذكره في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وولايته على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ابن الحضرمي بالبصرة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الغارات، للثقفي، وتاريخ الطبري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وفي ابن كثير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ركب ابن عبّاس من البصرة إلى عليّ وهو بالكوفة، واستخلف ابن عبّاس على البصرة زياداً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ثعلبة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كان سددّ لمعاوية رأيه في تسريح ابن الحضرمي كتاب كتبه إليه عبّاس بن صخار العبدي، وهو ممّن كان يرى رأي عثمان ويخالف قومه في حبّهم عليّاً عليه السلام ونصرتهم إياه، ثمّ ذكر نص الكتاب، راجع شرح نهج البلاغة، للمعتزلي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الغارات للثقفي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شرح النهج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ط الأولى مصر، وكذا في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أبو الفضل إبراهيم، ولعلّ الصواب للأمير؛ فلاحظ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ذكر الكتاب في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الخناق لقب قوم بني تميم، شرح النهج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إبراهيم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الذي يشتد على رجليه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تاريخ ابن كثير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معقلاً طالب مصقلة بالثمن، فهرب منه إلى ابن عبّاس بالبصرة، فكتب معقل إلى ابن عبّاس، فقال له 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أنا جئت لأدفع ثمنهم إليك، ثمّ هرب منه إلى عليّ، فكتب ابن عبّاس ومعقل إلى عليّ، فطالبه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وذكر ذلك غيره من المؤرّخين، كابن الأثير، وابن كثير، وأبي الفداء، وغيرهم في حوادث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البحراني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أطراف الحديث النبوي الشريف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لنا من ذكر هذا الوصف حتّى تثبت الخيانة، وإلاّ فهي مزعومة، والمتّهم بريء حتّى تثبت إدانته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في حديث عمر بن شيبة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تاريخ الأُمم والملوك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عليّ رضي الله عنه إلى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رأيت العدوّ على ابن عمّك قد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دامية المعزى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ضحِت الغنم إذا رعيتها في الضحى،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ارع نفسك على مهل، فإنّما أنت على شرف الموت، عن هامش المصدر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عيون الأخبار، لأحمد زكي العدوي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الغرِارة بالكسر شبه 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هذه الأقوال لسان الميزان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لابن أبي حاتم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للدولابي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ميزان الاعتدال، ولسان الميزان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الهميان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التنظيمات الاجتماعية والاقتصادية في البصرة في القرن الأوّل الهجري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صالح أحمد العلي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دستجة، وهي الحزمة والباقة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كما تأتي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الصواب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الجرح والتعديل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ط الحسينية بمصر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تح محمّد محي الدين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وذكر اليافعي في مرآة الجنان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 بن شبة باختصار، وتعقّبه باعتراض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الكسائي أولى بالتقديم لفضائله ويكفي أنّه إمام في قراءة كتاب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موته، وحكى ما ذكرناه عن الصولي من حياة العبّاس بن الأحنف بعد موت الرشيد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نقلاً عن المرزباني في معجم الشعراء، وهذا النص ليس في المطبوع من معجم الشعراء للمرزباني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بمقدار كلمة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تح فهيم محمّد شلتوت، ط دار الفكر قم، و</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عثمان مع بني هاشم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لم يعرف حاله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مطعون فيه، فقد كان مغنّياً مولعاً بالغناء، فليم في ذلك، فانزعج على المحدّثين وحلف أنّه لا يحدّث حتّى يغنّي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مؤدّب ولد عمر بن عبد العزيز وتلميذ الزهري الذي كان على شرطة بني مروان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2/1236</w:t>
      </w:r>
      <w:r>
        <w:rPr>
          <w:rFonts w:ascii="IRNazanin" w:hAnsi="IRNazanin" w:eastAsia="IRNazanin"/>
          <w:b w:val="false"/>
          <w:b w:val="false"/>
          <w:bCs w:val="false"/>
          <w:i w:val="false"/>
          <w:i w:val="false"/>
          <w:iCs w:val="false"/>
          <w:color w:val="333333"/>
          <w:sz w:val="20"/>
          <w:sz w:val="20"/>
          <w:szCs w:val="20"/>
          <w:rtl w:val="true"/>
        </w:rPr>
        <w:t>، ط قمّ، و</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يسيق أي يتابع الكلام في يسر، بغير مضغ أي بغير حمق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2/1097</w:t>
      </w:r>
      <w:r>
        <w:rPr>
          <w:rFonts w:ascii="IRNazanin" w:hAnsi="IRNazanin" w:eastAsia="IRNazanin"/>
          <w:b w:val="false"/>
          <w:b w:val="false"/>
          <w:bCs w:val="false"/>
          <w:i w:val="false"/>
          <w:i w:val="false"/>
          <w:iCs w:val="false"/>
          <w:color w:val="333333"/>
          <w:sz w:val="20"/>
          <w:sz w:val="20"/>
          <w:szCs w:val="20"/>
          <w:rtl w:val="true"/>
        </w:rPr>
        <w:t>، ط قمّ، و</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ط دار الكتب العلمية بيروت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لابن حجر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Pr>
        <w:t>8/92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العقد الفريد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العقد الفريد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في عهد عمر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 السلفية سنة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الدنيا والدين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قلّما رأيتك طلبت شيئاً إلاّ عاجلته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 والأصح، وإلاّ فكيف يقول ابن عبّاس ذلك بعد انقطاع الوحي بموت النبيّ صلي الله عليه و آله وسلم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مروج الذهب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قلقة بعد أن يكون قول عمر كما في المروج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خشيت أن يأتي عليَّ الذي هو آت وأنت في عملك،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إلينا ولا هلّم إليكم دون غيركم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لم يخش من تولية ابن عبّاس إلاّ أن يكون بعد موته يدعو الناس إلى تولّي بني هاشم للأمر دون غيرهم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باب من أخبار الخوارج، رثاء للكميت، تحقيق محمد أبو الفضل،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الفكر العربي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رفث</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11/399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القضاء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إحسان عبّاس، ط دار صادر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ط الثانية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التهذيب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أمير المؤمنين عليه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ورقة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ط موسكو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طبعة موسكو سنة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مصورة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آثار الآداب الشرقية، ورقة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وانظر تاريخ مدينة دمشق </w:t>
      </w:r>
      <w:r>
        <w:rPr>
          <w:rFonts w:eastAsia="IRNazanin" w:cs="IRNazanin"/>
          <w:b w:val="false"/>
          <w:bCs w:val="false"/>
          <w:i w:val="false"/>
          <w:iCs w:val="false"/>
          <w:color w:val="333333"/>
          <w:sz w:val="20"/>
          <w:szCs w:val="20"/>
        </w:rPr>
        <w:t>19/442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الأدباء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وتظلّف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وظلف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 من هواها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فمثلك نصح للإمام والأُمّة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الطبري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هند القشيري أبو بكر المصري، روى عن المسيب، وأبي العالية، والشعبي، وروه عنه قتادة وحماد بن سلمة والثوري، مات سنة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الجزري،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حرب بن أبي الأسود الدؤلي، قرأ على أبي الأسود أبيه، وقرأ عليه حمران بن أعين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7/281</w:t>
      </w:r>
      <w:r>
        <w:rPr>
          <w:rFonts w:ascii="IRNazanin" w:hAnsi="IRNazanin" w:eastAsia="IRNazanin"/>
          <w:b w:val="false"/>
          <w:b w:val="false"/>
          <w:bCs w:val="false"/>
          <w:i w:val="false"/>
          <w:i w:val="false"/>
          <w:iCs w:val="false"/>
          <w:color w:val="333333"/>
          <w:sz w:val="20"/>
          <w:sz w:val="20"/>
          <w:szCs w:val="20"/>
          <w:rtl w:val="true"/>
        </w:rPr>
        <w:t xml:space="preserve">، ط الأولى حيدر آباد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 نخبة الأخبار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 صوّر صفحات النسخ القديمة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تح محمّد أبو الفضل إبراهيم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تح مصطفوي سنة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صبيخ، ونحوه في شرح النهج للمعتزلي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ترجمة الإمام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فكوبات الخشب هي السلاح الوطني للسكان الفرس من العامّة، كان هذا السلاح يسمّى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الكافركوبات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الدولة العربية وسقوطها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ولهاوزن ترجمة الدكتور يسوف العش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 كما في جامع فهارس الثقات صنعة حسين إبراهيم زهران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 مؤسّسة الكتب الثقافية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المحمودية بمصر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المستقصى في أمثال العرب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المستقصى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والتصويب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ولعلّ في نسخته من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 الأزل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كلّها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المستقصى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زيادة خاطئة من المؤلّف، فقد جاء 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التهذيب للأزهري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والعرب قد تضع التضحية موضع الرفق والتأني في الأمر، وأصله أنّهم في البادية يسيرون يوم ظعنهم فإذا مروا بلمعة من الكلاء قال 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ضحوا رويداً، فيدعونها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إبلهم وأنعامهم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تضحى وتجتر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لرفقهم بحمولتها في ضحائها ومالها من الرفق في تضحيتها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 والتصويب من نهج البلاغة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القرّاء الكبار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مدوّنات القرن الرابع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بين المعقوفين في 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بين المعقوفين في ب،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عمّاله وهو</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فننت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نا،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نقاش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م، ألف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فقط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وقع تقديم وتأخير في ذكر كتابي الإمام عليه السلام هذين وتعقيب المؤلّف عليهما، لم يتنبّه له المحقّق، فقد ذكر كتاب الإمام عليه السلام إلى عمر بن أبي سلمة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كتاب له عليه السلام إلى مصقلة بن هبيرة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ثمّ ذكر في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له عليه السلام إلى زياد ابن أبيه، وفي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تعقيب للمؤلّف، وأقحم فيه بعض كلام المؤلّف عن كتاب الإمام عليه السلام إلى عمرو بن العاص الذي قد مرّ ذكره عنده في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ثمّ عاد في هذه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ذكر تعقيب للمؤلّف على كتاب الإمام عليّ عليه السلام إلى ابن عبّاس، فذكر ما ذكره أعلاه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بنوة مصدر ابن أي ذكره بنوة عمّه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نسختنا نقلاً عن الميرزا علاء الدين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ما يستعمل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معرض المدح،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كافي لك غير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يذكر في معرض الذم، كما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ذكر في معرض التعجب ودفعاً 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 وهامش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ردّه إلى الفقراء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مهلهل، كان فارساً مغواراً مظفراً شجاعاً بعيد الصيت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الأئمّة لسبط 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الطبعة الحيدرية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محمّد بن السائب بن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الناس بالأنساب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يديه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عيون الأخبار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الوركين، كناية عن الهزال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أخذناه من مقدّمة المصنّف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وفي العقد الفريد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 مصنّف ابن أبي شيبة، والظاهر أنّ الحديث مختلق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تاريخ الطبري، وفي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وتكف نفسك عن دنياهم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العقد الفريد، وفي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وفارق على الجور؟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وللكتاب مصادر يجد الطالب ذكر كثير من مصادرها في ذيل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كتب أمير المؤمنين عليه السلام من نهج السعادة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العقد الفريد، وفي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حسابك أعظم من حساب الناس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وتباعته وبال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تعريض بأمير المؤمنين عليه السلام، ولكن ساحة ابن عبّاس أجل من أن يخطر هذا الأمر الباطل على قلبه فضلاً عن أن ينطق به، أو يخطّه قلمه، فالكلام اختلقه دعاة بني أُميّة كي يسجّلوا على الناس أنّ حروب أمير المؤمنين عليه السلام كانت بهدف الحفاظ على الملك والإمارة، لا أنه كان مأموراً بقتال من قاتله، كما هو مدلول قوله عليه السلام المستفيض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بقتال الناكثين والقاسطين والمارقين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رزين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 وجمعه جوالق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ومثله في كتاب العقد الفريد، ومرجع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كما أنّ الأزرق اليشكري ما وجدت له ترجمة فيما عندي من كتب الرجال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الصواب، وهكذا جاء في المطبوع من العقد الفريد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تاريخ الطبري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وفي 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ضمرة؟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وفي طبعة بيروت من العقد الفريد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نساعدكم على قتالهم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فقدموا عليهم ابن مجاعة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زمة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الفحش كقول ابن عبّاس ها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ننك لميسا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سليمان بن أبي راشد، عن عبد الله بن عبيد، عن أبي الكنود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الصواب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لم تكن على بينة لربك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للعقد الفريد، وغير واحد من المصادر، وما وضعناه بين المعقوفين مأخوذ منه ومن غيره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هو الصواب، وفي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لأنت المفيد السعيد؟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تحقيق آية الله الغروي، ط دار الرضا بيروت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الغروي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30/98</w:t>
      </w:r>
      <w:r>
        <w:rPr>
          <w:rFonts w:ascii="IRNazanin" w:hAnsi="IRNazanin" w:eastAsia="IRNazanin"/>
          <w:b w:val="false"/>
          <w:b w:val="false"/>
          <w:bCs w:val="false"/>
          <w:i w:val="false"/>
          <w:i w:val="false"/>
          <w:iCs w:val="false"/>
          <w:color w:val="333333"/>
          <w:sz w:val="20"/>
          <w:sz w:val="20"/>
          <w:szCs w:val="20"/>
          <w:rtl w:val="true"/>
        </w:rPr>
        <w:t>، ط دار الرضا، 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الغروي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ط دار الرضا، 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آية الله الغروي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30/300</w:t>
      </w:r>
      <w:r>
        <w:rPr>
          <w:rFonts w:ascii="IRNazanin" w:hAnsi="IRNazanin" w:eastAsia="IRNazanin"/>
          <w:b w:val="false"/>
          <w:b w:val="false"/>
          <w:bCs w:val="false"/>
          <w:i w:val="false"/>
          <w:i w:val="false"/>
          <w:iCs w:val="false"/>
          <w:color w:val="333333"/>
          <w:sz w:val="20"/>
          <w:sz w:val="20"/>
          <w:szCs w:val="20"/>
          <w:rtl w:val="true"/>
        </w:rPr>
        <w:t>، ط دار الرضا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30/335</w:t>
      </w:r>
      <w:r>
        <w:rPr>
          <w:rFonts w:ascii="IRNazanin" w:hAnsi="IRNazanin" w:eastAsia="IRNazanin"/>
          <w:b w:val="false"/>
          <w:b w:val="false"/>
          <w:bCs w:val="false"/>
          <w:i w:val="false"/>
          <w:i w:val="false"/>
          <w:iCs w:val="false"/>
          <w:color w:val="333333"/>
          <w:sz w:val="20"/>
          <w:sz w:val="20"/>
          <w:szCs w:val="20"/>
          <w:rtl w:val="true"/>
        </w:rPr>
        <w:t>، ط دار الرضا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30/376</w:t>
      </w:r>
      <w:r>
        <w:rPr>
          <w:rFonts w:ascii="IRNazanin" w:hAnsi="IRNazanin" w:eastAsia="IRNazanin"/>
          <w:b w:val="false"/>
          <w:b w:val="false"/>
          <w:bCs w:val="false"/>
          <w:i w:val="false"/>
          <w:i w:val="false"/>
          <w:iCs w:val="false"/>
          <w:color w:val="333333"/>
          <w:sz w:val="20"/>
          <w:sz w:val="20"/>
          <w:szCs w:val="20"/>
          <w:rtl w:val="true"/>
        </w:rPr>
        <w:t>، ط دار الرضا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43/174</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الستّة عشر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في الخبرين من آفة؟ فهذان الحديثان لا يعتنى بهما ولا يؤبه براويهما أيا كان، بعد أن أمرنا في عدّة روايات وفيها الصحاح بعرض كلّ حيث على كتاب الله وسُنّة رسوله صلي الله عليه و آله وسلم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فكاد لا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النخج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خزيت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وسيأتي توضيح الجملة فيما ينقله عن النهج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الخفيف الوركين وذلك أشدّ لعدوه وأسرع لوثبته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شجة تدمى، والمعزى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أي اختطفت على بيت المال كاختطاف الذئب السريع على المعزى المجروحة والمكسورة بحيث لا تقدر على الدفاع والهرب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 والرفق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مظلومهما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ممّا أخذت وأكثر من مال اه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غرو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والمنتهى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أخبار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السيّد الرضي رحمه الله الرسالة الأولى وقال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كتاب له عليه السلام إلى بعض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عبد الحميد بن أبي الحديد في شرح النهج جوابه إلى أمير المؤمنين عليه السلام والرسالة الثانية وجوابها أيضاً مع اختلافات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الناس في المكتوب إليه هذا الكتاب فقال الأكثرون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عبد الله بن عبّاس، وقال آخرون وهم الأقلون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نقله بعيد هذا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الحريش الرازي، ضعيف جدّاً، عنونه العلاّمة في القسم الثاني من الخلاصة، والنجاشي في رجاله،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له كتاب إنّا أنزلناه في ليلة القدر وهو كتاب رديء الحديث مضطرب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ضعيف روى عن أبي جعفر الثاني عليه السلام فضل إنّا أنزلناه كتاباً مصنّفاً فاسد الألفاظ تشهد مخائله على أنّه موضوع، وهذا الرجل لا يلتفت إليه ولا يكتب حديثه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آسى الرجل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أسوته فيه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مظلمتهما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وقد مضى عن معرفة اختيار الرجال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يجمع الله فيه الأوّلين والآخرين لنقاش الحساب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واحد 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ومصدره، والظاهر أنّه مصحّف سعد، عن عبد الله بن موسى، كما يأتي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الصدوق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بفتح العين وسكون الراء وفتح الزاي نسبة إلى جبانة عرزم بالكوفة، أو نسبة إلى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كانوا بالبصرة، كما حكى عن ابن دريد، أو كما قال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وظنّي أنّه بطن من فزارة، وجبانة عرزم بالكوفة معروفة، ولعلّ هذه القبيلة نزلت بها فنسب الموضع إليهم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السماوات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كلمني ربّي، وفي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كلمني به ربّي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فنظرت وإذا بالحجب قد اخترقت، وأبواب السماء قد تفتحت، حتّى نظرت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وطئت موضعاً إلاّ وقد كشف له حتّى نظر إلى ما نظرت إليه، فعند ذلك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توصيني بشيء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الله عزوجل لا يقبل حسنة من أحد حتّى يسأله اه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جاء بولايته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مات على ولايته،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يأت ولايته لا يقبل من عمله شيء، ثمّ يؤمر به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من أهل الولاية قبل عمله على ما كان فيه، وإن لم يكن من أهل ولايته لم يُسأل عن شيء حتّى يأمر به إلى النار، وإنّ النار أشدّ بغضاً على مبغض علي ممّن زعم أنّ لله ولداً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بغض عليّ، وفي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بغض عليّ بن أبي طالب مع ما يقع من عبادتهم في السماوات لعذبهم الله تعالى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الملائكة والنبيين والمرسلين أجمعوا على بغض عليّ عليه السلام لعذبهم الله في جهنم، وما كانوا ليفعلوا،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وكيف يبغضونه؟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عبّاسّ يكون قوم يذكرون أنّهم من أُمّتي لم يجعل الله لهم في الإسلام نصيباً، ويفضلون عليه غيره، والذي بعثني بالحقّ نبيّاً، لا نبيّ أكرم على الله منّي، ولا وصي أكرم على الله من وصيي عليّ بن أبي طالب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هو أدون منه عليه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بالحقّ نبيّاً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تكونن لهم ظهيراً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احذر من أن يدخلك</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اليسير من الشكّ فيه كفر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رواه عن ابن عبّاس فقط،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وفيهما اختلافات لفظية ذكرت بعضها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نهج البلاغة، للمرحوم السيّد عبد الزهراء الخطيب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الأعلمي بيروت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حجرية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 الحيدرية بتقديمي، وعلل الشرائع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ط مكتبة الرضي بقم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ط النعمان في النجف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قم منشورات مكتبة السيّد المرعشي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زيد البيهقي الأنصاري في كتابه معارج نهج البلاغة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أسعد الطيّب، ط مركز الأبحاث والدراسات الإسلامية، قسم إحياء التراث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في الكتب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الكتاب الذي دفعه إليه رجل من أهل السواد كان فيه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الحيوان الذي خرج من بطن حيوان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بينهما؟</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بغدادي المولد والوفاة، كان أعلم معاصريه بالعربية، وعالم بعلوم الدين وله إلمام بالفلسفة والحساب والهندسة وقف كتبه على أهل العلم قبل وفاته، توفي سنة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والأعلام، للزركلي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اللغوي النحوي الأديب المفسّر الشاعر صاحب تاريخ مواليد ووفيات أهل بيت النبيّ صلي الله عليه و آله وسلم، كان من تلامذة الجواليقي وابن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خطّه في نهاية الحسن وتوفّي ببغداد سنة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بقرب بشر الحافي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 علي بن أبي طالب عليه السلام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8/261</w:t>
      </w:r>
      <w:r>
        <w:rPr>
          <w:rFonts w:ascii="IRNazanin" w:hAnsi="IRNazanin" w:eastAsia="IRNazanin"/>
          <w:b w:val="false"/>
          <w:b w:val="false"/>
          <w:bCs w:val="false"/>
          <w:i w:val="false"/>
          <w:i w:val="false"/>
          <w:iCs w:val="false"/>
          <w:color w:val="333333"/>
          <w:sz w:val="20"/>
          <w:sz w:val="20"/>
          <w:szCs w:val="20"/>
          <w:rtl w:val="true"/>
        </w:rPr>
        <w:t>، ط حجرية الكمباني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غلام خليل أبو عبد الله محدث سكن بغداد وحدث بها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معرفة الأُصول، الكشف وفضائل أمير المؤمنين عليه السلام توفي سنة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9/455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اليقين في إمرة أمير المؤمنين علي بن أبي طالب عليه السلام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ركوب الأمر على خلاف الناس والتهافت والإسراع في الشرّ واللجاجة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تاريخ الطبري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ط بتحقيق محمّد أبو الفضل إبراهيم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ط بتحقيق محمّد أبو الفضل إبراهيم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ط بتحقيق محمّد أبو الفضل إبراهيم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فلتكن غلبة المستولين ورحمة الصحابة مع أُمّ المؤمنين، وسيدخلهم الله الجنّة أجمعين أكتعين أبصعين؟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مهزلة ما مثلها مهزلة بعقول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لله وإنّا إليه راجعون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حبر الأُمّة وولايته على البصرة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اختبرناك</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ظلف نفسه عنه كضرب، منعها من أن تفعله وكفها عنه، وفي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قشرتها، والمعنى أخربتها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تصدّق الظنون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الأسود معروفاً بالبخل، ومن طريف ما يروى عنه أنّ رجلاً قاله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والله ظرف لفظ، وظرف علم، ووعاء حلم، غير أنّك بخيل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خير ظرف لا يمسك 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وسلم عليه أعرابي يوماً، فقال 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مقولة،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أتأذن في الدخول؟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وراءك أوسع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عندك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عيالي أحقّ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ألأم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نفسك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وسمع أبو الأسود رجلاً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يعشي الجائع؟ فعشاه، ثمّ قام الرجل ليخرج،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فتؤذّي الناس كما آذيتني ووضع رجله في الأدهم حتّى أصبح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 الشيء كضرب 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في ثوب، والتباعة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رزاه ماله كفتح وفرح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 ماله شيئاً، ويقال ما رزأته ماله وما رزئته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نقصته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وطلاع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وفي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قد أكثرت عليَّ، ووالله لأن ألقى الله قد احتويت على كنوز الأرض كلا وذهبها وعقيانها ولجينها، أحب إلي من أن ألقاه بدم امرئ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واللجين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يلي شعر الجسد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استأسد واشتد غضبه، وفي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كسمع وضرب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زلت وهانت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 في الأمر كنصر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فيه، وفنك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وفنك في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ولج فيه، وفنكت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مجنت، وكلّ هذه المعاني صالحة هنا، وفي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وشغرت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خلت من الخير، من شغرت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يبق بها أحد يحميها ويضبطها فهي شاغرة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وهذا مثل يضرب لمن كان لصاحبه على مودّة ورعاية، ثمّ حال عن العهد، قال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 ذلك أن الجيش إذا لقوا العدوّ كانت ظهور مجانهم إلى وجه العدوّ، وبطونها إلى وجه عسكرهم، فإذا فارقوا رئيسهم وصاروا مع العدوّ كان وضع مجانهم بدلاً من الوضع الذي كان من قبل، وذلك أنّ ظهور الترسة لا يمكن أن تكون إلاّ في وجوه الأعداء لأنّها مرمى سهامهم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وخذلته مع الخاذلين، وخنته مع الخائنين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شاركه وأصابه بخير،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أحد عندي أعظم يدا من أبي بكر، آساني بنفسه، وماله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وفي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أمكنتك الفرصة في خيانة الأُمّة أسرعت الغدرة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الأزل الخفيف الوركين، وذلك أشد لعدوه وأسرع ولثبته، والدامية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المجروحة، والكسيرة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المكسورة، والرحيب الواسع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للتوبيخ مع تحامي الدعاء عليه، وحدره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حطه من علو إلى سفل،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جلبت، والنقاش مصدر ناقش كالمناقشة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ساغ الشراب يسوغ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مدخله في الحلق، وأساغه هو وساغه يسوغه وساغه يسيغه سوغاً وسيغاً، ومن الرباعي قوله تعالى </w:t>
      </w:r>
      <w:r>
        <w:rPr>
          <w:rFonts w:eastAsia="IRNazanin" w:cs="IRNazanin"/>
          <w:b w:val="false"/>
          <w:bCs w:val="false"/>
          <w:i w:val="false"/>
          <w:iCs w:val="false"/>
          <w:color w:val="333333"/>
          <w:sz w:val="20"/>
          <w:szCs w:val="20"/>
        </w:rPr>
        <w:t>ayebaz</w:t>
      </w:r>
      <w:r>
        <w:rPr>
          <w:rFonts w:ascii="IRNazanin" w:hAnsi="IRNazanin" w:eastAsia="IRNazanin"/>
          <w:b w:val="false"/>
          <w:b w:val="false"/>
          <w:bCs w:val="false"/>
          <w:i w:val="false"/>
          <w:i w:val="false"/>
          <w:iCs w:val="false"/>
          <w:color w:val="333333"/>
          <w:sz w:val="20"/>
          <w:sz w:val="20"/>
          <w:szCs w:val="20"/>
          <w:rtl w:val="true"/>
        </w:rPr>
        <w:t>يَتَجَرَّعُهُ وَلاَ يَكَادُ يُسِيغُهُ</w:t>
      </w:r>
      <w:r>
        <w:rPr>
          <w:rFonts w:eastAsia="IRNazanin" w:cs="IRNazanin"/>
          <w:b w:val="false"/>
          <w:bCs w:val="false"/>
          <w:i w:val="false"/>
          <w:iCs w:val="false"/>
          <w:color w:val="333333"/>
          <w:sz w:val="20"/>
          <w:szCs w:val="20"/>
        </w:rPr>
        <w:t>ayebaste</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له عذر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اسم بمعنى التعمير، نصب على معنى عمرتك الله،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تعميرك،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يطيل عمرك، فعمرك مفعول ثان لفعل محذوف ولفظ الجلالة مفعول أوّل، أو هو من الأسماء الموضوعة موضع المصادر المنصوبة على إضمار الفعل، وأصله من عمرتك الله تعميرا فحذفت زيادته، فعمرك مصدر نائب عن فعله والله مفعوله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لأنت المهتدي السعيد إذن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رزى صاحب العقد عقب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اقسم بالله ربّي وربّك وربّ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قبر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باب التفسير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كتاب الصلاة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الأثير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حديثنا عن ابن عبّاس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حديثنا عن ابن عبّاس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حديثنا عن ابن عبّاس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الباب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نماذج من سماع الصحابة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أمير المؤمنين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أكبر من الأوّل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نشكّ في نسبة هذه الأوصاف إلى محمّد، ونرجّح أنّها أضيفت إلى جانب ابن عبّاس إبان خلافة أحفاد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العبّاسيين، أنّ هذا العبد الله عندما 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جعلت له الأرض 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بالرفيق الأعلى بالكاد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 في مصر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دوبك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راهق الثانية عشرة من عمره فكيف 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الفارق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وترجمان القرآن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الأوّل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بقلم عبد الغني مروة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مباركة الوليد الجديد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الجزء الرابع من موسوعة عبد الله بن عبّاس، وسيأتي كذلك في الجزء الثامن عشر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لأبي عبيد بن القاسم بن سلام ت</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محمّد خليل الهراس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مكتبة الكليات الأزهرية بمصر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الاقتصادي الإسلامي، للشيخ أحمد الشرباصي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حبر الأمّة وولايته على البصرة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الإداري والسياسي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ط الحيدرية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 الكليات الأزهرية تح محمّد خليل هراس 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 من معجم البلدان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خليل عبد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شدو الربابة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 والمال، مواقف الصحابة بعد محمّد صلي الله عليه و آله وسلم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سينا للنشر بمصر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بينهما أن الحيرة تكون خافية والدهش على ظهور، انظر تفصيل ذلك في كتاب الفروق، لأبي هلال العسكري،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نسب قريش، للمصعب الزبيري،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والاستيعاب المجلد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المجلد نفسه والصفحة نفسها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المجلد الثاني،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الوسيط، لمجمع اللغة العربية، ريح مريضة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 الهروب، وشمس مريضة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منجلية أو صافية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تنسب نشأة علم النحو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سبق شرحها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الجزء الثاني،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الجزء الخامس،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 نفسها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المحيط، للفيروزآبادي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نسب قريش، للمصعب الزبيري،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المجلد الثالث،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والمجلد والصفحة نفسيهما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لأبي جعفر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تحقيق محمّد أبو الفضل إبراهيم، طبعة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دار المعارف بمصر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 ضاحية الكوفة، وفيها كان مقتل الحسين بن علي على يد يزيد بن معاوية، أو يزيد القرود، ويزيد الطنابير الخمّير السكير العربيد، الذي فرضه معاوية على أُمّة لا إله إلاّ الله ليكون خليفة بعده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الاقتصادي الإسلامي، للشيخ الشرباصي، الدانق سدس الدرهم ويُضرب به المثل في القلّة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العبقري من محاضرات الخضري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وقفة عابرة مع أحمد أمين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الكامل في الأدب، للمبرّد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الملقّب بالسجاد هو الإمام علي بن الحسين عليه السلام والد زيد بن علي لا زيد نفسه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مصادر ولادته وتسميته في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فراجع</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وهم المؤلّف الأُستاذ عبد الفتاح عبد المقصود حين خلط بين ابني عبّاس عبد الله وعبيد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الأوّل هو الذي قاد مقدّمة الجيش، بل هو عبيد الله، وعبد الله كان لا يزال بالبصرة عاملاً للحسن عليه السلام، كما مرّ في الحلقة الأولى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وسيرة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أبي طالب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5/279</w:t>
      </w:r>
      <w:r>
        <w:rPr>
          <w:rFonts w:ascii="IRNazanin" w:hAnsi="IRNazanin" w:eastAsia="IRNazanin"/>
          <w:b w:val="false"/>
          <w:b w:val="false"/>
          <w:bCs w:val="false"/>
          <w:i w:val="false"/>
          <w:i w:val="false"/>
          <w:iCs w:val="false"/>
          <w:color w:val="333333"/>
          <w:sz w:val="20"/>
          <w:sz w:val="20"/>
          <w:szCs w:val="20"/>
          <w:rtl w:val="true"/>
        </w:rPr>
        <w:t xml:space="preserve">، والإتقان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نثر اللئالي في شرح الأمالي لسيّد عبد الحميد الألوسي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 الشابندر في بغداد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كلمة أحمد بن حنبل، فنقل عن القاضي إسماعيل والنسائي وأبي علي النيسابوري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لأحد من الصحابة بالأسانيد الحسان ما جاء لعليّ عليه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الباب الأوّل،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مزاعم من غير برهان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وجامع بيان العلم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Pr>
        <w:t>5/288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 الباب الثاني،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الجزء التاسع عشر من الموسوعة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الباب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وقفة عابرة مع أحمد أمين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 منشورات المكتبة الحيدرية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تمهيد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 في شرح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الضرب باليد مبسوطة بين الكتفين، وإنّما فعل هذا بابن عبّاس ملاطفة وتأنيساً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في عهد أبي بكر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في عهد عمر، الجزء التاسع، 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ط الحسينية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الكمال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 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محاورات ابن عبّاس مع معاوية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ابن عبّاس من الصلح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تافهة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الثامن، الفصل الثالث</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الخاتمة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النسائي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 سيف الجليمي وصبري الشافعي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وبقية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يُقِيمُونَ الصَّلاَةَ وَيُؤْتُونَ الزَّكَاةَ وَهُمْ رَاكِعُونَ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ط الرياض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على كتاب ابن الصلاح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ط دار الأرقم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التحديث في مصطلح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دار الكتب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تدريب الراوي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جميع من تقدّم ذكره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6/149</w:t>
      </w:r>
      <w:r>
        <w:rPr>
          <w:rFonts w:ascii="IRNazanin" w:hAnsi="IRNazanin" w:eastAsia="IRNazanin"/>
          <w:b w:val="false"/>
          <w:b w:val="false"/>
          <w:bCs w:val="false"/>
          <w:i w:val="false"/>
          <w:i w:val="false"/>
          <w:iCs w:val="false"/>
          <w:color w:val="333333"/>
          <w:sz w:val="20"/>
          <w:sz w:val="20"/>
          <w:szCs w:val="20"/>
          <w:rtl w:val="true"/>
        </w:rPr>
        <w:t>، كذا ورد في المصدر، وسيأتي ما يتعلّق بالشعر وصحّته ونسبته وروايته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من تفسيره، وببالي أنَّ المحفوظ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يلهو عن الكاس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ط حيدر آباد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ط دار الكتب المصرية سنة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الميمنية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كما في الدرّ المنثور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القنوي على تفسير البيضاوي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القاضي وكفاية الراضي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السعود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الفتوحات الإلهية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ط الثانية بالحيدرية،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إيران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جمع وتحقيق الدكتور محمّد يوسف نجم، الجامعة الأمريكية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شعر دعبل بن علي الخزاعي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صنعة الدكتور عبد الكريم الأشتر المدرس في كلّية الآداب بجامعة دمشق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وهم الدكتور نجم في تعليقه على البيت السادس،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حديث غدير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الدكتور الأشتر أصاب حين 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بلا تأثيم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حجازي بمصر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عيسى البابي الحلبي بمصر في ترجمة محمّد بن زياد 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معشر أهل السُنّة أولو محبّة للخلفاء الأربعة، ثمّ خلق من شيعة العراق يحبون عثمان وعليّاً، لكن يفضلون عليّاً على عثمان، ولا يحبّون من حارب عليّاً من الاستغفار لهم، فهذا تشيّع خفيف، راجع قوله في شريك في سير أعلام النبلاء، وكذا قوله في أبي نعيم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24/222</w:t>
      </w:r>
      <w:r>
        <w:rPr>
          <w:rFonts w:ascii="IRNazanin" w:hAnsi="IRNazanin" w:eastAsia="IRNazanin"/>
          <w:b w:val="false"/>
          <w:b w:val="false"/>
          <w:bCs w:val="false"/>
          <w:i w:val="false"/>
          <w:i w:val="false"/>
          <w:iCs w:val="false"/>
          <w:color w:val="333333"/>
          <w:sz w:val="20"/>
          <w:sz w:val="20"/>
          <w:szCs w:val="20"/>
          <w:rtl w:val="true"/>
        </w:rPr>
        <w:t xml:space="preserve">، ونقله عنه السيوطي في الدرّ المنثور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وذكره ابن كثير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في ترجمة الإمام عليّ عليه السلام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دمشق في ترجمة الإمام عليّ عليه السلام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ط دار إحياء التراث وص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المنيرية بمصر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ط الاستقامة بمصر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 ط الثالثة دار الفكر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القدسي بمصر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16/208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لابن الأثير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ط الخانجي بمصر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w:t>
      </w:r>
      <w:r>
        <w:rPr>
          <w:rFonts w:eastAsia="IRNazanin" w:cs="IRNazanin"/>
          <w:b w:val="false"/>
          <w:bCs w:val="false"/>
          <w:i w:val="false"/>
          <w:iCs w:val="false"/>
          <w:color w:val="333333"/>
          <w:sz w:val="20"/>
          <w:szCs w:val="20"/>
        </w:rPr>
        <w:t>3/47/2641</w:t>
      </w:r>
      <w:r>
        <w:rPr>
          <w:rFonts w:ascii="IRNazanin" w:hAnsi="IRNazanin" w:eastAsia="IRNazanin"/>
          <w:b w:val="false"/>
          <w:b w:val="false"/>
          <w:bCs w:val="false"/>
          <w:i w:val="false"/>
          <w:i w:val="false"/>
          <w:iCs w:val="false"/>
          <w:color w:val="333333"/>
          <w:sz w:val="20"/>
          <w:sz w:val="20"/>
          <w:szCs w:val="20"/>
          <w:rtl w:val="true"/>
        </w:rPr>
        <w:t xml:space="preserve">، وعنه السيوطي في الدرّ المنثور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وأقطع عثمان مروان فدك، وقد كانت فاطمة عليها السلام طلبتها بعد وفاة أبيها صلوات الله عليه تارة بالميراث، وتارة بالنحلة فدُفعت عنها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طفح كيل الغرور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الأدبي فجاز حدود التواضع الأدبي إلى ما لا يحمد ذكره، فقال الذي قاله، وهو في غفلة عمّا كتبه الأقدمون عن ابن عبّاس رضي الله عنه فضلاً عن المعاصرين، وإلى القارئ عرضاً عابراً، بأسماء الكتب التي كتبت عن ابن عبّاس رضي الله عنه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والأنوار المحمّدية، للنبهاني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الثاني،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العبّاس في تلك الفترة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 عمر بالعبّاس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الفكر بيروت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البخاري ومسلم من الأحاديث التي لا تلزم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 الانتشار العربي بيروت 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حبر الأُمّة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ومشاهد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ط محمّد علي صبيح بمصر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10/282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التاسع، الفصل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المبحث الثالث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زهير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دار الكتب المصرية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هذه المحاورة في الجزء التاسع من الموسوعة صفحة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تجد الطبري في التاريخ، وابن الأثير في الكامل، وابن أبي الحديد في شرح النهج، وأسامة بن منقذ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المنازل والديار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سوى مصادر التراث الشيعي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حماسة البحتري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الأخطاء تحتاج إلى جدول خاص، وأنكى من ذلك نقل النصوص بتوسط الآخرين دون الإشارة إليهم، فحين ينقل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فيعين الجزء والصفحة ولم يعين الطبعة لا في المكان ولا في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قائمة المصادر والمراجع، 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الحلّة السيراء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وعشرات أمثالها، ويا ليت يكون النقل صحيحاً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 محمّد محي الدين عبد الحميد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6/289</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حجرية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ط محقّقة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التجارية الكبرى بمصر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ط مكّة المكرّمة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الرزيّة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الأمر على ما تعتقد، فهناك دراسات كثيرة نشر بعضها، وقد ذكرت قائمة بأسماء الكتب التي نشرت ممّا تتعلّق بابن عبّاس، وألحقتها بهامش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 وترجمان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أحمد أبو النصر؛ فراجع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ط البهية بمصر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الأوّل،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الرزيّة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وعنه نقل جولدزيهر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الإحياء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نقلاً عن 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التفسير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الخامس، 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ابن الزبير لبني هاشم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الجزء السادس، الباب الثاني، 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94369</Words>
  <Characters>409266</Characters>
  <CharactersWithSpaces>501078</CharactersWithSpaces>
  <Paragraphs>2994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2026-08-25T03:16:51Z</dcterms:created>
  <dc:creator>ghaemiyeh.com</dc:creator>
  <dc:description/>
  <dc:language>en-US</dc:language>
  <cp:lastModifiedBy/>
  <dcterms:modified xsi:type="dcterms:W3CDTF">2026-08-25T06:47:03Z</dcterms:modified>
  <cp:revision>1</cp:revision>
  <dc:subject/>
  <dc:title>موسوعة عبد الله بن عبّاس حبر الأُمة وترجمان القرآن جلد 17</dc:title>
</cp:coreProperties>
</file>

<file path=docProps/custom.xml><?xml version="1.0" encoding="utf-8"?>
<Properties xmlns="http://schemas.openxmlformats.org/officeDocument/2006/custom-properties" xmlns:vt="http://schemas.openxmlformats.org/officeDocument/2006/docPropsVTypes"/>
</file>