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71769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1371771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371773_2142443653">
            <w:r>
              <w:rPr>
                <w:webHidden/>
                <w:rStyle w:val="IndexLink"/>
                <w:rtl w:val="true"/>
              </w:rPr>
              <w:t>فصل في تغيّر المطلق في أحد أوصافه الثلاثة</w:t>
            </w:r>
            <w:r>
              <w:rPr>
                <w:rStyle w:val="IndexLink"/>
                <w:rtl w:val="true"/>
              </w:rPr>
              <w:tab/>
            </w:r>
            <w:r>
              <w:rPr>
                <w:rStyle w:val="IndexLink"/>
              </w:rPr>
              <w:t>9</w:t>
            </w:r>
          </w:hyperlink>
        </w:p>
        <w:p>
          <w:pPr>
            <w:pStyle w:val="Contents3"/>
            <w:tabs>
              <w:tab w:val="clear" w:pos="8459"/>
              <w:tab w:val="right" w:pos="9026" w:leader="dot"/>
            </w:tabs>
            <w:rPr/>
          </w:pPr>
          <w:hyperlink w:anchor="__RefHeading___Toc11371775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1371777_2142443653">
            <w:r>
              <w:rPr>
                <w:webHidden/>
                <w:rStyle w:val="IndexLink"/>
                <w:rtl w:val="true"/>
              </w:rPr>
              <w:t>فصل في تغيّر المطلق في أحد أوصافه الثلاثة</w:t>
            </w:r>
            <w:r>
              <w:rPr>
                <w:rStyle w:val="IndexLink"/>
                <w:rtl w:val="true"/>
              </w:rPr>
              <w:tab/>
            </w:r>
            <w:r>
              <w:rPr>
                <w:rStyle w:val="IndexLink"/>
              </w:rPr>
              <w:t>11</w:t>
            </w:r>
          </w:hyperlink>
        </w:p>
        <w:p>
          <w:pPr>
            <w:pStyle w:val="Contents4"/>
            <w:tabs>
              <w:tab w:val="clear" w:pos="8176"/>
              <w:tab w:val="right" w:pos="9026" w:leader="dot"/>
            </w:tabs>
            <w:rPr/>
          </w:pPr>
          <w:hyperlink w:anchor="__RefHeading___Toc11371779_214244365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1371781_2142443653">
            <w:r>
              <w:rPr>
                <w:webHidden/>
                <w:rStyle w:val="IndexLink"/>
                <w:rtl w:val="true"/>
              </w:rPr>
              <w:t>بيان طوائف الروايات</w:t>
            </w:r>
            <w:r>
              <w:rPr>
                <w:rStyle w:val="IndexLink"/>
                <w:rtl w:val="true"/>
              </w:rPr>
              <w:tab/>
            </w:r>
            <w:r>
              <w:rPr>
                <w:rStyle w:val="IndexLink"/>
              </w:rPr>
              <w:t>11</w:t>
            </w:r>
          </w:hyperlink>
        </w:p>
        <w:p>
          <w:pPr>
            <w:pStyle w:val="Contents4"/>
            <w:tabs>
              <w:tab w:val="clear" w:pos="8176"/>
              <w:tab w:val="right" w:pos="9026" w:leader="dot"/>
            </w:tabs>
            <w:rPr/>
          </w:pPr>
          <w:hyperlink w:anchor="__RefHeading___Toc11371783_2142443653">
            <w:r>
              <w:rPr>
                <w:webHidden/>
                <w:rStyle w:val="IndexLink"/>
                <w:rtl w:val="true"/>
              </w:rPr>
              <w:t>بحث في سند كامل الزيارات</w:t>
            </w:r>
            <w:r>
              <w:rPr>
                <w:rStyle w:val="IndexLink"/>
                <w:rtl w:val="true"/>
              </w:rPr>
              <w:tab/>
            </w:r>
            <w:r>
              <w:rPr>
                <w:rStyle w:val="IndexLink"/>
              </w:rPr>
              <w:t>12</w:t>
            </w:r>
          </w:hyperlink>
        </w:p>
        <w:p>
          <w:pPr>
            <w:pStyle w:val="Contents4"/>
            <w:tabs>
              <w:tab w:val="clear" w:pos="8176"/>
              <w:tab w:val="right" w:pos="9026" w:leader="dot"/>
            </w:tabs>
            <w:rPr/>
          </w:pPr>
          <w:hyperlink w:anchor="__RefHeading___Toc11371785_2142443653">
            <w:r>
              <w:rPr>
                <w:webHidden/>
                <w:rStyle w:val="IndexLink"/>
                <w:rtl w:val="true"/>
              </w:rPr>
              <w:t>بحث في اعتبار ابن الوليد الابن</w:t>
            </w:r>
            <w:r>
              <w:rPr>
                <w:rStyle w:val="IndexLink"/>
                <w:rtl w:val="true"/>
              </w:rPr>
              <w:tab/>
            </w:r>
            <w:r>
              <w:rPr>
                <w:rStyle w:val="IndexLink"/>
              </w:rPr>
              <w:t>21</w:t>
            </w:r>
          </w:hyperlink>
        </w:p>
        <w:p>
          <w:pPr>
            <w:pStyle w:val="Contents4"/>
            <w:tabs>
              <w:tab w:val="clear" w:pos="8176"/>
              <w:tab w:val="right" w:pos="9026" w:leader="dot"/>
            </w:tabs>
            <w:rPr/>
          </w:pPr>
          <w:hyperlink w:anchor="__RefHeading___Toc11371787_2142443653">
            <w:r>
              <w:rPr>
                <w:webHidden/>
                <w:rStyle w:val="IndexLink"/>
                <w:rtl w:val="true"/>
              </w:rPr>
              <w:t>بحث في اعتبار الغضائري الاب</w:t>
            </w:r>
            <w:r>
              <w:rPr>
                <w:rStyle w:val="IndexLink"/>
                <w:rtl w:val="true"/>
              </w:rPr>
              <w:tab/>
            </w:r>
            <w:r>
              <w:rPr>
                <w:rStyle w:val="IndexLink"/>
              </w:rPr>
              <w:t>33</w:t>
            </w:r>
          </w:hyperlink>
        </w:p>
        <w:p>
          <w:pPr>
            <w:pStyle w:val="Contents4"/>
            <w:tabs>
              <w:tab w:val="clear" w:pos="8176"/>
              <w:tab w:val="right" w:pos="9026" w:leader="dot"/>
            </w:tabs>
            <w:rPr/>
          </w:pPr>
          <w:hyperlink w:anchor="__RefHeading___Toc11371789_2142443653">
            <w:r>
              <w:rPr>
                <w:webHidden/>
                <w:rStyle w:val="IndexLink"/>
                <w:rtl w:val="true"/>
              </w:rPr>
              <w:t>بحث في طريقة التعويض عن روايات التهذيب الضعيفة السند</w:t>
            </w:r>
            <w:r>
              <w:rPr>
                <w:rStyle w:val="IndexLink"/>
                <w:rtl w:val="true"/>
              </w:rPr>
              <w:tab/>
            </w:r>
            <w:r>
              <w:rPr>
                <w:rStyle w:val="IndexLink"/>
              </w:rPr>
              <w:t>37</w:t>
            </w:r>
          </w:hyperlink>
        </w:p>
        <w:p>
          <w:pPr>
            <w:pStyle w:val="Contents4"/>
            <w:tabs>
              <w:tab w:val="clear" w:pos="8176"/>
              <w:tab w:val="right" w:pos="9026" w:leader="dot"/>
            </w:tabs>
            <w:rPr/>
          </w:pPr>
          <w:hyperlink w:anchor="__RefHeading___Toc11371791_2142443653">
            <w:r>
              <w:rPr>
                <w:webHidden/>
                <w:rStyle w:val="IndexLink"/>
                <w:rtl w:val="true"/>
              </w:rPr>
              <w:t>بحث في محمد بن سنان</w:t>
            </w:r>
            <w:r>
              <w:rPr>
                <w:rStyle w:val="IndexLink"/>
                <w:rtl w:val="true"/>
              </w:rPr>
              <w:tab/>
            </w:r>
            <w:r>
              <w:rPr>
                <w:rStyle w:val="IndexLink"/>
              </w:rPr>
              <w:t>39</w:t>
            </w:r>
          </w:hyperlink>
        </w:p>
        <w:p>
          <w:pPr>
            <w:pStyle w:val="Contents4"/>
            <w:tabs>
              <w:tab w:val="clear" w:pos="8176"/>
              <w:tab w:val="right" w:pos="9026" w:leader="dot"/>
            </w:tabs>
            <w:rPr/>
          </w:pPr>
          <w:hyperlink w:anchor="__RefHeading___Toc11371793_2142443653">
            <w:r>
              <w:rPr>
                <w:webHidden/>
                <w:rStyle w:val="IndexLink"/>
                <w:rtl w:val="true"/>
              </w:rPr>
              <w:t>كلام في علي بن حديد</w:t>
            </w:r>
            <w:r>
              <w:rPr>
                <w:rStyle w:val="IndexLink"/>
                <w:rtl w:val="true"/>
              </w:rPr>
              <w:tab/>
            </w:r>
            <w:r>
              <w:rPr>
                <w:rStyle w:val="IndexLink"/>
              </w:rPr>
              <w:t>42</w:t>
            </w:r>
          </w:hyperlink>
        </w:p>
        <w:p>
          <w:pPr>
            <w:pStyle w:val="Contents4"/>
            <w:tabs>
              <w:tab w:val="clear" w:pos="8176"/>
              <w:tab w:val="right" w:pos="9026" w:leader="dot"/>
            </w:tabs>
            <w:rPr/>
          </w:pPr>
          <w:hyperlink w:anchor="__RefHeading___Toc11371795_2142443653">
            <w:r>
              <w:rPr>
                <w:webHidden/>
                <w:rStyle w:val="IndexLink"/>
                <w:rtl w:val="true"/>
              </w:rPr>
              <w:t>في اعتبار النبوي الدال على الانفعال بالتغيّر اللوني</w:t>
            </w:r>
            <w:r>
              <w:rPr>
                <w:rStyle w:val="IndexLink"/>
                <w:rtl w:val="true"/>
              </w:rPr>
              <w:tab/>
            </w:r>
            <w:r>
              <w:rPr>
                <w:rStyle w:val="IndexLink"/>
              </w:rPr>
              <w:t>51</w:t>
            </w:r>
          </w:hyperlink>
        </w:p>
        <w:p>
          <w:pPr>
            <w:pStyle w:val="Contents4"/>
            <w:tabs>
              <w:tab w:val="clear" w:pos="8176"/>
              <w:tab w:val="right" w:pos="9026" w:leader="dot"/>
            </w:tabs>
            <w:rPr/>
          </w:pPr>
          <w:hyperlink w:anchor="__RefHeading___Toc11371797_2142443653">
            <w:r>
              <w:rPr>
                <w:webHidden/>
                <w:rStyle w:val="IndexLink"/>
                <w:rtl w:val="true"/>
              </w:rPr>
              <w:t>الطرق الخمسة لانفعال المتغيّر في لونه</w:t>
            </w:r>
            <w:r>
              <w:rPr>
                <w:rStyle w:val="IndexLink"/>
                <w:rtl w:val="true"/>
              </w:rPr>
              <w:tab/>
            </w:r>
            <w:r>
              <w:rPr>
                <w:rStyle w:val="IndexLink"/>
              </w:rPr>
              <w:t>54</w:t>
            </w:r>
          </w:hyperlink>
        </w:p>
        <w:p>
          <w:pPr>
            <w:pStyle w:val="Contents3"/>
            <w:tabs>
              <w:tab w:val="clear" w:pos="8459"/>
              <w:tab w:val="right" w:pos="9026" w:leader="dot"/>
            </w:tabs>
            <w:rPr/>
          </w:pPr>
          <w:hyperlink w:anchor="__RefHeading___Toc11371799_2142443653">
            <w:r>
              <w:rPr>
                <w:webHidden/>
                <w:rStyle w:val="IndexLink"/>
                <w:rtl w:val="true"/>
              </w:rPr>
              <w:t>في انفعال المتغيّر للمجاورة</w:t>
            </w:r>
            <w:r>
              <w:rPr>
                <w:rStyle w:val="IndexLink"/>
                <w:rtl w:val="true"/>
              </w:rPr>
              <w:tab/>
            </w:r>
            <w:r>
              <w:rPr>
                <w:rStyle w:val="IndexLink"/>
              </w:rPr>
              <w:t>59</w:t>
            </w:r>
          </w:hyperlink>
        </w:p>
        <w:p>
          <w:pPr>
            <w:pStyle w:val="Contents3"/>
            <w:tabs>
              <w:tab w:val="clear" w:pos="8459"/>
              <w:tab w:val="right" w:pos="9026" w:leader="dot"/>
            </w:tabs>
            <w:rPr/>
          </w:pPr>
          <w:hyperlink w:anchor="__RefHeading___Toc11371801_2142443653">
            <w:r>
              <w:rPr>
                <w:webHidden/>
                <w:rStyle w:val="IndexLink"/>
                <w:rtl w:val="true"/>
              </w:rPr>
              <w:t>في التغيّر بأوصاف المتنجّس</w:t>
            </w:r>
            <w:r>
              <w:rPr>
                <w:rStyle w:val="IndexLink"/>
                <w:rtl w:val="true"/>
              </w:rPr>
              <w:tab/>
            </w:r>
            <w:r>
              <w:rPr>
                <w:rStyle w:val="IndexLink"/>
              </w:rPr>
              <w:t>69</w:t>
            </w:r>
          </w:hyperlink>
        </w:p>
        <w:p>
          <w:pPr>
            <w:pStyle w:val="Contents3"/>
            <w:tabs>
              <w:tab w:val="clear" w:pos="8459"/>
              <w:tab w:val="right" w:pos="9026" w:leader="dot"/>
            </w:tabs>
            <w:rPr/>
          </w:pPr>
          <w:hyperlink w:anchor="__RefHeading___Toc11371803_2142443653">
            <w:r>
              <w:rPr>
                <w:webHidden/>
                <w:rStyle w:val="IndexLink"/>
                <w:rtl w:val="true"/>
              </w:rPr>
              <w:t>في التغيّر بالمتنجّس الحامل لوصف النجس</w:t>
            </w:r>
            <w:r>
              <w:rPr>
                <w:rStyle w:val="IndexLink"/>
                <w:rtl w:val="true"/>
              </w:rPr>
              <w:tab/>
            </w:r>
            <w:r>
              <w:rPr>
                <w:rStyle w:val="IndexLink"/>
              </w:rPr>
              <w:t>79</w:t>
            </w:r>
          </w:hyperlink>
        </w:p>
        <w:p>
          <w:pPr>
            <w:pStyle w:val="Contents4"/>
            <w:tabs>
              <w:tab w:val="clear" w:pos="8176"/>
              <w:tab w:val="right" w:pos="9026" w:leader="dot"/>
            </w:tabs>
            <w:rPr/>
          </w:pPr>
          <w:hyperlink w:anchor="__RefHeading___Toc11371805_2142443653">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1371807_2142443653">
            <w:r>
              <w:rPr>
                <w:webHidden/>
                <w:rStyle w:val="IndexLink"/>
                <w:rtl w:val="true"/>
              </w:rPr>
              <w:t>أدلّة عدم الانفعال</w:t>
            </w:r>
            <w:r>
              <w:rPr>
                <w:rStyle w:val="IndexLink"/>
                <w:rtl w:val="true"/>
              </w:rPr>
              <w:tab/>
            </w:r>
            <w:r>
              <w:rPr>
                <w:rStyle w:val="IndexLink"/>
              </w:rPr>
              <w:t>89</w:t>
            </w:r>
          </w:hyperlink>
        </w:p>
        <w:p>
          <w:pPr>
            <w:pStyle w:val="Contents4"/>
            <w:tabs>
              <w:tab w:val="clear" w:pos="8176"/>
              <w:tab w:val="right" w:pos="9026" w:leader="dot"/>
            </w:tabs>
            <w:rPr/>
          </w:pPr>
          <w:hyperlink w:anchor="__RefHeading___Toc11371809_2142443653">
            <w:r>
              <w:rPr>
                <w:webHidden/>
                <w:rStyle w:val="IndexLink"/>
                <w:rtl w:val="true"/>
              </w:rPr>
              <w:t>أنواع التغيّر الحسّي و التقديري</w:t>
            </w:r>
            <w:r>
              <w:rPr>
                <w:rStyle w:val="IndexLink"/>
                <w:rtl w:val="true"/>
              </w:rPr>
              <w:tab/>
            </w:r>
            <w:r>
              <w:rPr>
                <w:rStyle w:val="IndexLink"/>
              </w:rPr>
              <w:t>93</w:t>
            </w:r>
          </w:hyperlink>
        </w:p>
        <w:p>
          <w:pPr>
            <w:pStyle w:val="Contents4"/>
            <w:tabs>
              <w:tab w:val="clear" w:pos="8176"/>
              <w:tab w:val="right" w:pos="9026" w:leader="dot"/>
            </w:tabs>
            <w:rPr/>
          </w:pPr>
          <w:hyperlink w:anchor="__RefHeading___Toc11371811_2142443653">
            <w:r>
              <w:rPr>
                <w:webHidden/>
                <w:rStyle w:val="IndexLink"/>
                <w:rtl w:val="true"/>
              </w:rPr>
              <w:t>إشكالات على القول بالنجاسة</w:t>
            </w:r>
            <w:r>
              <w:rPr>
                <w:rStyle w:val="IndexLink"/>
                <w:rtl w:val="true"/>
              </w:rPr>
              <w:tab/>
            </w:r>
            <w:r>
              <w:rPr>
                <w:rStyle w:val="IndexLink"/>
              </w:rPr>
              <w:t>108</w:t>
            </w:r>
          </w:hyperlink>
        </w:p>
        <w:p>
          <w:pPr>
            <w:pStyle w:val="Contents4"/>
            <w:tabs>
              <w:tab w:val="clear" w:pos="8176"/>
              <w:tab w:val="right" w:pos="9026" w:leader="dot"/>
            </w:tabs>
            <w:rPr/>
          </w:pPr>
          <w:hyperlink w:anchor="__RefHeading___Toc11371813_2142443653">
            <w:r>
              <w:rPr>
                <w:webHidden/>
                <w:rStyle w:val="IndexLink"/>
                <w:rtl w:val="true"/>
              </w:rPr>
              <w:t>تفصيلات في التغيّر التقديري</w:t>
            </w:r>
            <w:r>
              <w:rPr>
                <w:rStyle w:val="IndexLink"/>
                <w:rtl w:val="true"/>
              </w:rPr>
              <w:tab/>
            </w:r>
            <w:r>
              <w:rPr>
                <w:rStyle w:val="IndexLink"/>
              </w:rPr>
              <w:t>113</w:t>
            </w:r>
          </w:hyperlink>
        </w:p>
        <w:p>
          <w:pPr>
            <w:pStyle w:val="Contents4"/>
            <w:tabs>
              <w:tab w:val="clear" w:pos="8176"/>
              <w:tab w:val="right" w:pos="9026" w:leader="dot"/>
            </w:tabs>
            <w:rPr/>
          </w:pPr>
          <w:hyperlink w:anchor="__RefHeading___Toc11371815_2142443653">
            <w:r>
              <w:rPr>
                <w:webHidden/>
                <w:rStyle w:val="IndexLink"/>
                <w:rtl w:val="true"/>
              </w:rPr>
              <w:t>فروع في التغيّر</w:t>
            </w:r>
            <w:r>
              <w:rPr>
                <w:rStyle w:val="IndexLink"/>
                <w:rtl w:val="true"/>
              </w:rPr>
              <w:tab/>
            </w:r>
            <w:r>
              <w:rPr>
                <w:rStyle w:val="IndexLink"/>
              </w:rPr>
              <w:t>118</w:t>
            </w:r>
          </w:hyperlink>
        </w:p>
        <w:p>
          <w:pPr>
            <w:pStyle w:val="Contents3"/>
            <w:tabs>
              <w:tab w:val="clear" w:pos="8459"/>
              <w:tab w:val="right" w:pos="9026" w:leader="dot"/>
            </w:tabs>
            <w:rPr/>
          </w:pPr>
          <w:hyperlink w:anchor="__RefHeading___Toc11371817_2142443653">
            <w:r>
              <w:rPr>
                <w:webHidden/>
                <w:rStyle w:val="IndexLink"/>
                <w:rtl w:val="true"/>
              </w:rPr>
              <w:t>في التغيّر بغير الأوصاف الثلاثة</w:t>
            </w:r>
            <w:r>
              <w:rPr>
                <w:rStyle w:val="IndexLink"/>
                <w:rtl w:val="true"/>
              </w:rPr>
              <w:tab/>
            </w:r>
            <w:r>
              <w:rPr>
                <w:rStyle w:val="IndexLink"/>
              </w:rPr>
              <w:t>123</w:t>
            </w:r>
          </w:hyperlink>
        </w:p>
        <w:p>
          <w:pPr>
            <w:pStyle w:val="Contents3"/>
            <w:tabs>
              <w:tab w:val="clear" w:pos="8459"/>
              <w:tab w:val="right" w:pos="9026" w:leader="dot"/>
            </w:tabs>
            <w:rPr/>
          </w:pPr>
          <w:hyperlink w:anchor="__RefHeading___Toc11371819_2142443653">
            <w:r>
              <w:rPr>
                <w:webHidden/>
                <w:rStyle w:val="IndexLink"/>
                <w:rtl w:val="true"/>
              </w:rPr>
              <w:t>في أقسام التغيّر و ملاك الانفعال</w:t>
            </w:r>
            <w:r>
              <w:rPr>
                <w:rStyle w:val="IndexLink"/>
                <w:rtl w:val="true"/>
              </w:rPr>
              <w:tab/>
            </w:r>
            <w:r>
              <w:rPr>
                <w:rStyle w:val="IndexLink"/>
              </w:rPr>
              <w:t>129</w:t>
            </w:r>
          </w:hyperlink>
        </w:p>
        <w:p>
          <w:pPr>
            <w:pStyle w:val="Contents3"/>
            <w:tabs>
              <w:tab w:val="clear" w:pos="8459"/>
              <w:tab w:val="right" w:pos="9026" w:leader="dot"/>
            </w:tabs>
            <w:rPr/>
          </w:pPr>
          <w:hyperlink w:anchor="__RefHeading___Toc11371821_2142443653">
            <w:r>
              <w:rPr>
                <w:webHidden/>
                <w:rStyle w:val="IndexLink"/>
                <w:rtl w:val="true"/>
              </w:rPr>
              <w:t>أدلّة القول بعدم الانفعال</w:t>
            </w:r>
            <w:r>
              <w:rPr>
                <w:rStyle w:val="IndexLink"/>
                <w:rtl w:val="true"/>
              </w:rPr>
              <w:tab/>
            </w:r>
            <w:r>
              <w:rPr>
                <w:rStyle w:val="IndexLink"/>
              </w:rPr>
              <w:t>134</w:t>
            </w:r>
          </w:hyperlink>
        </w:p>
        <w:p>
          <w:pPr>
            <w:pStyle w:val="Contents3"/>
            <w:tabs>
              <w:tab w:val="clear" w:pos="8459"/>
              <w:tab w:val="right" w:pos="9026" w:leader="dot"/>
            </w:tabs>
            <w:rPr/>
          </w:pPr>
          <w:hyperlink w:anchor="__RefHeading___Toc11371823_2142443653">
            <w:r>
              <w:rPr>
                <w:webHidden/>
                <w:rStyle w:val="IndexLink"/>
                <w:rtl w:val="true"/>
              </w:rPr>
              <w:t>في زوال الوصف الأصلي أو العارضي</w:t>
            </w:r>
            <w:r>
              <w:rPr>
                <w:rStyle w:val="IndexLink"/>
                <w:rtl w:val="true"/>
              </w:rPr>
              <w:tab/>
            </w:r>
            <w:r>
              <w:rPr>
                <w:rStyle w:val="IndexLink"/>
              </w:rPr>
              <w:t>138</w:t>
            </w:r>
          </w:hyperlink>
        </w:p>
        <w:p>
          <w:pPr>
            <w:pStyle w:val="Contents3"/>
            <w:tabs>
              <w:tab w:val="clear" w:pos="8459"/>
              <w:tab w:val="right" w:pos="9026" w:leader="dot"/>
            </w:tabs>
            <w:rPr/>
          </w:pPr>
          <w:hyperlink w:anchor="__RefHeading___Toc11371825_2142443653">
            <w:r>
              <w:rPr>
                <w:webHidden/>
                <w:rStyle w:val="IndexLink"/>
                <w:rtl w:val="true"/>
              </w:rPr>
              <w:t>في حكم الماء غير المتغيّر مع تغيّر طرف منه</w:t>
            </w:r>
            <w:r>
              <w:rPr>
                <w:rStyle w:val="IndexLink"/>
                <w:rtl w:val="true"/>
              </w:rPr>
              <w:tab/>
            </w:r>
            <w:r>
              <w:rPr>
                <w:rStyle w:val="IndexLink"/>
              </w:rPr>
              <w:t>141</w:t>
            </w:r>
          </w:hyperlink>
        </w:p>
        <w:p>
          <w:pPr>
            <w:pStyle w:val="Contents4"/>
            <w:tabs>
              <w:tab w:val="clear" w:pos="8176"/>
              <w:tab w:val="right" w:pos="9026" w:leader="dot"/>
            </w:tabs>
            <w:rPr/>
          </w:pPr>
          <w:hyperlink w:anchor="__RefHeading___Toc11371827_2142443653">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1371829_2142443653">
            <w:r>
              <w:rPr>
                <w:webHidden/>
                <w:rStyle w:val="IndexLink"/>
                <w:rtl w:val="true"/>
              </w:rPr>
              <w:t>بيان أدلّة القولين من اشتراط الامتزاج و عدمه</w:t>
            </w:r>
            <w:r>
              <w:rPr>
                <w:rStyle w:val="IndexLink"/>
                <w:rtl w:val="true"/>
              </w:rPr>
              <w:tab/>
            </w:r>
            <w:r>
              <w:rPr>
                <w:rStyle w:val="IndexLink"/>
              </w:rPr>
              <w:t>144</w:t>
            </w:r>
          </w:hyperlink>
        </w:p>
        <w:p>
          <w:pPr>
            <w:pStyle w:val="Contents4"/>
            <w:tabs>
              <w:tab w:val="clear" w:pos="8176"/>
              <w:tab w:val="right" w:pos="9026" w:leader="dot"/>
            </w:tabs>
            <w:rPr/>
          </w:pPr>
          <w:hyperlink w:anchor="__RefHeading___Toc11371831_2142443653">
            <w:r>
              <w:rPr>
                <w:webHidden/>
                <w:rStyle w:val="IndexLink"/>
                <w:rtl w:val="true"/>
              </w:rPr>
              <w:t>أدلّة عدم اعتبار الامتزاج</w:t>
            </w:r>
            <w:r>
              <w:rPr>
                <w:rStyle w:val="IndexLink"/>
                <w:rtl w:val="true"/>
              </w:rPr>
              <w:tab/>
            </w:r>
            <w:r>
              <w:rPr>
                <w:rStyle w:val="IndexLink"/>
              </w:rPr>
              <w:t>150</w:t>
            </w:r>
          </w:hyperlink>
        </w:p>
        <w:p>
          <w:pPr>
            <w:pStyle w:val="Contents3"/>
            <w:tabs>
              <w:tab w:val="clear" w:pos="8459"/>
              <w:tab w:val="right" w:pos="9026" w:leader="dot"/>
            </w:tabs>
            <w:rPr/>
          </w:pPr>
          <w:hyperlink w:anchor="__RefHeading___Toc11371833_2142443653">
            <w:r>
              <w:rPr>
                <w:webHidden/>
                <w:rStyle w:val="IndexLink"/>
                <w:rtl w:val="true"/>
              </w:rPr>
              <w:t>في تأخر التغيّر عن الملاقاة</w:t>
            </w:r>
            <w:r>
              <w:rPr>
                <w:rStyle w:val="IndexLink"/>
                <w:rtl w:val="true"/>
              </w:rPr>
              <w:tab/>
            </w:r>
            <w:r>
              <w:rPr>
                <w:rStyle w:val="IndexLink"/>
              </w:rPr>
              <w:t>178</w:t>
            </w:r>
          </w:hyperlink>
        </w:p>
        <w:p>
          <w:pPr>
            <w:pStyle w:val="Contents3"/>
            <w:tabs>
              <w:tab w:val="clear" w:pos="8459"/>
              <w:tab w:val="right" w:pos="9026" w:leader="dot"/>
            </w:tabs>
            <w:rPr/>
          </w:pPr>
          <w:hyperlink w:anchor="__RefHeading___Toc11371835_2142443653">
            <w:r>
              <w:rPr>
                <w:webHidden/>
                <w:rStyle w:val="IndexLink"/>
                <w:rtl w:val="true"/>
              </w:rPr>
              <w:t>في التغيّر الحاصل من المجاورة و الإصابة</w:t>
            </w:r>
            <w:r>
              <w:rPr>
                <w:rStyle w:val="IndexLink"/>
                <w:rtl w:val="true"/>
              </w:rPr>
              <w:tab/>
            </w:r>
            <w:r>
              <w:rPr>
                <w:rStyle w:val="IndexLink"/>
              </w:rPr>
              <w:t>183</w:t>
            </w:r>
          </w:hyperlink>
        </w:p>
        <w:p>
          <w:pPr>
            <w:pStyle w:val="Contents3"/>
            <w:tabs>
              <w:tab w:val="clear" w:pos="8459"/>
              <w:tab w:val="right" w:pos="9026" w:leader="dot"/>
            </w:tabs>
            <w:rPr/>
          </w:pPr>
          <w:hyperlink w:anchor="__RefHeading___Toc11371837_2142443653">
            <w:r>
              <w:rPr>
                <w:webHidden/>
                <w:rStyle w:val="IndexLink"/>
                <w:rtl w:val="true"/>
              </w:rPr>
              <w:t>فروع في صورة الشك</w:t>
            </w:r>
            <w:r>
              <w:rPr>
                <w:rStyle w:val="IndexLink"/>
                <w:rtl w:val="true"/>
              </w:rPr>
              <w:tab/>
            </w:r>
            <w:r>
              <w:rPr>
                <w:rStyle w:val="IndexLink"/>
              </w:rPr>
              <w:t>188</w:t>
            </w:r>
          </w:hyperlink>
        </w:p>
        <w:p>
          <w:pPr>
            <w:pStyle w:val="Contents3"/>
            <w:tabs>
              <w:tab w:val="clear" w:pos="8459"/>
              <w:tab w:val="right" w:pos="9026" w:leader="dot"/>
            </w:tabs>
            <w:rPr/>
          </w:pPr>
          <w:hyperlink w:anchor="__RefHeading___Toc11371839_2142443653">
            <w:r>
              <w:rPr>
                <w:webHidden/>
                <w:rStyle w:val="IndexLink"/>
                <w:rtl w:val="true"/>
              </w:rPr>
              <w:t>صور التغيّر الحاصل من النجس و غيره</w:t>
            </w:r>
            <w:r>
              <w:rPr>
                <w:rStyle w:val="IndexLink"/>
                <w:rtl w:val="true"/>
              </w:rPr>
              <w:tab/>
            </w:r>
            <w:r>
              <w:rPr>
                <w:rStyle w:val="IndexLink"/>
              </w:rPr>
              <w:t>191</w:t>
            </w:r>
          </w:hyperlink>
        </w:p>
        <w:p>
          <w:pPr>
            <w:pStyle w:val="Contents3"/>
            <w:tabs>
              <w:tab w:val="clear" w:pos="8459"/>
              <w:tab w:val="right" w:pos="9026" w:leader="dot"/>
            </w:tabs>
            <w:rPr/>
          </w:pPr>
          <w:hyperlink w:anchor="__RefHeading___Toc11371841_2142443653">
            <w:r>
              <w:rPr>
                <w:webHidden/>
                <w:rStyle w:val="IndexLink"/>
                <w:rtl w:val="true"/>
              </w:rPr>
              <w:t>في زوال التغيّر بنفسه</w:t>
            </w:r>
            <w:r>
              <w:rPr>
                <w:rStyle w:val="IndexLink"/>
                <w:rtl w:val="true"/>
              </w:rPr>
              <w:tab/>
            </w:r>
            <w:r>
              <w:rPr>
                <w:rStyle w:val="IndexLink"/>
              </w:rPr>
              <w:t>195</w:t>
            </w:r>
          </w:hyperlink>
        </w:p>
        <w:p>
          <w:pPr>
            <w:pStyle w:val="Contents4"/>
            <w:tabs>
              <w:tab w:val="clear" w:pos="8176"/>
              <w:tab w:val="right" w:pos="9026" w:leader="dot"/>
            </w:tabs>
            <w:rPr/>
          </w:pPr>
          <w:hyperlink w:anchor="__RefHeading___Toc11371843_2142443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1371845_2142443653">
            <w:r>
              <w:rPr>
                <w:webHidden/>
                <w:rStyle w:val="IndexLink"/>
                <w:rtl w:val="true"/>
              </w:rPr>
              <w:t>في الكر المتغيّر</w:t>
            </w:r>
            <w:r>
              <w:rPr>
                <w:rStyle w:val="IndexLink"/>
                <w:rtl w:val="true"/>
              </w:rPr>
              <w:tab/>
            </w:r>
            <w:r>
              <w:rPr>
                <w:rStyle w:val="IndexLink"/>
              </w:rPr>
              <w:t>195</w:t>
            </w:r>
          </w:hyperlink>
        </w:p>
        <w:p>
          <w:pPr>
            <w:pStyle w:val="Contents4"/>
            <w:tabs>
              <w:tab w:val="clear" w:pos="8176"/>
              <w:tab w:val="right" w:pos="9026" w:leader="dot"/>
            </w:tabs>
            <w:rPr/>
          </w:pPr>
          <w:hyperlink w:anchor="__RefHeading___Toc11371847_2142443653">
            <w:r>
              <w:rPr>
                <w:webHidden/>
                <w:rStyle w:val="IndexLink"/>
                <w:rtl w:val="true"/>
              </w:rPr>
              <w:t>بيان أدلّة طهارة ما زال تغيّره بنفسه</w:t>
            </w:r>
            <w:r>
              <w:rPr>
                <w:rStyle w:val="IndexLink"/>
                <w:rtl w:val="true"/>
              </w:rPr>
              <w:tab/>
            </w:r>
            <w:r>
              <w:rPr>
                <w:rStyle w:val="IndexLink"/>
              </w:rPr>
              <w:t>200</w:t>
            </w:r>
          </w:hyperlink>
        </w:p>
        <w:p>
          <w:pPr>
            <w:pStyle w:val="Contents4"/>
            <w:tabs>
              <w:tab w:val="clear" w:pos="8176"/>
              <w:tab w:val="right" w:pos="9026" w:leader="dot"/>
            </w:tabs>
            <w:rPr/>
          </w:pPr>
          <w:hyperlink w:anchor="__RefHeading___Toc11371849_2142443653">
            <w:r>
              <w:rPr>
                <w:webHidden/>
                <w:rStyle w:val="IndexLink"/>
                <w:rtl w:val="true"/>
              </w:rPr>
              <w:t>القول ببقاء نجاسة ما زال تغيّره بنفسه</w:t>
            </w:r>
            <w:r>
              <w:rPr>
                <w:rStyle w:val="IndexLink"/>
                <w:rtl w:val="true"/>
              </w:rPr>
              <w:tab/>
            </w:r>
            <w:r>
              <w:rPr>
                <w:rStyle w:val="IndexLink"/>
              </w:rPr>
              <w:t>216</w:t>
            </w:r>
          </w:hyperlink>
        </w:p>
        <w:p>
          <w:pPr>
            <w:pStyle w:val="Contents4"/>
            <w:tabs>
              <w:tab w:val="clear" w:pos="8176"/>
              <w:tab w:val="right" w:pos="9026" w:leader="dot"/>
            </w:tabs>
            <w:rPr/>
          </w:pPr>
          <w:hyperlink w:anchor="__RefHeading___Toc11371851_2142443653">
            <w:r>
              <w:rPr>
                <w:webHidden/>
                <w:rStyle w:val="IndexLink"/>
                <w:rtl w:val="true"/>
              </w:rPr>
              <w:t>في زوال تغيّر القليل بنفسه</w:t>
            </w:r>
            <w:r>
              <w:rPr>
                <w:rStyle w:val="IndexLink"/>
                <w:rtl w:val="true"/>
              </w:rPr>
              <w:tab/>
            </w:r>
            <w:r>
              <w:rPr>
                <w:rStyle w:val="IndexLink"/>
              </w:rPr>
              <w:t>218</w:t>
            </w:r>
          </w:hyperlink>
        </w:p>
        <w:p>
          <w:pPr>
            <w:pStyle w:val="Contents3"/>
            <w:tabs>
              <w:tab w:val="clear" w:pos="8459"/>
              <w:tab w:val="right" w:pos="9026" w:leader="dot"/>
            </w:tabs>
            <w:rPr/>
          </w:pPr>
          <w:hyperlink w:anchor="__RefHeading___Toc11371853_2142443653">
            <w:r>
              <w:rPr>
                <w:webHidden/>
                <w:rStyle w:val="IndexLink"/>
                <w:rtl w:val="true"/>
              </w:rPr>
              <w:t>فصل في الماء الجاري</w:t>
            </w:r>
            <w:r>
              <w:rPr>
                <w:rStyle w:val="IndexLink"/>
                <w:rtl w:val="true"/>
              </w:rPr>
              <w:tab/>
            </w:r>
            <w:r>
              <w:rPr>
                <w:rStyle w:val="IndexLink"/>
              </w:rPr>
              <w:t>219</w:t>
            </w:r>
          </w:hyperlink>
        </w:p>
        <w:p>
          <w:pPr>
            <w:pStyle w:val="Contents4"/>
            <w:tabs>
              <w:tab w:val="clear" w:pos="8176"/>
              <w:tab w:val="right" w:pos="9026" w:leader="dot"/>
            </w:tabs>
            <w:rPr/>
          </w:pPr>
          <w:hyperlink w:anchor="__RefHeading___Toc11371855_2142443653">
            <w:r>
              <w:rPr>
                <w:webHidden/>
                <w:rStyle w:val="IndexLink"/>
                <w:rtl w:val="true"/>
              </w:rPr>
              <w:t>في بيان مفهومه</w:t>
            </w:r>
            <w:r>
              <w:rPr>
                <w:rStyle w:val="IndexLink"/>
                <w:rtl w:val="true"/>
              </w:rPr>
              <w:tab/>
            </w:r>
            <w:r>
              <w:rPr>
                <w:rStyle w:val="IndexLink"/>
              </w:rPr>
              <w:t>219</w:t>
            </w:r>
          </w:hyperlink>
        </w:p>
        <w:p>
          <w:pPr>
            <w:pStyle w:val="Contents4"/>
            <w:tabs>
              <w:tab w:val="clear" w:pos="8176"/>
              <w:tab w:val="right" w:pos="9026" w:leader="dot"/>
            </w:tabs>
            <w:rPr/>
          </w:pPr>
          <w:hyperlink w:anchor="__RefHeading___Toc11371857_2142443653">
            <w:r>
              <w:rPr>
                <w:webHidden/>
                <w:rStyle w:val="IndexLink"/>
                <w:rtl w:val="true"/>
              </w:rPr>
              <w:t>فروع ثلاثة</w:t>
            </w:r>
            <w:r>
              <w:rPr>
                <w:rStyle w:val="IndexLink"/>
                <w:rtl w:val="true"/>
              </w:rPr>
              <w:tab/>
            </w:r>
            <w:r>
              <w:rPr>
                <w:rStyle w:val="IndexLink"/>
              </w:rPr>
              <w:t>226</w:t>
            </w:r>
          </w:hyperlink>
        </w:p>
        <w:p>
          <w:pPr>
            <w:pStyle w:val="Contents3"/>
            <w:tabs>
              <w:tab w:val="clear" w:pos="8459"/>
              <w:tab w:val="right" w:pos="9026" w:leader="dot"/>
            </w:tabs>
            <w:rPr/>
          </w:pPr>
          <w:hyperlink w:anchor="__RefHeading___Toc11371859_2142443653">
            <w:r>
              <w:rPr>
                <w:webHidden/>
                <w:rStyle w:val="IndexLink"/>
                <w:rtl w:val="true"/>
              </w:rPr>
              <w:t>في بيان أحكامه</w:t>
            </w:r>
            <w:r>
              <w:rPr>
                <w:rStyle w:val="IndexLink"/>
                <w:rtl w:val="true"/>
              </w:rPr>
              <w:tab/>
            </w:r>
            <w:r>
              <w:rPr>
                <w:rStyle w:val="IndexLink"/>
              </w:rPr>
              <w:t>228</w:t>
            </w:r>
          </w:hyperlink>
        </w:p>
        <w:p>
          <w:pPr>
            <w:pStyle w:val="Contents4"/>
            <w:tabs>
              <w:tab w:val="clear" w:pos="8176"/>
              <w:tab w:val="right" w:pos="9026" w:leader="dot"/>
            </w:tabs>
            <w:rPr/>
          </w:pPr>
          <w:hyperlink w:anchor="__RefHeading___Toc11371861_2142443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1371863_2142443653">
            <w:r>
              <w:rPr>
                <w:webHidden/>
                <w:rStyle w:val="IndexLink"/>
                <w:rtl w:val="true"/>
              </w:rPr>
              <w:t>أدلّة اعتصام الجاري القليل</w:t>
            </w:r>
            <w:r>
              <w:rPr>
                <w:rStyle w:val="IndexLink"/>
                <w:rtl w:val="true"/>
              </w:rPr>
              <w:tab/>
            </w:r>
            <w:r>
              <w:rPr>
                <w:rStyle w:val="IndexLink"/>
              </w:rPr>
              <w:t>228</w:t>
            </w:r>
          </w:hyperlink>
        </w:p>
        <w:p>
          <w:pPr>
            <w:pStyle w:val="Contents4"/>
            <w:tabs>
              <w:tab w:val="clear" w:pos="8176"/>
              <w:tab w:val="right" w:pos="9026" w:leader="dot"/>
            </w:tabs>
            <w:rPr/>
          </w:pPr>
          <w:hyperlink w:anchor="__RefHeading___Toc11371865_2142443653">
            <w:r>
              <w:rPr>
                <w:webHidden/>
                <w:rStyle w:val="IndexLink"/>
                <w:rtl w:val="true"/>
              </w:rPr>
              <w:t>بيان الأدلّة المعارضة</w:t>
            </w:r>
            <w:r>
              <w:rPr>
                <w:rStyle w:val="IndexLink"/>
                <w:rtl w:val="true"/>
              </w:rPr>
              <w:tab/>
            </w:r>
            <w:r>
              <w:rPr>
                <w:rStyle w:val="IndexLink"/>
              </w:rPr>
              <w:t>250</w:t>
            </w:r>
          </w:hyperlink>
        </w:p>
        <w:p>
          <w:pPr>
            <w:pStyle w:val="Contents3"/>
            <w:tabs>
              <w:tab w:val="clear" w:pos="8459"/>
              <w:tab w:val="right" w:pos="9026" w:leader="dot"/>
            </w:tabs>
            <w:rPr/>
          </w:pPr>
          <w:hyperlink w:anchor="__RefHeading___Toc11371867_2142443653">
            <w:r>
              <w:rPr>
                <w:webHidden/>
                <w:rStyle w:val="IndexLink"/>
                <w:rtl w:val="true"/>
              </w:rPr>
              <w:t>أقسام الجاري</w:t>
            </w:r>
            <w:r>
              <w:rPr>
                <w:rStyle w:val="IndexLink"/>
                <w:rtl w:val="true"/>
              </w:rPr>
              <w:tab/>
            </w:r>
            <w:r>
              <w:rPr>
                <w:rStyle w:val="IndexLink"/>
              </w:rPr>
              <w:t>265</w:t>
            </w:r>
          </w:hyperlink>
        </w:p>
        <w:p>
          <w:pPr>
            <w:pStyle w:val="Contents3"/>
            <w:tabs>
              <w:tab w:val="clear" w:pos="8459"/>
              <w:tab w:val="right" w:pos="9026" w:leader="dot"/>
            </w:tabs>
            <w:rPr/>
          </w:pPr>
          <w:hyperlink w:anchor="__RefHeading___Toc11371869_2142443653">
            <w:r>
              <w:rPr>
                <w:webHidden/>
                <w:rStyle w:val="IndexLink"/>
                <w:rtl w:val="true"/>
              </w:rPr>
              <w:t>حكم الجاري غير الكر</w:t>
            </w:r>
            <w:r>
              <w:rPr>
                <w:rStyle w:val="IndexLink"/>
                <w:rtl w:val="true"/>
              </w:rPr>
              <w:tab/>
            </w:r>
            <w:r>
              <w:rPr>
                <w:rStyle w:val="IndexLink"/>
              </w:rPr>
              <w:t>268</w:t>
            </w:r>
          </w:hyperlink>
        </w:p>
        <w:p>
          <w:pPr>
            <w:pStyle w:val="Contents3"/>
            <w:tabs>
              <w:tab w:val="clear" w:pos="8459"/>
              <w:tab w:val="right" w:pos="9026" w:leader="dot"/>
            </w:tabs>
            <w:rPr/>
          </w:pPr>
          <w:hyperlink w:anchor="__RefHeading___Toc11371871_2142443653">
            <w:r>
              <w:rPr>
                <w:webHidden/>
                <w:rStyle w:val="IndexLink"/>
                <w:rtl w:val="true"/>
              </w:rPr>
              <w:t>مسائل في الشك</w:t>
            </w:r>
            <w:r>
              <w:rPr>
                <w:rStyle w:val="IndexLink"/>
                <w:rtl w:val="true"/>
              </w:rPr>
              <w:tab/>
            </w:r>
            <w:r>
              <w:rPr>
                <w:rStyle w:val="IndexLink"/>
              </w:rPr>
              <w:t>270</w:t>
            </w:r>
          </w:hyperlink>
        </w:p>
        <w:p>
          <w:pPr>
            <w:pStyle w:val="Contents3"/>
            <w:tabs>
              <w:tab w:val="clear" w:pos="8459"/>
              <w:tab w:val="right" w:pos="9026" w:leader="dot"/>
            </w:tabs>
            <w:rPr/>
          </w:pPr>
          <w:hyperlink w:anchor="__RefHeading___Toc11371873_2142443653">
            <w:r>
              <w:rPr>
                <w:webHidden/>
                <w:rStyle w:val="IndexLink"/>
                <w:rtl w:val="true"/>
              </w:rPr>
              <w:t>في اشتراط الاتصال بالمادّة في الجاري</w:t>
            </w:r>
            <w:r>
              <w:rPr>
                <w:rStyle w:val="IndexLink"/>
                <w:rtl w:val="true"/>
              </w:rPr>
              <w:tab/>
            </w:r>
            <w:r>
              <w:rPr>
                <w:rStyle w:val="IndexLink"/>
              </w:rPr>
              <w:t>283</w:t>
            </w:r>
          </w:hyperlink>
        </w:p>
        <w:p>
          <w:pPr>
            <w:pStyle w:val="Contents3"/>
            <w:tabs>
              <w:tab w:val="clear" w:pos="8459"/>
              <w:tab w:val="right" w:pos="9026" w:leader="dot"/>
            </w:tabs>
            <w:rPr/>
          </w:pPr>
          <w:hyperlink w:anchor="__RefHeading___Toc11371875_2142443653">
            <w:r>
              <w:rPr>
                <w:webHidden/>
                <w:rStyle w:val="IndexLink"/>
                <w:rtl w:val="true"/>
              </w:rPr>
              <w:t>في اشتراط الدوام في المادة</w:t>
            </w:r>
            <w:r>
              <w:rPr>
                <w:rStyle w:val="IndexLink"/>
                <w:rtl w:val="true"/>
              </w:rPr>
              <w:tab/>
            </w:r>
            <w:r>
              <w:rPr>
                <w:rStyle w:val="IndexLink"/>
              </w:rPr>
              <w:t>287</w:t>
            </w:r>
          </w:hyperlink>
        </w:p>
        <w:p>
          <w:pPr>
            <w:pStyle w:val="Contents3"/>
            <w:tabs>
              <w:tab w:val="clear" w:pos="8459"/>
              <w:tab w:val="right" w:pos="9026" w:leader="dot"/>
            </w:tabs>
            <w:rPr/>
          </w:pPr>
          <w:hyperlink w:anchor="__RefHeading___Toc11371877_2142443653">
            <w:r>
              <w:rPr>
                <w:webHidden/>
                <w:rStyle w:val="IndexLink"/>
                <w:rtl w:val="true"/>
              </w:rPr>
              <w:t>فروع في تغيّر بعض الجاري</w:t>
            </w:r>
            <w:r>
              <w:rPr>
                <w:rStyle w:val="IndexLink"/>
                <w:rtl w:val="true"/>
              </w:rPr>
              <w:tab/>
            </w:r>
            <w:r>
              <w:rPr>
                <w:rStyle w:val="IndexLink"/>
              </w:rPr>
              <w:t>303</w:t>
            </w:r>
          </w:hyperlink>
        </w:p>
        <w:p>
          <w:pPr>
            <w:pStyle w:val="Contents3"/>
            <w:tabs>
              <w:tab w:val="clear" w:pos="8459"/>
              <w:tab w:val="right" w:pos="9026" w:leader="dot"/>
            </w:tabs>
            <w:rPr/>
          </w:pPr>
          <w:hyperlink w:anchor="__RefHeading___Toc11371879_2142443653">
            <w:r>
              <w:rPr>
                <w:webHidden/>
                <w:rStyle w:val="IndexLink"/>
                <w:rtl w:val="true"/>
              </w:rPr>
              <w:t>فصل في الماء القليل</w:t>
            </w:r>
            <w:r>
              <w:rPr>
                <w:rStyle w:val="IndexLink"/>
                <w:rtl w:val="true"/>
              </w:rPr>
              <w:tab/>
            </w:r>
            <w:r>
              <w:rPr>
                <w:rStyle w:val="IndexLink"/>
              </w:rPr>
              <w:t>311</w:t>
            </w:r>
          </w:hyperlink>
        </w:p>
        <w:p>
          <w:pPr>
            <w:pStyle w:val="Contents4"/>
            <w:tabs>
              <w:tab w:val="clear" w:pos="8176"/>
              <w:tab w:val="right" w:pos="9026" w:leader="dot"/>
            </w:tabs>
            <w:rPr/>
          </w:pPr>
          <w:hyperlink w:anchor="__RefHeading___Toc11371881_2142443653">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1371883_2142443653">
            <w:r>
              <w:rPr>
                <w:webHidden/>
                <w:rStyle w:val="IndexLink"/>
                <w:rtl w:val="true"/>
              </w:rPr>
              <w:t>بيان طوائف الروايات الدالة على الانفعال</w:t>
            </w:r>
            <w:r>
              <w:rPr>
                <w:rStyle w:val="IndexLink"/>
                <w:rtl w:val="true"/>
              </w:rPr>
              <w:tab/>
            </w:r>
            <w:r>
              <w:rPr>
                <w:rStyle w:val="IndexLink"/>
              </w:rPr>
              <w:t>314</w:t>
            </w:r>
          </w:hyperlink>
        </w:p>
        <w:p>
          <w:pPr>
            <w:pStyle w:val="Contents4"/>
            <w:tabs>
              <w:tab w:val="clear" w:pos="8176"/>
              <w:tab w:val="right" w:pos="9026" w:leader="dot"/>
            </w:tabs>
            <w:rPr/>
          </w:pPr>
          <w:hyperlink w:anchor="__RefHeading___Toc11371885_2142443653">
            <w:r>
              <w:rPr>
                <w:webHidden/>
                <w:rStyle w:val="IndexLink"/>
                <w:rtl w:val="true"/>
              </w:rPr>
              <w:t>بيان طوائف الروايات الدالة على عدم الانفعال</w:t>
            </w:r>
            <w:r>
              <w:rPr>
                <w:rStyle w:val="IndexLink"/>
                <w:rtl w:val="true"/>
              </w:rPr>
              <w:tab/>
            </w:r>
            <w:r>
              <w:rPr>
                <w:rStyle w:val="IndexLink"/>
              </w:rPr>
              <w:t>325</w:t>
            </w:r>
          </w:hyperlink>
        </w:p>
        <w:p>
          <w:pPr>
            <w:pStyle w:val="Contents3"/>
            <w:tabs>
              <w:tab w:val="clear" w:pos="8459"/>
              <w:tab w:val="right" w:pos="9026" w:leader="dot"/>
            </w:tabs>
            <w:rPr/>
          </w:pPr>
          <w:hyperlink w:anchor="__RefHeading___Toc11371887_2142443653">
            <w:r>
              <w:rPr>
                <w:webHidden/>
                <w:rStyle w:val="IndexLink"/>
                <w:rtl w:val="true"/>
              </w:rPr>
              <w:t>[</w:t>
            </w:r>
            <w:r>
              <w:rPr>
                <w:rStyle w:val="IndexLink"/>
                <w:rtl w:val="true"/>
              </w:rPr>
              <w:t xml:space="preserve">تعليقات آية اللّه المقدّس السيد محمد رضا الشيرازي من بداية كتاب الطهارة من العروة الوثقى الى المسألة </w:t>
            </w:r>
            <w:r>
              <w:rPr>
                <w:rStyle w:val="IndexLink"/>
              </w:rPr>
              <w:t>11</w:t>
            </w:r>
            <w:r>
              <w:rPr>
                <w:rStyle w:val="IndexLink"/>
                <w:rtl w:val="true"/>
              </w:rPr>
              <w:t xml:space="preserve"> </w:t>
            </w:r>
            <w:r>
              <w:rPr>
                <w:rStyle w:val="IndexLink"/>
                <w:rtl w:val="true"/>
              </w:rPr>
              <w:t>من فصل الراكد بلا مادة</w:t>
            </w:r>
            <w:r>
              <w:rPr>
                <w:rStyle w:val="IndexLink"/>
                <w:rtl w:val="true"/>
              </w:rPr>
              <w:t>]</w:t>
              <w:tab/>
            </w:r>
            <w:r>
              <w:rPr>
                <w:rStyle w:val="IndexLink"/>
              </w:rPr>
              <w:t>350</w:t>
            </w:r>
          </w:hyperlink>
        </w:p>
        <w:p>
          <w:pPr>
            <w:pStyle w:val="Contents3"/>
            <w:tabs>
              <w:tab w:val="clear" w:pos="8459"/>
              <w:tab w:val="right" w:pos="9026" w:leader="dot"/>
            </w:tabs>
            <w:rPr/>
          </w:pPr>
          <w:hyperlink w:anchor="__RefHeading___Toc11371889_2142443653">
            <w:r>
              <w:rPr>
                <w:webHidden/>
                <w:rStyle w:val="IndexLink"/>
                <w:rtl w:val="true"/>
              </w:rPr>
              <w:t>(</w:t>
            </w:r>
            <w:r>
              <w:rPr>
                <w:rStyle w:val="IndexLink"/>
                <w:rtl w:val="true"/>
              </w:rPr>
              <w:t>فصل في المياه</w:t>
            </w:r>
            <w:r>
              <w:rPr>
                <w:rStyle w:val="IndexLink"/>
                <w:rtl w:val="true"/>
              </w:rPr>
              <w:t>)</w:t>
              <w:tab/>
            </w:r>
            <w:r>
              <w:rPr>
                <w:rStyle w:val="IndexLink"/>
              </w:rPr>
              <w:t>350</w:t>
            </w:r>
          </w:hyperlink>
        </w:p>
        <w:p>
          <w:pPr>
            <w:pStyle w:val="Contents3"/>
            <w:tabs>
              <w:tab w:val="clear" w:pos="8459"/>
              <w:tab w:val="right" w:pos="9026" w:leader="dot"/>
            </w:tabs>
            <w:rPr/>
          </w:pPr>
          <w:hyperlink w:anchor="__RefHeading___Toc11371891_2142443653">
            <w:r>
              <w:rPr>
                <w:webHidden/>
                <w:rStyle w:val="IndexLink"/>
                <w:rtl w:val="true"/>
              </w:rPr>
              <w:t>فهرس المحتويات</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93_184522"/>
      <w:bookmarkStart w:id="1" w:name="pg17193_184522"/>
      <w:bookmarkEnd w:id="1"/>
    </w:p>
    <w:p>
      <w:pPr>
        <w:pStyle w:val="Heading2"/>
        <w:numPr>
          <w:ilvl w:val="1"/>
          <w:numId w:val="1"/>
        </w:numPr>
        <w:rPr/>
      </w:pPr>
      <w:bookmarkStart w:id="2" w:name="pg17193_184522"/>
      <w:bookmarkStart w:id="3" w:name="__RefHeading___Toc1137176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الفقه في شرح العروة الوثقی كتاب الطهارة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تقرير الأبحاث</w:t>
      </w:r>
    </w:p>
    <w:p>
      <w:pPr>
        <w:pStyle w:val="BookText"/>
        <w:rPr/>
      </w:pPr>
      <w:r>
        <w:rPr>
          <w:rFonts w:ascii="Amiri" w:hAnsi="Amiri" w:eastAsia="Amiri" w:cs="Amiri"/>
          <w:color w:val="111111"/>
          <w:sz w:val="28"/>
          <w:sz w:val="28"/>
          <w:szCs w:val="28"/>
          <w:rtl w:val="true"/>
          <w:lang w:bidi="ar-SA"/>
        </w:rPr>
        <w:t>آية اللّه السيد محمد رضا الشيرازي رحمه اللّه</w:t>
      </w:r>
    </w:p>
    <w:p>
      <w:pPr>
        <w:pStyle w:val="BookText"/>
        <w:rPr/>
      </w:pPr>
      <w:r>
        <w:rPr>
          <w:rFonts w:ascii="Amiri" w:hAnsi="Amiri" w:eastAsia="Amiri" w:cs="Amiri"/>
          <w:color w:val="111111"/>
          <w:sz w:val="28"/>
          <w:sz w:val="28"/>
          <w:szCs w:val="28"/>
          <w:rtl w:val="true"/>
          <w:lang w:bidi="ar-SA"/>
        </w:rPr>
        <w:t>السيد محمد علي الحسيني الشيرازي</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7177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93_184526"/>
      <w:bookmarkStart w:id="8" w:name="pg17193_184526"/>
      <w:bookmarkEnd w:id="8"/>
    </w:p>
    <w:p>
      <w:pPr>
        <w:pStyle w:val="Heading2"/>
        <w:numPr>
          <w:ilvl w:val="1"/>
          <w:numId w:val="1"/>
        </w:numPr>
        <w:rPr/>
      </w:pPr>
      <w:bookmarkStart w:id="9" w:name="pg17193_184526"/>
      <w:bookmarkStart w:id="10" w:name="__RefHeading___Toc11371773_2142443653"/>
      <w:bookmarkStart w:id="11" w:name="_Toc3"/>
      <w:bookmarkEnd w:id="9"/>
      <w:bookmarkEnd w:id="10"/>
      <w:r>
        <w:rPr>
          <w:rtl w:val="true"/>
        </w:rPr>
        <w:t>فصل في تغيّر المطلق في أحد أوصافه الثلاثة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1371775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7193_184528"/>
      <w:bookmarkStart w:id="15" w:name="pg17193_184528"/>
      <w:bookmarkEnd w:id="15"/>
    </w:p>
    <w:p>
      <w:pPr>
        <w:pStyle w:val="BookText"/>
        <w:rPr/>
      </w:pPr>
      <w:bookmarkStart w:id="16" w:name="pg17193_184528"/>
      <w:bookmarkEnd w:id="1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الجاري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إذا تغيّر بالنجاسة في أحد أوصافه الثلاثة من الطعم والرائحة واللون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1371777_2142443653"/>
      <w:bookmarkStart w:id="18" w:name="_Toc5"/>
      <w:bookmarkEnd w:id="17"/>
      <w:r>
        <w:rPr>
          <w:rtl w:val="true"/>
        </w:rPr>
        <w:t>فصل في تغيّر المطلق في أحد أوصافه الثلاثة</w:t>
      </w:r>
      <w:bookmarkEnd w:id="18"/>
    </w:p>
    <w:p>
      <w:pPr>
        <w:pStyle w:val="Heading4"/>
        <w:numPr>
          <w:ilvl w:val="3"/>
          <w:numId w:val="1"/>
        </w:numPr>
        <w:rPr/>
      </w:pPr>
      <w:bookmarkStart w:id="19" w:name="__RefHeading___Toc11371779_2142443653"/>
      <w:bookmarkStart w:id="20" w:name="_Toc6"/>
      <w:bookmarkEnd w:id="19"/>
      <w:r>
        <w:rPr>
          <w:rtl w:val="true"/>
        </w:rPr>
        <w:t>اشارة</w:t>
      </w:r>
      <w:bookmarkEnd w:id="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التغيّر سبباً لنجاسة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منجسية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الأوّل فيدل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الفقهية أو المذهبية على أنّ التغيّر موجب لنجاسة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المرتكز في أذهان المتشرعة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في الجواهر</w:t>
      </w:r>
      <w:r>
        <w:rPr>
          <w:rStyle w:val="FootnoteAnchor"/>
          <w:rtl w:val="true"/>
        </w:rPr>
        <w:footnoteReference w:id="2"/>
      </w:r>
      <w:r>
        <w:rPr>
          <w:rFonts w:ascii="Amiri" w:hAnsi="Amiri" w:eastAsia="Amiri" w:cs="Amiri"/>
          <w:color w:val="111111"/>
          <w:sz w:val="28"/>
          <w:sz w:val="28"/>
          <w:szCs w:val="28"/>
          <w:rtl w:val="true"/>
          <w:lang w:bidi="ar-SA"/>
        </w:rPr>
        <w:t>من الإجماع المحصّل والمنقول بنقل كاد أن يكون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بنجاسة ماء هذا شأنه، مذهب أهل العلم كافة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كل من يحفظ عنه العلم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11371781_2142443653"/>
      <w:bookmarkStart w:id="22" w:name="_Toc7"/>
      <w:bookmarkEnd w:id="21"/>
      <w:r>
        <w:rPr>
          <w:rtl w:val="true"/>
        </w:rPr>
        <w:t>بيان طوائف الروايات</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المستفيضة بل قد يدعى تواترها، وقد قُسّمت هذه الروايات </w:t>
      </w:r>
      <w:bookmarkStart w:id="23" w:name="pg17193_184529"/>
    </w:p>
    <w:p>
      <w:pPr>
        <w:pStyle w:val="BookText"/>
        <w:rPr/>
      </w:pPr>
      <w:bookmarkEnd w:id="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طوائف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انفعال طبيعي الماء بالتغيّر كصحيحة حريز وموثقة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مادلّت على انفعال مالامادّة له كصحيحة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مادلَّت على انفعال ماله مادّة كصحيحة محمد بن اسماعيل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البحث في بيان هذه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الدالة على انفعال الماء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روايات ينبغي البحث في سندها ودلالتها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الوسائل عن محمّد بن الحسن، عن محمّد بن محمّد بن نعمان، عن أبي القاسم جعفر بن محمّد بن قولوية، عن أبيه، عن سعد بن عبد اللّه، عن أحمد بن محمّد، عن الحسين بن سعيد وعبد الرحمن بن أبي نجران، عن حماد بن عيسى، عن حريز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واشرب، فإذا تغيّر الماء وتغيّر الطعم فلا توضأ منه ولا تشرب</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مقامين</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1371783_2142443653"/>
      <w:bookmarkStart w:id="25" w:name="_Toc8"/>
      <w:bookmarkEnd w:id="24"/>
      <w:r>
        <w:rPr>
          <w:rtl w:val="true"/>
        </w:rPr>
        <w:t>بحث في سند كامل الزيارات</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ذكرها الشيخ في التهذيب والاستبصار عن الشيخ المفيد عن صاحب كامل الزيارات أبي القاسم جعفر بن محمّد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قولويه عن أبيه والطريق إلى توثيق محمّد بن قولويه مبني على ما نختاره في مشايخ ابن قولويه المباشرين، وقد أكثر ابن قولويه الرواية عن أبيه في كامل الزيارات، وفي الكتاب مبانٍ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ابن قولويه تُفيد توثيق مشايخه المباشرين فقط وهم واحد وثلاثون شيخاً كما ذهب اليه النوري في المستدرك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تفيد توثيق جميع المشايخ المباشرين وغيرهم وعددهم ثلاثمائة وثمانية وثمانين على ما قيل، وإليه ذهب الحر العاملي في الوسائل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تفيد التوثيق مطلقاً، كما عليه بعض المعاصرين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وللمحقق للخوئي ثلاثة آراء، فقد ذهب في فقه الشيعة</w:t>
      </w:r>
      <w:r>
        <w:rPr>
          <w:rStyle w:val="FootnoteAnchor"/>
          <w:rtl w:val="true"/>
        </w:rPr>
        <w:footnoteReference w:id="9"/>
      </w:r>
      <w:r>
        <w:rPr>
          <w:rFonts w:ascii="Amiri" w:hAnsi="Amiri" w:eastAsia="Amiri" w:cs="Amiri"/>
          <w:color w:val="111111"/>
          <w:sz w:val="28"/>
          <w:sz w:val="28"/>
          <w:szCs w:val="28"/>
          <w:rtl w:val="true"/>
          <w:lang w:bidi="ar-SA"/>
        </w:rPr>
        <w:t>إلى الثالث، وفي غيره</w:t>
      </w:r>
      <w:r>
        <w:rPr>
          <w:rStyle w:val="FootnoteAnchor"/>
          <w:rtl w:val="true"/>
        </w:rPr>
        <w:footnoteReference w:id="10"/>
      </w:r>
      <w:r>
        <w:rPr>
          <w:rFonts w:ascii="Amiri" w:hAnsi="Amiri" w:eastAsia="Amiri" w:cs="Amiri"/>
          <w:color w:val="111111"/>
          <w:sz w:val="28"/>
          <w:sz w:val="28"/>
          <w:szCs w:val="28"/>
          <w:rtl w:val="true"/>
          <w:lang w:bidi="ar-SA"/>
        </w:rPr>
        <w:t>إلى الثاني، واختار التفصيل</w:t>
      </w:r>
      <w:r>
        <w:rPr>
          <w:rStyle w:val="FootnoteAnchor"/>
          <w:rtl w:val="true"/>
        </w:rPr>
        <w:footnoteReference w:id="11"/>
      </w:r>
      <w:r>
        <w:rPr>
          <w:rFonts w:ascii="Amiri" w:hAnsi="Amiri" w:eastAsia="Amiri" w:cs="Amiri"/>
          <w:color w:val="111111"/>
          <w:sz w:val="28"/>
          <w:sz w:val="28"/>
          <w:szCs w:val="28"/>
          <w:rtl w:val="true"/>
          <w:lang w:bidi="ar-SA"/>
        </w:rPr>
        <w:t>في أخريات حياته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أن يصار الى توثيق الكتاب بأجمعه فإنّ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عن ثابتي الضعف كعائشة</w:t>
      </w:r>
      <w:r>
        <w:rPr>
          <w:rStyle w:val="FootnoteAnchor"/>
          <w:rtl w:val="true"/>
        </w:rPr>
        <w:footnoteReference w:id="12"/>
      </w:r>
      <w:r>
        <w:rPr>
          <w:rFonts w:ascii="Amiri" w:hAnsi="Amiri" w:eastAsia="Amiri" w:cs="Amiri"/>
          <w:color w:val="111111"/>
          <w:sz w:val="28"/>
          <w:sz w:val="28"/>
          <w:szCs w:val="28"/>
          <w:rtl w:val="true"/>
          <w:lang w:bidi="ar-SA"/>
        </w:rPr>
        <w:t>وقد استظهرنا ممّا ذكره في كامل الزيارات أنّ القدر المتيقّن هو توثيقه لمشايخه المباشرين،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علمنا بأنّا لا نحيط بجميع ما روي عنهم في هذا المعنى ولا في غيره، لكن ما وقع لنا من جهة الثقات من أصحابنا رحمهم اللّه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فمحمد ابن قولويه ثقة</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يذكره الشيخ الصدوق في مقدمة كتابه المقنع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حذفت الأسانيد فيه لئلّا يثقل حمله إذ كان ما اُبيّنه فيه في الكتب الاُصولية موجوداً مبيّناً عن المشايخ العلماء الفقهاء الثقات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كتبه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الكتاب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يرويه قد أخذه من اُصول الشيعة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أسانيد هذه الكتب الاُصولية إلى المعصوم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لا نرى أن أحداً من تلامذته أو أحداً من الأعلام أمثال المفيد و الطوسي التزم بوثاة شخصٍ لتوثيق الصدوق له في المقنع في غير مشايخه المباشرين، و غيرهم استفاد مما ذكره التوثيق للجميع بل ظاهر الكلام أنّه توثيق لمن ينقل عنهم الصدوق تلك الاُصول الأربعمائة، و أمّا القول بعدم دلالته على توثيق مشايخه المباشرين فغير تام لصون كلام الحكيم عن اللغوية، فلابد من حمل كلامه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يذكره ابن المشهدي في كتابه المزار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جمعت في كتابي هذا من فنون الزيارات للمشاهد المشرفات عمن اتصلت به من ثقات الرواة إلى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فرق بين هذه العبارة و عبارة ابن قولويه أو عبارة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بأنّ ابن المشهدي من المتأخرين فإنّ وفاته في اوائل القرن السابع، و لكن من يقبل توثيقات المتأخرين لم يستفد ممن قوله توثيقه لجميع المشايخين حتى غير المباشرين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يذكره الطبري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لشيعة المرتضى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اذكر فيه إلّا المسند من الأخبار عن المشايخ الكبار الثقات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عاصر ابن الشيخ الطوسي، وكان وفاته في اوائل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يذكره الشيخ المفيد في المسائل الصاغائية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روي عنهم خلاف ذلك من طريق الثقات فروى الحسين بن سعيد الاهوازي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النكاح عن القاسم بن عروة عن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القاسم بن عروة لا ثويق خاص له فهو من المجاهيل مع أن كلام المفيد السابق الذكر لو دل على توثيق المشايخ غير المباشرين ايضاً لكان القاسم ممن وثقه المفيد بتوثيق عام، و لم نسمع من احد من الرجاليين ذلك، و لو استفيد من عبارته ذلك لوثقه جمع من المتتبّعين الرجاليين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وأمّاسعد بن عبد اللّه الأشعري القمي فهو ثقة، وقد روى ألف ومائة واثنتين وأربعين رواية، وكذلك احمد بن محمّد وهو ابن خالد البرقي بقرينة رواية سعد بن عبد اللّه عنه، ومثله الحسين بن سعيد الأهوازي صاحب كتاب الزهد، وعبد الرحمن بن أبي نجران، وأمّا حماد بن عيسى فهو من أصحاب الإجماع من الطبقة الثانية، وحريز بن عبد اللّه السجستاني ثقة قتله الإرهابيون في سيستان بتهديم مسجده عليه وعلى المصلين معه، وهو من المكثرين فقد روى ألف وثلاثمائة وعشرين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يكون السند تاماً والرواية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أشكل البعض بأنّ الرواية بعينها مروية بسند آخر ينتهي إلى حماد وحريز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الكافي الشريف عن علي بن ابراهيم، عن أبيه، وعن محمّد بن اسماعيل، عن الفضل بن شاذان، عن حماد عن حريز،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محمّد بن اسماعيل بين ابن بزيع، والبندقي، والبرمكي</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المختار صحّة هذا الطريق على تفصيل ذكرناه في السابق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وبما أنّ الرواية في التهذيب والكافي واحدة، يدور 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بين الزيادة والنقيصة والأصل عدم الزيادة، مع أنّ الكليني أضبط، فالترجيح مع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تعدّد رواية حريز، فقد نقلها أولاً عن واسطة ثم سمعها من الإمام مباشرة، وهذا ما يتفق كثيراً بأن ينقل الرجل قضية واحدة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من المعلوم أنَّ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حريز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منافاة بين النقلين ليُحَكَّم مرجّحات باب التعارض من أصالة عدم الزيادة واضبطية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النقلين لصدّق العادل، فالأقرب صحّة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 البحث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غلب الماء على ريح الجيفة فتوضأ من الماء واشربه، فإذا تغيّر الماء وتغيّر الطعم فلا توضأ منه ولا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انفعال ما تغيّر لونه، كما عليه البعض؛ لعدم ذكره في الروايات، وسيأتي البحث فيه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الحكم بانفعال ما تغيّر طعمه ورائحته، فلا ينفعل ما تغيّر فيه أحدهما بل يلزم الجمع، ولكن بقرينة سائر الروايات ذهب الفقهاء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بكفاية الحكم بالانفعال مع تغيّر أحدها،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هامش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المصدر أو تغيّر</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والقاعدة عند وجود نسختين للرواية أحداهما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الواو على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ظهوراً عرفاً، والجمع العرفي بين النسختين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الملاك كلاهما معاً بيانٌ لمصداق، وهذا بيان لمصداق آخر، وإنما ذكرت الواو للملازمة بين تغيّر الطعم والرائحة عادة بوقوع الجيفة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على الظاهر بين الروايتين،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زيد وعمرو فأكرمهما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زيد أو عمرو فأكرمهما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أيّ واحد منهما إن أتى، ولا منافاة بين العبارتين</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نعم اتفقتا على انفعال ما تغيّر فيه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الطعم والرائحة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القدر المتيقّن ولا تنفيه إحدى النسختين كما هو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المثال فهو في كلامين مستقلين لا في كلام واحد له نسختان، وهنا لا يمكن حمل 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قبيل التنصيص على أحد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الشيخ علق في التهذيب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وهذان الخبران يدلّان على أنّ الماء إذا تغيّر لونه أو طعمه فإنّه لا يجوز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 بالخبر الآخرموثقة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بالماء وفيه دابة ميتة قد انتنت؟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النتن الغالب على الماء فلا يتوضأ ولا يشرب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فيها النتن الظاهر في تغيّر الطعم دون اللون فيرى الشيخ أنّ تغيّر أحدهما يكفي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نسخة التهذيب أيضاً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فيقوى ما في التهذيب على ما في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تعليقه على تلك الرواية وان كانت الدقة في الأخبار الثلاثة التي ينقلها وتعليقه على عدم تعارضها يؤيد ما في التهذيب من أنّ الملاك أحدهما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انفعال ما تغيّر طعمه أو رائحته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محمّد بن النعمان، عن احمد بن محمّد بن الحسن بن الوليد، عن أبيه، عن سعد بن عبد اللّه، عن محمّد بن عيسى، عن ياسين الضرير، عن حريز بن عبد اللّه،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سُئل عن الماء النقيع تبول فيه الدواب؟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الماء فَلا تتوضأ منه، وإن لم تغيّره أبوالها فتوضأ منه، وكذلك الدم إذا سال في الماء واشباهه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6" w:name="pg17193_184537"/>
    </w:p>
    <w:p>
      <w:pPr>
        <w:pStyle w:val="BookText"/>
        <w:rPr/>
      </w:pPr>
      <w:bookmarkEnd w:id="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فيها في مقامين</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1371785_2142443653"/>
      <w:bookmarkStart w:id="28" w:name="_Toc9"/>
      <w:bookmarkEnd w:id="27"/>
      <w:r>
        <w:rPr>
          <w:rtl w:val="true"/>
        </w:rPr>
        <w:t>بحث في اعتبار ابن الوليد الابن</w:t>
      </w:r>
      <w:bookmarkEnd w:id="28"/>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في بداية السند معناها تكرار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منقولة عن الشيخ 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احمد بن محمّد بن الحسن بن الوليد فهو ابن الوليد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في المعجم</w:t>
      </w:r>
      <w:r>
        <w:rPr>
          <w:rStyle w:val="FootnoteAnchor"/>
          <w:rtl w:val="true"/>
        </w:rPr>
        <w:footnoteReference w:id="19"/>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تثبت وثاقته، لعدم التوثيق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تعاضد مجموعة من القرائن تورث الإطمينان بوثاقته، كما أنّه قد وقع في طريق عدة من المصنّفات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الثاني قد وثقه، إلّا أنّه من المتأخرين، ومبنى البعض عدم اعتبار توثيقاتهم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مشايخ الإجازة لعدة من كبار الطائفة كالمفيد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مبنيّة على أنّ شيخوخة الإجازة تدلّ على الوثاقة كما عليه مجموعة منهم صاحب الحدائق</w:t>
      </w:r>
      <w:r>
        <w:rPr>
          <w:rStyle w:val="FootnoteAnchor"/>
          <w:rtl w:val="true"/>
        </w:rPr>
        <w:footnoteReference w:id="20"/>
      </w:r>
      <w:r>
        <w:rPr>
          <w:rFonts w:ascii="Amiri" w:hAnsi="Amiri" w:eastAsia="Amiri" w:cs="Amiri"/>
          <w:color w:val="111111"/>
          <w:sz w:val="28"/>
          <w:sz w:val="28"/>
          <w:szCs w:val="28"/>
          <w:rtl w:val="true"/>
          <w:lang w:bidi="ar-SA"/>
        </w:rPr>
        <w:t>والفقيه الهمداني</w:t>
      </w:r>
      <w:r>
        <w:rPr>
          <w:rStyle w:val="FootnoteAnchor"/>
          <w:rtl w:val="true"/>
        </w:rPr>
        <w:footnoteReference w:id="21"/>
      </w:r>
      <w:r>
        <w:rPr>
          <w:rFonts w:ascii="Amiri" w:hAnsi="Amiri" w:eastAsia="Amiri" w:cs="Amiri"/>
          <w:color w:val="111111"/>
          <w:sz w:val="28"/>
          <w:sz w:val="28"/>
          <w:szCs w:val="28"/>
          <w:rtl w:val="true"/>
          <w:lang w:bidi="ar-SA"/>
        </w:rPr>
        <w:t>، وقد عدَّ المجلسي</w:t>
      </w:r>
      <w:r>
        <w:rPr>
          <w:rStyle w:val="FootnoteAnchor"/>
          <w:rtl w:val="true"/>
        </w:rPr>
        <w:footnoteReference w:id="22"/>
      </w:r>
      <w:r>
        <w:rPr>
          <w:rFonts w:ascii="Amiri" w:hAnsi="Amiri" w:eastAsia="Amiri" w:cs="Amiri"/>
          <w:color w:val="111111"/>
          <w:sz w:val="28"/>
          <w:sz w:val="28"/>
          <w:szCs w:val="28"/>
          <w:rtl w:val="true"/>
          <w:lang w:bidi="ar-SA"/>
        </w:rPr>
        <w:t>في كتابه أنَّ حديثه صحيح لكونه من مشايخ الاجازة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العلّامة</w:t>
      </w:r>
      <w:r>
        <w:rPr>
          <w:rStyle w:val="FootnoteAnchor"/>
          <w:rtl w:val="true"/>
        </w:rPr>
        <w:footnoteReference w:id="23"/>
      </w:r>
      <w:r>
        <w:rPr>
          <w:rFonts w:ascii="Amiri" w:hAnsi="Amiri" w:eastAsia="Amiri" w:cs="Amiri"/>
          <w:color w:val="111111"/>
          <w:sz w:val="28"/>
          <w:sz w:val="28"/>
          <w:szCs w:val="28"/>
          <w:rtl w:val="true"/>
          <w:lang w:bidi="ar-SA"/>
        </w:rPr>
        <w:t>في المختلف بصحة حديثه، وقد صحح كثيراً من الروايات في طريقها ابن الوليد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من المتأخرين، إلّا أن يقال بكفاية احتمال وجود بعض الكتب عنده فُقدت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الحق أنّ الرجل ثقة من وجوه أصحابنا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المحقق الداماد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أجل من أن يحتاج إلى تزكية مزكٍ وتوثيق موثق</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 صاحب المعالم</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حديثه من الصحيح مع ما عُلم من طريقته من التشديد في أمر السند وعدم الاكتفاء في التزكية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المحقق الاردبيلي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توثيقه من تسمية الخبر الذي هو فيه بالصحيح في المختلف والمنتهى وغيرهما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طاووس</w:t>
      </w:r>
      <w:r>
        <w:rPr>
          <w:rStyle w:val="FootnoteAnchor"/>
          <w:rtl w:val="true"/>
        </w:rPr>
        <w:footnoteReference w:id="27"/>
      </w:r>
      <w:r>
        <w:rPr>
          <w:rFonts w:ascii="Amiri" w:hAnsi="Amiri" w:eastAsia="Amiri" w:cs="Amiri"/>
          <w:color w:val="111111"/>
          <w:sz w:val="28"/>
          <w:sz w:val="28"/>
          <w:szCs w:val="28"/>
          <w:rtl w:val="true"/>
          <w:lang w:bidi="ar-SA"/>
        </w:rPr>
        <w:t xml:space="preserve">صريحاً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به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وثق محمّداً لا احمداً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انتهى المامقاني</w:t>
      </w:r>
      <w:r>
        <w:rPr>
          <w:rStyle w:val="FootnoteAnchor"/>
          <w:rtl w:val="true"/>
        </w:rPr>
        <w:footnoteReference w:id="28"/>
      </w:r>
      <w:r>
        <w:rPr>
          <w:rFonts w:ascii="Amiri" w:hAnsi="Amiri" w:eastAsia="Amiri" w:cs="Amiri"/>
          <w:color w:val="111111"/>
          <w:sz w:val="28"/>
          <w:sz w:val="28"/>
          <w:szCs w:val="28"/>
          <w:rtl w:val="true"/>
          <w:lang w:bidi="ar-SA"/>
        </w:rPr>
        <w:t>إلى أنَّ الرجل ثقة، وذكر مجموعة من القرائن الدالة على وثاقته، والظاهر كفاية هذه القرائن بالحكم بوثاقته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محمّد بن الحسن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شيخ الصدوق، ثقة ثقة عين عارف بالرجال، والصدوق يتبعه في تضعيفاته وتوثيقاته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سعد بن عبد اللّه الاشعري القمي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عيسى فهو ابن عبيد بدليل رواية سعد بن عبد اللّه عنه، وهو مختلف فيه، إلّا أنّ المختار وثاقته مطلقاً حتى فيما يرويه عن يونس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ياسين الضرير فهو مجهولٌ، وقد قيل</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رووا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كسعد بن عبد اللّه واحمد بن محمد بن عيسى والحميري مضافاً الى احمد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عن الكاظم عندما حَلَّ بالبصرة، مضافاً إلى أنّه افتى المشهور لبعض رواياته ككفارة الجمع في الافطار بمحرم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المسلم والكافر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بتوثيقه لرواية أجلاء القميين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وقد طرح بعض المعاصرين طريقة التعويض للإلتفات على ضعفه،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الشيخ في الفهرست له طرق صحيحة إلى كل روايات حريز، وهذه الرواية منها، فقد قال في الفهرست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 بن عبد اللّه السجستاني له كتب، أخبرنا بجميع كتبه ورواياته،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ثلاث طرق وليس فيها ياسين الضرير، فوجه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نقلها حريز، وللشيخ إليه طرق اُخرى، فتكون صحيحة بأحد الطرق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المحمول فرع لثبوت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فلتثبت كون الرواية لحريز حتى تُصَحّح بأحد الطرق الثلاثة؛ لقيام احتمال كذب ياسين على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حريز بن عبد اللّه فثقة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بصير فالمنصرف منه يحيى بن أبي القاسم فهو ثقة، ولو فرض أنّه مردد بينه وبين ليث بن البختري المرادي، فكل منهما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السند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سُئل عن الماء النقيع تبول فيه الدواب؟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الماء فلا تتوضأ منه، وإن لم تغيّره أبوالها فتوضأ منه، وكذلك الدم إذا سال في الماء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تتكفّل التغيير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اللوني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بول الدواب طاهر، فكيف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التوضأ منه؟</w:t>
      </w:r>
    </w:p>
    <w:p>
      <w:pPr>
        <w:pStyle w:val="BookText"/>
        <w:rPr/>
      </w:pPr>
      <w:r>
        <w:rPr>
          <w:rFonts w:ascii="Amiri" w:hAnsi="Amiri" w:eastAsia="Amiri" w:cs="Amiri"/>
          <w:color w:val="111111"/>
          <w:sz w:val="28"/>
          <w:sz w:val="28"/>
          <w:szCs w:val="28"/>
          <w:rtl w:val="true"/>
          <w:lang w:bidi="ar-SA"/>
        </w:rPr>
        <w:t>اذ يجاب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الوسائل</w:t>
      </w:r>
      <w:r>
        <w:rPr>
          <w:rStyle w:val="FootnoteAnchor"/>
          <w:rtl w:val="true"/>
        </w:rPr>
        <w:footnoteReference w:id="31"/>
      </w:r>
      <w:r>
        <w:rPr>
          <w:rFonts w:ascii="Amiri" w:hAnsi="Amiri" w:eastAsia="Amiri" w:cs="Amiri"/>
          <w:color w:val="111111"/>
          <w:sz w:val="28"/>
          <w:sz w:val="28"/>
          <w:szCs w:val="28"/>
          <w:rtl w:val="true"/>
          <w:lang w:bidi="ar-SA"/>
        </w:rPr>
        <w:t>من أنَّ اعتبار التغيّر اشارة إلى سلب الإطلاق وصيرورة الماء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الإطلاق، فإنَّ التغيّر ليس ملازماً للإضافة،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أيضاً</w:t>
      </w:r>
      <w:r>
        <w:rPr>
          <w:rStyle w:val="FootnoteAnchor"/>
          <w:rtl w:val="true"/>
        </w:rPr>
        <w:footnoteReference w:id="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إرادة بول الدواب الغير المأكولة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لإطلاق الرواية وإن خرج بول مأكول اللحم بأدلّة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على التنزه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حيث إنَّ نجاسة أبوال الخيل والبغال والحمير مذهب العامة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حجية صدر الرواية لا يستلزم عدم حجية آخرها،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وكذلك الدم إذا سال في الماء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في إثبات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عن سعد بن عبد اللّه، عن احمد بن محمّد بن عيسى، عن العبّاس بن معروف، عن حماد بن عيسى، عن ابراهيم بن عمران اليماني، عن أبي خالد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يمر به الرجل وهو نقيع فيه الميتة والجيفة؟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الواو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الماء قد تغيّر ريحه أو طعمه، فلا تشرب ولا تتوضأ منه، وإن لم يتغيّر ريحه وطعمه فاشرب وتوضأ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فيها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وبالاسناد تختلف عن كلمة وباسناده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الرواية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واللام فيها للعهد، فيرجع فيه إلى الإسناد المتقدم،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عن احمد بن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مضت القرائن على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هو نفسه إلى سعد بن عبد اللّه، وكل من سعد بن عبد اللّه الاشعري القمي، و احمد بن محمّد بن عيسى الاشعري القمي، والعباس بن معروف، وحماد بن عيسى و ابراهيم بن عمر اليماني من الثقات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 خالد القماط، فهو مشترك بين يزيد الثقة وكنگر المجهول، نعم قال حمدويه الرجالي المعتبر في عهد العياشي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 ابي خالد القماط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وما ذكره حصر، فهذه الكنية تنصرف إلى هذا الرجل أو علم عليه، وذلك كما لو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اسم ابي حمزة الثمالي ثابت بن دينار، فلو ورد دُعاء أبي حمزة فهو عن ثابت وإن وجد غيره بنفس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فالرواية صحيحة، هذا ويمكن توثيق كنگر أيضاً لوروده في اسناد كامل الزيارات وتفسير القمي</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موضع من الكتاب الوجه في ضعف المبنى فراجع، و لا يخفى أنّ البعض فصّل بين الكتابين فرأى توثيق جميع مشايخ القمي، و المباشرين فقط من مشايخ ابن قولويه، لكون الاول ظاهر في ذلك دون الأخير، مع أنّ العبارتين من وادٍ واحد الّا انّ ابن قولويه قدّم اسم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ثم وثق الرواة،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لا نحيط بجميع ما روى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وقع لنا من جهة الثقات من اصحابنا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القمي حيث وثق الرواة ثم ذكر انهم يروون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ذاكرون و مخبرون بما ينتهي الينا و رواه مشايخنا و ثقاتنا عن الذين فرض اللّه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صاحب وسائل الشيعة فهم عكس ذلك فرأى أن عبارة ابن قولويه ابلغ من عبارة علي بن ابراهيم لاحظ وسائل الشيعة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الثالثة قال ما 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شهد علي بن ابراهيم ايضاً بثبوت احاديث تفسيره و انّها مروية عن الثقات عن الائمه و كذلك جعفر بن محمد بن قولويه فإنّه صرّح بما هو ابلغ من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المبنى محل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المقام الثاني فهو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على كفاية تغيّر أحدهما للحكم بانفعالها، وعدم الانفعال مع عدم التغيّر بكليهما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الرواية لم تذكر التغيّر اللوني، ولذلك استشكل صاحب المدارك</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المداك يرى نجاسة ما تغيّر لونه بصريح عبارته فقد قال في الماء الجاري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نجاسة الماء الجاري باستيلاء النجاسة على أحد أوصافه 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أو الطعم أو الرائحة، لا مطلق الصفات كالحرارة والبرودة وهذا مذهب العلماء كافة نقله في المعتبر والأصل فيه الاخبار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نسب اليه البعض أنّه يرى الانفعال في التغيّر بغير الثلاثة أيضاً والنسبة خلاف صريح كلامه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التغيّر اللوني عامية، وقال في الجاري بانّها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يرى الملازمة أو الأولوية في تغيّر اللون مع انفعال ما تغيّر طعمه أو ريحه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بانفعال الماء بالتغيّر اللوني، ولكن الروايات اللاحقة تقيّد إطلاق الرواية بعدم انفعال ما لم يتغيّر ريحه أو طعمه بشرط عدم 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يتغيّر ريحه وطعمه فاشرب منه وتوضأ بشرط أن لا يتغيّر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تثبت المدّعى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عن الحسين بن سعيد، عن عثمان بن عيسى، عن سماعة،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كرّ من الماء مررت به وأنا في سفر قد بال فيه حمار أو بغل أو انسان؟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منه ولا تشرب منه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والبحث فيها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الاسناد الذي ذكره الشيخ في المشيخة، وطريقه إليه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الحسين بن سعيد هو الأهوازي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عثمان بن عيسى الرواسي و إنّ كان شيخ الواقفة ووجهها و منحرفاً عن الحق و معارضاً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مشمول للتوثيق العام للنجاشي،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الرواسي كلّهم ثقات</w:t>
      </w:r>
      <w:r>
        <w:rPr>
          <w:rStyle w:val="FootnoteAnchor"/>
          <w:rtl w:val="true"/>
        </w:rPr>
        <w:footnoteReference w:id="39"/>
      </w:r>
      <w:r>
        <w:rPr>
          <w:rFonts w:ascii="Amiri" w:hAnsi="Amiri" w:eastAsia="Amiri" w:cs="Amiri"/>
          <w:color w:val="111111"/>
          <w:sz w:val="28"/>
          <w:sz w:val="28"/>
          <w:szCs w:val="28"/>
          <w:rtl w:val="true"/>
          <w:lang w:bidi="ar-SA"/>
        </w:rPr>
        <w:t>ووثقه الطوسي</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قرائن توثيقه كونه من أصحاب الإجماع كما نقله المامقاني عن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وتوثيق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ووروده في اسناد كامل الزيارات وتفسير القمي على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العدة بالخصوص</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سماعة بن مهران ثقة واختلف في كونه واقفياً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 بصير هو يحيى بن القاسم وليس هو المرادي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موثقة بعثمان</w:t>
      </w:r>
      <w:r>
        <w:rPr>
          <w:rStyle w:val="FootnoteAnchor"/>
          <w:rtl w:val="true"/>
        </w:rPr>
        <w:footnoteReference w:id="41"/>
      </w:r>
      <w:r>
        <w:rPr>
          <w:rFonts w:ascii="Amiri" w:hAnsi="Amiri" w:eastAsia="Amiri" w:cs="Amiri"/>
          <w:color w:val="111111"/>
          <w:sz w:val="28"/>
          <w:sz w:val="28"/>
          <w:szCs w:val="28"/>
          <w:rtl w:val="true"/>
          <w:lang w:bidi="ar-SA"/>
        </w:rPr>
        <w:t>وبسماعة أيضاً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فيه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كونها مُضمرة؛ وذلك لجلالة أبي بصير من أن يروي عن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إنّها تدلّ على المدّعى في الجملة؛ حيث شملت التغيّر وعدمه والبول الطاهر والنجس</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الوسائل</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الحمل على الكراهة مع وجود غيره؛ بقرينة اشتماله على ماليس بنجاسة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للرواية لشمولها ما لو لم يتغيّر الكر أيضاً،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ماذكر خرج بالإجماع وبالأدلّة الدالة على عدم انفعال الماء إذا بلغ الكر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سماعة، عن أبي عبد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الرجل يَمُرُّ بالماء وفيه دابة ميتة قد انتنت؟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النتن الغالب على الماء فلا يتوضأ و لا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سندها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هو الاسناد الماضي،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عثمان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فالرواية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نقل صاحب الوسائل سقطٌ في السند يظهر من الرجوع إلى المصدر، وقد تسقط الرواية عن الاعتبار لأجله، قال في التهذيب 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أخبرني به الشيخ 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عن أبيه عن الحسين بن الحسن بن ابان، عن الحسين بن سعيد عن عثمان بن عيسى،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الرواية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السابقة لها طريق صحيح من الشيخ إلى حسين بن سعيد، كما يذكره صاحب الوسائل، وهذه الرواية مروية بسند آخر فيه الحسين بن الحسن بن أبان وهو مجهول، وما ذكر من ثغرات الوسائل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عدَّه المجلسي صحيحاً لكونه من مشايخ الاجازة، ولكنه على المبنى</w:t>
      </w:r>
      <w:r>
        <w:rPr>
          <w:rStyle w:val="FootnoteAnchor"/>
          <w:rtl w:val="true"/>
        </w:rPr>
        <w:footnoteReference w:id="44"/>
      </w:r>
      <w:r>
        <w:rPr>
          <w:rFonts w:ascii="Amiri" w:hAnsi="Amiri" w:eastAsia="Amiri" w:cs="Amiri"/>
          <w:color w:val="111111"/>
          <w:sz w:val="28"/>
          <w:sz w:val="28"/>
          <w:szCs w:val="28"/>
          <w:rtl w:val="true"/>
          <w:lang w:bidi="ar-SA"/>
        </w:rPr>
        <w:t xml:space="preserve">، وقد قيل بوجود طريقة التعويض لحل الإشكال، وهي قول الشيخ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المشيخة عن روايات حسين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اخبرنا بجميع رواياته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الطريق يشمل هذه الرواية، فتكون موثقة أو صحيحة، 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الإشكال، نعم لو كان الحسين بن سعيد في ابتداء السند لتمّ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السند؛ لمجهولية الحسين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منطوقها يدلّ على المدّعى وهو أنّ الرائحة سبب في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النتن الغالب فيتوضأ ويشرب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المفهوم قابل للتقييد بالتغيّر في الطعم واللون، بل يمكن القول بعدم إطلاق المفهوم؛ فإنَّ الحكم إنّما هو بلحاظ الرائحة والسؤال عنها، وليس المولى في مقام البيان، فلا إطلاق حتى يقيد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السادسة</w:t>
      </w:r>
      <w:r>
        <w:rPr>
          <w:rStyle w:val="FootnoteAnchor"/>
          <w:rtl w:val="true"/>
        </w:rPr>
        <w:footnoteReference w:id="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الشاملة للتغيّر في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علي بن محبوب، عن محمّد بن عبد الجبار، عن محمّد بن سنان، عن العلاء </w:t>
      </w:r>
      <w:bookmarkStart w:id="29" w:name="pg17193_184549"/>
    </w:p>
    <w:p>
      <w:pPr>
        <w:pStyle w:val="BookText"/>
        <w:rPr/>
      </w:pPr>
      <w:bookmarkEnd w:id="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يبال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بحث في الدلالة إنّما البحث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إسناد الشيخ إلى ابن محبوب، وقد ذكر الطريق إليه في مشيخه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ذكرته في هذا الكتاب عن محمّد بن علي بن محبوب فقد اخبرني به الحسين بن عبد اللّه عن احمد بن محمّد بن يحيى العطار عن أبيه محمّد بن يحيى عن محمّد بن علي بن محبوب</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1371787_2142443653"/>
      <w:bookmarkStart w:id="31" w:name="_Toc10"/>
      <w:bookmarkEnd w:id="30"/>
      <w:r>
        <w:rPr>
          <w:rtl w:val="true"/>
        </w:rPr>
        <w:t>بحث في اعتبار الغضائري الاب</w:t>
      </w:r>
      <w:bookmarkEnd w:id="3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توثيق صريح، ولكن توجد طرق قد تفيد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النجاشي وعلى بعض المباني وثاقة جميع مشايخه وهم اثنان وثلاثون شيخاً، وقد رضي به الشيخ البهائي وبحر العلوم وقال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النجاشي وهو ثقة</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المبنى غير مرضي فإنّ القول بوثاقة جميع مشايخه مستند إلى بعض عباراته التي لا تدلّ على المدّعى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الجوهري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شيوخنا يضعفونه فلم أرو عنه شيئاً وتجنبته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فلم ينقل عن من ضعفه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دلالتها على اعتبار جميع مشايخه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التضعيف والضعف فقد لا يروي عن المضَعَّف ويروي عن الضعيف، وكثيراً ما يتفق أن لا يروي الفرد عمن ضَعَّفه شيوخه احتراماً لموقفهم أو لأمر آخر إلّا أنّه يروي عن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التضعيف لا موضوعية له وإنما هو طريق إلى الضعف،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إلّا أنّها لا تدلّ على أنّه لا يروي عن المجهول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ابن البهلول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جلَّ أصحابنا يغمزونه ويضعفونه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وسمعت منه كثيراً ثم توقّفت عن الرواية عنه إلّا بواسطة بيني وبينه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على العبارة المتقدمة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جعفر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في الحديث قال احمد بن الحسين</w:t>
      </w:r>
      <w:r>
        <w:rPr>
          <w:rStyle w:val="FootnoteAnchor"/>
          <w:rtl w:val="true"/>
        </w:rPr>
        <w:footnoteReference w:id="52"/>
      </w:r>
      <w:r>
        <w:rPr>
          <w:rFonts w:ascii="Amiri" w:hAnsi="Amiri" w:eastAsia="Amiri" w:cs="Amiri"/>
          <w:color w:val="111111"/>
          <w:sz w:val="28"/>
          <w:sz w:val="28"/>
          <w:szCs w:val="28"/>
          <w:rtl w:val="true"/>
          <w:lang w:bidi="ar-SA"/>
        </w:rPr>
        <w:t xml:space="preserve">كان يضع الحديث وضعاً ويروي عن المجاهيل، وسمعت من قال كان أيضاً فاسد المذهب والرواية، ولا أدري كيف روى عنه شيخنا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النبيل الثقة أبو علي بن همام، وشيخنا الجليل الثقة أبو غالب الزُراري</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فاستغراب النجاشي عن من يروي عن ضعيف أو مضعف يدلّ على أنّه لا يروي عن مثله فتدل العبارة على أنّ كل من روى عنه النجاشي لم يكن ضعيفاً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ترجمة ابن بُرنيَّة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له كتاباً وذكر أنّ الأئمة ثلاثة عشر مع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الرجل كثير الزيارات وآخر زيارة حضرها معنا يوم الغدير</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قال النوري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يعتمد عليه في كتابه ولا ادخله في طرقه لمجرد تأليفه الكتاب المذكور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وثاقة جميع مشايخه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مضى التأمل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العلّامة طريق الشيخ إلى ابن محبوب وهو يدلّ على وثاقة الغضائري الاب لوقوعه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محل تأمل، فإنّ للشيخ طرقاً متعددة إلى ابن محبوب مذكورة في الفهرست فتصحيحه الطريق لا يدلّ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كثيرالسماع عارف بالرجال</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اشعار لوثاقته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دلالته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العلّامة في الخلاصة</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ولا تطلق مثلها على غير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مبني على قبول قول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احمد بن طاووس، ومبنانا قبول توثيقات المتأخرين ممن قاربوا تلك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بضم القرائن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يحيى العطار، قال في المعجم</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مجهول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توجد مجموعة من القرائن تدلّ على وثاقته ذكرها في تنقيح </w:t>
      </w:r>
      <w:bookmarkStart w:id="32" w:name="pg17193_184553"/>
    </w:p>
    <w:p>
      <w:pPr>
        <w:pStyle w:val="BookText"/>
        <w:rPr/>
      </w:pPr>
      <w:bookmarkEnd w:id="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w:t>
      </w:r>
      <w:r>
        <w:rPr>
          <w:rStyle w:val="FootnoteAnchor"/>
          <w:rtl w:val="true"/>
        </w:rPr>
        <w:footnoteReference w:id="61"/>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صحّح أسانيد 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المجلسي والشهيد الثاني والبهائي و صاحب المعالم مع تشدّده في علم الرجال وطرحه لكثير الروايات وغيرها من قرائن مذكورة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الكليني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الشيخ إلى ابن محبوب معتبر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1371789_2142443653"/>
      <w:bookmarkStart w:id="34" w:name="_Toc11"/>
      <w:bookmarkEnd w:id="33"/>
      <w:r>
        <w:rPr>
          <w:rtl w:val="true"/>
        </w:rPr>
        <w:t>بحث في طريقة التعويض عن روايات التهذيب الضعيفة السند</w:t>
      </w:r>
      <w:bookmarkEnd w:id="34"/>
    </w:p>
    <w:p>
      <w:pPr>
        <w:pStyle w:val="BookText"/>
        <w:rPr/>
      </w:pPr>
      <w:r>
        <w:rPr>
          <w:rFonts w:ascii="Amiri" w:hAnsi="Amiri" w:eastAsia="Amiri" w:cs="Amiri"/>
          <w:color w:val="111111"/>
          <w:sz w:val="28"/>
          <w:sz w:val="28"/>
          <w:szCs w:val="28"/>
          <w:rtl w:val="true"/>
          <w:lang w:bidi="ar-SA"/>
        </w:rPr>
        <w:t xml:space="preserve">نعم، توجد طريقة اُخرى لتصحيح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الإشكال في احمد أو على من يرى ضعف كثير من طرق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تمهيد أمرين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ماذكره الشيخ في المشيخة</w:t>
      </w:r>
      <w:r>
        <w:rPr>
          <w:rStyle w:val="FootnoteAnchor"/>
          <w:rtl w:val="true"/>
        </w:rPr>
        <w:footnoteReference w:id="62"/>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واقتصرنا من إيراد الخبر على الإبتداء بذكر المصنّف الذي أخذنا الخبر من كتابه أو صاحب الأصل الذي أخذنا الحديث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كل من بدأ به السند في التهذيب إنّما أخذه من كتابه، ولم يذكر الطريق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في بداية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فإنّه قد أخذه من كتابه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لم يذكر جميع طُرقه في المشيخة بل بعضها فيها، وبعضها الاُخرى في الفهرست، ويدلّ عليه ما ذكره من آخر المشيخة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اوردت جُملاً من الطرق إلى هذه المصنّفات والاُصول ولتفصيل ذلك شرح يطول هو مذكور في الفهارس المصنّفة في هذا الباب للشيوخ وقد ذكرناه نحن مستوفى في كتاب فهرست الشيعة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ذكر هذين الأمرين نرى أنّ للشيخ طرقاً معتبرة في الفهرست إلى كثير ممن له اليهم طُرقاً ضعيفة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دأبه أن يذكر طرقاً متعدّدة إلى أصحاب الكتب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إلى ابن محبوب مثلاً في الفهرست طرقاً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الفهرست</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وروايات اخبرنا بجميع كتبه ورواياته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الطريق الضعيف نفس ما اورده في التهذيب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واخبرنا بهذا أيضاً جماعة عن ابي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لم يذكره في التهذيب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واخبرنا بها أيضاً جماعة عن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ثالث صحيح معتبر إلى ابن محبوب، لم يذكره في </w:t>
      </w:r>
      <w:bookmarkStart w:id="35" w:name="pg17193_184555"/>
    </w:p>
    <w:p>
      <w:pPr>
        <w:pStyle w:val="BookText"/>
        <w:rPr/>
      </w:pPr>
      <w:bookmarkEnd w:id="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أيضا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 يمكن التعويض عن جميع الطرق الضعيفة في التهذيب إن وجد طريق آخرمعتبر في الفهرست وذلك لكون التهذيب أوّل مؤلف له ذكر فيه بعض الطرق ثم وجد غيرها ممّا أوردها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التفريق بين من ابتدأ به السند في التهذيب وبين من وقع في اثناء السند فإنَّ ماذكرناه في الأمر الأوّل يدلّ على حجية الأوّل فحسب، إلّا أنّه اختلط الأمر على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روى تسعمائة رواية وهو من الثقات</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371791_2142443653"/>
      <w:bookmarkStart w:id="37" w:name="_Toc12"/>
      <w:bookmarkEnd w:id="36"/>
      <w:r>
        <w:rPr>
          <w:rtl w:val="true"/>
        </w:rPr>
        <w:t>بحث في محمد بن سنان</w:t>
      </w:r>
      <w:bookmarkEnd w:id="37"/>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 وقد ملنا سابقاً إلى وثاقته وإن تردّدنا فيه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البحث في القرائن الدالة على وثاقته وتلك الدالة على ضعفه، أمّا القرائن الدالة على وثاقته فهي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جزى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فقد وفوا لي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أبن بزيع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فَوَلَّ صفوان بن يحيى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سنان فقد رضيت عنهما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المفيد من خاصة الامام وثقاته وأهل الورع والعلم والفقه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كثير من الفقهاء برواياته منهم صاحب الجواهر والشيخ الأعظم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القرائن الدالة على ضعفه فهي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مطعون عليه، ضعيف جداً، ما يستبد بروايته ولا يشركه فيه غيره لا يعمل عليه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المفيد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مطعون فيه لاتختلف العصابة في تهمته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ادّعاء للإجماع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داود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والغالب على حديثه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غال، يضع،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الفضل بن شاذان من الكذَّابين المشهورين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ابن العُقدة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 يطير غير مرّة فقصصناه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وقد سبق بعض الروايات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يجمع بين الروايات بوجود فترة انحراف وتخبط في حياته إلّا أنّه في النهاية استقام أمره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رضيت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ان يطير غير مرة فقصصناه حتى ثبت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التضعيف قوي والتوثيق ضعيف خصوصاً مع دعوى الإجماع ضدَّه، والإعراض عن روايات مدحه مع أنّها كانت في مرأى ومسمع منهم لورودها في كتاب الكشي</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وأمّا كلام الفضل فقد تعارض فيه نقلان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داود ذكر كلام الفضل خالياً عن محمد بن سنان قال على ما حكي عنه في ترجمة ابن سمينة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الفضل بن شاذان في بعض كتبه انّ الكذابين المشهورين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الخطاب ويونس بن ظبيان ويزيد الصايغ وابو سمية اشهرهم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روى الكشي عن ابن قتيبة النيشابوري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محمد الفضل بن شاذان لا اُحب لكم ان ترووا احاديث محمد بن سنان عني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جوازه بعد موته وذلك من باب التقية لأنّ محمد كان مولعاً بجمع روايات المعارف والفضائل،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اراد المعضلات فإلىَّ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 الغضائري فلا يعتد بتضعيفه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 داود فهو يضعف حديثه لا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المفيد معارض بما ذكره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كلام الشيخ فإنّه يخالف ما ذكره في كتاب الغيبة في فصل السفراء حال الغيبة فراجع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7193_184558"/>
    </w:p>
    <w:p>
      <w:pPr>
        <w:pStyle w:val="BookText"/>
        <w:rPr/>
      </w:pPr>
      <w:bookmarkEnd w:id="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العلاء بن الفضيل 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الدالة على انفعال ما تغيّر لونه محل تأمل لمحمد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الحسين عن علي بن حديد عن حمّاد بن عيسى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 تفسخ فيه أو لم يتفسخ</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بحثان،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الأوّل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الرواية السابقة أي عن محمّد بن علي بن محبوب وقد مضى البحث في اعتبار اسناد الشيخ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محمّد بن الحسين، إلّا أنّ المراد به ابن أبي الخطاب لرواية ابن محبوب عنه، ولما سبق من انصراف المطلق إلى المشهور في الروايات، و هو ثقة، جليل من أصحابنا، عظيم القدر كثير الرواية فقد روى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1371793_2142443653"/>
      <w:bookmarkStart w:id="40" w:name="_Toc13"/>
      <w:bookmarkEnd w:id="39"/>
      <w:r>
        <w:rPr>
          <w:rtl w:val="true"/>
        </w:rPr>
        <w:t>كلام في علي بن حديد</w:t>
      </w:r>
      <w:bookmarkEnd w:id="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حديد، ولتوثيقه ذكرت طرق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رجال كامل الزيارات، إلّا أنّ المبنى غير مرضي على مامضى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رجال تفسير علي بن ابراهيم القمي فإنّه من مشايخه غير المباشرين، والمبنى غير مرضي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عنه، قال الابطحي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ورواية من عرف بأنّه لا يروي ولا يرسل إلّا عن ثقة عنهم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وصفوان وابن أبي عمير، وفي المبنى تفصيل، و المرضي عندنا أنّه لايروي إلّا عن ثقة</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التعارض بين التوثيق العام والتضعيف الخاص حيث يؤخذ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توثيق من يرون عنه لا يدلّ على وثاقتهم مطلقاً بل فيما يروون، فقد يكون له تضعف في وقت آخرفمشايخهم ثقات في تلك الروايات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وأمّا كونه لا يرسل إلّا عن ثقة فمحلّ إشكال، وقد شهد الشيخ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كلام الشيخ التسوية بين مسانيدهم ومراسيلهم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سوّت الطائفة بين ما يرويه محمد بن ابي عمير وصفوان بن يحيى واحمد بن محمد بن ابي نصر وغيرهم من الثقات الذين عرفوا بانهم لا يروون ولا يرسلون إلّا عمّن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أصحابنا يسكنون الى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الكشي عن أصحاب الإجماع ومنهم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اجمعت الصحابة على تصمحيح ما يصح عن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والعبارة الأخيرة لا تدلّ على أكثر من تصحيح أصحاب الإجماع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النجاشي والشيخ فهو حق فلا فرق بين مراسيلهم ومسانيدهم، ولذلك ذهب المحقق في المعتبر الى قبول مراسيلهم ومسانيدهم، وقد عمل بهذا التوثيق جمهرة كبيرة فراجع جواهرالكلام والحدايق والمستند وغيره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شُكِّك في هذا الطريق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بأنّ ابن أبي عمير لم يرو عن علي بن حديد بل اشتركا معاً في نقل هذه الرواية والدليل عليه أنّه لم يرو عنه رواية غير هذه، فكيف روى عنه هنا، مع أنّهما معاصران فليس علي بن حديد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ماذكر من القرينة محلّ تأمل، فقد يروي الفرد عن شخص بلا واسطة، وقد يروي عنه بواسطة من عاصره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كونه من مشايخه، إلّا أنّ الشيخ ضعّفه في أكثر من موضع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جداً</w:t>
      </w:r>
      <w:r>
        <w:rPr>
          <w:rStyle w:val="FootnoteAnchor"/>
          <w:rtl w:val="true"/>
        </w:rPr>
        <w:footnoteReference w:id="77"/>
      </w:r>
      <w:r>
        <w:rPr>
          <w:rFonts w:ascii="Amiri" w:hAnsi="Amiri" w:eastAsia="Amiri" w:cs="Amiri"/>
          <w:color w:val="111111"/>
          <w:sz w:val="28"/>
          <w:sz w:val="28"/>
          <w:szCs w:val="28"/>
          <w:rtl w:val="true"/>
          <w:lang w:bidi="ar-SA"/>
        </w:rPr>
        <w:t>، فتعارض فيه التوثيق العام مع التضعيف الخاص ومع اعمال قانون العام والخاص يقدم التضعيف، وإلّا فيصار إلى التعارض فالتساقط فَيتوقّف فيه، فتسقط الرواية عن الاعتبار</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بل الأظهر جلالة علي بن حديد ودقته في أمر الدين، وأمّا ما نسبه اليه نصر بن صباح من كونه فطحياً فغير تام لكونه غال على ما ذكره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يُتوقّف فيه لتضعيف الشيخ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التشكيك في تضعيف الشيخ اياه في الاستبصار والتهذيب بالقول بأنّه لم يذكره في كتابيه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 والرجال بقدح أو ضعف مع أنّ مبناه فيهما ذكر الجرح والتعديل، مؤيداً بعدم تضعيفه في رجال النجاشي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رواية الاعاظم عنه أمثال احمد بن محمد بن عيسى المتشدد في أمر الحديث، ومن البعيد جداً ان يكون كلام الشيخ في تهذيبه ثابتاً وغفل الاعاظم عن ذلك وروايتهم عنه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حماد وحريز وزرارة فكلهم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الراوية فهي إناء كبير يتخذ من جلد بعير أو ثور أو حمار تستقى منه الانعام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الامام بعدم نجاستها إمّا ان يحمل على كونها بمقدار الكر أو يقيّد كلامه بأدلّة الكر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الماء بالتغيّر بالرائحة، والرواية وإن لم تكن معتبرة إلّا أنّها تنفع ما 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ابيه، ومحمد بن اسماعيل عن الفضل بن شاذان جميعاً عن حماد بن عيسى عن حريز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بالألفاظ المتقدمة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الاستدلال بها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للكليني طريقين إلى حماد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ابيه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عن الفضل عن حماد وذلك بقرينة كلمة جميعاً، والطريق الأوّل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في محمّد بن اسماعيل أنّه البرمكي أو ابن بزيع أو البندقي وقد رجّحنا في الاُصول وثاقته لمجموعة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اكثار الكليني الرواية عنه فقد روى عنه خمسمائة وثلاث عشر رواية، ومن المستبعد جداً ان يكون الإعتماد عليه لأجل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تكتنف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القرينة الداخلية أي وثاقة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الروايات، وعليه فالقرينة داخليةٌ وتدلّ على وثاقة المُخبِر لا توثيق الخبر، فالمختار اعتبار الطريقين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يعلم صدوره عن الإمام بعد أن لم ينسب زرارة الرواية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من إجتهاده، والقول بأنّ ماذكره عين كلام الامام في الرواية السابقة، بعيد عن الصَواب لعدم إحراز صدورها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تطابق الألفاظ فيهما مع بُعد كونه من إجتهاده يقرِّب كونه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عدة من أصحابنا عن احمد بن محمّد عن محمّد بن اسماعيل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ماء البئر واسع لا يفسده شيء إلّا أن يتغيّر به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عدة الكليني بحث، والمختار أنّه فيهم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خالد البرقي ظاهراً، ولو تردّد بين البرقي و ابن عيسى فكلاهما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بزيع ثقة ايضاً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التغيّر مطلق يشمل التغيّر اللوني، نعم ظاهر صحيحة أبي خالد القماط الماضية تدلّ على حصر الانفعال بتغيّر الريح والطعم، ولفظها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يتغيّر ريحه وطعمه فاشرب وتوضأ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الإطلاق بها فيخرج التغيّر اللوني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أثّر التغيّر بانفعال البئر التي لها مادّة لأثّر بانفعال الراكد الذي لامادّة له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ابراهيم عن محمد بن عيسى بن عبيد عن يونس بن عبد الرحمن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غدير اتوه وفيه 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قاهراً ولا توجد منه الريح فتوضأ</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مقهوراً ووجدت منه الريح فلا تتوضأ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دلالتها وانما وقع الإشكال في سندها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خلاف في وثاقة محمّد بن عيسى بن عبيد، ولكن الترجيح مع امارات وثاقته، وقد مضى تفصيل البحث فيه في ماء الورد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الإشكال في رواية ابن عبيد عن يونس، وهو سارٍ في جميع مايرويه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أبو جعفر بن بابويه عن ابن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ماتفرد به محمّد بن عيسى من كتب يونس وحديثه لا يعتمد عليه، ورأيت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أصحابنا ينكرون هذا القول ويقولون من مثل أبي جعفر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يدلّ على ضعف روايات ابن عبيد عن خصوص يونس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يرو الصدوق في الفقيه رواية ينقلها ابن عبيد عن يونس مع أنّه روى عنه في ثلاثين مورداً عن غير يونس، والصدوق تابع لشيخه ابن الوليد في التوثيق والتضعيف؛ ولكن لا يعلم وجه تضعيف ابن الوليد لما يرويه العبيدي عن يونس إلّا شبهة الغلو، ولا يبعد أنّها من إتهام الواقفية له لوقوفه ضدهم، وقد بذلوا مالاً كثيراً لتسقيطه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يصح الاعتماد على أخبار من ثبتت وثاقته مع تصريح البعض بأنّ رواياته عن شخص خاص غير معتبرة وانكار جماعة عليه هذا القول، ام يتوقّف فيه لتعارض التصحيح والتضعيف؟</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فيما نحن فيه عدم التعارض لقول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أصحابنا ينكرون هذا القول ويقولون من مثل أبي جعفر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تمامية السند كما سبق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باسناده عن احمد بن محمّد عن محمّد بن اسماعيل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بحث في سندها، وإن اشترك احمد بن محمّد بين اثنين هما ابن خالد وابن عيسى، إلّا أنّ الظاهر كونه ابن خالد الثقة، ولو شك فيه فكلاهما ثقة، وطريق الشيخ اليهما صحيح، وأمّا محمّد بن اسماعيل فهو ابن بزيع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تامة أيضاً إلّا أنّها لا تدلّ على التغيير اللوني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 عشرة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غدير فيه 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قاهراً لها، لا يوجد الريح منه فتوضأ واغتسل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ومراسيل الصدوق معتبرة على مبنيين من المباني الثلاث فيها، إلّا أنّهما محل نظر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 يكره من قُرب ولا بُعد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قريبة من الكنيف</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يُغتسل منها ويتوضأ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يتغيّر الماء</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دلالتها مضافاً إلى سندها إشكال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المبغوضية والمرجوحية، ويستعمل في الأعم، وليس نصاً في الحرمة</w:t>
      </w:r>
      <w:r>
        <w:rPr>
          <w:rFonts w:eastAsia="Amiri" w:cs="Amiri" w:ascii="Amiri" w:hAnsi="Amiri"/>
          <w:color w:val="111111"/>
          <w:sz w:val="28"/>
          <w:szCs w:val="28"/>
          <w:rtl w:val="true"/>
          <w:lang w:bidi="ar-SA"/>
        </w:rPr>
        <w:t xml:space="preserve">. </w:t>
      </w:r>
      <w:bookmarkStart w:id="41" w:name="pg17193_184567"/>
    </w:p>
    <w:p>
      <w:pPr>
        <w:pStyle w:val="BookText"/>
        <w:rPr/>
      </w:pPr>
      <w:bookmarkEnd w:id="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التغيّر اللوني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الحلي جعفر بن الحسن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اللّه الماء طهوراً لا ينجسه شيء إلّا ماغيّر لونه أو طعمه أو ريحه</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ادريس مرسلاً في أوّل السرائر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11371795_2142443653"/>
      <w:bookmarkStart w:id="43" w:name="_Toc14"/>
      <w:bookmarkEnd w:id="42"/>
      <w:r>
        <w:rPr>
          <w:rtl w:val="true"/>
        </w:rPr>
        <w:t>في اعتبار النبوي الدال على الانفعال بالتغيّر اللوني</w:t>
      </w:r>
      <w:bookmarkEnd w:id="43"/>
    </w:p>
    <w:p>
      <w:pPr>
        <w:pStyle w:val="BookText"/>
        <w:rPr/>
      </w:pPr>
      <w:r>
        <w:rPr>
          <w:rFonts w:ascii="Amiri" w:hAnsi="Amiri" w:eastAsia="Amiri" w:cs="Amiri"/>
          <w:color w:val="111111"/>
          <w:sz w:val="28"/>
          <w:sz w:val="28"/>
          <w:szCs w:val="28"/>
          <w:rtl w:val="true"/>
          <w:lang w:bidi="ar-SA"/>
        </w:rPr>
        <w:t>وفيه ما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نبوي مروي بطرق العامة فلا اعتبار به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وسبقه الحدائق إلى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يثبت من طرقنا لامسنداً ولا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ذهب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90"/>
      </w:r>
      <w:r>
        <w:rPr>
          <w:rFonts w:ascii="Amiri" w:hAnsi="Amiri" w:eastAsia="Amiri" w:cs="Amiri"/>
          <w:color w:val="111111"/>
          <w:sz w:val="28"/>
          <w:sz w:val="28"/>
          <w:szCs w:val="28"/>
          <w:rtl w:val="true"/>
          <w:lang w:bidi="ar-SA"/>
        </w:rPr>
        <w:t>إلى اعتبارها قطعاً اعتماداً على تجميع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العلّامة عن ابن عقيل من تواتر هذه الرواية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أنّ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مايفيد العلم لكثرة النقل، إلّا أنّ الأفراد مختلفون فمن يقطع من قول ثلاثة، ومن لايقطع بالأكثر منه فلا تواتر عنده، نعم يثبت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بنقل التواتر وجود ما لايقل عن طرق ثلاثة أو أربعة لكون الثلاثة من 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متواتراً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أبو جمهور الاحسائي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متواتراً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ابن فهد الحلي</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مجموعة المقداد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المدارك مع تشدّده في الأخبار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الخبر من الأخبار المستفيضة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ادّعاه المحدث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استفاضته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متفق على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ابن ادريس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ماقاله السبزواري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لاوجه للمناقشة فيه بضعف السند بعد اعتبار الفقهاء بنقله بل في الذخيرة به عمل الأمّة</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عليه السيد الحكيم لبعض القرائن في المستمسك</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ويضاف اليه ما ذكره ابن طاووس في اجوبة مسائل ورسائل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ذلك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المتفق على روايته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في التذكرة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البهائي عبّر عنه بالصحيح في مشرق الشمسين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 من القرائن إن لم يوجب القطع كما ذكره الوالد، فلا أقل من أنّها تورث الظن القوي، فما في التنقيح من ضعف السند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ثبوتها فهي مخصِّصة للأخبار الحاصرة للانفعال في التغيير بالطعم والرائحة فيكون الجمع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ينفعل الماء إذا لم يتغيّر طعمه أو رائحته إلّا إذا 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فالحصر إضافي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التغيّر اللوني أيضاً ما في الوسائل عن محمّد بن الحسن الصفار عن محمّد بن اسماعيل عن علي بن الحكم عن شهاب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فقال إن شئت فسل ياشهاب وإن شئت اخبرناك بما جئت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الغدير يكون في جانبه الجيفة أتوضأ منه أو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 الجانب الآخر إلّا أن يغلب الماء الريح فينتن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 عن الماء الراكد من الكر ممّا لم يكن فيه تغيّر أو ريح غالبة،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التغيّر؟ قال الصفرة، فتوضأ منه وكلّ ما غلب عليه كثرة الماء فهو طاهر</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44" w:name="pg17193_184570"/>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واضحة الدلالة معتبرة السند لوثاقة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صاحب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عظيم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البرمكي الثقة المستقيم كما قال النجاشي فيه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 ابن الغضائري بأنّه ضعيف</w:t>
      </w:r>
      <w:r>
        <w:rPr>
          <w:rStyle w:val="FootnoteAnchor"/>
          <w:rtl w:val="true"/>
        </w:rPr>
        <w:footnoteReference w:id="99"/>
      </w:r>
      <w:r>
        <w:rPr>
          <w:rFonts w:ascii="Amiri" w:hAnsi="Amiri" w:eastAsia="Amiri" w:cs="Amiri"/>
          <w:color w:val="111111"/>
          <w:sz w:val="28"/>
          <w:sz w:val="28"/>
          <w:szCs w:val="28"/>
          <w:rtl w:val="true"/>
          <w:lang w:bidi="ar-SA"/>
        </w:rPr>
        <w:t>فلا يعتنى به مع تعارضه مع توثيق النجاشي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الكشي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فاضل من صلحاء الموالي، وقد وثقه النجاشي وقد روى عنه الأجلة كابن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دلّت روايات اُخرى على انفعال ما تغيّر مطلقاً كما في الوسائل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في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روايتان اخريان سنتعرض لهما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تقدّم ضعف ما ذكره في المدارك من عدم وجود رواية معتبرة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371797_2142443653"/>
      <w:bookmarkStart w:id="46" w:name="_Toc15"/>
      <w:bookmarkEnd w:id="45"/>
      <w:r>
        <w:rPr>
          <w:rtl w:val="true"/>
        </w:rPr>
        <w:t>الطرق الخمسة لانفعال المتغيّر في لونه</w:t>
      </w:r>
      <w:bookmarkEnd w:id="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طرق خمسة لإثبات انفعال ما تغيّر لونه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المعتبرة كصحيحة شهاب بن عبد ربه السابقة حيث سأل عن التغيّر؟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وبضميمة عدم فهم الخصوصية تعم بقية الألوان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الروايات الضعيفة أو محتملة الضعف المجبورة بعمل الأصحاب وهي خمسة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الدم إذا سال في الماء واشباهه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فيها ياسين الضرير، و أنّها أعمّ من المدّعى فتقيّد بعدم انفعال مالم يتغيّر طعمه أو رائحته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عدم تمامية ما في التنقيح من حملة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التغيّر اللوني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نص في الدلالة على التغيّر اللوني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العلاء بن فضيل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إلّا أنّ في سندها محمّد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يتغيّر أوصافه، طعمه و لونه وريحه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قد تغيّر لذلك طعمه أو ريحه أو لونه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في التنقيح</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من أنّ التغيّر اللوني يلازم التغيّر بالطعم أو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ماذكره غير ثابت، اللّهم إلّا بإثبات التلازم بالاستقراء التام، وهو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من شمول بعض الأخبار له بنحو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 العموم مُخصَّصٌّ بالروايات الحاصرة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مناقشات في تعمييم الروايات</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عمومات ثلاثة قد يناقش في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لكل نجس، مع أنّ المصرَّح به في الأخبار ليس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والبول والدم والعذرة، فكيف عُمِّمَ الحكم لسائر النجاسات؟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لوجود بعض الروايات العامَّة كصحيحة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الشاملة جميع النجاسات، مضافاً الى بعض الروايات الضعيفة المجبورة بالعمل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اذاكان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الماء أكثر من راوية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تفسّخ فيه أو لم يتفسّخ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يجيئ له ريح تغلب على ريح الماء</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معتبرة السند لاعتبار فضل بن شاذان ولذلك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وطعمه ورائحته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الشاملة لجميعها كذلك بإلغاء الخصوصية عرفاً ولو بضميمة فهم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لكل ماء مع أنّ المصرَّح به ليس إلّا بعض المياه كالغدير والجاري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بعض الروايات المطلقة كصحيحة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الماء</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والماء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لكل استعمال مع أنّ المذكور في الروايات الوضوء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الروايات كصحيحة محمّد بن اسماعيل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والإفساد يشمل الوضوء والغسل والشرب والتطهير 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شبهة وجود روايتين تدلّان على عدم انفعال ماء المطر لخصوصية فيه وإن تغيّر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الروايتان فاُولاهما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يمرّ في ماء المطر وقد صُبَّ فيه خمر فأصاب ثوبه هل يصلي فيه قبل أن يغسله؟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ثوبه ولا رجله ويصلي فيه، ولا بأس به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على القول بنجاسة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ميزابين سالا أحدهما بول والآخر ماء المطر فاختلطا فاصاب ثوب رجل لم يضره ذلك</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قاله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في هذين الخبرين على تغيّر ماء المطر في أحد أوصافه فلا معارضة</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النسبة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المطر وأدلّة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 لا المطلق فإنّ التغيّر يشمل المطر وغيره، والمطر يشمل المتغيّر وغيره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بل لأنّ العرف يرى أنَّ التغيّر من قبيل العناوين الثانوية فيكون مقدّماً وإن كانت النسبة المنطقية بينهما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ارتكاز المتشرعة قائم على نجاسة الماء المتغيّر ولو كان ماء مطر</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في صحيح هشام بن سالم أنّه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السطح يبال عليه فتصيبه السماء، فكيف يصيب الثوب؟ فقال لا بأس به، ما اصابه من الماء أكثر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اصابه من الماء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التعليل في عدم انفعال ماء المطر، فالملاك الأكثرية الظاهرة في الكيفية دون الكمية بمعنى ان يكون الماء قاهراً وغالباً و هو المعبّر عنه في الروايات بمعنى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عدم الحمل على الكم هو أن السؤال ليس عن وجود البول في السطح بل عن السطح الذي يبال عليه، ومع جفاف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الأكثرية على الكمية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7193_184575"/>
    </w:p>
    <w:p>
      <w:pPr>
        <w:pStyle w:val="BookText"/>
        <w:rPr/>
      </w:pPr>
      <w:bookmarkEnd w:id="47"/>
      <w:r>
        <w:rPr>
          <w:rFonts w:ascii="Amiri" w:hAnsi="Amiri" w:eastAsia="Amiri" w:cs="Amiri"/>
          <w:color w:val="111111"/>
          <w:sz w:val="28"/>
          <w:sz w:val="28"/>
          <w:szCs w:val="28"/>
          <w:rtl w:val="true"/>
          <w:lang w:bidi="ar-SA"/>
        </w:rPr>
        <w:t>بشرط أن يكون بملاقاة النجاسة فلا ينجس الماء المطلق إذا كان بالمجاورة كما إذا وقعت ميتة قريباً من الماء فصار جائفاً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1371799_2142443653"/>
      <w:bookmarkStart w:id="49" w:name="_Toc16"/>
      <w:bookmarkEnd w:id="48"/>
      <w:r>
        <w:rPr>
          <w:rtl w:val="true"/>
        </w:rPr>
        <w:t>في انفعال المتغيّر للمجاورة</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شروط تأثير التغيّر في الانفعال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التغيّر بالملاقاة لا المجاورة، كما ذكره المصنّف ولم يعلّق عليه أحد من المحشين فيما رأيت إلّا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الإحتياط الوجوبي بالتغيّر بالمجاورة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وعمدة الأدلّة على عدم الفرق الإطلاقات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ما غير لونه أو طعمه أو ريحه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الماء وتغيّر الطعم فلا تتوضأ منه ولا تشرب</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لونه أو طعمه أو رائحته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ولا مقيّد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راوية من ماء فيها فأرة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يجد في انائه فأرة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فهي مورد لا يخصِّص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إلغاء الخصوصية عرفاً عن الملاقاة فالملاك عنده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لو نهى المولى عبده عن شرب ماء فيه رائحة الورد فإنّه لا فرق بين الملاقاة وعدمها بل المؤثر عنده غلبة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المعروف بين المتأخرين عدم الانفعال، ويستدل عليه بأدلة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مابيّنه في التنقيح</w:t>
      </w:r>
      <w:r>
        <w:rPr>
          <w:rStyle w:val="FootnoteAnchor"/>
          <w:rtl w:val="true"/>
        </w:rPr>
        <w:footnoteReference w:id="121"/>
      </w:r>
      <w:r>
        <w:rPr>
          <w:rFonts w:ascii="Amiri" w:hAnsi="Amiri" w:eastAsia="Amiri" w:cs="Amiri"/>
          <w:color w:val="111111"/>
          <w:sz w:val="28"/>
          <w:sz w:val="28"/>
          <w:szCs w:val="28"/>
          <w:rtl w:val="true"/>
          <w:lang w:bidi="ar-SA"/>
        </w:rPr>
        <w:t>وإن سبقه الشيخ الأعظم في كتاب الطهارة</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الروايات الواردة في تأثير التغيير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ورد في خصوص الملاقاة، ومنها ماورد بشكل عام، إلّا أنّ القرائن الخارجية دلَّت على ارادة التغيّر بالملاقاة كما في صحيحة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القرينة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بالشيء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يصدق عليه مفهوم الشيء بل المراد ما شأنه التنجيس فما هو كذلك لا ينجِّس ماء البئر لأنّه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قرب الماء من الميتة ليس من شأنه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 الرواية أنّ ماء البئر واسع لا يفسده شيء ممّا شأنه 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يتغيّر بما من شأنه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والمجاورة ليس من شأنها التنجيس، وكلامه في عقد المستثنى منه، وقد أضفنا القيد في المستثنى للتطابق، وعليه فلا إطلاق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التفسير المذكور للمستثنى منه غير عرفي والمقصود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يفسده شيء من النجاسات،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بالنجاسات، فللرواية إطلاق</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نعم الإشكال في التطبيق فإنّ القول بانّ المجاورة ليس من شأنها التنجيس أوّل الكلام، والعرف ببابك كما مضى من السيد الأخ الأكبر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أنّه لو قيل للعرف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إنائان أحدهما تأثر اشدّ التأثير بريح النجس بالمجاورة والآخر تغيّر تغيّراً ضعيفاً بالملاقاة في ريحه، لقال بنجاسة الأوّل بالأولوية ولا أقل من المساواة،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يرى انّ الملاك السراية وهي حاصلة في المجاروة دون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التغيير، وأمّا مجاورة النجاسة بلا تغيير فليس من شأنه التنجيس كما انّ حرارة العذرة ليس من شأنها التنجيس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للأصل بل الاُصول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مراده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الجارية في الشبهات الحكمية كالموضوعية، وبالاُصول مضافاً إلى أصالة الطهارة استصحابها، وأصالة البراءة عن حرمة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تامٌ في حد ذاته إلّا أنّه محكوم بالأدلّة الإجتهادية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الإطلاقات أو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مورود بها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السيد السبزواري،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دعوى كون الروايات نصاً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اشتراط التغيّر بالملاقات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 فيها،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جيفة،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ميتة،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فأرة، نصٌ في تغيير الماء بملاقاة النجاسة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الشيء لا ينفي ما عداه فورودها في الملاقات لا ينفي إطلاق المطلقات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والمتبَّع الظهور العرفي ولا ظهور فيما نحن فيه فضلاً عن كونه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الميرزا التبريزي،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الروايات الواردة في المقام كلّها ظاهرة في بيان خصوصية الماء، وأنّه يمتاز عن ساير المائعات فلا يتنجس إلّا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سائر المائعات لا تتنجس بمجاورة الأشياء النجسة حتى مع التغيّر في أوصافها بالمجاورة فكيف بالماء</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مصادرة، بل الحكم هو نجاسة الماء المضاف المكتسب رائحة الميتة بالمجاورة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أيضاً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الإصابة مفروضة في المطلقات كصحيحة حريز، وصحيحة ابن بزيع، ومفادهما أنَّ الميتة أو غيرها ممّا يُنَجِّس سائر المائعات لا تنجِّس الماء فيما إذا غلب الماء عليها، وأمّا إذا كان الماء مغلوباً فيحكم بنجاسته، ومن الواضح أنّ الغلبة إنّما تتصور في فرض الملاقات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إمّا الغلبة الخارجية اوالغلبة التعبدية الشرعية؟ أمّا الأولى فهي موجودة بالوجدان، لأنّ رائحة الميتة تؤثر في الماء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فتصوّرها في فرض الملاقاة فقط أوّل الكلام، ولا شاهد على الإصابة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ستأتي تتمة للبحث في الدليل التاسع،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والانصراف،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المتبادر المركوز في أذهان المتشرعة من قول القائل هذا ينجس الماء أو الثوب حصول ذلك بالملاقاة، ولذا لم يحتمل أحد في 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حصول الانفعال للقليل بمجاورة النجاسة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و من غيرها وقوع الاستثناء عمّا يلاقي الماء لا عن كل شيء اي لا ينجسه شيء يلاقيه إلّا ما غيّر لونه أو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دليل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الذوق شاهد على انصراف الإطلاق إلى غير المجاورة المجردة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ادّعى الانصراف في المستمسك أيضاً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تبادره في الملاقاة كما هو واضح</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المتبادر من الأخبار أن يكون التغيّر مسبّباً عن ملاقات النجس</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التبادر والانصراف ليس إلّا بدوياً لأنّ الغالب أن يكون التغيّر بالملاقاة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استشهد على ذلك بما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تتوضأ بالماء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يفهم العرف من ذلك إلّا مدخلية الريح في الكراهة، وإن كانت بسبب شيء خارج عن الماء فلا خصوصية للملاقاة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وتسالم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لا خلاف فيه بل مجمع عليه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يدلّ صريحاً عليه لمكان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السبزواري، إجماع اعلام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والتبريزي</w:t>
      </w:r>
      <w:r>
        <w:rPr>
          <w:rStyle w:val="FootnoteAnchor"/>
          <w:rtl w:val="true"/>
        </w:rPr>
        <w:footnoteReference w:id="136"/>
      </w:r>
      <w:r>
        <w:rPr>
          <w:rFonts w:ascii="Amiri" w:hAnsi="Amiri" w:eastAsia="Amiri" w:cs="Amiri"/>
          <w:color w:val="111111"/>
          <w:sz w:val="28"/>
          <w:sz w:val="28"/>
          <w:szCs w:val="28"/>
          <w:rtl w:val="true"/>
          <w:lang w:bidi="ar-SA"/>
        </w:rPr>
        <w:t>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المحقق الحلي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الخلاف فيه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في المعتبر والمنتهى والتذكرة ونهاية الأحكام والروض والمدارك، بأنّه لو تغيّر بمجاورة النجاسة لم ينجس أيضاً، والاستاذ نقل الإجماع عليه في شرحه وأنّ الأصحاب فهموا مباشرة النجاسة لا مجاورتهما وفي الذخيرة أنّه لا خلاف فيه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محصّله غير حاصل، والمنقول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خصوصاً مع احتمال استنادهم إلى سائر الوجوه من الانصراف ونحوه</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 صغرى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من تعرض للمسألة قبل المعتبر حيث افتى بعدم الانفعال، وقد تبعه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دلالياً عن المطلقات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احتفاف المطلقات بما يصلح للتقييد بما هو محتمل القرينية فلا يتمسك بالإطلاق فيما هو كذلك من القرائن المتصلة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 في بعض الروايات لا جميعها فإنّ الغلبة في صدر صحيحة حريز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أشعرت بأنّ الجيفة كانت في الماء حيث يقال في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غلب على ريح الجيفة فإطلاق الذيل فيها محفوف بما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باقي المطلقات كصحيحة ابن بزيع لا قرينة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التقذّر في الإرتكاز العرفي بالملاقات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يستقذر مطلق التغيّر بأوصاف القذارة</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يكفينا ورود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ان يتغيّر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واشرب واذا تغيّر الماء وتغيّر الطعم فلا تتوضأ ولا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النبوي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المستثنى فيه هو الشيء المتغيّر وقيد الملاقاة غير مأخوذة في جميع الروايات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بخبر محمد بن القاسم عن ابي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البئر يكون بينها وبين الكنيف خمسة اذرع أو أقل أو أكثر يتوضأ منها؟ قال ليس يكره من قرب ولا بعد، يتوضا منها ويغتسل ما لم يتغيّر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 مؤيّدين يدلّان على الانفعال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الفقهاء على الانفعال بالتغيّر بأوصاف النجس بملاقاة المتنجّس مع أنّه لم يلاق النجس، وأي فرق بينهما عرفاً بعد كون الحامل للأوّل الهواء وللثاني المتنجّس، فيحكم بنجاسة الكر المكتسب رائحة الميتة لملاقاته ماء قليلاً وقعت فيه الميتة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التأييد بفتوى مجموعة من الفقهاء ومنهم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الميتة خارج الماء ووقع جزء منها في الماء وتغيّر بسبب المجموع من الداخل والخارج تنجّس</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التأييد بذلك بعد كون الغالب إن لم يكن دائماً هو كون جزء الميتة خارج الماء فالروايات ناظرة الى ما يقع في الخارج فهذه الصورة هي مورد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اضف الى ذلك إنّه يصدق ملاقاة الميتة بملاقاة جزئها فلو وقعت يد بقرة مفصولة في كر تغيّر بملاقاة الميتة ولا فرق بين يدها المفصولة والمتصلة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أفتى بانفعال ما تغيّر بالدم وأحمر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بين أن تكون المجاورة جزء العلّة أو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بالنجاسة مشكل، والإحتياط أقرب إلى النفس من الحكم بالطهارة</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ثم إنّ هناك مؤيداً ثالثاً وهو ما لو تغيّر الماء بالطاهر وكان التغيّر بوصف النجاسة حيث ذهب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بانفعاله و سياتي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7193_184585"/>
    </w:p>
    <w:p>
      <w:pPr>
        <w:pStyle w:val="BookText"/>
        <w:rPr/>
      </w:pPr>
      <w:bookmarkEnd w:id="50"/>
      <w:r>
        <w:rPr>
          <w:rFonts w:ascii="Amiri" w:hAnsi="Amiri" w:eastAsia="Amiri" w:cs="Amiri"/>
          <w:color w:val="111111"/>
          <w:sz w:val="28"/>
          <w:sz w:val="28"/>
          <w:szCs w:val="28"/>
          <w:rtl w:val="true"/>
          <w:lang w:bidi="ar-SA"/>
        </w:rPr>
        <w:t>وأن يكون التغيّر بأوصاف النجاسة</w:t>
      </w:r>
      <w:r>
        <w:rPr>
          <w:rStyle w:val="FootnoteAnchor"/>
          <w:rtl w:val="true"/>
        </w:rPr>
        <w:footnoteReference w:id="146"/>
      </w:r>
      <w:r>
        <w:rPr>
          <w:rFonts w:ascii="Amiri" w:hAnsi="Amiri" w:eastAsia="Amiri" w:cs="Amiri"/>
          <w:color w:val="111111"/>
          <w:sz w:val="28"/>
          <w:sz w:val="28"/>
          <w:szCs w:val="28"/>
          <w:rtl w:val="true"/>
          <w:lang w:bidi="ar-SA"/>
        </w:rPr>
        <w:t>دون أوصاف المتنجّس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 فيه دِبس نجس فصار أحمر أو أصفر لا ينجس إلّا إذا صيّره مضافاً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1371801_2142443653"/>
      <w:bookmarkStart w:id="52" w:name="_Toc17"/>
      <w:bookmarkEnd w:id="51"/>
      <w:r>
        <w:rPr>
          <w:rtl w:val="true"/>
        </w:rPr>
        <w:t>في التغيّر بأوصاف المتنجّس</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الشرط الثاني من شروط انفعال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يُصيّره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صيّره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الانفعال التغيّر بأوصاف المتنجّس ام يشترط ان يكون بأوصاف النجس؟ في المقام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 وقد نسب إلى الشيخ، ونقل عن ظاهر المعتبر والتحرير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يظن بمن نسب إليه الخلاف ارادته ذلك لأنّ عبائرهم المحكية غير متضحة المفاد قابلة للتوجيه القريب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يستدل عليه بالإطلاقات 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 النجس والمتنجّس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البئر واسع لا يفسده شي إلّا أن يتغير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شهاب</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وان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الإطلاق بعد كون النتن يحصل حتى في مثل وقوع لحم طاهر مذكّى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جئت تسألني عن الغدير يكون في جانبه الجيفة أتوضأ منه أو لا، قال نعم إلّا أن يغلب الماء الريح فينتن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والجيفة أعمّ من النجس والمتنجّس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الصفرة الشاملة لصفرة الدبس في رواية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التغيّر؟ قال الصفرة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الإطلاقات بأجوبة بعضها يتعلق بجميع المطلقات وبعضها ببعضها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رَدّ النبوي بضعف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153"/>
      </w:r>
      <w:r>
        <w:rPr>
          <w:rFonts w:ascii="Amiri" w:hAnsi="Amiri" w:eastAsia="Amiri" w:cs="Amiri"/>
          <w:color w:val="111111"/>
          <w:sz w:val="28"/>
          <w:sz w:val="28"/>
          <w:szCs w:val="28"/>
          <w:rtl w:val="true"/>
          <w:lang w:bidi="ar-SA"/>
        </w:rPr>
        <w:t>مانع عن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قوله حتى يذهب الريح ويطيب طعمه إنّما يصح إذا كان التغيّر تغيّراً بريح كريهة أو طعم خبيث وكراهة الريح والطعم تختص بالتغيّر الحاصل بالنجاسات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ماذكره من الكبرى محل إشكال،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كراهة الريح والطعم تختص بالتغيّر الحاصل بالنجاسات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انطباق ذهاب الريح وطيب الطعم على المتنجّسات لعدم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الريح والطعم الكريهان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فإنّ بعض المتنجّسات لها ريح كريهة أو طعم خبيث، كالعَرَق المتنجّس مثل عرق الجنب من الحرام، وفي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تنتنه العَرْقة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يستدل بعدم القول بالفصل بين متنجّس رائحته طيبة حيث لا تؤثر في الانفعال فكذلك فيما رائحته خبيثة كالسمك مثلاً، ولكنه ليس بحجة كما قررناه سابقاً</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يقابل الخبيث الحاصل مع التغيّر و ليس المقصود الخبث العرفي الراجع الى القذارة في الطعم و الريح بل الخبث الشرعي و الخبث لجهة خبث منشأ الطعم اي النجس و أمّا المتنجّس فالخبث عليه عارضي و ان ورد عليه ما في تعليقتنا الاتية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حيث إنَّ المطلقات منصرفة عن مثل إناء عطر لامَسَ يَدَ الكافر وألقي في حوض بقى على إطلاقه إلّا أنّه اكتسب رائحة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هو الذي يساعده الإرتكاز العُرفي من اختصاص النفرة بذلك لا غير عندهم، للفرق بين ظهور أثر النجس بالذات في الماء وبين ظهور أثر الطاهر بالذات فيه وإن كان نجساً بالعرض؛ فإن الأوّل يناسب البناء على نجاسة الماء دون الثاني لأنّ النفرة الذاتية في الأوّل تستوجب النفرة عن الأثر بخلاف الثاني لعدم النفرة الذاتية فيه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فلتأثير النجس في الطاهر، فيوجب نحو سراية لآثار النجس لعدم الانفكاك بينهما، ومن غير الثابت صغروياً عدم نفرة العرف عن حوض اكتسب رائحة طيبة من وقوع إناء عطر مات فيه وزغ مع نفرتهم عن إناء العطر لظهور أثر المنفور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وان سلّمنا الاختصاص العرفي، إلّا أنّه لا يوجب الإختصاص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الشرعي مع وجود المطلقات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من دون ذكر هذا التقرير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مصباح الفقيه تقرير آخر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كون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بالأوصاف الأصلية التي للمتنجّس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في تنجس الماء تعبداً بعيد عن الذهن، فيستبعد إرادته من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المناسبة بين التغيّر بأوصاف المتنجّس وبين تنجس الماء مانع عن ظهور الرواية في شمول 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الفرض بل هي منصرفة عنه كانصرافها عن التغيّر بالاشياء الطاهرة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في الجواهر من التبادر</w:t>
      </w:r>
      <w:r>
        <w:rPr>
          <w:rStyle w:val="FootnoteAnchor"/>
          <w:rtl w:val="true"/>
        </w:rPr>
        <w:footnoteReference w:id="161"/>
      </w:r>
      <w:r>
        <w:rPr>
          <w:rFonts w:ascii="Amiri" w:hAnsi="Amiri" w:eastAsia="Amiri" w:cs="Amiri"/>
          <w:color w:val="111111"/>
          <w:sz w:val="28"/>
          <w:sz w:val="28"/>
          <w:szCs w:val="28"/>
          <w:rtl w:val="true"/>
          <w:lang w:bidi="ar-SA"/>
        </w:rPr>
        <w:t>فقد تأمل هو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المشهور</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نعم قد تخرم القاعدة فيه كما فيهما لقيام الدليل، و جل العلماء إن لم يكن كلهم إلا بعض متأخري المتأخرين يطرحون الرواية للإعراض عنها قولاً أو عملاً كما ذكره السيد العم حفظه اللّه في مجلس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اعراض الأصحاب عن الرواية أقوى موهن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لم يقيّد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يخفى أنّه لا داعي لإعراض الكل ليتحقّق التسالم على ما يستند اليه بعض المتأخرين و المعاصرين، بل يكفي إعراض جمهرة عظيمة، بل يكفي إعراض المشهور كما عليه السيد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لذلك ترى المحقق النائيني صرح في كتابه الفقهي الموسوم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إعراض الأصحاب عنها فلأنّه لم يذهب الى مدلولها غير شاذ نادر و هو العلامة و نقل الشيخ عن بعض الأصحاب و مال اليه الشهيد الثاني لا يؤثر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يكفي في العمل طبق الرواية و كما ترى أن خروج اساطين الفقه من الإعراض لا يوجب وهنه فلا يقال بأنّ ظاهر كلامه اعراض الكل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محلّى باللام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السبزواري</w:t>
      </w:r>
      <w:r>
        <w:rPr>
          <w:rStyle w:val="FootnoteAnchor"/>
          <w:rtl w:val="true"/>
        </w:rPr>
        <w:footnoteReference w:id="163"/>
      </w:r>
      <w:r>
        <w:rPr>
          <w:rFonts w:ascii="Amiri" w:hAnsi="Amiri" w:eastAsia="Amiri" w:cs="Amiri"/>
          <w:color w:val="111111"/>
          <w:sz w:val="28"/>
          <w:sz w:val="28"/>
          <w:szCs w:val="28"/>
          <w:rtl w:val="true"/>
          <w:lang w:bidi="ar-SA"/>
        </w:rPr>
        <w:t>،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استنباط الإجماع عند التأمل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مفتاح الكرامة عن شرح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الاتفاق ممن عدا الشيخ، وقد نقل الشيخ الإجماع على التنجيس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أجد هذا الإجماع للشيخ</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الإجماع نظر بعد ذهاب التحرير والمعتبر الى ذلك على المحكي عنهما، أمّا الأوّل فصراحة، وأمّا الثاني فحيث استشهد بكلام الشيخ ولم ينبه أنّه مخالف له، هذا مضافاً الى الكثير ممّن لم يشر الى الفرق بين الأمرين بعد رؤية كثير منهم عبارة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نقول ببعد كون القول بالتفصيل مشهوراً فكيف بدعوى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في التنقيح</w:t>
      </w:r>
      <w:r>
        <w:rPr>
          <w:rStyle w:val="FootnoteAnchor"/>
          <w:rtl w:val="true"/>
        </w:rPr>
        <w:footnoteReference w:id="166"/>
      </w:r>
      <w:r>
        <w:rPr>
          <w:rFonts w:ascii="Amiri" w:hAnsi="Amiri" w:eastAsia="Amiri" w:cs="Amiri"/>
          <w:color w:val="111111"/>
          <w:sz w:val="28"/>
          <w:sz w:val="28"/>
          <w:szCs w:val="28"/>
          <w:rtl w:val="true"/>
          <w:lang w:bidi="ar-SA"/>
        </w:rPr>
        <w:t>من ضعف سند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مضى من دعوى التواتر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 النبوي لا عموم فيه لأنّه مسوق لبيان النجاسة بتغيّر الأوصاف لا لبيان النجاسة بكل تغيّر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يناقش فيه بأصالة الإطلاق من جميع الجهات، إلّا أن يعلم عدم كون المولى في مقام البيان من جهة من الجهات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اختصاص الاستقذار العرفي بما كان التغيّر بوصف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من التأمل في الصغرى ومع التسليم نمنع الكبرى إذ لا ينهض ذلك في قبال الإطلاق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للحلّي نقضاً لتأييد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التفكيك بين المتنجّس غير الحامل لوصف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كالعطر في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الحامل لوصفها مجرداً عن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التغيّر الحاصل بالثاني منجساً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 مشكل، إذ لو قلنا بعموم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للمتنجّس لكانا معاً منجّسين، وإن قلنا باختصاصه بنجس العين كانا معاً غير منجسين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يعم النجس والمتنجّس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ثبت المطلوب فإنّ العطر المتنجّس قد غير ماء الحوض برائحته فيؤثر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مختصاً بالأعيان النجسة دون المتنجّسة، فيرد على المشهور التزامهم بانفعال الكر الملاقي ماءً فيه أوصاف 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ألقيت فيه الفأرة مدة طويلة اكتسب رائحتها ولم تنشر ذرّاتها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يتغيّر بالنجس بل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نقضه غير تام، وسيأتي بيان الفرق في المسألة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الأصل الطهارة لو شك في انفعال ما تغيّر بأوصاف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ما ذهب إليه المشهور لانصراف الأدلّة عن التغيّر بأوصاف المتنجّس، يعضده فهمهم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للشيخ الأعظم كلاماً في جريان أصالة الطهارة،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عورضت بأصالة بقاء نجاسته رجع بعد التساقط إلى قاعدة الطهارة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 كلامه مع فرض عدم الاستهلاك والقول بعدم اختلاف حكم الماء الواحد وفرض وحدته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فالدبس المتنجّس الملقى في حوض إن لم يستهلك تستصحب نجاسته، فيعارض استصحاب طهارة الماء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استهلك –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وان بقي بعض الأوصاف التي هي عرض عرفاً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دقة لاستحالة استقلالية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ليستصحب حكمه، فلعلّ مراد الشيخ الأعظم تساقط الاستصحابين بعد تعارضهما فالمرجع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التمسك بأصالة الطهارة لو جرت مع استصحابها إلّا لو كانا طوليين فمع تعارض الاستصحابين وتساقطهما تصل النوبة الى القاعدة وإلّا لكانت طرف المعارضة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للاستصحاب أصلاً فإن الدبس المتنجّس إمّا معدوم أو موجود، فعلى الأوّل لا موضوع له، وعلى الثاني فهو نجس لبقاء موضوعه لا للاستصحاب،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كلامه بعد فرض الشك في الدبس فيستصحب الموضوع و يحكم عليه بالنجاسة، وبعد القول بأنّ الماء الواحد لا يختلف حكمه للإجماع، والقول بأنّ هذا ماء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بالتغيّر بأوصاف النجاسة تغيّر الأوصاف المذكورة بسبب النجاسة، ولو كان من غير سنخ وصف النجس كما سيأتي في المسألة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صيّره مضافاً وهنا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يستهلك المتنجّس، ولا إشكال في نجاسة الماء لكونه ماء مضاف وفيه عطر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مستهلك فينجسه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يستهلك المتنجّس ويجري في هذا الفرض الفروع التي ذكرناها في المسألة السابعة، فراجع</w:t>
      </w:r>
      <w:r>
        <w:rPr>
          <w:rFonts w:eastAsia="Amiri" w:cs="Amiri" w:ascii="Amiri" w:hAnsi="Amiri"/>
          <w:color w:val="111111"/>
          <w:sz w:val="28"/>
          <w:szCs w:val="28"/>
          <w:rtl w:val="true"/>
          <w:lang w:bidi="ar-SA"/>
        </w:rPr>
        <w:t xml:space="preserve">. </w:t>
      </w:r>
      <w:bookmarkStart w:id="53" w:name="pg17193_184595"/>
    </w:p>
    <w:p>
      <w:pPr>
        <w:pStyle w:val="BookText"/>
        <w:rPr/>
      </w:pPr>
      <w:bookmarkEnd w:id="53"/>
      <w:r>
        <w:rPr>
          <w:rFonts w:ascii="Amiri" w:hAnsi="Amiri" w:eastAsia="Amiri" w:cs="Amiri"/>
          <w:color w:val="111111"/>
          <w:sz w:val="28"/>
          <w:sz w:val="28"/>
          <w:szCs w:val="28"/>
          <w:rtl w:val="true"/>
          <w:lang w:bidi="ar-SA"/>
        </w:rPr>
        <w:t>نعم لا يعتبر أن يكون بوقوع عين النجس فيه، بل لو وقع فيه متنجّس حاملٌ لأوصاف النجس فغيّره بوصف النجس تنجّس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1371803_2142443653"/>
      <w:bookmarkStart w:id="55" w:name="_Toc18"/>
      <w:bookmarkEnd w:id="54"/>
      <w:r>
        <w:rPr>
          <w:rtl w:val="true"/>
        </w:rPr>
        <w:t>في التغيّر بالمتنجّس الحامل لوصف النجس</w:t>
      </w:r>
      <w:bookmarkEnd w:id="55"/>
    </w:p>
    <w:p>
      <w:pPr>
        <w:pStyle w:val="Heading4"/>
        <w:numPr>
          <w:ilvl w:val="3"/>
          <w:numId w:val="1"/>
        </w:numPr>
        <w:rPr/>
      </w:pPr>
      <w:bookmarkStart w:id="56" w:name="__RefHeading___Toc11371805_2142443653"/>
      <w:bookmarkStart w:id="57" w:name="_Toc19"/>
      <w:bookmarkEnd w:id="56"/>
      <w:r>
        <w:rPr>
          <w:rtl w:val="true"/>
        </w:rPr>
        <w:t>اشارة</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دفع لوهم أنّ المتنجّس لا ينجس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الحامل لأوصاف النجس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حاملاً لأوصاف النجس دون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حاملاً لأوصافه ولعينه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فكماء وقعت فيه ميتة ولم تتفسخ وقد اكتسب رائحتها، ثم اُلقي في كرٍ فاكتسب رائحة الميتة ولم يلاقها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الانفعال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المتنجّس إذا كان حاملاً لأوصاف النجاسة فلا بد أن يكون حاملاً لأجزائها، لامتناع انتقال العرض من محلّ إلى محلّ آخر بدون انتقال الجوهر، وحينئذٍ فالملاقي لها ملاقٍ لعين النجاسة حقيقة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فهو أمر دقي عقلي، والأحكام الشرعية مطلقاً أو في خصوص باب الطهارة مبنية على الأنظار العرفية الحسّية، ولا يصدق أنَّ الماء الثاني لاقى النجاسة عرفاً بل الموصوف بذلك هو الماء الأوّل ، ولذا يُحكم بطهارة الثوب الذي أصابه الدم إذا ذهب العين بالغسل وإن بقي اللون، مع أنّ بقاء اللون كاشف عن بقاء العين فإنَّ اللون عرض يستحيل بقائه بدون الجوهر وهو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يحكم بطهارة موضع الاستنجاء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التطهير وإن بقيت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الفقيه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المعتبر إنّما هو تغيّر الماء بأثر النجاسة ولو في ضمن المتنجّس، لا تغيير عين النجاسة للماء، لأنّ هذا الفرض قلّما يتحقق له مصداق في الخارج، لأنّ الغالب أنّه ينفعل ما حول النجاسة منها أولاً ثم ينتشر المتنجّس فيما عداه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فالميتة الواقعة في الماء تغيّر ما يليها من الماء، وما يليها يغير ما يليه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فالأطراف البعيدة تتنجس بواسطة المتنجّس لا بواسطة عين النجاسة فعليه يكون التغيّر بواسطة المتنجّس منجّساً كالتغيّر بواسطة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وناقشه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سراية التغيّر إلى مجموع الماء وإن كان بواسطة المتنجّسات إلّا أن الدليل لم يدلّنا على نجاسة الماء المتغيّر بملاقاة المتنجّس، فإنَّ الدليل إنّما قام على انفعال الماء المتغيّر بملاقاة نفس النجس</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يبدو من كلامه أنّ الماء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وإن لم يلاق الفأرة بل لاقى ماءً لاقاها بخلاف الماء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بالفأرة، إلّا أنّه يصدق عرفاً أنّ الماء كمجموع لاقى الفأرة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تغيّر الماء وتغيّر الطعم فلا تتوضأ ولا تشرب</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صادق في المقامين،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 المستمسك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المتغيّر بعين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المتصل بالفأرة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امتزج بالكثير فغيّره فإما أن يطهر المتنجّس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نقول بطهارة المائين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النص والإجماع على اعتبار زوال التغيّر من طهارة المتغيّر، أو يبقى كل على حكمه وهو خلاف الإجماع على اتحاد الماء الواحد في الحكم، أو ينجس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نجاسة الماء الثاني وانفعاله بالماء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 ويتم الحكم في غير الممتزج بالإجماع على عدم الفصل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للقول بعدم الفصل</w:t>
      </w:r>
      <w:r>
        <w:rPr>
          <w:rStyle w:val="FootnoteAnchor"/>
          <w:rtl w:val="true"/>
        </w:rPr>
        <w:footnoteReference w:id="176"/>
      </w:r>
      <w:r>
        <w:rPr>
          <w:rFonts w:ascii="Amiri" w:hAnsi="Amiri" w:eastAsia="Amiri" w:cs="Amiri"/>
          <w:color w:val="111111"/>
          <w:sz w:val="28"/>
          <w:sz w:val="28"/>
          <w:szCs w:val="28"/>
          <w:rtl w:val="true"/>
          <w:lang w:bidi="ar-SA"/>
        </w:rPr>
        <w:t>غير الثابت وجوده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فاللازم القول بالتفصيل بين صورة الامتزاج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التنقيح</w:t>
      </w:r>
      <w:r>
        <w:rPr>
          <w:rStyle w:val="FootnoteAnchor"/>
          <w:rtl w:val="true"/>
        </w:rPr>
        <w:footnoteReference w:id="177"/>
      </w:r>
      <w:r>
        <w:rPr>
          <w:rFonts w:ascii="Amiri" w:hAnsi="Amiri" w:eastAsia="Amiri" w:cs="Amiri"/>
          <w:color w:val="111111"/>
          <w:sz w:val="28"/>
          <w:sz w:val="28"/>
          <w:szCs w:val="28"/>
          <w:rtl w:val="true"/>
          <w:lang w:bidi="ar-SA"/>
        </w:rPr>
        <w:t>من أنَّ في المقام صوراً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استهلاك الماء الأوّل في الثاني لكثرته وقلة المتغيّر، فالجميع طاهر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ينافي ما دل على أنَّ المتغيّر لايطهر إلّا بارتفاع تغيّره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المحمول فرع ثبوت الموضوع، وقد انعدم الماء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استهلاك الماء الثاني في الأوّل، فالجميع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يستهلك أحدهما في الآخر، وهنا يتعارض دليلان إجتهاديان مفاد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 الكر، ومقتضاه طهارة الماء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طهر المتغيّر إلّا بارتفاع تغيّره، ومقتضاه نجاسة الماء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الماء الواحد لا يحكم عليه بحكمين متضادين يدور الأمر بين أن نحكم على المجموع بالنجاسة لنجاسة الماء الأوّل، أو أن نحكم على المجموع بالطهارة لطهارة الماء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 لا ترجيح يتعارضان ويتساقطان، فتصل النوبة إلى أصالة الطهارة سواء قلنا بعدم جريان الاستصحاب في الشبهات الحكمية، أو قلنا بالجريان إلّا أنّهما لا يجريان في المقام للتعارض، أو قلنا بأنّهما يجريان ويتساقطان، فعلى المباني الثلاثة تجري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علم إجمالي بطهارة المائين أو نجاستها بضميمة الإجماع على عدم اختلاف حكم الماء الواحد فيرجع إلى الأصل الفوقاني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الحكم بالطهارة في جميع الصور الثلاث مع قطع النظر عن صحيحة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بالنجاسة في جميع الصور الثلاث مع ملاحظة صحيحة ابن بزيع، فالتفصيل المذكور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سبق من أنَّ هنالك فرقاً بين الاستهلاك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كاستهلاك الطين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كتفرق اجزاء لحم الخنزير المثروم في مقدار كثير من لحم الغنم المثروم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والمتحقق في المقام تفرق الاجزاء لا الاستهلاك، وعليه يتحقق التعارض بين الدليلين في الصورتين الأوليين كالصورة الثالثة، ويلزم الحكم بالطهارة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بيانها في ضمن الدليل الخامس،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الحكم بالنجاسة في الصور الثلاث لتمامية صحيح ابن بزيع عندنا على تقدير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التنقيح من الحكم بالطهارة في الصورة الأولى لاستهلاك ماء الفأرة في الكر، غير تام لعدم انعدام الصورة النوعية المائية بل امتزاجها، وذلك بخلاف الدم الملقى في الكر لو استهلك لانعدام صورة النوعية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فيشمل كل مغيّر سواء كان نجساً أو متنجّساً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تماميته متوقّفة على تفسير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فيها احتمالات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صالح للتنجيس، ومن المعلوم أنّ المتنجّس الحامل لأوصاف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النجس صالح للتنجيس ولذا ينجّس ملاقيه من اليد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النجاسات والمتنجّسات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ومئاله الى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منصرف عمّا لو غيره بصفات المتنجّس الذاتية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النجاسات</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الأدلّة الحكم بنجاسة الماء ان تغيّر لأجل تغيّره فيكون من الأعيان النجسة وليس متنجّساً فإنّه لم يرد عنوان النجاسة أو النجس في لسان الروايات بل هو مفهوم كلي منتزع عن نجاسات مخصوصة كالدم والبول والميتة وبعد إلغاء الخصوصية شمل العنوان باقي الأعيان النجاسة ولا طريق لتطهير المتنجّس إلّا بتطهير باقي الأعيان النجسة، فالماء المتغيّر ان ألقي في عاصم وغيره نجّسه لكون نجاسته ذاتية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فلو قلنا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النجاسات فإنّه يشمل المتنجّسات لكونها مصداقاً للأعيان النجسة، فالماء المنفعل مثل بدن الكافر ان لاقى عاصماً وتغيّر انفعل وإلّافلا، وما ذكر يكون دليلاً على تنجيس المتنجّس ولو بالف واسطة،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يوجد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الروايات إلّا انّ الآثار هي التي فرّقت بينه وبين النجس بالذات حيث إنَّ الأخير لا يطهر إلّا برفع الموضوع دون الأوّل مثلاً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يتمّ الدليل،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الإضافة للنجاسة، والإضافة موجودة في المقام بالنظر العرفي وإن لم تكن موجودة بالنظر الدّقي،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الأظهر من هذه المعاني هو الثاني، وحينئذٍ يتمّ الاستدلال بمساعدة الفهم العرفي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عبّر بعض الأعلام بالإطلاقات</w:t>
      </w:r>
      <w:r>
        <w:rPr>
          <w:rStyle w:val="FootnoteAnchor"/>
          <w:rtl w:val="true"/>
        </w:rPr>
        <w:footnoteReference w:id="183"/>
      </w:r>
      <w:r>
        <w:rPr>
          <w:rFonts w:ascii="Amiri" w:hAnsi="Amiri" w:eastAsia="Amiri" w:cs="Amiri"/>
          <w:color w:val="111111"/>
          <w:sz w:val="28"/>
          <w:sz w:val="28"/>
          <w:szCs w:val="28"/>
          <w:rtl w:val="true"/>
          <w:lang w:bidi="ar-SA"/>
        </w:rPr>
        <w:t>أو إطلاق الأدلة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الظاهر عدم وجود رواية اُخرى تفيد الإطلاق لضعفها سنداً أو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تغيّر الماء أو تغيّر الطعم فلا توضأ منه ولا تشرب</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إطلاقها يشمل تغيّر الماء الثاني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صدر الرواية يقدح في الإطلاق،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غلب الماء على ريح الجيفة فتوضأ من الماء واشرب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بانصرافه إلى صورة وقوع الجيفة في الماء، نعم مع عدم الانصراف تتم الدعوى بالإطلاقات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سندها إشكال على مامضى</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تسألني عن الغدير يكون في جانبه الجيفة أتوضأ منه أو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توضأ من الجانب الآخر إلّا أن يغلب الماء الريح فينتن، وجئت تسأل عن الماء الراكد من الكر ممّا لم يكن فيه تغيّر أو ريح غالبة،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التغيّر؟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فالصفرة تؤثر في الانفعال بأيّ نحو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القسم الثاني الحامل لأوصاف النجس وعينه لا الأوّل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بذيل 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 حتى يذهب الريح ويطيب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المستفاد منه أنّ الماء الباقي يبقى على نجاسته حال النزح إلى أن يذهب الريح ويطيب الطعم بلا فرق بين استهلاك النابع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الباقي كما في بداية الشروع في النزح، واستهلاك الباقي في النابع كما في أواخره، أو لم يستهلك أحدهما في آخركما في اواسط حال النزح فالتدرج متحقق عادة في الخارج، أو أنّ إطلاق الصحيحة يشمل هذا الفرض، فالماء نجس ما دام التغيّر ويجب النزح، فإن بقيت النجاسة إلى زوال التغيّر في ذي المادة، تبقى في ما نحن فيه بطريق أولى، فالماء الأوّل يؤثر في انفعال الثاني إن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في الاستدلال يظهر النظر فيما ذكره التنقيح سابقاً</w:t>
      </w:r>
      <w:r>
        <w:rPr>
          <w:rStyle w:val="FootnoteAnchor"/>
          <w:rtl w:val="true"/>
        </w:rPr>
        <w:footnoteReference w:id="190"/>
      </w:r>
      <w:r>
        <w:rPr>
          <w:rFonts w:ascii="Amiri" w:hAnsi="Amiri" w:eastAsia="Amiri" w:cs="Amiri"/>
          <w:color w:val="111111"/>
          <w:sz w:val="28"/>
          <w:sz w:val="28"/>
          <w:szCs w:val="28"/>
          <w:rtl w:val="true"/>
          <w:lang w:bidi="ar-SA"/>
        </w:rPr>
        <w:t>من طهارة المجموع في الصورة الأولى وهي استهلاك ماء الفأرة في ماء الحوض مع تغيره إياه، لأنّها تشبه المرحلة الثالثة ممّا نحن فيه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استهلاك ماء البئر في الماء النابع مع بقاء التغيّر، وقد حكم الإمام بالنجاسة فيهما</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النابع الجديد بما أنّه يلتقي مع الماء المتغيّر فينفعل، ثم إنّ النابع بعد ذلك يلاقي المتغيّر فيتنجس، والاستهلاك في الماء المتنجّس ليس من اسباب الطهارة كما هو واضح والحال ان التنقيح التزم طهارته، فتأمل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الخصوصية عرفاً، لعدم الفرق بين أن تغيّر الميتة الماء بنفسها أو بماء حاملٍ لأوصافها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البئر والبالوعة فعن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البئر يكون بينها وبين الكنيف خمسة أذرع أقل أو أكثر يتوضأ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يكره من قرب ولا بعد، يتوضأ منها ويغتسل ما لم يتغيّر الماء</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تشمل ما لو تسرّب ماء الكنيف المتغيّر برائحة الغائط مثلاً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سندها عباد بن سليمان وهو محل إشكال لكونه مجهولاً وإن ذكر البعض طرقاً لتصحيحه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58" w:name="pg17193_184605"/>
    </w:p>
    <w:p>
      <w:pPr>
        <w:pStyle w:val="BookText"/>
        <w:rPr/>
      </w:pPr>
      <w:bookmarkEnd w:id="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الإجتناب عن الماء الثاني من شؤون الإجتناب عن الرجز عرفاً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Style w:val="FootnoteAnchor"/>
          <w:rtl w:val="true"/>
        </w:rPr>
        <w:footnoteReference w:id="195"/>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59" w:name="__RefHeading___Toc11371807_2142443653"/>
      <w:bookmarkStart w:id="60" w:name="_Toc20"/>
      <w:bookmarkEnd w:id="59"/>
      <w:r>
        <w:rPr>
          <w:rtl w:val="true"/>
        </w:rPr>
        <w:t>أدلّة عدم الانفعال</w:t>
      </w:r>
      <w:bookmarkEnd w:id="60"/>
    </w:p>
    <w:p>
      <w:pPr>
        <w:pStyle w:val="BookText"/>
        <w:rPr/>
      </w:pPr>
      <w:r>
        <w:rPr>
          <w:rFonts w:ascii="IRNazanin" w:hAnsi="IRNazanin" w:eastAsia="IRNazanin"/>
          <w:color w:val="111111"/>
          <w:sz w:val="28"/>
          <w:sz w:val="28"/>
          <w:szCs w:val="28"/>
          <w:rtl w:val="true"/>
          <w:lang w:bidi="fa-IR"/>
        </w:rPr>
        <w:t>واستدل على عدم الانفعال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المنصرف من الأدلّة والمصرح به في بعضها الآخر أعيان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بأن الانصراف بدوي، والتصريح في بعض الأخبار غاية كونه إثباتاً والمثبتان غير متنافيين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ما سبق من التصريح في ذيل صحيحة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أصيل حيث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حاملاً لأوصاف النجس وعينه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العين وتأثيرها في تغيّر الماء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استهلاك عين النجاسة فيما لو كان الماء الثاني حاملاً لعين النجاسة ثم استهلكت في الماء الأوّل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فمجموع الصور في القسمين ثلاث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القسم الأوّل فيما لو تغيّر الماء الأوّل بعين النجاسة ثم أُخرجت ولكن بقيت أوصافها ثم اُلقي الماء الأوّل في الماء المعتصم، وذلك كماء إناء غيرته الفأرة وبقيت رائحتها بعد أن أُخرجت، ثم اُلقي ماء الإناء في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عين النجاسة في الماء الأوّل ، فألقي في ماء معتصم فتغيّر بعين النجس لا بالماء الأوّل المتنجّس، وذلك ككتلةٍ من الدم موجودة في إناء ماءٍ اُلقي في كرٍ فتغيّر بعين الدم، ولا بحث في انفعال الماء الثاني لأنّ النجاسة غيرته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الأوّل حَملَ عين النجاسة، واستهلكت فيه بحيث لم يبق لها وجود محفوظ في نظر العرف ولكن بقيت أوصافها، ثم اُلقي الماء في ماء 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كدم اُلقي في إناء ولم يبق له وجود محفوظ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غير لونه، ثم اُلقي ماء الإناء في كرٍ فغيره بوصف الإناء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ذهب إلى انفعال الصورة الأولى ذهب إلى انفعال الثالثة بالأولويّة ولا أقل من المساواة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صاحب الجواهر ذهب إلى عدم الانفعال في الصورة الثالثة، قال في عبارة مطولة نذكر بعضاً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والأقوى في نظري أنّه متى حصل التغيّر في الجاري أو الكثير مع استناد التغيّر إلى تلك النجاسة التي تنجس بها المتنجّس، نجس الماء و إلّا فلا، لعدم صدق تغيّره مع ملاقاة عين النجاسة،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ليس المدار على وصف النجاسة، بل لابدّ من مباشرة عينها للماء فلونها المكتسب منها بعد اضمحلال عينها واستهلاكها لا ينجس الماء للاُصول والعمومات، والنبوي لا جابر 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لازمه الحكم بالطهارة فيما تغيّر بالمتغيّر بالدم، في الماء المعتصم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به مشكل ولا فارق بين المقامين، وذلك كماء نهر تغيّر جانب منه فإنّه لا يشمله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يلتزم صاحب الجواهر بطهارة الأطراف البعيدة غير المتلاصقة بعين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المتغيّرة بأوصافها لاستهلاك عينها في الملاصق لها؟</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بالوحدة ومعناها أنَّ الدم وما يلاصقه وما بعد ما يلاصقه كلّه يعتبر ماءً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الكلام في مائين يلقى احدهما في الآخرفيصفر المجموع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وللماء الواحد حكم واحد كما ادّعي عليه الإجماع، وعليه فلا يرد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فلصحيحة شهاب فإنّه يشمل الفرضين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فما التغيّر؟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من الحكم بالطهارة مشكل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يبقى التنبيه على ما تفرّد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بذكره في المقام من أنّه لو تغيّر الماء بالطاهر وكان التغيّر بوصف النجاسة فإنّه ينفعل، وذلك كما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استنجى بالأحجار وذهبت عين النجاسة وطهر المحلّ، لكن بقي الأثر والرائحة، ثم جلس في حوض مدة اكتسب الماء رائحة النجاسة، أو بقيت رائحة النجاسة في يده بعد ما غسلها ثم جعلها في الماء واكتسب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الثابت انفعال الماء بالريح وعدم انفعال مثل الأجسام الصلبة كيد وضعت على الميتة فاكتسبت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يبعد الحكم بالنجاسة لأنّ عدم الإعتناء باللون والريح بالأجسام لا يوجب عدم اعتنائه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أنّ فاقد النجاسة كيف يكون معطياً؟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لابدّ من ذلك في المقام بعد تسليم إطلاق الأدلة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بما ذكره في التعبّديات والاعتباريات دون العقليات، هذا مضافاً إلى إمكان القول بأنّ النجاسة هي التي غيرته بواسطة اليد لا أنَّ اليد نجّسته ليشكل عليه بأنّ الفاقد لا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بانصراف الأدلّة عن ذلك</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وعليه فالظاهر الانفعال سواء كان الناقل الهواء أو اليد أو غيرهما ممّا لا ينفعل بوصف النجس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7193_184609"/>
    </w:p>
    <w:p>
      <w:pPr>
        <w:pStyle w:val="BookText"/>
        <w:rPr/>
      </w:pPr>
      <w:bookmarkEnd w:id="61"/>
      <w:r>
        <w:rPr>
          <w:rFonts w:ascii="Amiri" w:hAnsi="Amiri" w:eastAsia="Amiri" w:cs="Amiri"/>
          <w:color w:val="111111"/>
          <w:sz w:val="28"/>
          <w:sz w:val="28"/>
          <w:szCs w:val="28"/>
          <w:rtl w:val="true"/>
          <w:lang w:bidi="ar-SA"/>
        </w:rPr>
        <w:t>وأن يكون التغيّر حسّياً</w:t>
      </w:r>
      <w:r>
        <w:rPr>
          <w:rStyle w:val="FootnoteAnchor"/>
          <w:rtl w:val="true"/>
        </w:rPr>
        <w:footnoteReference w:id="201"/>
      </w:r>
      <w:r>
        <w:rPr>
          <w:rFonts w:ascii="Amiri" w:hAnsi="Amiri" w:eastAsia="Amiri" w:cs="Amiri"/>
          <w:color w:val="111111"/>
          <w:sz w:val="28"/>
          <w:sz w:val="28"/>
          <w:szCs w:val="28"/>
          <w:rtl w:val="true"/>
          <w:lang w:bidi="ar-SA"/>
        </w:rPr>
        <w:t>فالتقديري لا يضر، فلو كان لون الماء أحمر أو أصفر فوقع فيه مقدار من الدّم كان يغيّره لو لم يكن كذلك لم ينجس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إذا صبّ فيه بول كثير لا لون له بحيث لو كان له لون غيّره، وكذا لو كان جائفاً فوقع فيه ميتة كانت تغيّره لو لم يكن جائفاً</w:t>
      </w:r>
      <w:r>
        <w:rPr>
          <w:rStyle w:val="FootnoteAnchor"/>
          <w:rtl w:val="true"/>
        </w:rPr>
        <w:footnoteReference w:id="20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2" w:name="__RefHeading___Toc11371809_2142443653"/>
      <w:bookmarkStart w:id="63" w:name="_Toc21"/>
      <w:bookmarkEnd w:id="62"/>
      <w:r>
        <w:rPr>
          <w:rtl w:val="true"/>
        </w:rPr>
        <w:t>أنواع التغيّر الحسّي و التقديري</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اكتسب لون الدَّم ولكن بما لايُرى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اجابه الأعلام من أنّ الجسم الواحد لا يحتمل لونين متماثلين فما كان أحمر لا يمكن أن يصبح أحمر مرة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نخرج بفرض طريف وهو عدم انفعال هذه الموارد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ألقيت الميتة قربه حتى اكتسب رائحتها ثم ألقيت فيه، وذلك لأنّ الجائف لا يجيف مرة اُخرى، والتغيّر بالمجاورة غير مؤثر على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ففي هذه الصور ما لم يخرج عن صدق الإطلاق محكوم بالطهارة على الاقوى</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نلقي في الماء لوناً أحمر لا يخرجه عن إطلاقه ثم يضاف إليه الدم فإنّه لا ينفعل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واقعياً غير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تقديرياً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واقعياً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واقعياً دقّيّاً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تقديراً في جانب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في جانب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عدم المانع، فالأقسام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بسط الكلام في الأنواع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التغيّر تغيّراً حسياً، ولا شك في أنّه يوجب الانفعال، سواء كان سبباً لأصل التغيّر أو كان سبباً لزيادة مراتبه، كما لو كان الماء ملوناً بحمرة خفيفة فألقي فيه مقدار من الدم لوّنه بحمرة شديدة، وذلك لصدق عنوان التغيير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التغيّر تغيّراً حقيقياً غير حسّي وينبغي تقسيمه إلى قسمين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التغيّر حقيقياً عُرْفيّاً بان يحكم العرف بتغييره، والظاهر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بالانفعال لإطلاق الدليل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يؤخذ في التغيّر الحسية، ولا ملازمة بين كون التغيّر حقيقياً وكونه حسّياً فلو اُلقي في ماء معتصم مقدار من العطر، ثم وقعت فيه ميتة لولا العطر ظهر تغيّر رائحة الماء، كان الماء منتناً ولكن لا نشعر به لغلبة رائحة مضادة، فالعطر مانع من الإحساس بذلك، والتغيّر فيما نحن فيه ليس بتقديري إذ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لتغيّر، بل حقيقي غير محسوس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لظهر، فهو كما لو وُجد عطر غالب في الهواء يمنع شم نتن الماء،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أدنيت منه بصلاً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المسك على ريح البصل</w:t>
      </w:r>
    </w:p>
    <w:p>
      <w:pPr>
        <w:pStyle w:val="BookText"/>
        <w:rPr/>
      </w:pPr>
      <w:r>
        <w:rPr>
          <w:rFonts w:ascii="Amiri" w:hAnsi="Amiri" w:eastAsia="Amiri" w:cs="Amiri"/>
          <w:color w:val="111111"/>
          <w:sz w:val="28"/>
          <w:sz w:val="28"/>
          <w:szCs w:val="28"/>
          <w:rtl w:val="true"/>
          <w:lang w:bidi="ar-SA"/>
        </w:rPr>
        <w:t>أو نظير ما إذا القى ماء في آنية حمراء ثم اضاف اليه الدم، فإنّه لا يشعر تغيّره بالحمرة، أو جعل على عينيه نظارة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التغيّر حقيقياً دقّياً كمقدار قليل من السكّر اُلقي في ماء كثير، والظاهر الحكم بعدم الانفعال لعدم كونه تغيّراً عند العرف، فإنَّ الحكم في باب الطهارة والنجاسة أو مطلقاً كما عليه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بالأنظار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تغيّراً تقديرياً وهو المعبّر عنه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ثلاثة أصناف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في جانب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كبول خفيف الرائحة بحيث لو كان شديدها لغيره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في جانب الشرط كميتة ملقاة في ماء في الشتاء بحيث لو كان في الصيف لغيرته، فالحرّ شرط للتغيّر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في عدم المانع كما لو فرض أنَّ البرودة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معلق على حصول التغيّر المفقود حساً وواقعاً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ذلك إلى الأكثر والمشهور والمعظم، وفي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الروض نسبته إلى ظاهر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في الجواهر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ذهب العلّامة في القواعد</w:t>
      </w:r>
      <w:r>
        <w:rPr>
          <w:rStyle w:val="FootnoteAnchor"/>
          <w:rtl w:val="true"/>
        </w:rPr>
        <w:footnoteReference w:id="205"/>
      </w:r>
      <w:r>
        <w:rPr>
          <w:rFonts w:ascii="Amiri" w:hAnsi="Amiri" w:eastAsia="Amiri" w:cs="Amiri"/>
          <w:color w:val="111111"/>
          <w:sz w:val="28"/>
          <w:sz w:val="28"/>
          <w:szCs w:val="28"/>
          <w:rtl w:val="true"/>
          <w:lang w:bidi="ar-SA"/>
        </w:rPr>
        <w:t>، وتبعه بعض من تأخّر عنه كالمحقق الثاني</w:t>
      </w:r>
      <w:r>
        <w:rPr>
          <w:rStyle w:val="FootnoteAnchor"/>
          <w:rtl w:val="true"/>
        </w:rPr>
        <w:footnoteReference w:id="206"/>
      </w:r>
      <w:r>
        <w:rPr>
          <w:rFonts w:ascii="Amiri" w:hAnsi="Amiri" w:eastAsia="Amiri" w:cs="Amiri"/>
          <w:color w:val="111111"/>
          <w:sz w:val="28"/>
          <w:sz w:val="28"/>
          <w:szCs w:val="28"/>
          <w:rtl w:val="true"/>
          <w:lang w:bidi="ar-SA"/>
        </w:rPr>
        <w:t>وغيره</w:t>
      </w:r>
      <w:r>
        <w:rPr>
          <w:rStyle w:val="FootnoteAnchor"/>
          <w:rtl w:val="true"/>
        </w:rPr>
        <w:footnoteReference w:id="207"/>
      </w:r>
      <w:r>
        <w:rPr>
          <w:rFonts w:ascii="Amiri" w:hAnsi="Amiri" w:eastAsia="Amiri" w:cs="Amiri"/>
          <w:color w:val="111111"/>
          <w:sz w:val="28"/>
          <w:sz w:val="28"/>
          <w:szCs w:val="28"/>
          <w:rtl w:val="true"/>
          <w:lang w:bidi="ar-SA"/>
        </w:rPr>
        <w:t>إلى كفاية التغيّر التقديري في انفعال الماء، وقد يستدل له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المأخوذ في الأدلّة ليس موضوعياً بل هو طريق إلى كمّ خاصٍ من النجس، فيكون ذلك الكم موجباً للانفعال، فلا يدور الحكم مدار فعلية التغيّر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خلاف ظاهر الأدلة، إذ ظاهرها موضوعية التغيّر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طريقيته لأمر هو موضوع الحكم بالانفعال</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الأولى في الموضوعية للتغيّر دون الطريقية، ولا أقل من الشك في الانفعال بعد عدم ظهورالدليل في كون التغيّر للكشف فحسب فالمجرى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الملاك في الرواية غلبة النجاسة والكثرة الحقيقية لها، ومظهر الغلبة التغيّر ولا موضوعية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الغلبة في مثل معتبرة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وكلما غلب كثرة الماء فهو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ما فيه من النجاسة غالباً على الماء فلا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إنّما هي غلبة الأوصاف بعد الجمع بين الروايات لما في صدر معتبرة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يغلب الماء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إذا غلب لون الماء لون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مثبتان فاعتبار الوصف من باب الكشف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كاشفة وليست على نحو العلّة التامة لزم القول بانّ الصفات الاُخرى غير الثلاثة ممّا تلازم الغلبة تكون كاشفة عن النجاسة،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فالملاك تغيّر الصفات الثلاثة، ولكون الألفاظ ظاهرة في المعاني الفعلية لا يكفي التغيّر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الحسي، وإلّاصح السلب عن تقديريه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تقرر في محله أنَّ القضايا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كلّها ظاهرة في الفعلية، وقد فُصّل ذلك في مباحث الاستصحاب حيث ذكروا أنَّ اليقين والشك في أدلّة الاستصحاب ظاهران في الفعليين منهما لا التقديريين، ورتّبوا على ذلك بعض التفريعات الفقهية،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ولذا أشكل على من يقول ببطلان الصلاة بالضحك التقديري الذي يحمر منه الوجه ويرتعش الجسم بأنّه مع كونه ليس ضحكاً عرفاً ولغةً، منقوض بالريح التقديري فكما أنّه ليس بمبطل وإن بلغ ما بلغ من ارتعاش الجسم فكذلك في المقام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لتبادر الحسّي من التغيير، ولصحة السلب عن غيره وعدمها فيه فيكون حقيقة فيه مجازاً في غيره،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مصحّح شهاب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التغيّر؟ قال الصفرة</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الصفرة الفعلية لا الصفرة التقديرية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مساعدة العرف على شمول الأدلّة للتقديري</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ثانياً فلما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جعل التغيّر طريقاً الى كم خاص هو الموضوع للحكم بالانفعال إحالةٌ إلى أمر مجهول إذ لا علم لنا إلى ذلك الحكم</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 المستمسك</w:t>
      </w:r>
      <w:r>
        <w:rPr>
          <w:rStyle w:val="FootnoteAnchor"/>
          <w:rtl w:val="true"/>
        </w:rPr>
        <w:footnoteReference w:id="213"/>
      </w:r>
      <w:r>
        <w:rPr>
          <w:rFonts w:ascii="Amiri" w:hAnsi="Amiri" w:eastAsia="Amiri" w:cs="Amiri"/>
          <w:color w:val="111111"/>
          <w:sz w:val="28"/>
          <w:sz w:val="28"/>
          <w:szCs w:val="28"/>
          <w:rtl w:val="true"/>
          <w:lang w:bidi="ar-SA"/>
        </w:rPr>
        <w:t>، وسبقهما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التقديري في مسلوب الصفة لا يخلو من إجمال؛ لأنّه إمّا أن يراد صفة نوعه، أو صفته التي كانت فيه، ولكلٍ منهما أحوال مختلفة في الشدة والضعف بالنسبة إلى الأزمنة، فلا يعلم تقدير أيها في المسلوب</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الملاك في ذلك كلّه المتعارف يعني النجس المتعارف في المكان والزمان المتعارفين كما ذكروا مثله في اشبار الكر، ومع اختلاف المتوسط يكفي أقلّها</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الأصل مع فقد الدليل، وقام الدليل على كفاية الاشبار الثلاثة في الكر، والشبر يحمل على المتوسط وللمتوسط مراتب كفى أقلها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 المستمسك،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لازم هذا الكلام عدم نجاسة المتغيّر إذا كان كم النجاسة قليلاً ووصفها شديداً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مانع من الإلتزام بذلك إلّا الاستبعاد، مع أنّ العرف يتنفّر من أمثال ذلك في القذارات العرفية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اعتبار التقدير في مسلوب الصفة يقتضي اعتباره في فاقدها وفي الواجد الضعيف منها مع أنّ الإجماع على عدمه كما عن المصابيح</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أثّر في مسلوب الصفة وهو ماذهبت رائحة بتصفيق الرياح مثلاً لأثّر في فاقد الصفة كبول لا رائحة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فيهما واحد ولم يثبت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النجاسة يقتضي اعتباره في الماء، والظاهر من كلام القائلين بها اختصاصه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التقدير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احتمله بعض المتأخرين</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تفريعاً على هذا القول</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ذا مع ضعف الخلاف فيه بل عدمه، فإن أوّل من نقل عنه العلّامة، وكلامه في القواعد والمنتهى غير صريح فيه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التقدير يفضي إلى جواز الاستعمال وإن زادت النجاسة على الماء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أنّ في المقام صوراً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يستهلك البول مثلاً في الماء عرفاً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ماءٌ، ولا نرى مانعاً من الحكم بالطهارة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يستهلك الماء في البول عرفاً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بول، ولامانع من الحكم بالنجاسة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هنالك استهلاك من قبل أحدهما للآخر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بولٌ وماءٌ مختلطان، ولا مانع من بقاء كلَّ على حكمه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الواحد لا يحكم عليه بحكمين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فإنما يتمّ مع تحقّق الموضوع والمفروض أنّه ليس ماء بل ماء وبول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شك في الاستهلاك استصحب بقاء كل منهما على ما كان عليه، فالبول تستصحب بوليته والماء تستصحب مائيته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ونقضاً بما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يقول في الفاقد غير المسلوب وفي الواجد الضعيف</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يقال بأنّ الكل من وادٍ واحد، فإن قلنا بالتقدير في الأوّل ذهبنا به في الآخرين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فخر المحققين في الايضاح من الاستدلال بعكس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لم يصر مقهوراً بالنجاسة لم يتغيّر بها على تقدير المخالفة، وينعكس بعكس النقيض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تغيّر على تقدير المخالفة كان مقهوراً</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المخالفة يعني لو تخالفا في الأوصاف بان كان الماء ابيض والبول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نمنع المقهورية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المقهورية ثابتة بعكس النقيض، ولا يمكن منع النتيجة مع التسليم بالمقدمات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مؤثرية المقهورية، إذ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بالمقهورية المغلوبية كما في الرواية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المغلوبية إمّا فعلية أو شأنية، والأولى غير متحققة، وكون الثانية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مؤثرة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المقهورية غير المغلوبية فإنّ معناها الهيمنة والسيطرة، بخلاف المغلوبية فإنّ معناها التغيّر، ولا يمكن القول بأنّ المقهورية معناها التغيّر لكونه خلاف المدّعى لعدم تغيّر الماء عند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بالمقدمات والنتيجة، ولكن لادليل على قادحية النتيجة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عكس النقيض متوقّفة على كلّية الأصل، كما في قولنا كلّما كان الشيء انساناً كان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ينعكس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لم يكن حيواناً لم يكن انساناً، وإلّافلا يصح، فإنّ الموجبة الجزئية لا عكس نقيض لها كما ذكره المناطقة، كما في بعض اللا إنسان حيوان فإنّ عكسه أي بعض اللا حيوان إنسان كذب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لا يرون صيرورة الماء مقهوراً مع التغيّر التقديري، فكيف يكون عدم التغيّر التقديري لازماً لعدم صيرورة الماء مقهوراً؟</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الأصل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مالم يصر مقهوراً لم يتغيّر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مرضي عند المشهور، إذ قد يتغيّر تقديراً دون أن يكون مقهوراً، ومع بطلان الأصل يبطل عكس النقيض كما هو واضح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يحتمل كونه مستند فخر المحققين في الدليل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الوارد في الأخبار ليس مجرد التغيّر، بل علّق الحكم عليه تارة، وعلى الغلبة اُخرى، والغلبة وصف متحقق ثابت في الواقع، والتغيّر علامة وكاشف، وحيث لم يوجد الكاشف يقدّر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مؤيدان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المدار على التغيّر لا الغلبة لم يكن معنى للتقدير في الموافق الذي منع من ظهور التغيير فيه مانع، كما في المياه الكبريتية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المدار على التغيّر لكان الحكم دائراً مداره وجوداً وعدماً، مع ثبوت النجاسة في صورة زوال التغيير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اُمور ذكر أكثرها في الجواهر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بالغلبة كما هو الظاهر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بالأوصاف، فتتّحد حينئذ مع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النتن الغالب على الماء</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ومعنى الغلبة التغيّر في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الماء قاهراً ولا توجد منه الريح، فتوضأ</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والظاهر من القهر التغيّر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وجود عنوانين بالتغيّر والغلبة وأنّ التغيّر كاشف والغلبة منكشفة، إلّا أنّ ظاهر الغلبة هو الغلبةُ الفعلية لا التقديرية ولم يثبت وجودها في 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كاشفاً ومنكشفاً، ولا فعلية للكاشف لأنّه المفروض، ولا طريق إلى إثبات حصول المنكشف مع عدم حصول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المدار على الغلبة كيف يصح تعليق الحكم على التغيّر اللوني وهو وصف مفارق لها وجعلها دائرة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التعليق لغلبة التقارن بينهما،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المؤذن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يوم للقوافل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الملاك دخول الوقت أو المسافة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الحمل على الغلبة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القول حينئذٍ بما إذا كشف عن الغلبة غيرها من الكثرة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المدار على الغلبة، لوجب القول بالتقدير في فاقد الصفات وفي الواجد الضعيف، وقد عرفت نقل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الكل من واد واحد، ولم يثبت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 أنّ المراد الغلبة العرفية أو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تحمل على المعاني العرفية، ويكفي أصالة عدم النقل مع الشك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بقرينة الشهرة ونحوها، تحمل الغلبة على إرادة التغيّر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يضاف الى ذلك كلّه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النقض يختلف عن المقام لحصول التغيير حقيقة بخلاف المقام، وأمّا الاستمرار فإنّما هو لاستصحاب حكم الشارع، حيث يحتمل كون التغيّر علّة محدثة لا مبقية أو لإطلاق الدليل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المشهور من أنّ التغيّر في الروايات هو التغيير الحسي</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شك فإنّ مقتضى استصحاب الطهارة بقائها إلى أن يتحقق التغيير بالفعل،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للأصل بل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أصالة الطهارة واستصحابها وأصالة عدم التنجس</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صغرى مشكلة وفيما لو كان وصف في الماء يمنع عن ظهور أثر النجاسة، سواء كانت الصفة من الصفات العارضية كماء مصبوغ بطاهر أحمر، أو الصفات الأصلية كالمياه الكبريتية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تتسبب النجاسة زيادة حسية في المرتبة، وإلّا كان من التغيّر الحقيقي الحسّي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التغيّر من قبيل التغيّر التحقيقي أو التغيّر التقديري؟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التغيير فيه تحقيقي، غاية ما في الباب أنّه مستور عن الحس، وقد نسب إلى البيان وجامع المقاصد ووافقهما عليه جماعة من الأساطين، بل نسبه الحدائق إلى قطع المتأخرين من دون خلاف ظاهر معروف</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بالنجاسة حينئذٍ متجه، كما أفتى به كل من تعرض لهذه المسألة فيما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المصابيح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ينجس قطعاً لظهور وصف النجاسة عليه حقيقة،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أن تؤثر النجاسة فيه اشتداداً فيتحقق التغيّر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المسالتين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المسلوب والموافق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وانتقال الذهن في الثانية إلى التقدير دون الأولى يكاد أن يكون من الواضحات، وكذا كل ما كان من هذا القبيل ممّا منع من ظهور التغيير فيه مانع</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القطع بنجاسته لتحقق التغيّر حقيقة، غاية الأمر أنّه مستور عن الحس وقد نبّه على ذلك الشهيد في البيان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وتوقّف في الحدائق في الفرق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الرياض جزم بعدم الفرق بينهما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64" w:name="pg17193_184624"/>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1371811_2142443653"/>
      <w:bookmarkStart w:id="66" w:name="_Toc22"/>
      <w:bookmarkEnd w:id="65"/>
      <w:r>
        <w:rPr>
          <w:rtl w:val="true"/>
        </w:rPr>
        <w:t>إشكالات على القول بالنجاسة</w:t>
      </w:r>
      <w:bookmarkEnd w:id="66"/>
    </w:p>
    <w:p>
      <w:pPr>
        <w:pStyle w:val="BookText"/>
        <w:rPr/>
      </w:pPr>
      <w:r>
        <w:rPr>
          <w:rFonts w:ascii="Amiri" w:hAnsi="Amiri" w:eastAsia="Amiri" w:cs="Amiri"/>
          <w:color w:val="111111"/>
          <w:sz w:val="28"/>
          <w:sz w:val="28"/>
          <w:szCs w:val="28"/>
          <w:rtl w:val="true"/>
          <w:lang w:bidi="ar-SA"/>
        </w:rPr>
        <w:t>ثم إنّه في المقام إيرادات ترد على القول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المثلين كالضدين، فإذا كان الماء متلوّناً بمثل لون النجاسة كيف يتلوّن بلونها مرة اُخرى؟ ذكره في المتسمسك</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ظاهراً ما عن الشيخ الأعظم</w:t>
      </w:r>
      <w:r>
        <w:rPr>
          <w:rStyle w:val="FootnoteAnchor"/>
          <w:rtl w:val="true"/>
        </w:rPr>
        <w:footnoteReference w:id="235"/>
      </w:r>
      <w:r>
        <w:rPr>
          <w:rFonts w:ascii="Amiri" w:hAnsi="Amiri" w:eastAsia="Amiri" w:cs="Amiri"/>
          <w:color w:val="111111"/>
          <w:sz w:val="28"/>
          <w:sz w:val="28"/>
          <w:szCs w:val="28"/>
          <w:rtl w:val="true"/>
          <w:lang w:bidi="ar-SA"/>
        </w:rPr>
        <w:t>وكذلك في مصباح الفقيه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امتناع اجتماع المثلين لا يلازم عدم التغيّر رأساً، لإمكان الاشتداد كما هو برهاني ووجداني</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ويقرّبه أنّ اشعال شمعة في غرفة مضيئة يسبب زيادة النور فيها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ما ذكره في دليل العروة،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الاشتداد إنّما يكون في عارض الجسم الواحد لو فرض طروّ سبب آخرلذلك العارض، فإنّ ذلك العارض يشتد بواسطة ذلك الطارئ، كالحرارة العارضة على النار، وليس ذلك متحققاً في المقام، بل هنالك جسمان معروضان لعارضين متماثلين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من الاشتداد خلط لبن بلبن وماء بماء بل هو امتزاج وانتقال للذرات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فرض الاشتداد في الجسمين أيضاً كما هو ملاحظ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ما لو فرضنا حوضاً ملوناً بحمرة خفيفة ثم ألقينا فيه صبغاً شديد الحمرة، فإنّه لا شك في اشتداد درجة الحمرة في ماء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ذلك من انتقال ذرات الصبغ إلى الماء وتخلّلها فيه لا من الاشتداد كما ذكره الحلي لا يقدح فيما نحن فيه، إذ ليس كلامنا في الاشتداد الفلسفي، بل العرفي، وهو حاصل قطعاً، والأدلّة تشمل هذه الحالة سواء سمي بالاشتداد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حصول الاشتداد خروج عن محل الكلام، إذ لاشك في كونه تغييراً وهو يوجب الانفعال بمقتضى إطلاقات أدلّة التغيير</w:t>
      </w:r>
      <w:r>
        <w:rPr>
          <w:rStyle w:val="FootnoteAnchor"/>
          <w:rtl w:val="true"/>
        </w:rPr>
        <w:footnoteReference w:id="239"/>
      </w:r>
      <w:r>
        <w:rPr>
          <w:rFonts w:ascii="Amiri" w:hAnsi="Amiri" w:eastAsia="Amiri" w:cs="Amiri"/>
          <w:color w:val="111111"/>
          <w:sz w:val="28"/>
          <w:sz w:val="28"/>
          <w:szCs w:val="28"/>
          <w:rtl w:val="true"/>
          <w:lang w:bidi="ar-SA"/>
        </w:rPr>
        <w:t>، والكلام إنّما هو في فرض عدم حصول الاشتداد ومعه يعود محذور اجتماع المثلين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يدّعى أنّ كل امتزاج يوجب الاشتداد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نظر كما يعرف ذلك من مزج مائين بلونين متساويين في الشدة والضعف، وعلى فرض الكلّية فليس التغيّر تغيّراً عرفياً بل دقّي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الجوب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فرض عدم حصول الاشتداد، إلّا أنّ الدم والماء كما يتفاعلان في خواصهما الذاتية، كذلك يتفاعلان في لونهما فينتقل قسم من لون الماء إلى الدم وينتقل قسم من لون الدم إلى الماء، ويدلّ على هذا سائر الألوان عند الامتزاج فلو خلطنا الأصفر بالأخضر لا يلزم قيام الخضرة جميعها بمحل الأصفر حتى يلزم اجتماع المثلين ولا العكس، بل ينتقل قسم من الخضرة إلى محل الصفرة وقسم من الصفرة إلى محل الخضرة، وإنما يظهر هنا لمخالفة اللونين في الحس دون ما نحن فيه لتوافقهما، وما يقال في انتقال العرض في اللونين نقوله في اللون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اللونين لا يقوم بعض لون أحدهما بمحل الاخر، بل يصير كل ملوّن اجزاءً صغاراً وتختلط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ضروري البطلان لبداهة حصول التفاعل الموجب للامتزاج ولذا ليس السكنجبين عبارة عن أجزاء صغار من السُّكَّر وأجزاء صغار من الخل بل حقيقة ثالثة حاصلة من تفاعلهما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الأجزاء وامتزاجها ويحصل التغيّر، فالماء يأخذ لون الدم والعكس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خاصية جديدة ولون ثالث جديد كالسكنجبين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فيما نحن فيه حصول التخلل لا الانفعال والتغيّر، فإنّه لا انفعال في أحمر وأحمر بخلاف أحمر و أخضر، وعلى فرض حصول التغيّر أو الانفعال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حاصل بالدقة العقلية، وأمّا العرف فلا يرى حصوله في الماء، وقد سبق أنّه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يرى بقاء الماء على ماكان عليه من اللون فلم يحصل تغيّر فلم يتحقق 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مستخلص من مجموع الإشكالات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لم يحصل عرفاً، فلم يحصل موضوع الحكم بالانفعال فلا وجه للقول بالنجاسة</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وعليه فالتغيّر طبق الحالة الطبيعية هي الملاك، وهذا هو موضوع الحكم بالانفعال، ولذا لو لم يتغيّر للمكتنفات الخارجية من نتن الرائحة مثلاً فهو منفعل لكون الطبيعة الأوّلية للماء تقتضي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يجاب عن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اللون الأحمر إن كان صرف معدّ فالتغيّر يستند الى الدم ويوجب الانفعال، وان كان جزء العلّة فلم يستند التغيّر الى الدَّم فحسب والملاك في الانفعال اسناد التغيّر الى الدَّم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الملاك بين مياه الأنهار والآبار التي تكتسب طعماً عرضياً بمرورها في الأراضي المالحة ونحوها أو بكونها فيها، وحينئذ فإما أن نقول بالتقدير في المانع الصنفي فقط إلّا أنّه خلاف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 بعدم التقدير فلا يتحقق فرق بين الصفة الأصلية والعارضية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ارتكاز المتشرعة فارق كما في الفقه</w:t>
      </w:r>
      <w:r>
        <w:rPr>
          <w:rStyle w:val="FootnoteAnchor"/>
          <w:rtl w:val="true"/>
        </w:rPr>
        <w:footnoteReference w:id="24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التقدير فيما كان العارض للماء صنفياً كمياه الآبار فقط خلاف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لو كان العارض شخصياً كحوض أحمر فالمسألة مشكلة، إذ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الملاك مع ما لو كان العارض صنفياً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الملاك عرفاً مع الماء غير المعروض لعارض فلو كان حوضان أحدهما بلونه الطبيعي والآخر أحمر وألقي في كلٍّ منها إناء دم فإنّه لا فرق عرفاً بينهما، فإن قيل بانفعال الأوّل قيل به في الثاني</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مانع عن ظهور التغيّر لا أنّهيوجب الاعتصام وبين الأمرين فرق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7193_184629"/>
    </w:p>
    <w:p>
      <w:pPr>
        <w:pStyle w:val="BookText"/>
        <w:rPr/>
      </w:pPr>
      <w:bookmarkEnd w:id="67"/>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1371813_2142443653"/>
      <w:bookmarkStart w:id="69" w:name="_Toc23"/>
      <w:bookmarkEnd w:id="68"/>
      <w:r>
        <w:rPr>
          <w:rtl w:val="true"/>
        </w:rPr>
        <w:t>تفصيلات في التغيّر التقديري</w:t>
      </w:r>
      <w:bookmarkEnd w:id="69"/>
    </w:p>
    <w:p>
      <w:pPr>
        <w:pStyle w:val="BookText"/>
        <w:rPr/>
      </w:pPr>
      <w:r>
        <w:rPr>
          <w:rFonts w:ascii="Amiri" w:hAnsi="Amiri" w:eastAsia="Amiri" w:cs="Amiri"/>
          <w:color w:val="111111"/>
          <w:sz w:val="28"/>
          <w:sz w:val="28"/>
          <w:szCs w:val="28"/>
          <w:rtl w:val="true"/>
          <w:lang w:bidi="ar-SA"/>
        </w:rPr>
        <w:t>ثم إنّ هنا تفصيلات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المحقق الخونساري من اعتبار التقدير بين الصفات العارضية كما في المصبوغ بطاهر أحمر دون الصفات الأصلية كالمياه الكبريتية فلا يعتبر فيه التقدير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أشكل عليه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بلا فاصل ظاهرٍ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القدر المتيقّن من كلمات كثير من المتأخرين بعد إجمالها انفعال المتغيّر تقديراً في المانع الشخصي دون الصنفي فالأولى الذهاب الى التفصيل والفارق ارتكاز المتشرعة كما عرفت عن الفقه، إلّا ان يدّعى وحدة الملاك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الانصاف عرفية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الإحتياط لا يترك</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وعليه فالشرط للانفعال هو المخالفة في الصفات، ففيما صنفه أحمر مثلاً لا تأثير للدم، وما شخصه أحمر لا فعلية في التأثير، إذاً لا قابلية في الأوّل فلا ينفعل، بخلاف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القول بانّ الملاك القابلية الذاتية ممّا لا يمكن المساعدة عليه بدليل إلّا على نحو المؤيد لعرفية التفصيل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السبزواري بعد أن حكم بعدم كفاية التقديري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فرض حكم العرف بتحقق التغيّر وأنَّ وجود المانع كالعدم، تحقق الانفعال حينئذ، كما لو اُلقي مقدار كثير من البول في كر في برد قارص، فإنّ العرف يحكم بالتغيّر ويستقذر مثل هذا الماء، ولعلّه إلى ذلك ترجع كلمات القائلين بكفاية التغيّر التقديري مع وجود المانع، فلا نزاع في البين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التغيّر الفعلي فليس حاصلاً، وأمّا التقديري فكونه مؤثراً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الاستقذار العرفي فليس ملاكاً للنجاسة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في بعض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يرى شمول أدلّة التغيّر لها بمناسبات الحكم والموضوع، وإن كان لفظ التغيّر بنفسه لا يشملها، أو يقال بوحدة الملاك، وعلى كل ففي مثاله إشكال، وأمّا الصلح فتأباه ظاهراً كلمات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لا يرى أنّه متغيّر، فالمناقشة صغروية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ذكره في الفقه، قال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 الماء قد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نوعياً كالمياه المتعارفة، وقد يكون صنفياً كالمياه الكبريتية، وقد يكون شخصياً كماء اُلقي فيه مقدار لون أحمر، وعلى كل تقدير فالنجاسة قد تكون بلا صفة، وقد تكون بصفة موافقة لصفة الماء، وقد تكون مع صفة مخالفة، فيتحصّل من ضرب الثلاثة في ثلاثة تسعة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بوصفه النوعي والنجاسة بلا صفة، والحكم فيها عدم النجاسة وعدم الانفعال لعدم تغيّر الثلاثة وجداناً، إلّا إذا صيرهُ مضافاً بشرائطه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بوصفه النوعي وتوافقه صفة النجاسة فلا تؤثر فيه، وهذه كسابقتها في عدم الانفعال وذلك كماء بحر مالح يراق فيه عرق المجنب من الحرام على القول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تماميته لما ذكرناه في ماء البئر حيث ذهبت الروايات بعدم انفعال مائها مع كثرة الآبار المالحة، فإنّ إطلاق لا ينفعل يشمل حتى لو كان ماء البئر مالحاً، وفي الإضافة يأتي ما سبق، وكذا في المسائل اللاحقة لو تحوّل إلى مضاف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بوصفه النوعي والنجاسة بصفة مخالفة، فإن تغيّر تنجّس، وإن لم يتغيّر لم يتنجّس، سواء كان عدم التغيّر لضعف المقتضي، أو لوجود المانع الخارجي كالبرد المانع من انفعال الماء بالرائحة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الماء بوصفه الصنفي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كالمياه الكبريتية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والنجاسة بلا وصف أصلاً، وقد حكم هنا بعدم النجاسة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تامٌ لأنّه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بوصفه الصنفي والنجاسة بصفة موافقة له، وقد حكم بالنجاسة،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الإرتياب بالنجاسة بهذا النحو من التغيير وإن لم يظهر للحس، لأنّ أدلّة التغيّر تشمله بمناسبة الحكم والموضوع، أو لأنّ ملاك المتغيّر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في مياه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بوصفه الصنفي والنجاسة بصفة مخالفة والحكم الانفعال لو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الماء بوصفه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بعارض أو بقي مدة فاخضرّ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للنجاسة صفة أصلاً، والحكم فيها عدم تنجس الماء لعدم حصول التغيير لعدم الاقتضاءِ أو ضعفه هذا بشرط عدم الإضافة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الماء بوصفه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بصفة 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يظهر أثرها بعد الإلقاء، والحكم النجاسة كما في الصورة الخامسة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التفريق كما مضى بين الوصف الشخصي فينجس على الأحوط والصنفي فلا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الماء بوصفه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بصفة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ظهر أثرها ولو بما لا يحس تقديراً تنجس الماء، وإلّالم ينجس</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بالنجاسة في الصنفي والشخصي، وقد احتملنا الطهارة في الصنفي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فرضاً جديداً ذكره السيد الوالد في الفقه ولم نر من تعرض له غيره وهو ما لو كانت للنجاسة جهة أوجبت انعدام لون الماء الصنفي بحيث ألحقه بلونه النوعي، أو أوجب تقليل لونه الصنفي، فهل يوجب ذلك نجاسة الماء ؟</w:t>
      </w:r>
    </w:p>
    <w:p>
      <w:pPr>
        <w:pStyle w:val="BookText"/>
        <w:rPr/>
      </w:pP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التغيّر حساً والحكم دائر مداره فيحكم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المستفاد من المنجّس هو المحدث لوصف لا المزيل له، وعليه فلا يحكم بالانفعال لأنّ النجاسة لم تحدث لوناً وإنّما أوجبت ذهاب لون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قوّى الاحتمال الثاني</w:t>
      </w:r>
      <w:r>
        <w:rPr>
          <w:rStyle w:val="FootnoteAnchor"/>
          <w:rtl w:val="true"/>
        </w:rPr>
        <w:footnoteReference w:id="25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يبدو أن أدلّة التغيير وإن شملت الإذهاب إلّا أنّها منصرفة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الطعم والرائحة حكم اللون، </w:t>
      </w:r>
      <w:bookmarkStart w:id="70" w:name="pg17193_184634"/>
    </w:p>
    <w:p>
      <w:pPr>
        <w:pStyle w:val="BookText"/>
        <w:rPr/>
      </w:pPr>
      <w:bookmarkEnd w:id="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وجهة اللفظ عن الإعدام إلى الايجاد، فيكون معنى المغيّر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الموجد لوصف لا المعدم 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1371815_2142443653"/>
      <w:bookmarkStart w:id="72" w:name="_Toc24"/>
      <w:bookmarkEnd w:id="71"/>
      <w:r>
        <w:rPr>
          <w:rtl w:val="true"/>
        </w:rPr>
        <w:t>فروع في التغيّر</w:t>
      </w:r>
      <w:bookmarkEnd w:id="7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حصول التغيّر المعتبر في الحكم بالنجاسة جرى استصحاب عدم التغيّر، وهو أصل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جريان استصحاب الطهارة فمبني على الخلاف في جريان الاُصول المسببية في عرض الاُصول السببية إذا كانا متوافقين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حصول الإضافة بالنجس في صورة عدم التغيّر، جرى استصحاب الإطلاق، وأمّا جريان الاُصول الحكمية فيعلم الحال فيها ممّا تقدم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استهلاك البول الكثير الفاقد للأوصاف والملقى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المعتصم، جرى استصحاب بقاء بوليته</w:t>
      </w:r>
      <w:r>
        <w:rPr>
          <w:rStyle w:val="FootnoteAnchor"/>
          <w:rtl w:val="true"/>
        </w:rPr>
        <w:footnoteReference w:id="252"/>
      </w:r>
      <w:r>
        <w:rPr>
          <w:rFonts w:ascii="Amiri" w:hAnsi="Amiri" w:eastAsia="Amiri" w:cs="Amiri"/>
          <w:color w:val="111111"/>
          <w:sz w:val="28"/>
          <w:sz w:val="28"/>
          <w:szCs w:val="28"/>
          <w:rtl w:val="true"/>
          <w:lang w:bidi="ar-SA"/>
        </w:rPr>
        <w:t>، فلا يمكن التطهير بالماء المختلط معه إذا لم يحرز كونه تطهيراً بالماء، وذلك لأنّ الاشتغال اليقيني يقتضي البراءة اليقينية، وقد اشتغلت الذمة بالتطهير بالماء ولم يعلم تحقّق التطهير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 المقام أيضاً استصحاب الحدث أو الخبث على الخلاف في أنّ المقام مجرى قاعدة الاشتغال أو الاستصحاب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يجري استصحاب عدم المائية بالعدم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باستصحاب عدم البولية بالعدم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حصول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المائية، فلا أثر للثاني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باستهلاك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في الماء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يجر الاستصحابان لمعارضتهما للعلم الإجمالي بعدم بقاء أحدهما</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مبنيٌ على كون العلم الإجمالي بذاته مانع عن جريان الاُصول المتعارضة، وأمّا لو قيل بأنّ المانع هو المخالفة العملية القطعية،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 من جريان الاستصحابين إذ لا يؤدي جريانهما إلى المخالفة العملية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لو قلنا بمقالة الشيخ في باب المضاف من تحديده بأكثرية المضاف، أو بمقالة القاضي من تحديده بالتساوي، كان الماء الواقع فيه النجس بمقداره أو أكثر منه محكوماً بحكم المضاف، وقول القاضي ليس بعيداً خصوصا في مسالتنا هذه لبعض الروايات في باب الاستنجاء، فعن الأحول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الرجل يستنجي فيقع ثوبه في الماء الذي استنجى به؟ فقال لا بأس،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صار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 التعليل أنَّ الماء لو كان أقل أو مساوياً كان فيه البأس وإطلاقه يشمل صورة عدم التغيّر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فالملاك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للإنفعال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أو المساواة بين الماء والبول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ما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لا ترتبط بالإضافة والإطلاق وإنما ترتبط بالطهارة والنجاسة لكون الأوّلين أمرين عرفيين لا يرتبطان بالمساواة والأقل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والأكثر، اللّهم إلّا أن يوجه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بحكم المضاف من حيث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سند الرواية، فقد ذكرها الصدوق في العلل عن أبيه عن سعد بن عبد اللّه عن محمّد بن الحسين عن محمّد بن اسماعيل بن بزيع عن يونس بن عبد الرحمن عن رجل عن العيزار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المصدر عن العنزى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الأحول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المجهول شيخ ليونس، وهو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المبنى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مجهولية العيزار والعنزى، ولوسلم توثيق مشايخ يونس فإنّ المتيقّن توثيق مشايخه المباشرين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التعويض عنها بصحيحة هشام ولها نفس المضامين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السطح يبال عليه فتصيبه السماء</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إذا نزل السماء بأرض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رعيناه وإن كانوا غضابا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فيكف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فيصيب الثوب؟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لم يخرج عن صدق الإطلاق محكوم بالطهارة على الاقوى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عدم انفعال ما لو كان الماء أكثر من البول، وانفعال ما لو تساويا أو انعكس الأمر، ويعم غير المطر بعد التمسك بعموم التعليل فيها، أو بالأولويّة فإن انفعل المطر شديد الاعتصام لانفعل غيره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التعليل بالأكثرية فإنّهم لم يجعلوا الأكثرية أو المساواة من المنجسات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يثبت الإعراض يتمّ ما ذكره في الفقه،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التقديري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التفصيل في القيد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يخرج عن صدق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صوراً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الطهارة على مبنى المصنّف القائل بأنّ التغيّر التقديري لا يؤثر في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الإطلاق ثم استهلك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النجاسة لصدق ملاقات المضاف للنجس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استهلك النجس ثم خرج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w:t>
      </w:r>
      <w:bookmarkStart w:id="73" w:name="pg17193_184639"/>
    </w:p>
    <w:p>
      <w:pPr>
        <w:pStyle w:val="BookText"/>
        <w:rPr/>
      </w:pPr>
      <w:bookmarkEnd w:id="7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الماء بما عدى الأوصاف المذكورة من أوصاف النجاسة مثل الحرارة والبرودة والرقة والغلظة والخفة والثقل، لم ينجس ما لم يصر مضافاً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إطلاق المتن محل نظر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يخرج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ويشمل الصورتين، بينما يجب الحكم في احداهما بالطهارة وفي الاُخرى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الاستهلاك والخروج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الإحتياط لما سبق في 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1371817_2142443653"/>
      <w:bookmarkStart w:id="75" w:name="_Toc25"/>
      <w:bookmarkEnd w:id="74"/>
      <w:r>
        <w:rPr>
          <w:rtl w:val="true"/>
        </w:rPr>
        <w:t>في التغيّر بغير الأوصاف الثلاثة</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التغيّر بما عدى الأوصاف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بول حارٌ في ماءٍ معتصم فأوجد فيه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 وقد نسب إلى صاحب المدارك</w:t>
      </w:r>
      <w:r>
        <w:rPr>
          <w:rStyle w:val="FootnoteAnchor"/>
          <w:rtl w:val="true"/>
        </w:rPr>
        <w:footnoteReference w:id="260"/>
      </w:r>
      <w:r>
        <w:rPr>
          <w:rFonts w:ascii="Amiri" w:hAnsi="Amiri" w:eastAsia="Amiri" w:cs="Amiri"/>
          <w:color w:val="111111"/>
          <w:sz w:val="28"/>
          <w:sz w:val="28"/>
          <w:szCs w:val="28"/>
          <w:rtl w:val="true"/>
          <w:lang w:bidi="ar-SA"/>
        </w:rPr>
        <w:t>وقد استدل بإطلاقات أدلّة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من وجوه ثلاثة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وجود إطلاق معتبر، فإنّ ما وجدناه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المطلقات روايات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تغيّر الماء فلا تتوضأ منه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كل نوع من أنواع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الإشكال في سندها لمكان ياسين الضرير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والاستدلال بها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اتّحادها مع رواية اُخرى مقيّدة 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الفقيه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يغتسل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ويتوضأ ما لم يتغيّر الماء</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يتوضأ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ويغتسل ما لم يتغيّر الماء</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لوجود عباد بن سليمان في سندها، وإن صحّحه الابطحي لنقل مجموعة من الأكابر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الإطلاق إلّا أنّه منصرف إلى التغيّر بالأوصاف الثلاثة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يوجّه الانصراف بأنّ الظاهر من دليل التغيّر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النجاسة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مغيّرة بما هي نجاسة و بما هي مستقذرة لمناسبة الحكم والموضوع، فيختص الانفعال بالتغيّر بالأوصاف اللازمة لعين النجس دون المكتسبة كالحرارة والبرودة، فإنّها عوارض مفارقة وليست دخيلة في النجاسة، فإن الثقل والخفة في البول غير دخيلتين في الاستقذار العرفي</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نعم قد نقول بانّ الأوصاف المكتسبة الخارجة عن طبيعة عين النجس المتأثرة بالمؤثرات الخارجية من الحرارة والبرودة أو ريح عطر مثلاً ممّا قام الإرتكاز على عدم تأثيرها لعدم كون التغيّر معلول الدم بما هو دم بل لأمر آخر، ولكن هذا البيان لا يخرج الصفات المستندة لذات الدم كالخفة والثقل، أو ما يؤثر في الأمعاءِ كما سيأتي في تفريع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 بأنّ الانصراف بدوي لا اعتبار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إلّا أن الإطلاقات مقيّدة بالأخبار الدالة على عدم انفعال الماء بغير التغيّر بالأوصاف الثلاثة،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خلق اللّه الماء طهوراً لا ينجسه شيء إلّا ما غير لونه أو طعمه أو ريحه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البئر واسع لا يفسده شيء إلّا أن يتغيّر ريحه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طعمه</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 الدالة لمكان الحصر على عدم تأثير باقي أنواع التغيّر، وإنما اُلحق اللون لدلالة بعض الأخبار الاُخرى</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يتغيّر ريحه وطعمه فاشرب وتوضأ</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اورد في دليل العروة الوثقى على تقييد الإطلاقات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الحصر المذكور اضافي أي بالإضافة إلى أصل التغيّر، أي أن نفس التغيّر يوجب التنجس دون غيره، أمّا الأوصاف الثلاثة فهي من قبيل المثال أو من قبيل الغالب وإنما لم يتعرض لغيرها لندرته وقلة الابتلاء به، وهذا الاحتمال ليس بعيداً لولا الإجماع</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المثال أو الغلبة خلاف الظاهر، بل الظاهر موضوعية الأوصاف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في غير الأوصاف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الحاصرة كصحيحي ابن بزيع والقماط الماضيتين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المحكي عن غير واحد كما في المستمسك</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المهذب</w:t>
      </w:r>
      <w:r>
        <w:rPr>
          <w:rStyle w:val="FootnoteAnchor"/>
          <w:rtl w:val="true"/>
        </w:rPr>
        <w:footnoteReference w:id="272"/>
      </w:r>
      <w:r>
        <w:rPr>
          <w:rFonts w:ascii="Amiri" w:hAnsi="Amiri" w:eastAsia="Amiri" w:cs="Amiri"/>
          <w:color w:val="111111"/>
          <w:sz w:val="28"/>
          <w:sz w:val="28"/>
          <w:szCs w:val="28"/>
          <w:rtl w:val="true"/>
          <w:lang w:bidi="ar-SA"/>
        </w:rPr>
        <w:t>دعوى الإجماع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المستفيض حكايته ولم ينقل الخلاف في هذه المسألة إلّا عن صاحب المدارك</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يذكر في روايات الباب سائر الأوصاف</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فإنّ الدليل مختص بالثلاثة المذكورة ومقتضى الأصل الطهارة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إطلاقات أدلّة التغيّر كافية ولا يحتاج إلى ذكر سائر الأوصاف بالخصوص، وأمّا الأصل فهو أصيل حيث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مضى التشكيك في وجود إطلاق معتبر فيتمّ ما 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يصيّره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على التفصيل المذكور في المسألة السابقة فإنّ الإضافة قد تحصل قبل الاستهلاك أو معه أو بعده، فيجري فيه ما تقدم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 ذكره في الفقه،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الماء كما لا ينجس بالتغيّر بالأوصاف المذكورة في المتن كذلك لا ينجس بتغيير الخاصية، فلو صبّ في الكر مقدار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الخمر ولم يتغيّر أحد الأوصاف الثلاثة ولكن كان بحيث يؤثر على المعدة والأعصاب بعض التأثير لم نحكم بالنجاسة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استثنى في الفقه ما لو اوجد السُّكر؛ فإنّه يكون حراماً ونجساً وذلك لشمول أدلّة المسكر له، لا للتغيّر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أيضاً ما لو كان الماء مضراً ضرراً فاحشاً أو مطلقاً على الخلاف، أو ترتب عليه عنوان ثانوي فإنّه يحرم</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نعم يبقى الكلام في أنّ تلك المطلقات مقيّدة بما ذكره في الوجه الثالث، ولو اوردنا على ذلك الوجه بانّ النسبة ليست العموم المطلق بل من وجه كما لا يبعد بعد ملاحظة انّ التعارض إنّما هو بين عقد المستثنى من صحيح ابن بزيع المختصرة ومنطوق خبر ابي بصير من جهة وعقد المستثنى منه من صحيح ابن بزيع المذيلة بالريح والطعم من جهة اُخرى فيتعارضان في مورد الاجتماع وهو التغيّر بغير الثلاثة، ومورد افتراق الأوّلين هو تغيّر الثلاثة حيث لا يشمله عقد المستثنى منه للآخر، ومورد افتراق الآخرصحيح ابن بزيع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تغيّر في أي وصف من الثلاثة أو 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التعارض يكون العموم الفوقاني هو أصل الطهارة أو استصحابها مع تغيّر غير الثلاثة، فلا فرق في النتيجة والخلاف في الطريق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7193_184645"/>
    </w:p>
    <w:p>
      <w:pPr>
        <w:pStyle w:val="BookText"/>
        <w:rPr/>
      </w:pPr>
      <w:bookmarkEnd w:id="76"/>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تنجيسه أن يكون التغيّر بوصف النجس بعينه، فلو حدث فيه لون أو طعم أو ريح غير ما بالنجس كما لو أصفر الماء مثلاً بوقوع الدم تنجس، وكذا لو حدث فيه بوقوع البول أو العذرة رائحة اُخرى غير رائحتهما، فالمناط تغيّر أحد الأوصاف المذكورة بسبب النجاسة وإن كان من غير سنخ وصف النجس</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1371819_2142443653"/>
      <w:bookmarkStart w:id="78" w:name="_Toc26"/>
      <w:bookmarkEnd w:id="77"/>
      <w:r>
        <w:rPr>
          <w:rtl w:val="true"/>
        </w:rPr>
        <w:t>في أقسام التغيّر و ملاك الانفعال</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بمثل وصف النجاسة قبل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بسنخ وصف النجاسة قبل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بمثل وصف النجاسة بعد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بسنخ وصف النجاسة بعد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بوصف أجنبي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يتغيّر الماء بالخضرة التي هي صفة الحناء قبل الإلقاء في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يتغيّر بمرتبة نازلة من الخضرة، وقد يتغيّر بالحمرة التي هي وصف الحناء بعد الإلقاء في الماء، وقد يتغيّر بمرتبة نازلة من الحمرة، وقد يتغيّر بالسواد الذي ليس بمثل وصف الحناء ولا سنخه لا قبل الإلقاء ولا بعده، وقد قيل بأن الزاج</w:t>
      </w:r>
      <w:r>
        <w:rPr>
          <w:rStyle w:val="FootnoteAnchor"/>
          <w:rtl w:val="true"/>
        </w:rPr>
        <w:footnoteReference w:id="279"/>
      </w:r>
      <w:r>
        <w:rPr>
          <w:rFonts w:ascii="Amiri" w:hAnsi="Amiri" w:eastAsia="Amiri" w:cs="Amiri"/>
          <w:color w:val="111111"/>
          <w:sz w:val="28"/>
          <w:sz w:val="28"/>
          <w:szCs w:val="28"/>
          <w:rtl w:val="true"/>
          <w:lang w:bidi="ar-SA"/>
        </w:rPr>
        <w:t>وصفه البياض، فإذا لاقى الماء الذي فيه شيء من الدباغ صار وصفه السواد، وهذه التغييرات وأمثالها مذكورة في علم 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فيه من حيث النجاسة، فلو أحمر الماء بلون الدم فإنّه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ينبغي الإرتياب في نجاسة الماء بذلك فإنّ النجاسة عندما تنتشر في الماء تقلّ كثافة وصفها، ويبعد القول باختصاص الانفعال بالقسم الأوّل ، ولا يُضنّ كونه محل الخلاف والنقض والإبرام بين الفقهاء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التأمل فيما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استدل على ما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التغيّر بنفس وصف النجس في غاية القلة، فإنّ الدَّم الواقع في الماء لا يوجب تلوّن الماء بمثل حمرته</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فما ذكره وإن كان تاماً في نفسه إلّا أنّه ليس رداً على صاحب الجواهر، فإنّه من المستبعد أن يذهب إلى الطهارة في القسم الثاني، فقوله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يشترط في التغيّر أن يكون إلى لون النجاسة وطعمها ورائحتها، أو يكفي التغيّر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إلى غير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هو الأقوى استصحاباً للطهارة مع الإقتصار على القدر المتيقّن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لا يدلّ على إرادته طهارة القسم الثاني وهو ما لو تغيّر بمرتبة نازلة، فإنّه ليس محل الخلاف نفياً وإثباتاً بل كلامه في القسم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يبقى الكلام في الصور الثلاث الأخيرة، والذي يبدو في بادئ النظر أنّ الملاك في الانفعال فيها صحّة إضافة التغيّر إلى النجاسة عرفاً، فإن صَدَق التغيّر بالنجاسة انفعل وإلّافلا، ويدلّ عليه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ما غير لونه أو طعمه أو رائحته</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على كلام في السند، وصحيح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الإطلاقات منصرفة إلى التغيّر بمثل وصف النجس أو سنخه قبل 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قوة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تفريع يرتبط بالمقام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غيره النجس بوصف الطاهر كما لو كان للنجاسة ريح بعض المأكولات لبعض العوارض لم يبعد القول بعدم النجاسة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قبله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فرض أنّ العذرة كانت ذات ريح غير متعارفة،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اكتسبت ريح بعض المأكولات كما هو الغالب في مطلقي المزاج</w:t>
      </w:r>
      <w:r>
        <w:rPr>
          <w:rStyle w:val="FootnoteAnchor"/>
          <w:rtl w:val="true"/>
        </w:rPr>
        <w:footnoteReference w:id="284"/>
      </w:r>
      <w:r>
        <w:rPr>
          <w:rFonts w:ascii="Amiri" w:hAnsi="Amiri" w:eastAsia="Amiri" w:cs="Amiri"/>
          <w:color w:val="111111"/>
          <w:sz w:val="28"/>
          <w:sz w:val="28"/>
          <w:szCs w:val="28"/>
          <w:rtl w:val="true"/>
          <w:lang w:bidi="ar-SA"/>
        </w:rPr>
        <w:t>، ثم تغيّر الماء بذلك الريح حتى يقال في العرف إنّ ريح الماء ريحُ ذلك المأكول، لم يبعد القول بعدم التنجس لأنّ التغيّر لا ينسب إلى النجاسة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الظاهر صدق الإضافة العرفية في غالب الصور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قيّد في المهذّب النجاسة بما إذا كان تغيير وصفه بعد الخلط بالماء متعارفاً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المطلق يشمل الأفراد غير المتعارفة أيضاً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ناقش في المستمسك شمول الإطلاق للتغيّر بالأجنبي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الإرتكاز العرفي يساعد على اعتبار ظهور وصف النجاسة في الماء لاختصاص الاستقذار العرفي بذلك، وطروّ وصف أجنبي لا يوجب النفرة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من جهتين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الاستقذار العرفي في التغيّر بالوصف الأجنبي لا كلية له، كما يظهر ذلك من فرض موت وزغة صفراء في ماء فاخضر لونه بذلك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الاستقذار العرفي والشرعي عموماً من وجه، والاستقذار العرفي ليس ملاكاً للنجاسة لا نفياً ولا إثباتاً، فقد يكون الشيء مستقذراً عرفاً وليس نجساً كالماء الذي مات فيه الخنفساء، وقد يكون الشيء مستقذرا شرعاً وليس مستقذراً عرفاً كالماء القليل الذي لاقته يد الكافر، وصرف عدم الاستقذار العرفي لا يوجب الانصراف مع صدق إضافة التغيّر إلى النجاسة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يؤيد ما ذكرناه من الإطلاق أو يدلّ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الفقيه الهمداني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المدار على ظهور وصف النجاسة في الماء للزم الحكم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العلم بمماثلة صفة الماء والنجس، وهو غير حاصل غالبا في ما كان التغيير فيه بالخاصية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الطعم أو اللون مقابل تفتّت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تخلّفها في الكيفية، فيرجع على تقدير الشك كما هو الغالب في الطعم إلى قاعدة الطهارة مع أنّه لا يكاد يرتاب أحد في مخالفته لما اُريد من الأخبار فضلاً عن ظاهرها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فبما أنّه لا يعرف طعم العذرة مثلاً لو وقعت في الماء وشك في أنّ الطعم طعمها لزم الحكم بالطهارة وهو خلاف ظاهر الأخبار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الاستفصال في روايات النجاسات</w:t>
      </w:r>
      <w:r>
        <w:rPr>
          <w:rFonts w:eastAsia="Amiri" w:cs="Amiri" w:ascii="Amiri" w:hAnsi="Amiri"/>
          <w:color w:val="111111"/>
          <w:sz w:val="28"/>
          <w:szCs w:val="28"/>
          <w:rtl w:val="true"/>
          <w:lang w:bidi="ar-SA"/>
        </w:rPr>
        <w:t xml:space="preserve">. </w:t>
      </w:r>
      <w:bookmarkStart w:id="79" w:name="pg17193_184650"/>
    </w:p>
    <w:p>
      <w:pPr>
        <w:pStyle w:val="BookText"/>
        <w:rPr/>
      </w:pPr>
      <w:bookmarkEnd w:id="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فما التغيّر؟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المجانسة للون النجاسة</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إلّا انّ في آخرالرواية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 غلب كثرة الماء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والملاك غلبة الماء ومع التغيّر الى غير وصف النجس لا غلبة للماء فتصبح الرواية مجملة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1371821_2142443653"/>
      <w:bookmarkStart w:id="81" w:name="_Toc27"/>
      <w:bookmarkEnd w:id="80"/>
      <w:r>
        <w:rPr>
          <w:rtl w:val="true"/>
        </w:rPr>
        <w:t>أدلّة القول بعدم الانفعال</w:t>
      </w:r>
      <w:bookmarkEnd w:id="81"/>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مطلقاً كما مال إليه في الجواهر، أو في بعض الصور كما مال إليه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المسانخة والمماثلة كما في الجواهر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يلتفت الذهن إلى اتّحاد الوصفين، وعلى فرضه فهو بدوي منشأه غلبة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من الإقتصار على القدر المتيقّن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أو أصالة الإطلاق</w:t>
      </w:r>
      <w:r>
        <w:rPr>
          <w:rStyle w:val="FootnoteAnchor"/>
          <w:rtl w:val="true"/>
        </w:rPr>
        <w:footnoteReference w:id="294"/>
      </w:r>
      <w:r>
        <w:rPr>
          <w:rFonts w:ascii="Amiri" w:hAnsi="Amiri" w:eastAsia="Amiri" w:cs="Amiri"/>
          <w:color w:val="111111"/>
          <w:sz w:val="28"/>
          <w:sz w:val="28"/>
          <w:szCs w:val="28"/>
          <w:rtl w:val="true"/>
          <w:lang w:bidi="ar-SA"/>
        </w:rPr>
        <w:t>لا تدع مجالاً للأخذ بالقدر المتيقّن، كما في سائر المطلقات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من استصحاب الطهارة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أصيل حيث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المستمسك،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جملة من النصوص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فما التغيّر؟ قال الصفرة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النتن الغالب على الماء فلا يتوضأ ولا يشرب</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الحياض يبال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يذهب الريح ويطيب طعمه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واللام في الصفرة للعهد على رأيه أي صفرة النجاسة في الرواية الأولى، وسيأتي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النتن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التأمل في سندها لمكان الحسن بن الحسين بن ابان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سندها محمّد بن سنان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تعارض فيه التوثيق والتضعيف</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بالطهارة مختص بصورة غلبة لون الماء ومع عدم غلبة وظهور لون ثالث فلا يحكم بالطهارة،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واللام في الريح للعهد أيضاً في 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 شهاب من أنّ الأصل في اللام أن تكون للجنس أو للتحلية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للعهد بعيد</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يطيب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غاية للانفعال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التغيّر يوجب خُبثاً في الطعم، ولا يكون الخبث إلّا في طعم عين النجس فلا 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طعم غير النجس، فالتغيّر المستند الى طعمه يوجب الانفعال والسياق قرينة على أنّ المقصود ليس مطلق الريح بل ريح النجس الذاتي دون العارضي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إضافة تغيّر الريح الى النجس عرفاً وهذا المقدار كافٍ في الاستناد فالانفعال، كما ذكره السيد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مضافاً الى الإشكال على أصل ما ذكر في الطعم بانّ وصف النجس خبيث كذلك الامر في الوصف المتولّد من النجس وإن لم يجانسه، وعليه فعدم طيب الطعم للحكم بالانفعال لا يقيّد التغيّر بوصف عين النجس فحسب بل يعمّ ما يسند الى عين النجس وان لم يماثله عند العرف، فتأمل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ما شرطناه في الانفعال من صحّة إضافة التغيّر إلى النجاسة فحتى لو كانت اللام للعهد يصدق الريح وما أشبه ذلك، فتأمل</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وعليه فلو التزمنا انّ اللام للعهد إلّا انّ العلّة وهي الغلبة شملت المتغيّر بغير وصف النجس، فلو لم يظهر لون الدم لم يبق لون الماء أيضاً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بغلبة لون الماء لون الدَّم بل بمغلوبيتهما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حصل للماء لون باجتماع نجاسات متعددة لا يطابق لون أحدها فقد مال في الجواهر إلى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ويأباه 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تغيّر الماء بغير وصف النجس وشك في انتسابه إلى النجاسة فمقتضى الأصل الطهارة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أصالة الطهارة أو استصحابها، ويحتمل على بعد أن يكون مراده الأصل الموضوعي كأصالة عدم استناد التغيير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عدم أزلي</w:t>
      </w:r>
      <w:r>
        <w:rPr>
          <w:rFonts w:eastAsia="Amiri" w:cs="Amiri" w:ascii="Amiri" w:hAnsi="Amiri"/>
          <w:color w:val="111111"/>
          <w:sz w:val="28"/>
          <w:szCs w:val="28"/>
          <w:rtl w:val="true"/>
          <w:lang w:bidi="ar-SA"/>
        </w:rPr>
        <w:t xml:space="preserve">. </w:t>
      </w:r>
      <w:bookmarkStart w:id="82" w:name="pg17193_184654"/>
    </w:p>
    <w:p>
      <w:pPr>
        <w:pStyle w:val="BookText"/>
        <w:rPr/>
      </w:pPr>
      <w:bookmarkEnd w:id="82"/>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زوال الوصف الأصلي للماء أو العارضي فلو كان أحمر أو أسود لعارض فوقع فيه البول حتى صار أبيض تنجّس، وكذا إذا زال طعمه العرضي أو ريحه العرضي</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1371823_2142443653"/>
      <w:bookmarkStart w:id="84" w:name="_Toc28"/>
      <w:bookmarkEnd w:id="83"/>
      <w:r>
        <w:rPr>
          <w:rtl w:val="true"/>
        </w:rPr>
        <w:t>في زوال الوصف الأصلي أو العارضي</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 وذلك لإطلاق الأخبار المقتضية نجاسة الماء المتغيّر في شيء من أوصافه الثلاثة، بلا فرق بين كونها أصلية</w:t>
      </w:r>
      <w:r>
        <w:rPr>
          <w:rStyle w:val="FootnoteAnchor"/>
          <w:rtl w:val="true"/>
        </w:rPr>
        <w:footnoteReference w:id="306"/>
      </w:r>
      <w:r>
        <w:rPr>
          <w:rFonts w:ascii="Amiri" w:hAnsi="Amiri" w:eastAsia="Amiri" w:cs="Amiri"/>
          <w:color w:val="111111"/>
          <w:sz w:val="28"/>
          <w:sz w:val="28"/>
          <w:szCs w:val="28"/>
          <w:rtl w:val="true"/>
          <w:lang w:bidi="ar-SA"/>
        </w:rPr>
        <w:t>أو عرضية، فإطلاق 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يتغيّر ريحه أو طعمه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يشمل جميع الآبار مع ما هي عليه من الإختلاف في الحلاوة والمرارة والملوحة، وهذه الأوصاف وان كانت خارجة عن ذات الماء وعارضة عليها إلّا أنّ مقتضى الإطلاق الانفعال بالتغيّر في شيء من الأوصاف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وذلك لانصراف الأدلّة إلى صورة حدوث التغيّر في أوصاف الماء بما هو 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ويجري فيما نحن فيه ماذكره المستمسك</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في المسألة السابقة من الإرتكاز العرفي وظهور النصوص،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ينبغي التفصيل في المقام بين ما لو كان الوصف الحال وجودياً ينسب إلى النجس عرفاً، فإنّه يحكم على الماء بالنجاسة، وبين ما إذا كان مجرد إعدام للوصف الموجود، بحيث عاد الماء الى وصفه الأصلي فلا يحكم عليه بالنجاسة، وذلك لانصراف الأدلّة عن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كون المنجس هو النجاسة المحدثة لوصفٍ لا الذاهبة به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غلبة النجاسة بما هي قذارة على الماء لا مثل الفرض الذي لا توجد فيه هذه الغلبة وإن كان التغيّر حاصلاً حسّاً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كان النجس موجباً لزوال الوصف العرضي بحيث رجع الماء إلى وصفه النوعي كما لو صُبَّ في الماء المخلوط بالطين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نجس أوجب اجتماع الطين في التحت حتى ظهر الماء الزلال، لم ينجس الماء قطعاً لعدم صدق الغلبة ونحوها، بل لعدم صدق التغيّر، 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بيّض أحد وجهه باللبن ثم أزاله لم يصدق عليه عرفاً أنّه لوَّن وجهه، فإنّ الظاهر من التغيير إحداث لون لا إذهاب لونٍ كما تقدم، كما أنّه لو وقع في الماء شيء أوجب ذهاب طعمه فأزال النجس ذلك العارض حتى ظهر طعم الماء لم يصدق أنّه غيّر طعمه خصوصاً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يذهب الريح ويطيب الطعم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المستظهر في الماء وجود الفرق بين أثر النجاسة الوجودي أي إيجادها بحيث يضاف إلى الماء، أو الأثر العدمي، فالأوّل يؤثر في الانفعال دون الثاني لانصراف الأدلّة عنه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شك في مورد بين كونه من النحو الأوّل أو الثاني كان المرجع أصالة الطهارة أو استصحابها أو كلاهما معاً أو الأصل الموضوعي على ما سبق</w:t>
      </w:r>
      <w:r>
        <w:rPr>
          <w:rFonts w:eastAsia="Amiri" w:cs="Amiri" w:ascii="Amiri" w:hAnsi="Amiri"/>
          <w:color w:val="111111"/>
          <w:sz w:val="28"/>
          <w:szCs w:val="28"/>
          <w:rtl w:val="true"/>
          <w:lang w:bidi="ar-SA"/>
        </w:rPr>
        <w:t xml:space="preserve">. </w:t>
      </w:r>
      <w:bookmarkStart w:id="85" w:name="pg17193_184657"/>
    </w:p>
    <w:p>
      <w:pPr>
        <w:pStyle w:val="BookText"/>
        <w:rPr/>
      </w:pPr>
      <w:bookmarkEnd w:id="85"/>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طرف من الحوض مثلاً تنجّس، فإذا كان الباقي أقل من الكر، تنجّس الجميع، وإن كان بقدر الكر بقي على الطهارة، وإذا زال تغيُّرُ ذلك البعض طهر ولو لم يحصل الامتزاج على الاقوى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1371825_2142443653"/>
      <w:bookmarkStart w:id="87" w:name="_Toc29"/>
      <w:bookmarkEnd w:id="86"/>
      <w:r>
        <w:rPr>
          <w:rtl w:val="true"/>
        </w:rPr>
        <w:t>في حكم الماء غير المتغيّر مع تغيّر طرف منه</w:t>
      </w:r>
      <w:bookmarkEnd w:id="87"/>
    </w:p>
    <w:p>
      <w:pPr>
        <w:pStyle w:val="Heading4"/>
        <w:numPr>
          <w:ilvl w:val="3"/>
          <w:numId w:val="1"/>
        </w:numPr>
        <w:rPr/>
      </w:pPr>
      <w:bookmarkStart w:id="88" w:name="__RefHeading___Toc11371827_2142443653"/>
      <w:bookmarkStart w:id="89" w:name="_Toc30"/>
      <w:bookmarkEnd w:id="88"/>
      <w:r>
        <w:rPr>
          <w:rtl w:val="true"/>
        </w:rPr>
        <w:t>اشارة</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شقوقاً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المتغيّر أقل من الكر تنجس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نجاسة المتغيّر فلما سبق من أنّ التغيّر في أحد الأوصاف الثلاثة سببٌ لنجاسة الماء، وأمّا غير المتغيّر فلما سوف يأتي إن شاء اللّه من أنّ ملاقاة الماء القليل للنجس أو المتنجّس توجب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المتغيّر بقدر الكر بقى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العامّة الدالة على اعتصام الكر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والمفروض أنّ الباقي كرٌ فلا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الأدلّة الخاصة الواردة في المقام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المروية في الوسائل عن محمّد بن الحسن بإسناده عن الحسين بن سعيد عن عثمان بن عيسى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الرجل يمرّ بالميتة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 الناحية التي ليس فيها الميتة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يشكل بالإضمار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الساكن تكون فيه الجيفة؟ قال يتوضأ من الجانب الآخر ولا يتوضأ من جانب الجيفة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النوع الثاني من مراسيل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شهاب السابقة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تسأليني عن الغدير يكون في جانبه الجيفة أتوضأ منه أو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 الجانب الآخر</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أضاف السيد الوالد ما لا يخلو عن تأمل وهو أنّ النهي عن التوضأ عن جانب الميتة يستفاد منه المنع مطلقاً،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يستظهر أنَّ النهي للتغيّر غالباً، فتأمل</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الظاهر عدم فهم العرف الموضوعية، بل كونه في جانب الميتة له طريقية للتغيّر، فوجه التأمل أنّ ارتكاز العرف والمتشرعة في أمثال هذه النواهي العرفية على عدم موضوعية كون الماء في جانب الميتة بل كون النهي للتغيّر والتقذّر في الحدود التي يرون التقذّر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التغيّر في الجزء المتصل بالكر وإن كان بتصفيق الرياح أو بوقوع أجسام طاهرة يوجب الطهارة وإن لم يمتزج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عدم شرطية الامتزاج وكفاية الاتصال محل بحث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ثلاثة</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ظاهر التحرير والنهاية والمنتهى من التفصيل بين ماء الحمام والجاري فيشترط الامتزاج، وفي غيرهما فلا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عكس قول جواهرالكلام وان كان في النسبة 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جماعة من المحشين إلى اعتبار الامتزاج بين المائين فتوىً أو إحتياطاً، منهم العراقي والبروجردي والگلبيگاني والحائري والخونساري والسيد حسن القمي، والمنسوب للمشهور عدم اعتبار الامتزاج،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بالامتزاج لم يعرف من أحد قبل المحقق في المعتبر، ولم يشر إليه هو في شرائعه مع كونه أهمّ كتبه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نقل السيد الوالد في الفقه</w:t>
      </w:r>
      <w:r>
        <w:rPr>
          <w:rStyle w:val="FootnoteAnchor"/>
          <w:rtl w:val="true"/>
        </w:rPr>
        <w:footnoteReference w:id="318"/>
      </w:r>
      <w:r>
        <w:rPr>
          <w:rFonts w:ascii="Amiri" w:hAnsi="Amiri" w:eastAsia="Amiri" w:cs="Amiri"/>
          <w:color w:val="111111"/>
          <w:sz w:val="28"/>
          <w:sz w:val="28"/>
          <w:szCs w:val="28"/>
          <w:rtl w:val="true"/>
          <w:lang w:bidi="ar-SA"/>
        </w:rPr>
        <w:t>عن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الامتزاج في الطهارة هو المشهور بين من تقدّم على الشهيد، وإن كان ظاهر الشهيد في اللمعة وأكثر من تأخر عنه عدم اشتراط الامتزاج وكفاية زوال التغيّر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الاستهلاك وعدم كفاية الامتزاج، كاستهلاك كر في مائة كر</w:t>
      </w:r>
      <w:r>
        <w:rPr>
          <w:rFonts w:eastAsia="Amiri" w:cs="Amiri" w:ascii="Amiri" w:hAnsi="Amiri"/>
          <w:color w:val="111111"/>
          <w:sz w:val="28"/>
          <w:szCs w:val="28"/>
          <w:rtl w:val="true"/>
          <w:lang w:bidi="ar-SA"/>
        </w:rPr>
        <w:t xml:space="preserve">. </w:t>
      </w:r>
      <w:bookmarkStart w:id="90" w:name="pg17193_184660"/>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1371829_2142443653"/>
      <w:bookmarkStart w:id="92" w:name="_Toc31"/>
      <w:bookmarkEnd w:id="91"/>
      <w:r>
        <w:rPr>
          <w:rtl w:val="true"/>
        </w:rPr>
        <w:t>بيان أدلّة القولين من اشتراط الامتزاج و عدمه</w:t>
      </w:r>
      <w:bookmarkEnd w:id="92"/>
    </w:p>
    <w:p>
      <w:pPr>
        <w:pStyle w:val="BookText"/>
        <w:rPr/>
      </w:pPr>
      <w:r>
        <w:rPr>
          <w:rFonts w:ascii="Amiri" w:hAnsi="Amiri" w:eastAsia="Amiri" w:cs="Amiri"/>
          <w:color w:val="111111"/>
          <w:sz w:val="28"/>
          <w:sz w:val="28"/>
          <w:szCs w:val="28"/>
          <w:rtl w:val="true"/>
          <w:lang w:bidi="ar-SA"/>
        </w:rPr>
        <w:t>ثم إنّه يمكن أن يستدل على ضرورة الامتزاج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النجاسة إلى أن يحصل الامتزاج فيقطع حينئذٍ بارتفاعها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الشبهة حكمية، فيتعارض فيها استصحاب بقاء المجعول مع أصالة عدم الجعل الزائد، فإنَّ الشك في جعل المولى النجاسة لتَسَع مرحلة بعد الاتصال ايضاً، والأصل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الأقوى عدم الفرق في جريان الاستصحاب بين الشبهات الحكمية والموضوعية كما نقح في محله</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هذا مضافاً الى عدم التعارض بل تقدم عدم الجعل لكونه سبباً، و قد اشرنا في موضع من الكتاب الى ما يذكره المحقق الخوئي في كتاب النكاح من حكومة أصالة عدم الجعل على استصحاب بقاء المجعول، فالمتحصّل الذهاب الى الطهارة مع عدم المزج ،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جريان الاستصحاب في الشبهات الحكمية إلّا أنّ الشك فيما نحن فيه في المقتضي؛ لأنّه مسبّب عن الجهل بمقدار اقتضاء التغيير للتأثير،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الأقوى عدم الفرق بين المقتضي والمانع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استصحاب النجاسة لا وجه له لأنّها متقوّمة بالتغيّر وقد زال ولا أقل من الشك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علّة لحدوث النجاسة فقط لا لبقائها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المورد المتصل بالمعتصم لا تجري، فيكون المرجع قاعدة الطهارة لا الاستصحاب</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بين المتصل بالمعتصم وغيره بعدم جريان الاستصحاب في الأوّل دون الثاني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يقال بوحدة الموضوع فيجري الاستصحاب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بعدم الوحدة فلا يجري في الجميع، وقد التزم السبزواري</w:t>
      </w:r>
      <w:r>
        <w:rPr>
          <w:rStyle w:val="FootnoteAnchor"/>
          <w:rtl w:val="true"/>
        </w:rPr>
        <w:footnoteReference w:id="321"/>
      </w:r>
      <w:r>
        <w:rPr>
          <w:rFonts w:ascii="Amiri" w:hAnsi="Amiri" w:eastAsia="Amiri" w:cs="Amiri"/>
          <w:color w:val="111111"/>
          <w:sz w:val="28"/>
          <w:sz w:val="28"/>
          <w:szCs w:val="28"/>
          <w:rtl w:val="true"/>
          <w:lang w:bidi="ar-SA"/>
        </w:rPr>
        <w:t>بجريان الاستصحاب في الماء المتغيّر إذا زال تغيّره بنفسه من غير اتصاله بالكر أو الجاري ولم يظهر لنا فارق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الموضوع واحداً عرفاً فإن الاستصحاب يجري في جميع الموارد، وإن تعدّد فلا يجري في كلّها، فلا فرق بين الفروق الثلاثة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 زال تغيّره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كر متغيّر زال تغيّره كذلك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ماء كثير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يتغيّر مقدار كر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المورد المعتصم بالكر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تامّ لعدم الفرق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من الحالات عرفاً لا المقوّمات فتحفظ بذلك الوحدة العرفية بين القضية المتيقّنة والمشكوكة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السيد الوالد لم يرتض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لتغيّر الموضوع عرفاً وعدم الوحدة العرفية بين المتغيّر والذي زال تغيّره، وسيأتي تفصيله في المسألة الثامنة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الاستصحاب مع القول بالوحدة العرفية وكون التغيّر من الحالات لا المقومات، ويتم الإيراد على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فالدليل الأوّل تام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تبدّل الموضوع إنّما تتم لو كان موضوع الحكم بالنجاسة هو الماء المتغيّر، فحينئذٍ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بعد زوال تغيّره مغاير للماء المتغيّر، لكن الموضوع في بعض الأدلّة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يشمل الدليل زمان زوال التغيّر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إذا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وإن لم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تغيّر الماء وتغيّر الطعم فلا توضأ منه ولا تشرب</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وكذلك صحيحة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الماء قد تغيّر ريحه أو طعمه فلا تشرب ولا تتوضأ منه</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إشكال تعدد الموضوع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مع ما ذكر لا يجري الاستصحاب لوجود الدليل الإجتهادي في المقام المانع عن جريان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القول بجريان الأصل الموافق مع الدليل في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يشكك في وجود الفرق عرفاً بين المفادين، فلا فرق مثلاً بين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الفاسق لا يصلى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فسق لا يصلى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فيدور الحكم مدار الفسق وجوداً وعدماً، فإذا ارتفع الوصف وشك في بقاء طبيعي الحكم لم يكن مناص من الاستصحاب، إذ لا إطلاق للدليل الإجتهادي مع فرض الوحدة العرفية بين القضيتين وكون الوصف من قبيل الحالات لا المقوّمات، وعليه ينبغي البحث في وحدة الموضوع عرفاً وسنتعرض له لاحقاً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تغيّر الموضوع،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الدليل الإجتهادي له لكون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إذا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عرفاً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إذا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فينتهي الحكم عند زوال التغيّر، فتصل النوبة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إبقاء الموضوع بالاستصحاب متوقّف على وحدته عرفاً، فرجع الكلام في أنّ الموضوع واحد أو متعدد ولا مجال للتمسك بالدليل الإجتهادي لما سبق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محكوم بالأدلّة الإجتهادية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كالإطلاقات المقامية،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بيانها، والإطلاقات اللفظية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 لكم الماء طهوراً</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وصحيح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 حتى يذهب الريح ويطيب طعمه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ادّعي عليه الإجماع من أنّ الماء الواحد لا يحكم عليه بحكمين، على تأمل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التطهير موكولة إلى العرف وهو لا يرى مجرد الاتصال مطهّراً بل يُلزم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القولَ بلزوم الاستهلاك لا كفاية مجرد الامتزاج</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مع عدم وجود إطلاق أو عموم يقتضي الطهارة، ولكن الشارع بيّن كيفية التطهير، كما سيأتي في أدلّة القول الثاني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بأنّ المطلق يحمل على المتعارف، فغير تام لما ذكره السيد العم حفظه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ومجرد وجود سيرة عقلائية في موارد الأدلّة العامة إن كان موجباً لصرف العمومات إليها لتبدل اسلوب الفقه، والمعظم لا يعبئون بذلك في معظم مسائل الفقه، والتتبع كفيل بإثبات ذلك، مثل أمارات يد المسلم وسوقه وأرضه ونحوها، واُصول الطهارة والحل والصحّة والاستصحاب ونحوها، مع أنّ العقلاء ربّما لا يجرون شيئاً منها مع الظن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الشخصي بالخلاف</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الفصل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الحكم المذكور غير منصوص فالواجب فيه رعاية الإحتياط الذي به يحصل يقين البراءة لما عرفت في المقدمة الرابعة من أنّ الإحتياط في مثل هذا الموضع واجب وهو لا يحصل إلّا بالقول بالامتزاج على وجه يستهلك الماء النجس في جنب الماء الطاهر</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الأجوبة الماضية، أنّ المرجع أصالة البرائة أو الطهارة لا الإحتياط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الطرف عن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شك في التكليف لا المكلّف به فإنّ اتصاله بطاهر حاصل، ووجوب الامتزاج مشكوك فتجري البرائة، فالعلم انحلّ إلى متيقّن ومشكوك، وذلك كالشك في لزوم الاستهلاك أو في كون المطهِّر أعلى مكاناً من المطهَّر فإنّ الأصل عدمهما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مطهّرية الماء للمتنجّس في المقام، فلابدّ من سلوك طريق يمكن بواسطته دعوى ذلك، وليس ذلك إلّا صيرورة المائين ماءً واحداً، وهو لا يتأتى إلّا بالامتزاج وبعد الامتزاج، إمّا أن يكون الجميع نجساً، أو البعض، أو نحكم بطهارة الجميع، والأوّل خلاف الإجماع، والثاني باطل </w:t>
      </w:r>
      <w:bookmarkStart w:id="93" w:name="pg17193_184666"/>
    </w:p>
    <w:p>
      <w:pPr>
        <w:pStyle w:val="BookText"/>
        <w:rPr/>
      </w:pPr>
      <w:bookmarkEnd w:id="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الماء الواحد لا يختلف حكمه، فلابّد من الحكم بطهارة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صدق الوحدة غير منحصر بالامتزاج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عدم الدليل على المطهّرية غير تامة لوجود 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بزيع وسيأتي الكلام فيها وفي دلالتها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تمام الكلام في أدلّة القول الأوّل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1371831_2142443653"/>
      <w:bookmarkStart w:id="95" w:name="_Toc32"/>
      <w:bookmarkEnd w:id="94"/>
      <w:r>
        <w:rPr>
          <w:rtl w:val="true"/>
        </w:rPr>
        <w:t>أدلّة عدم اعتبار الامتزاج</w:t>
      </w:r>
      <w:bookmarkEnd w:id="95"/>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الامتزاج ويستدل له 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خصوص روايات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التي لا تكاد تجد فيها إشارة إلى الامتزاج بضميمة غفلة العامة عن هذا الشرط</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بنزح ماء البئر دليل على الامتزاج فإنّ المترشح من الماء يلاقي المتنجّس السابق فينفعل ويستمر النزح الى ان يطيب الطعم وهذا لا يكون إلّا بامتزاج الماء الخارج تدريجاً بماء البئر عند التغيّر فالرواية مفروض فيها الامتزاج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يتمسك بعدم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تام، لأنّ التعليل لتطهير النزح لا انّ زوال التغيّر مطهّر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الاصح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ترشح الماء يجعله منفعلاً ويوجب خفة في الماء المتغيّر من جهة صفات النجس الى ان يترشح ماء مقترناً بزوال التغيّر، فالماء الأخير لا يمتزج بل يلاقي ويسبّب الطهارة للمجموع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السبزواري في نطاق أعمّ،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ريب أنَّ مسألة انفعال المياه وتطهيرها كانت من أهم المسائل الإبتلائية للناس في الأعصار القديمة خصوصاً في الحجاز التي قلّت المياه فيها، فلو كان الامتزاج معتبراً في الطهارة لاُشير إليه في خبر من الأخبار، وكان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هذه المسألة العامة البلوى مع أنّهم بيّنوا مسائل نادرة قلّما تتفق في العمر إلّا مرة، ولم يذكره فقهائنا المتقدمون رحمهم اللّه مع كثرة اهتمامهم بنقل الفروع النادرة فكيف بالابتلائية وإنّما حدثت الشبهة من عصر الفاضلين فقط، وتعرضا لها في بعض كتبهما وتبعهما بعض المتأخرين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الإطلاق المقامي كون المولى في مقام بيان أمر وتَرَك ذكر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كفاية هذا الدليل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الوارد في صحيحة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الاستدلال بها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السعة والطهارة بوجود المادة، فيظهر منه أنّ العلّة المستقلة للطهارة هي المادّة فلا مدخلية للامتزاج، والتعليل يعم غير البئر ايضاً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إشكالات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 الرواية إذ لم يظهر مرجع التعليل، فتسقط 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المقاطع المتقدمة على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يحتمل كون التعليل تعليلاً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فينزح حتى يذهب الريح ويطيب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تعليلاً للاستثناء فلا معنى 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والاحتمالات في المقام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التعليل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السعة الخارجية التكوينية، فيكون التعليل إخباراً عن أمر خارجي وهو أنّ ماء البئر ليس كمياه الغدران ونحوها بل هو كثير وواسع لأنّ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مردود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في مبحث الاستثناء المتعقب للجمل من أنّ عوده إلى خصوص غير الأخير خلاف الظاهر، ولا خصوصية للاستثناء في ذلك، بل حال سائر القيود المتعقّبة للجمل هو حال الاستثناء،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وسافر يوم الخميس، كان خلافاً للظاهر القول بأنّ يوم الخميس يختص بالصوم دون السفر بل السفر مطلق</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الظاهر من الرواية، إذ البيان الوارد من الشارع ظاهر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إعطاء الحكم لا لبيان الأمر الخارجي العرفي المعلوم،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لأمر تكويني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التعليل الى المقطعين الأوّل والثاني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واسع 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معنى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كالقليل حتى ينفعل بالملاقات، فيكون لا يفسده شيء تأكيداً وتفسيراً لقوله واسع، فدلّت على أنّ ما له مادّة لا ينفعل بشيء، بمعنى أنّها تدلّ على الدفع ولكنّها ليست متعرضة للرفع وأنّه بأيّ شيء ترتفع نجاسة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الإشكال الأوّل على الاحتمال الأوّل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البهائي وحكم بإجمال الصحيحة لأجله،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لاحتمال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لترتب ذهاب الريح وطيب الطعم على النزح،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غريمك حتى يعطيك حقك لأنّه يكره ملازمتك</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بمعنى أنّ البئر ليست كالحياض بحيث إذا نزح شيء منها بقي غير المنزوح على ما كان عليه من الأوصاف، بل البئر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لاتصالها بالمادّة إذا نزح منها مقدارٌ تقلّ رائحة مائها، ويتبدّل طعمه بخروج الماء من المادة، فالعلّة المذكورة علّة لزوال الرائحة والطعم بالنزح، فيراد من المثال ترتُّب ايفاء الحق على ملازمة الغريم لأنّه يكرهه، فالكراهة علّة لترتّب ما بعد حتى لما قبل حتى، وما نحن فيه كذلك فإنّه ينزح حتى يذهب الريح ويطيب طعمه،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لترتب ما قبل حتى لما بعدها، وأمّا الحوض المنزوح منه فإنّه يبقى على نجاسته لعدم المادّة فيه، وعليه فالرواية لا تنفعنا في المقام، فإنّ الكلام في كيفية التطهير، والتعليل لا يرتبط بها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التعليل بياناً لأمر عادي يعرفه كل من ابتلى بالبئر عادة، وذلك مخالف لظهور التعليل في كونه في مقام التشريع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علّة للحكم المستفاد من مطاوي المقطع الثالث،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الطهارة على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حرف الإنتهاء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المستفاد من المقطع الثالث طهارة ماء البئر بعد زوال تغيّره بالنزح، ولولا ذلك لما كان للأمر بنزح البئر وجهٌ، فإنّ زوال تغيّره إن لم يكن مجدياً في طهارته فلا أثر لنزحه، فيستكشف من الأمر بنزحه أنّ الغرض إذهاب الرائحة والطعم حتى يطهر الماء لأجل اتصاله بالمادة، وعليه فالرواية ناظرة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الرفع لا الدفع، وتكون مبيِّنةً لعلّة ارتفاع النجاسة وهي اتصالها بالمادة، فالعلّة الاتصال ولا حاجة إلى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 حتى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مترتبة على النزح، وعلة ترتّبها عليه وجود المادة، فلا حاجة للامتزاج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هو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في الاستثناء المتعقب للجمل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عود الاستثناء إلى الأخير</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نعم، على ما ذكره السيد الأخ الأكبر من انّها علّة للحكم المستفاد من فينزح كان ما ذكرناه احتمالاً سادساً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يعود التعليل إلى المقاطع الثلاثة جمعياً، قال السيد الوالد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هو رجوع العلّة إلى الصدر والذيل معاً فوجود المادّة دافع للنجاسة ورافع لها،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العلّة بأحدهما مع احتياج كليهما إليها بلا مخصص</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الخامس يتمّ المطلوب، وعليه فما ذكره البهائي من الإجمال في التعليل المسقط للاستدلال ليس واضحاً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أشكل الفقيه الهمداني على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غاية ما يستفاد منها أنّ ماء البئر في غير حال التغيّر طاهر وما دام متغيّراً نجس، وأمّا أنَّ ارتفاع النجاسة العارضة له بواسطة التغيّر عند زوال تغيّرهمسبّب عن نفس زوال التغيّر من حينه من غير أن يكون للامتزاج بالماء الجديد الذي يخرج من المادّة مدخلية في ذلك فلا يكاد يفهم منها؛ حيث إنَّ كون زوال التغيّر بالنزح مستلزماً لذلك في العادة لا يحتاج بيانه إلى قيد زائد فلا يمكن نفي شرطية الامتزاج بأصالة الإطلاق</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النزح المزيل للتغيّر ملازم عادة لامتزاج ماءٍ يخرج من المادّة مع الماء المتغيّر، فالغلبة متوقّفة على الامتزاج فكأن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مادّة ممازجة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لا تنفي مدخلية الامتزاج لأنّ زوال التغيّر مستلزم للامتزاج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في دفع ما أشكله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ننكر وجود الملازمة الكلية بين النزح حتى يزول التغيّر وبين امتزاج ما في المادّة بماء البئر، ولذلك عبّر الفقيه الهمداني بالعادة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للامتزاج عادة، لا دائماً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مراد السيد الوالد ذلك، قال في رد كلام الفقيه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إطلاق الرواية في صورة كون كثير من الآبار يخرج مائها بطريق الرشح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لا يجتمع فيها الماء إلّا بعد زمان طويل مع كون الامتزاج ممّا يغفل عنه العامّة، كافٍ</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أيضاً أنّ المهذّب ناظر إلى ما ذكر من الجواب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يكون الماء في الآبار غالباً بنحو الرشح والنزيز، لا بنحو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بنحو الجريان فلا يمتزج إلّا مع سطح الماء الذي يكون في قعر البئر</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فالعبارتان ناظرتان إلى نفي هذه الملازمة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المقدار من البيان غير واضح، لأنّ زوال التغيّر موقوف على الامتزاج، وإلّا فكيف يزول التغيّر، فكون نبع البئر على نحو الجريان أو الرشح أو النزيز لا مدخل له في ذلك بل لابدّ أن تأتي المادّة حتى يمتزج مع الماء المتغيّر ويزيل تغيّره، ومعه تصح الملازمة الكلية المدّعاة في كلام الفقيه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الوحيدة لزوال التغيّر ليست بنبوع المادة، بل يمكن أن يزيل النزح شدة التغيّر ويزيل الهواء أو البرودة أو نحوهما باقي التغيّر، وهي مشمولة لإطلاق الصحيحة، فأمكن فرض زوال التغيّر بلا امتزاج فلا ملازمة بينهما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الملازمة كلية في مورد كالبئر لا يلغي ظهور العلّة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كونها علّة مستقلة في بقية الموارد كماء الحوض، فيقتصر في التلازم بين زوال التغير و الامتزاج في البئر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لو انفك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محرمة لأنّها مسكرة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أنّ اسكارها ملازم للخفة فيها دون مادّة مسكرة اُخرى توجب الاكتئاب فقط، لكانت محرمة بحرمتها، وذلك لأنّ ملازمة العلّة في مورد للخفة لا يصلح لتقيدها بها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شمول المادّة للكر المعتصم، فغاية ما يستفاد أنّ اتصال الماء المتنجّس بالمادّة يوجب طهارة المتنجّس بلا حاجة إلى الامتزاج،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تعدّي الحكم الثابت لماء البئر إلى ماء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جوابان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ورود كلمة المادّة في ماء الحمام دالّ على تعميم معنى المادّة وهذا ما استند إليه التبريزي</w:t>
      </w:r>
      <w:r>
        <w:rPr>
          <w:rStyle w:val="FootnoteAnchor"/>
          <w:rtl w:val="true"/>
        </w:rPr>
        <w:footnoteReference w:id="344"/>
      </w:r>
      <w:r>
        <w:rPr>
          <w:rFonts w:ascii="Amiri" w:hAnsi="Amiri" w:eastAsia="Amiri" w:cs="Amiri"/>
          <w:color w:val="111111"/>
          <w:sz w:val="28"/>
          <w:sz w:val="28"/>
          <w:szCs w:val="28"/>
          <w:rtl w:val="true"/>
          <w:lang w:bidi="ar-SA"/>
        </w:rPr>
        <w:t xml:space="preserve">فيما رواه بكر بن حبيب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لعدم وثاقة بكر، إلّا على ما قيل</w:t>
      </w:r>
      <w:r>
        <w:rPr>
          <w:rStyle w:val="FootnoteAnchor"/>
          <w:rtl w:val="true"/>
        </w:rPr>
        <w:footnoteReference w:id="346"/>
      </w:r>
      <w:r>
        <w:rPr>
          <w:rFonts w:ascii="Amiri" w:hAnsi="Amiri" w:eastAsia="Amiri" w:cs="Amiri"/>
          <w:color w:val="111111"/>
          <w:sz w:val="28"/>
          <w:sz w:val="28"/>
          <w:szCs w:val="28"/>
          <w:rtl w:val="true"/>
          <w:lang w:bidi="ar-SA"/>
        </w:rPr>
        <w:t>من أنّ رواية المشايخ عنه كاف في اعتباره،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أجاب عنه التبريزي بما لا يخلو من ضعف،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 ضعف السند لأنّ الاستشهاد في أنّ معنى المادّة يعم الراكد المعتصم، لا على تحديد الحكم الشرعي</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تفسير من لم تثبت وثاقته لموضوع حكم شرعي، فإنّ الاستشهاد في معنى المادّة لا في الحكم، ونظيره عدم قبول قول مجهول في كون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اعتبارها، إلّا أنّ غاية ما تدلّ عليه الرواية شمول كلمة المادّة للمادّة الطبيعية كماء البئر وللمادّة الجعلية كماء الحمام، إلّا أنّ كلمة المادّة مأخوذة من المدد بمعنى ما يمد الشيء، ومدّ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نصرهم بجماعة تلتحق بهم، وهي بهذا المعنى لا تطلق على ما تبقى من ماء الحوض غير المتغيّر لا شرعاً، ولا لغةً، ولا عرفاً عاماً، ولا عرفاً خاصاً، أي عرف المتشرعة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المركب على عدم اختلاف الموارد في شرطية الامتزاج وعدمها، فمن يقول بشرطية الامتزاج يراها في جميع الموارد، ومن لا يراها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البئر لا يقول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القطع بعدم الفرق بين أقسام المياه المعتصمة كما عن التبريزي،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معلومية أنّ المراد بالمادّة الماء العاصم، فلا خصوصية لما له مادة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الإجماع المركب في نفي الثالث</w:t>
      </w:r>
      <w:r>
        <w:rPr>
          <w:rStyle w:val="FootnoteAnchor"/>
          <w:rtl w:val="true"/>
        </w:rPr>
        <w:footnoteReference w:id="349"/>
      </w:r>
      <w:r>
        <w:rPr>
          <w:rFonts w:ascii="Amiri" w:hAnsi="Amiri" w:eastAsia="Amiri" w:cs="Amiri"/>
          <w:color w:val="111111"/>
          <w:sz w:val="28"/>
          <w:sz w:val="28"/>
          <w:szCs w:val="28"/>
          <w:rtl w:val="true"/>
          <w:lang w:bidi="ar-SA"/>
        </w:rPr>
        <w:t>، وإلّا لزم بطلان كل تفصيل يلتزمه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القطع فعهدته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تسالم الفقهاء على عدم الفرق بين أقسام المياه،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لوكان المراد بالتعليل في الصحيحة كفاية صرف الاتصال لكان التعليل بأمر تعبّدي لا 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بأمرٍ تعبدي على كل تقدير؛ إذ العرف كما لا يرى الاتصال كافياً، كذلك لا يرى الامتزاج كافياً لاعتباره الاستهلاك في إزالة القذارات العرفية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التعليل بأمر تعبدي فلو قيل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حرام، فسأل عن العلّة؟ فأجيب بأنّه لا فلس له، فإنّه تعليل بأمر تعبّدي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الواحد لا يحكم عليه بحكمين متضادين بالإجماع، فإمّا أن يقال بنجاسة الجميع أو يقال بطهارة الجميع، وبما أنّه لا سبيل إلى الأوّل للأدلّة الدالة على اعتصام الكر غير المتغيّر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الباقي على الفرض كرّ لم يتغيّر في أحد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الثاني وهو القول بطهارة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 بما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هذه الدعوى لم تثبت بدليل، وعهدتها على مدعيها، ولا يقين بصدورها عن المعصوم فأيّ مانع من الالتزام بنجاسة الجانب المتغيّر من الماء وطهارة الباقي</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ادّعى السبزواري ظهور الإجماع على القاعدة،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أرسلت عندهم إرسال المسلمات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الكركي في جامع المقاصد، والشهيد في الروضة وروض الجنان، والخونساري في مشارق الشموس، والفاضل الهندي في كشف اللثام، وكذلك في الرياض، وقد ادّعى الإجماع الحكيم والعراقي والروحاني</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المتتبع يطمئن بما ذكره في مهذّب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ثبوت الإجماع على القاعدة إلّا أنّه لم يعلم شمولها للمقام إذ الإجماع دليل لبّي يقتصر فيه على القدر المتيقّن، والمتيقّن شمولها صورة ما لم يطرء على المجموع التغيّر أصلاً، أو كان التغيّر الطارئ كليّاً، وأمّا لو طرأ على بعضه وزال عنه فلم يُعلم شمول الإجماع له بل المعلوم عدم الشمول لاختلاف الفقهاء في كفاية الاتصال وعدمه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التي أخذت في موضوع القاعدة إمّا هي الوحدة العقلية أو العرفية، والأولى غير مرادة قطعا، مع أنّها لا تحصل حتى في صورة الامتزاج لاستحالة اتحاد الوجودين كما قرّر في محله، فلابدّ من أن يكون المراد الوحدة العرفية، وهي منتفية في المقام لما مرّ من أنّه لا تصدق إلّا مع الاستهلاك، وعلى فرض كفاية الامتزاج في صدقها فالاتصال لا يكفي في الصدق، بل يكفي الشك في الصدق، لأنّ ثبوت المحمول فرع إحراز الموضوع فالشك فيه مساوق للشك فيه، فتأمل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الكافي عن الحسين بن محمّد عن عبد اللّه بن عامر عن علي بن مهزيار عن محمّد بن اسماعيل عن حنان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يقول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أدخل الحمام في السحر وفيه الجنب وغير ذلك فأقوم فاغتسل فينتضح علىَّ بعد ما افرغ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جارٍ؟ قلت بلى، قال لا بأس</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التنقيح</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الجريان إنّما هو باعتبار اتصال ماء الحياض بالمادة، والرواية مطلقة لترك الاستفصال فتعمّ الدفع أيضاً، ومعناه أنَّ الاتصال بالمادّة مطهّر سواء كان الماء متنجّساً قبله أم لم يكن</w:t>
      </w:r>
      <w:r>
        <w:rPr>
          <w:rStyle w:val="FootnoteAnchor"/>
          <w:rtl w:val="true"/>
        </w:rPr>
        <w:footnoteReference w:id="358"/>
      </w:r>
      <w:r>
        <w:rPr>
          <w:rFonts w:ascii="Amiri" w:hAnsi="Amiri" w:eastAsia="Amiri" w:cs="Amiri"/>
          <w:color w:val="111111"/>
          <w:sz w:val="28"/>
          <w:sz w:val="28"/>
          <w:szCs w:val="28"/>
          <w:rtl w:val="true"/>
          <w:lang w:bidi="ar-SA"/>
        </w:rPr>
        <w:t>، وهذا المعنى يقتضي عدم اعتبار الامتزاج، لعدم امتزاج المادّة مع ماء الحوض بمجرد الاتصال بل يتوقّف على مرور زمان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الاستدلال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ماذكره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وذلك لوجود احتمالين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ما في المادّة على الحياض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الغسالة على الأرض بمياه متعاقبة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فيسقط الاستدلال سواء قلنا بأنّ معنى الرواية مجمل، أو قلنا بأنّه اشارة إلى تعاقب المياه المختلفة على أرض الحمام فيسقط استصحاب الطهارة والنجاسة، فالمحكّم في المقام أصالة الطهارة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المجلسي استظهر الاحتمال الذي اختاره في التنقيح من كون الجريان من المادّة إلى الحياض الصغيرة،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يجري الماء الجاري في صحن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المياه التي في تلك الحياض جارية على صحن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الماء جارياً من المادّة إلى الحياض الصغار التي يغتسلون منها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يمكن أن يكون انتضح من ابدانهم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سمعت من أن ماء الحمام بحكم الجاري، ولا يخفى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الثالث أظهر الوجوه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جهة شبهة الراوي في الماء المنتضح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نجاسة ماء الأحواض الصغيرة لكونه ماءً قليلاً تلامسه الأيدي المتنجّسة فيتنجَّس فيكون الماء المنتضح من أيدي المغتسلين نجساً، ودفع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أليس الماء جارياً من المادّة إلى الحياض الصغار فتكون المادّة 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لمياه الحياض الصغار ثلاثة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تتغيّر بالملاقات، وحينئذٍ تكون المادّة دافعة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تتغيّر بالملاقات ويزول التغيّر، وعليه فالمادّة رافعة للنجاسة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تتغيّر بالملاقاة ولا يزول التغيّر، وهذه الصورة خارجة عن مفاد الرواية بما سبق من الأدلة، فتبقى الصورتان الأوليان مشمولتين للإطلاق،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لا تقييد في الرواية يكون المستفاد أن وجود المادّة رافع للنجاسة، وإن لم يحصل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أن لا تكون جهة شبهة الراوي ذلك، بل جهة الشبهة أنّ الماء يلامس الأبدان النجسة حين الإغتسال فتنجس الأرض، فإذا أنتضح من الأرض شيء من مائهم كان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الماء جارٍ على الأرض، بمعنى أنّ الماء يتعاقب على أرض الحمام فيطهّرها، فلا بأس بما يسقط من أجسامهم على الأرض ثم ينتضح على بدن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تتعاقب على الأرض الطهارة والنجاسة، فيتساقط استصحابهما ويكون المرجع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بالرواية ساقط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بظهورها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نضح الماء من أبدانهم لا من الحياض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صاحب الوسائل كما يأتي،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بتردّدها بين المعنيين، أو قلنا بإجمالها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ماذكر في التنقيح من تنضّح ماء الحياض وإن ساعد عليه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 عليَّ بعد ما افرغ من 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ما ذكره</w:t>
      </w:r>
      <w:r>
        <w:rPr>
          <w:rStyle w:val="FootnoteAnchor"/>
          <w:rtl w:val="true"/>
        </w:rPr>
        <w:footnoteReference w:id="360"/>
      </w:r>
      <w:r>
        <w:rPr>
          <w:rFonts w:ascii="IRNazanin" w:hAnsi="IRNazanin" w:eastAsia="IRNazanin"/>
          <w:color w:val="111111"/>
          <w:sz w:val="28"/>
          <w:sz w:val="28"/>
          <w:szCs w:val="28"/>
          <w:rtl w:val="true"/>
          <w:lang w:bidi="fa-IR"/>
        </w:rPr>
        <w:t>، فلابدّ من القول بالإجمال أو التردد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صاحب الوسائل الرواية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الماء المستعمل في الغسل من الجنابة، وما ينتضح من قطرات ماء الغسل في الإناء وغيره، وحكم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 ما اخترناه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ما في المادّة على الحياض الصغار موجبٌ للامتزاج قهراً، حيث إنَّ الجريان من العلوّ إلى السُفل موجب له، فلا يستفاد من الرواية كفاية مجرّد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في أنّ الامتزاج الكلّي يتوقّف على مرور زمان، وظاهر الإطلاق هو الطهارة مطلقاً ولو للجانب الذي لم يمتزج معه ماء المادّة بعد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إنّما هي في مقام بيان مجرّد عدم انفعال مياه الحياض الصغار أو طهارتها في الجملة لمكان اتصالها بالمادة، وليست في مقام بيان كيفية تطهيرها على تقدير انفعالها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عند الشك هو كون المولى في مقام البيان من 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التعليل كون الجريان تمام العلّة فيدور الحكم مداره وجوداً وعدماً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الموثقة تدلّ على عدم اشتراط الامتزاج في الجاري، ولا جريان في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التنقيح</w:t>
      </w:r>
      <w:r>
        <w:rPr>
          <w:rStyle w:val="FootnoteAnchor"/>
          <w:rtl w:val="true"/>
        </w:rPr>
        <w:footnoteReference w:id="363"/>
      </w:r>
      <w:r>
        <w:rPr>
          <w:rFonts w:ascii="Amiri" w:hAnsi="Amiri" w:eastAsia="Amiri" w:cs="Amiri"/>
          <w:color w:val="111111"/>
          <w:sz w:val="28"/>
          <w:sz w:val="28"/>
          <w:szCs w:val="28"/>
          <w:rtl w:val="true"/>
          <w:lang w:bidi="ar-SA"/>
        </w:rPr>
        <w:t>بأجوبة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التعميم من جهة تنصيص الأخبار بعلّة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والعلّة متحققة في المقام أيضاً إذ المفروض أنّ للجانب المتغيّر جانباً آخر بمقدار الكرّ هو بمنزلة المادّة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رواية بكر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ضعف السند بوجود بكر، وضعف الدلالة لوجود كلمة المادة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الأخبار على أنّ عدم انفعال ماء الحياض مستند إلى اتصالها بالمادّة المعتصمة فهي لا تنفعل بطريق أولى، وبما أنّ الجانب الآخركر معتصم في محل الكلام فالاتصال به أيضاً يوجب الطهارة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 لتدافع الماء من العلّو إلى السفل دخلاً في الدفع والرفع، فلا يصحّ قياس الماء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الفرق بين ماء الحمام وغيره</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من التفصيلات فراجع هامشنا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جواهرالكلام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ومصباح الفقيه ومنتهى المطلب والموجز وشرحه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مجرد الاتصال بالعاصم يكفي في طهارة الجميع إذ لا خصوصية لكون المادّة أعلى سطحاً من الحياض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الفقهاء تسالموا على عدم الفرق بين أقسام المياه في شرطية الامتزاج وعدمه كما مضى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اشتراط الامتزاج ما استدل به السبزواري من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ظاهر في كفاية التطهير بمجرد الاتصال بالمعتصم</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بابن جمهور، مضافاً الى من نقل عنه الكليني، فإنّه نقلها عن بعض أصحابنا عن ابن جمهور</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وعليه فكونه يروي عن الضعفاءِ ويعتمد على المراسيل لا يخرجه عن الوثاقة، فتضعيف ابن الغضائري والعلّامة و ابن طاووس للاب غير تام، راجع ما ذكره في خاتمة مستدرك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القرائن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توافق فتوى المشهور مع رواية تجبر ضعف سندها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أجاب السبزاري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للإجمال بل يؤخذ بإطلاقه مالم يدلّ دليل على خلافه، لأنّه حكم ابتلائي إمتناني، فيؤخذ بإطلاقه من كل جهة إلّا فيما 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تام لورود إشكالين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تنزيل شيء منزلة شيء هل يفيد تنزيله منزلته في جميع الآثار والأحكام أو في أظهرها، أو في الأثر الظاهر؟ القدر المتيقّن هو الأخير فالشجاعة تستفاد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 فإنّه لا يستفاد من الرواية التنزيل منزلة الآثار،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ماء الحمام يغتسل منه الجنب والصبي واليهودي والنصراني والمجوسي؟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فعدم شرطية الامتزاج في ماء النهر لو قلنا به لا يعني تنزيل ماء الحمام منزلته في جميع الآثار التي منها عدم اشتراط الامتزاج لتطهيره، بل هو حكم خفي لا يظهر من التنزيل، بل التنزيل أنما يتم لأثره الظاهر، فكما أنّ للنهر مادّة تطهّره فتدفع النجاسة وترفعها، كذلك ماءالحمام ينجس لوجود مادّة تطهّره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التنزيل يفيد عموم المنزلة، ولكن حيث إنَّ الرواية ليست مسوقة لبيان مطهّرية ماء النهر فربّما يقال بعدم الإطلاق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في مقام البيان لماء النهر، بل في مقام بيان ماء الحمام،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امسكن</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حيث لا إطلاق لها لطهارة موضع العض</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المروية عن محمد بن الحسن باسناده عن احمد بن محمد عن عبد الرحمن بن ابي نجران عن داود بن سرحان،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الدليل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مفاد الرواية أنّ كل ما ثبت للجاري فهو ثابت لماء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إشكال إفادة التنزيل للعموم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في المقام في الصغرى أي في ثبوت المطهّرية للماء الجاري بعضه لبعض بصرف الاتصال، أو أنّه لابدّ فيه من الامتزاج، والحديث غير متعرّض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السيدان الوالد و السبزواري رحمهمااللّه </w:t>
      </w:r>
      <w:r>
        <w:rPr>
          <w:rStyle w:val="FootnoteAnchor"/>
          <w:rtl w:val="true"/>
        </w:rPr>
        <w:footnoteReference w:id="373"/>
      </w:r>
      <w:r>
        <w:rPr>
          <w:rFonts w:ascii="Amiri" w:hAnsi="Amiri" w:eastAsia="Amiri" w:cs="Amiri"/>
          <w:color w:val="111111"/>
          <w:sz w:val="28"/>
          <w:sz w:val="28"/>
          <w:szCs w:val="28"/>
          <w:rtl w:val="true"/>
          <w:lang w:bidi="ar-SA"/>
        </w:rPr>
        <w:t xml:space="preserve">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ماءالمطر فقد طهر</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في مطهّريته الامتزاج، ولم يفرق الفقهاء بين جميع أنواع المياه المعتصمة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سندها، فقد رواها محمد بن يعقوب عن عدة من أصحابنا عن احمد بن محمد عن علي بن الحكم عن الكاهلي عن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والإشكال من ناحيتين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الكاهلي، إذ 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توثيقه بطريقين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البزنطي و ابن ابي عمير عنه وهما من مشايخ الثقاة الذين لا يروون ولا يرسلون إلّا عن ثقة، وان كان المختار التفصيل بين من يروون عنه، ومن يرسلون عنه بالقبول في الأوّل دون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وجهاً عند ابي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وثاقته أو ما هو فوق الوثاقة وقد 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اضمن لي الكاهلي وعياله أضمن لك الجنة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الرواية مرسلة، و لا حجية لما لم يثبت صدوره من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السبزواري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منجبر بالعمل وتسالم الأصحاب عليه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بحاجة الى تتبع، فإنّ تسالم الأصحاب إن كان بالعمل بها فهو تام، وإن كان بالعمل بمضمونها فلا يصح التمسك بعملهم لأنّه لا يدلّ على استنادهم اليها، بعد وجود روايات صحاح في مطهّرية ماء المطر ولعلّهم استندوا اليها دونها، وقد لا يكون لتلك الروايات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والصحاح في ماء المطر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هشام بن سالم، وعن هشام بن الحكم، وعن علي بن جعفر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دلالتها،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يراه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الرؤية لجميع الأجزاء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يحصل ذلك إلّا بالامتزاج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الرؤية تصدق بمجرد الاتصال، ولا يرد عليه أنّه يصدق عليه أنّه لم ير الطرف الآخر، إذ الرؤية أمر عرفي، فلو كان الحوض في وسط البيت ونزل عليه المطر وإن لم يحصل الامتزاج بجميعه صدق عرفاً أنّه رآه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الجامد والمائع حتى توجبون رؤية كل جزء جزء في مثل الثوب دون ما نحن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العرف الملقى اليه الكلام يرى ذلك شيئاً واحداً دون الجامد</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في غنى عن هذه التدقيقات بعد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على مثل الحوض المتقدّم بمجرد نزول مطر عادي عليه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العرفية مطلقاً فكلّما صدقت الرؤية عرفاً يطهر جميع الماء، وإلّا انعدمت فائدة هذا الحكم الإمتناني العام البلوى إلّا في موارد نادرة، وهو مخالف لسهولة الشريعة خصوصاً في الطهارة التي يسّرها الشارع بكل وجه أمكنه، فالرؤية معتبرة بنحو صرف الوجود لا بنحو الوجود المنبسط على جميع الأجزاء، كما أن انفعال القليل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بالملاقاة يكون بنحو صرف الوجود لا بنحو السريان والانبساط، فلتكن الطهارة أيضاً كذلك بل لابدّ أن يكون الأمر فيه أيسر وأسهل</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الرؤية العرفية والامتزاج الدقي وهو واضح، كما أنّه لا ملازمة بين الرؤية العرفية والامتزاج العرفي، كما يظهر ذلك جليّاً فيما لو كان نصف الحوض تحت السماء ونصفه تحت السقف فأصاب المطر الجانب المكشوف فإنَّ الرؤية العرفية صادقة والامتزاج العرفي غير متحقق،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الرؤية العرفية مساوقة للامتزاج العرفي، واشترطنا الامتزاج، لم يدلّ الحديث على خلاف مدعى القائل بالامتزاج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بالامتزاج قد يدّعي أنّ مراده الامتزاج العرفي، والرؤية في الرواية تعني الرؤية العرفية وهي مساوقة للامتزاج العرفي، فالرواية لا تدلّ على خلاف المطلوب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السيد الوالد من الحديث الوارد في ماء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بالمدينة رجلٌ يدخل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طريقه ماء فيه العذرة والجيف، وكان يأمر الغلام يحمل كوزاً من ماء يغسل به رجله إذا خاضه، فأبصر بي يوماً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يصيب شيئاً إلّا طهره فلا تعد منه غسلاً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إطلاق كلمة الإصابة وعدم اشتراط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فالملاك الإصابة كما أن الملاك في ماء المطر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الإصابة والرؤية تصدقان بمجرد الاتصال، وكذا إذا اتصل بالغدير صدق عرفاً أنّه اصابه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وسوق الاستدلال فيه كسوقه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في سندها لارسالها فقد نقلها العلّامة في المختلف عن ابن ابي عقيل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بعض علماء الشيعة أنّه كان بالمدينة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وانزلنا من السماء ماء طهورا</w:t>
      </w:r>
      <w:r>
        <w:rPr>
          <w:rStyle w:val="FootnoteAnchor"/>
          <w:rtl w:val="true"/>
        </w:rPr>
        <w:footnoteReference w:id="383"/>
      </w:r>
      <w:r>
        <w:rPr>
          <w:rFonts w:ascii="Amiri" w:hAnsi="Amiri" w:eastAsia="Amiri" w:cs="Amiri"/>
          <w:color w:val="111111"/>
          <w:sz w:val="28"/>
          <w:sz w:val="28"/>
          <w:szCs w:val="28"/>
          <w:rtl w:val="true"/>
          <w:lang w:bidi="ar-SA"/>
        </w:rPr>
        <w:t>ولم يشترط فيه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عليكم من السماء ماء ليطهركم به</w:t>
      </w:r>
      <w:r>
        <w:rPr>
          <w:rStyle w:val="FootnoteAnchor"/>
          <w:rtl w:val="true"/>
        </w:rPr>
        <w:footnoteReference w:id="384"/>
      </w:r>
      <w:r>
        <w:rPr>
          <w:rFonts w:ascii="Amiri" w:hAnsi="Amiri" w:eastAsia="Amiri" w:cs="Amiri"/>
          <w:color w:val="111111"/>
          <w:sz w:val="28"/>
          <w:sz w:val="28"/>
          <w:szCs w:val="28"/>
          <w:rtl w:val="true"/>
          <w:lang w:bidi="ar-SA"/>
        </w:rPr>
        <w:t>وقد مضى البحث في ذلك في أوّل الكتاب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مطهّرية الماء بنحو مطلق كصحيحة داود بن فرقد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اسرائيل إذا أصاب أحدهم قطرة بول قرضوا لحومهم بالمقاريض، وقد وسع اللّه عليكم باوسع ما بين السماء والأرض، وجعل الماء طهوراً فانظروا كيف تكونون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عمدة الإشكال في أمثال هذه الروايات أنّها ليست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كون المولى في مقام البيان من تمام الجهات، والبحث موكول الى محله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فرق بين الطهارة والنجاسة حتى صارت النجاسة تتعدى بمجرد الاتصال والطهارة تحتاج الى الامتزاج</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أيضاً لا تتعدّى بمجرد الاتصال في المقام بل بالامتزاج والتغيير حيث لا يمكن التغيير إلّا بالامتزاج، نعم في القليل قد يورد الإشكال حيث إنَّ صرف الاتصال كاف في التنجيس، بخلاف التطهير</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وأمّا اجابة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المرجع العرف بعد عدم بيان الشارع كيفية التطهير والتنجيس حيث الظاهر أنّه يرى الاستقذار بمجرد الملاقاة، ولا ترتفع القذارة بمجرد الملاقاة بالعاصم، ويقرّب المعنى انّ التسمّم يحصل بملاقاة الماء بالسُمّ ولا يرتفع بملاقاة العاصم فقط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ودفع الفقيه الهمداني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آخرلا ربط له بهذا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وتنظيرها بالنجاسة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أهل العرف يستنكرون ويستبعدون طهارة ماء النجس إذا كان في إناء ضيّق الفم وغمسه في الكر من دون أن يحصل الامتزاج وهذا بخلاف ما لوكان ماء الإناء طاهراً وغمس في البول فإنّ اهل العرف يشهدون بنجاسته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فالعرف يفرق بينهما ففي النجاسة تتعدّى وفي الطهارة لا تتعدّى، فالفارق التفريق العرفي،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السبزواري،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بالامتزاج إن اراد امتزاج الكل في الكل فهو محال لما ثبت في محلّه من امتناع تداخل الأجسام، وإن أراد البعض المخصوص فهو من الترجيح بلا مرجح، وإن أراد الامتزاج في الجملة فهو حاصل تكويناً لأنّ الماء سيال بالطبع واتصال الأجزاء فيه بعضها ببعض في الجملة لأجل الرطوبة المسرية تكوينية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غير حاصر لوجود احتمال رابع وهو الامتزاج العرفي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ذلك أن الامتزاج ليس شرطاً، واللّه العالم</w:t>
      </w:r>
      <w:r>
        <w:rPr>
          <w:rFonts w:eastAsia="Amiri" w:cs="Amiri" w:ascii="Amiri" w:hAnsi="Amiri"/>
          <w:color w:val="111111"/>
          <w:sz w:val="28"/>
          <w:szCs w:val="28"/>
          <w:rtl w:val="true"/>
          <w:lang w:bidi="ar-SA"/>
        </w:rPr>
        <w:t xml:space="preserve">. </w:t>
      </w:r>
      <w:bookmarkStart w:id="96" w:name="pg17193_184694"/>
    </w:p>
    <w:p>
      <w:pPr>
        <w:pStyle w:val="BookText"/>
        <w:rPr/>
      </w:pPr>
      <w:bookmarkEnd w:id="9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النجس في الماء فلم يتغيّر، ثم تغيّر بعد مدّة فإن علم استناده الى ذلك النجس تنجّس</w:t>
      </w:r>
      <w:r>
        <w:rPr>
          <w:rStyle w:val="FootnoteAnchor"/>
          <w:rtl w:val="true"/>
        </w:rPr>
        <w:footnoteReference w:id="392"/>
      </w:r>
      <w:r>
        <w:rPr>
          <w:rFonts w:ascii="Amiri" w:hAnsi="Amiri" w:eastAsia="Amiri" w:cs="Amiri"/>
          <w:color w:val="111111"/>
          <w:sz w:val="28"/>
          <w:sz w:val="28"/>
          <w:szCs w:val="28"/>
          <w:rtl w:val="true"/>
          <w:lang w:bidi="ar-SA"/>
        </w:rPr>
        <w:t>وإلّافلا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1371833_2142443653"/>
      <w:bookmarkStart w:id="98" w:name="_Toc33"/>
      <w:bookmarkEnd w:id="97"/>
      <w:r>
        <w:rPr>
          <w:rtl w:val="true"/>
        </w:rPr>
        <w:t>في تأخر التغيّر عن الملاقاة</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تحتوي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باستناد التغيّر الى النجاسة، وفيها يحكم على الماء بالنجاسة 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التغيّر أو عموماتها كصحيحة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فإنّها شاملة لما إذا حصل التغيّر بعد وقوع النجاسة فوراً أو مع فصل</w:t>
      </w:r>
      <w:r>
        <w:rPr>
          <w:rStyle w:val="FootnoteAnchor"/>
          <w:rtl w:val="true"/>
        </w:rPr>
        <w:footnoteReference w:id="3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يذكر في الأخبار تفصيل بين الصورتين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الخصوصية عرفاً لو فرض عدم الإطلاق أو العموم في الأدلة، إذ لا فرق عرفاً بين تأثير القذر في التغيّر فوراً أو بعد مدة، فمناسبة الحكم والموضوع تقتضي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التأمل فيما ذهب اليه السيد البروجردي</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ما لو كانت عين النجس في الماء حين التغيّر، وبين ما لم تكن باقية كما لو ألقيت الميتة في الماء ثم اُخرجت وبعد ذلك تغيّر بما علم استناده الى تلك الميتة، فلا مجال للقول بالطهارة في الصورة الثانية لأنّه حين الملاقات لم يتغيّر، وحين التغيّر لا يكون ملاقياً بضميمة استفادة اشتراط النجاسة بالملاقاة والتغيّر معاً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اجتماع الشرطين وعدم كفاية المجاورة، فحين التغيّر لا ملاقاة، وحين الملاقات لا تغيّر،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استناد التغيّر الى النجاسة كما لو ووقعت ميتة فأرة في الماء وأخرجت</w:t>
      </w:r>
      <w:r>
        <w:rPr>
          <w:rStyle w:val="FootnoteAnchor"/>
          <w:rtl w:val="true"/>
        </w:rPr>
        <w:footnoteReference w:id="397"/>
      </w:r>
      <w:r>
        <w:rPr>
          <w:rFonts w:ascii="Amiri" w:hAnsi="Amiri" w:eastAsia="Amiri" w:cs="Amiri"/>
          <w:color w:val="111111"/>
          <w:sz w:val="28"/>
          <w:sz w:val="28"/>
          <w:szCs w:val="28"/>
          <w:rtl w:val="true"/>
          <w:lang w:bidi="ar-SA"/>
        </w:rPr>
        <w:t>ثم وقعت ميتة سمكة فتغيّر رائحة الماء ولا يدرى أن التغيّر مستندٌ الى الميتة النجسة أو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على طهارة الماء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استناد التغيّر الى النجاسة ونحو ذلك بعنوان أصالة العدم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الإشكال فيه ما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وجود أصل لهذا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الى الاُصول، وقد مال السيد العم الى وجود أصالة العدم مضافاً الى استصحابه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استناد التغيّر الى 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حالة سابقة له، إذ الماء بعد تغيّره لم يمر عليه زمان لم يستند تغيّره فيه الى ملاقاة النجس حتى يستصحب بقائه على ماكان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العدم الأزلي</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شرعاً للعدم في حال كونه متيقّناً عند عدم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الأثر يكفي وجوده حين الشك حيث يتعبد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باختلاف الموضوع لكون العدم السابق قد استند الى عدم الموضوع وأمّا العدم المشكوك فاستناده إمّا الى عدم المقتضي أو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 بعد عدم تأثير الاختلاف في العلّة خصوصاً في الاُمور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انّ الاستصحاب يجري في ليس الناقصة دون التامة أي العدم المحمولي فلا يرد إشكال المثبتية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إشكال الأخ الأكبر على المبنى فهو يعود لعدم عرفية الاستصحاب فتنصرف أدلّة حجيته عنه خصوصاً بملاحظة انّ وحدة الموضوع فيه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وصرف التعقل للقضية بالقول بانّ العقلاءِ يرون السالبة بانتفاء الموضوع أمراً صادقاً، لا يوجب فهم الوحدة العرفية، وكونها مشمولة لدليل الاستصحاب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قبل وجوده لم يستند تغيّره للنجاسة غير الماء بعد وجوده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مبنائي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تغيّر الماء بالنجاسة، إذ الماء لم يكن متغيّراً بالنجس فنستصحب عدم تغيّره به على نحو العدم النعتي لا العدم الأزلي، فإن الموضوع هو الماء والمحمول عدم التغيّر، لكونه لم يكن متغيّراً مع ورود احتمال استناد التغيّر اللاحق عليه الى الفأرة مثلاً، فيقال الماء لم يكن متغيّراً بملاقاة الفأرة فيُستصحب عدم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الوجه الثاني فإن الموضوع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ولا حالة متقدمة له إلّا على نحو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الأدلّة أنّ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واشرب فإذا تغيّر الماء وتغيّر الطعم فلا تتوضأ منه ولا تشرب</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خالد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الماء قد تغيّر ريحه أو طعمه فلا تشرب ولا تتوضأ منه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ما تقدم إشكال المعارضة كما ذكره الحلي</w:t>
      </w:r>
      <w:r>
        <w:rPr>
          <w:rStyle w:val="FootnoteAnchor"/>
          <w:rtl w:val="true"/>
        </w:rPr>
        <w:footnoteReference w:id="402"/>
      </w:r>
      <w:r>
        <w:rPr>
          <w:rFonts w:ascii="Amiri" w:hAnsi="Amiri" w:eastAsia="Amiri" w:cs="Amiri"/>
          <w:color w:val="111111"/>
          <w:sz w:val="28"/>
          <w:sz w:val="28"/>
          <w:szCs w:val="28"/>
          <w:rtl w:val="true"/>
          <w:lang w:bidi="ar-SA"/>
        </w:rPr>
        <w:t>والسبزواري، 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من موارد جريان الأصل في أطراف العلم الإجمالي،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وجود الأثر الشرعي لكل واحد من الأصلين، يسقطان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تحقّق الأثر الشرعي لكل واحد من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كونه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الطهارة وجواز التوضأ مثلاً بل وجوبه، ومقتضى أصالة عدم كونه بالطاهر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ووجوب الإجتناب</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كون التغيّر مستنداً الى الميتة النجسة معارض بأصالة عدم كونه مستنداً الى الميتة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بالنجاسة في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تغيّر الماء بملاقاة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وموضوع الحكم بالطهارة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تغيّره مع ملاقاته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التغيّر بطاهر فليس موضوعاً للحكم الشرعي إلّا على الأصل المثبت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عدم تغيّر الماء بملاقاة الطاهر، إذن تغيّر بملاقاة النجس، اذن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الاُصول الثلاثة كلّها اُصول موضوعيّة، فإذا فرضنا عدم جريانها، أو قلنا بأنّه لا مانع من جريان الاُصول الحكمية في عرض الاُصول الموضوعية إذا كانت متوافقة في المؤدى، ننتقل الى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لم يجر في الموضوع للمعارضة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يجري في الحكم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على مبنى المعارضة وعدم إمكان جريان الاستصحاب</w:t>
      </w:r>
      <w:r>
        <w:rPr>
          <w:rFonts w:eastAsia="Amiri" w:cs="Amiri" w:ascii="Amiri" w:hAnsi="Amiri"/>
          <w:color w:val="111111"/>
          <w:sz w:val="28"/>
          <w:szCs w:val="28"/>
          <w:rtl w:val="true"/>
          <w:lang w:bidi="ar-SA"/>
        </w:rPr>
        <w:t xml:space="preserve">. </w:t>
      </w:r>
      <w:bookmarkStart w:id="99" w:name="pg17193_184699"/>
    </w:p>
    <w:p>
      <w:pPr>
        <w:pStyle w:val="BookText"/>
        <w:rPr/>
      </w:pPr>
      <w:bookmarkEnd w:id="99"/>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الميتة خارج الماء ووقع جزء منها في الماء وتغيّر بسبب المجموع من الداخل والخارج تنجس</w:t>
      </w:r>
      <w:r>
        <w:rPr>
          <w:rStyle w:val="FootnoteAnchor"/>
          <w:rtl w:val="true"/>
        </w:rPr>
        <w:footnoteReference w:id="405"/>
      </w:r>
      <w:r>
        <w:rPr>
          <w:rFonts w:ascii="Amiri" w:hAnsi="Amiri" w:eastAsia="Amiri" w:cs="Amiri"/>
          <w:color w:val="111111"/>
          <w:sz w:val="28"/>
          <w:sz w:val="28"/>
          <w:szCs w:val="28"/>
          <w:rtl w:val="true"/>
          <w:lang w:bidi="ar-SA"/>
        </w:rPr>
        <w:t>، بخلاف ما إذا كان تمامها خارج الماء</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فرض جريان استصحاب طهارة الماء فهل يجري أصل الطهارة في عرضه؟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الأوّل دون الثاني، أو عكسه، أو جريانهما معاً، 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الحكم لا يختص بما إذا تغيّر بعد مدة، بل لو حصل التغيّر آن وقوع النجاسة ولكن احتمل عقلائياً عدم استناد التغيّر اليه لم ينجس</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إذا وقعت الفأرة و السمكة في أنّ واحد ثم حصل التغيّر</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1371835_2142443653"/>
      <w:bookmarkStart w:id="101" w:name="_Toc34"/>
      <w:bookmarkEnd w:id="100"/>
      <w:r>
        <w:rPr>
          <w:rtl w:val="true"/>
        </w:rPr>
        <w:t>في التغيّر الحاصل من المجاورة و الإصابة</w:t>
      </w:r>
      <w:bookmarkEnd w:id="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تحتوي على فرعين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جزء من الميتة خارج الماء ووقوع جزء منها في الماء، والظاهر من سوق العبارة أنّ المراد وقوع بعض الميتة على الأرض وبعضها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الماء، لا كون بعضها مغموراً في الماء وبعضها بارزاً فوق سطحه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الشيخ الأعظم وصاحب العروة ومعظم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التنقيح</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والخونساري</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دخول شيء يسير في الماء فلا ينفعل، أو مقدار معتد به، وهو مختار المستمسك</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بصدق تغيّره بما وقع فيه</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إنّما يتمّ في صورة استناد بعض مراتب التغيّر الى الداخل فقط وإن كان بعض مراتبه الآخر مستنداً الى الخارج أو الى المجموع المركب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صورة كون طبيعي التغيّر مستنداً الى المجموع المركب من الداخل والخارج فلا يتمّ بناء على اشتراط المباشرة وعدم كفاية المجاورة في الحكم بالانفعال، إذ التغيّر لم يستند بالاستقلال الى ماهو مؤثر في الانفعال، ولا فرق بين استناد التغيّر الى خصوص الخارج أو الى المجموع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الداخل والخارج، فكما لا يؤثر الأوّل في الانفعال كذلك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إنّ المؤثر في الانفعال التغيّر بالمباشرة وهو غير حاصل في الصورتين، وقد صرح صاحب العروة في 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الماء دم وشيء طاهر أحمر فأحمر بالمجموع لم يحكم بنجاسته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فارق بين المسالتين فتفريق المصنّف بينهما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التغيّر الى ما يوجب الانفعال، وما لا يوجب الانفعال إن لم يوجب الحكم بالانفعال فحكم المصنّف بالانفعال في هذه المسألة غير تام، وإن أوجب الانفعال فحكمه في تلك المسألة بعدم الانفعال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بالطهارة مطلقاً ووجهه يظهر من الإشكال الذي ذكر على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الفارق إطلاق النصوص أو عمومها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يتمّ ضمن مقدمات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في الجيفة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في هذه الصورة يستند الى مجموع الداخل والخارج أو يحتمل 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الاستفصال في النصوص الواردة في تغيّر الماء بالميتة الواقعة فيه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التغيّر بالداخل فقط أو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صورة الاشتراك في التأثير ليست بنادرة،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هي الغالبة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مورد النصوص وفرض المسألة بعيدٌ عن المرتكزات العرفية، وهذه النكتة مفقودة في صورة تغيّر الماء بمجموع المركب من الدم والطاهر الأحمر، وإن لم يكن فرق بينهما في عدم استناد تغيّر الماء استقلالاً الى الجزء النجس الموجود داخل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داخل في مدلول الأخبار بخلاف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التغيّر بالدم والأحمر الطاهر لا يؤثر بالانفعال، بخلاف الميتة الداخل بعضها في الماء والخارج بعضها الآخرعنه لما ذكر من المقدمات الأربع، فصحيحة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واشرب فإذا تغيّر الماء وتغيّر الطعم فلا توضأ منه ولا تشرب</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الماء يمر به الرجل وهو نقيع فيه الميتة والجيفة؟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الماء قد تغيّر ريحه أو طعمه فلا تشربه ولا تتوضأ منه وإن لم يتغيّر ريحه وطعمه فاشرب منه وتوضأ</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وغيرهما من روايات الميتة لا تفصّل في أن يكون المؤثر هو الجزء المغمور فقط أو أنَّ كلا الجزئين يشتركان في التغيّر، فالملاك التغيير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يحكم بالنجاسة لو شك في استناد التغيّر الى الجزء الداخل فقط أو الى المجموع المركب، وذلك لتولد العلم التفصيلي بالنجاسة من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احتمال استناد التغيير الى الجزء الخارج فقط فالحكم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تفصيلاً متيناً في المستمسك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كانت الجيفة في الخارج وبعضها اليسير في الماء كطرف رجلها أو ذنبها لم تبعد دعوى الانصراف عن مثله</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أنّ التغيّر بالمجاورة لا يؤثر في الانفعال، وأمّا على ما سبق تبعاً للسيد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الصور كلّها حتى فيما علم استناد التغيّر الى الجزء الخارج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ممّا سبق حكم ما لو كانت إحدى الميتتين في داخل الماء والاُخرى في الخارج مع استناد التغيير الى كلتا الميتتين أو احتمال الاستناد الى كلتيهما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تمامها خارج الماء فيكون طاهراً حينئذٍ على مبنى القوم، لما سبق من اشتراط المباشرة، وعدم كفاية المجاورة في الانفعال، وقد سبق البحث في ذلك</w:t>
      </w:r>
      <w:r>
        <w:rPr>
          <w:rFonts w:eastAsia="Amiri" w:cs="Amiri" w:ascii="Amiri" w:hAnsi="Amiri"/>
          <w:color w:val="111111"/>
          <w:sz w:val="28"/>
          <w:szCs w:val="28"/>
          <w:rtl w:val="true"/>
          <w:lang w:bidi="ar-SA"/>
        </w:rPr>
        <w:t xml:space="preserve">. </w:t>
      </w:r>
      <w:bookmarkStart w:id="102" w:name="pg17193_184704"/>
    </w:p>
    <w:p>
      <w:pPr>
        <w:pStyle w:val="BookText"/>
        <w:rPr/>
      </w:pPr>
      <w:bookmarkEnd w:id="102"/>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التغيّر وعدمه، أو في كونه بالمجاورة</w:t>
      </w:r>
      <w:r>
        <w:rPr>
          <w:rStyle w:val="FootnoteAnchor"/>
          <w:rtl w:val="true"/>
        </w:rPr>
        <w:footnoteReference w:id="416"/>
      </w:r>
      <w:r>
        <w:rPr>
          <w:rFonts w:ascii="Amiri" w:hAnsi="Amiri" w:eastAsia="Amiri" w:cs="Amiri"/>
          <w:color w:val="111111"/>
          <w:sz w:val="28"/>
          <w:sz w:val="28"/>
          <w:szCs w:val="28"/>
          <w:rtl w:val="true"/>
          <w:lang w:bidi="ar-SA"/>
        </w:rPr>
        <w:t>أو بالملاقاة، أو كونه بالنجاسة أو بطاهر لم يحكم بالنجاسة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371837_2142443653"/>
      <w:bookmarkStart w:id="104" w:name="_Toc35"/>
      <w:bookmarkEnd w:id="103"/>
      <w:r>
        <w:rPr>
          <w:rtl w:val="true"/>
        </w:rPr>
        <w:t>فروع في صورة الشك</w:t>
      </w:r>
      <w:bookmarkEnd w:id="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التغيّر وعدمه، ففي المقام اُصول أربعة تقتضي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حصول التغيّر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وهذان أصلان موضوعيان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الطهارة، وهذان أصلان حكميان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 التغيّر للمجاورة أو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على مبنى القوم أنّ المجاورة غير مؤثّرة في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اُصول ستة تقتضي الحكم بعدم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استناد التغيّر الى 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تغيّر الماء بملاقاة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الاُصول كلّها موضوعية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الكلام فيها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أشكل الحلي على أصالة عدم الملاقاة بإشكالين،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يجري فيها استصحاب عدم الملاقاة إذ لا يترتّب عليه عدم استناد التغيّر الى الملاقاة إلّا بالأصل المثبت، لو سلم من المعارضة بأصالة عدم المجاورة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المعارضة ففيها أنّ أصالة عدم المجاورة لا أثر لها</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فلا يبقى أصل بلا أثر أصلاً فتلغو جميع المباحث في هذا الباب، بل الأثر منصرف عن جواز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أثر خاص للاستصحاب لا يوجب حجيته في جميع الآثار الاُخرى ممّا تكون من اللوازمات والملزومات غير الشرعية ، كما اشرنا الى ذلك في طيات المباحث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المثبتية ففيها أنّ الملاقاة والتغيّر موضوع للأثر وينتفي الأثر بانتفاء أحد جزئي المركب ولو بالأصل، فكما يُنفى التغيّر بالأصل</w:t>
      </w:r>
      <w:r>
        <w:rPr>
          <w:rStyle w:val="FootnoteAnchor"/>
          <w:rtl w:val="true"/>
        </w:rPr>
        <w:footnoteReference w:id="419"/>
      </w:r>
      <w:r>
        <w:rPr>
          <w:rFonts w:ascii="Amiri" w:hAnsi="Amiri" w:eastAsia="Amiri" w:cs="Amiri"/>
          <w:color w:val="111111"/>
          <w:sz w:val="28"/>
          <w:sz w:val="28"/>
          <w:szCs w:val="28"/>
          <w:rtl w:val="true"/>
          <w:lang w:bidi="ar-SA"/>
        </w:rPr>
        <w:t>فلينفى الملاقاة بالأصل ايضاً، فتم المطلوب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كان كل من المجاورة والملاقاة محقّقاً وقد شك في كون المغير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المجاورة أو الملاقاة أو هما بالاشتراك فلا تجري أصالة عدم الملاقاة للعلم بها وتجري سائر الاُصول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مباني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النجاسة بين المجاورة والمباشرة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كون التغيّر بنجس كالشاة الميتة، أو بطاهر كالسمكة الميتة، جرى في المقام أصل عدم التغيّر بالنجس، واستصحاب الطهارة وأصالة الطهارة ونحو ذلك ممّا سبق بحثه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هذه الصور صور اُخرى كما لو شك في كون العلّة هو النجس فقط، أو بمعونة الطاهر، أو شك في كونها بالملاقي فقط، أو بمعونة الخارج، أو شك في كونها بالأوصاف الثلاثة أو غيرها، الى غير ذلك من صور الشك</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105" w:name="pg17193_184707"/>
    </w:p>
    <w:p>
      <w:pPr>
        <w:pStyle w:val="BookText"/>
        <w:rPr/>
      </w:pPr>
      <w:bookmarkEnd w:id="105"/>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الماء</w:t>
      </w:r>
      <w:r>
        <w:rPr>
          <w:rStyle w:val="FootnoteAnchor"/>
          <w:rtl w:val="true"/>
        </w:rPr>
        <w:footnoteReference w:id="421"/>
      </w:r>
      <w:r>
        <w:rPr>
          <w:rFonts w:ascii="IRNazanin" w:hAnsi="IRNazanin" w:eastAsia="IRNazanin"/>
          <w:color w:val="111111"/>
          <w:sz w:val="28"/>
          <w:sz w:val="28"/>
          <w:szCs w:val="28"/>
          <w:rtl w:val="true"/>
          <w:lang w:bidi="fa-IR"/>
        </w:rPr>
        <w:t>دم</w:t>
      </w:r>
      <w:r>
        <w:rPr>
          <w:rStyle w:val="FootnoteAnchor"/>
          <w:rtl w:val="true"/>
        </w:rPr>
        <w:footnoteReference w:id="422"/>
      </w:r>
      <w:r>
        <w:rPr>
          <w:rFonts w:ascii="Amiri" w:hAnsi="Amiri" w:eastAsia="Amiri" w:cs="Amiri"/>
          <w:color w:val="111111"/>
          <w:sz w:val="28"/>
          <w:sz w:val="28"/>
          <w:szCs w:val="28"/>
          <w:rtl w:val="true"/>
          <w:lang w:bidi="ar-SA"/>
        </w:rPr>
        <w:t>وشيء طاهر أحمر، فأحمر بالمجموع لم يحكم بنجاسته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1371839_2142443653"/>
      <w:bookmarkStart w:id="107" w:name="_Toc36"/>
      <w:bookmarkEnd w:id="106"/>
      <w:r>
        <w:rPr>
          <w:rtl w:val="true"/>
        </w:rPr>
        <w:t>صور التغيّر الحاصل من النجس و غيره</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المعتصم، ومراده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النجس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المسألة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المصنّف والنائيني والحائري والسيد ابو الحسن والبروجردي والخونساري والخوئي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الگلبيگاني على نحو الإحتياط الوجوبي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أن يستند التغيّر ولو ببعض مراتبه الى الدم فإنّ الأحوط الإجتناب،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السيد الوالد والسيد حسن القمي على نحو الإحتياط الوجوبي والسيد الحكيم على نحو الفتوى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صورة كون كل واحد تام الاقتضاء في التأثير فجاء الاشتراك من جهة المزاحمة وبين ما لوكان اقتضاء كل ناقصاً بالمصير 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النجاسة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 الإمكان المحقق العراقي</w:t>
      </w:r>
      <w:r>
        <w:rPr>
          <w:rStyle w:val="FootnoteAnchor"/>
          <w:rtl w:val="true"/>
        </w:rPr>
        <w:footnoteReference w:id="424"/>
      </w:r>
      <w:r>
        <w:rPr>
          <w:rFonts w:ascii="Amiri" w:hAnsi="Amiri" w:eastAsia="Amiri" w:cs="Amiri"/>
          <w:color w:val="111111"/>
          <w:sz w:val="28"/>
          <w:sz w:val="28"/>
          <w:szCs w:val="28"/>
          <w:rtl w:val="true"/>
          <w:lang w:bidi="ar-SA"/>
        </w:rPr>
        <w:t>، وقال السيد عبد الهادي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لم يكن الدم بانفراده مغيراً وإلّا فالأحوط الإجتناب</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والظاهر أنّ مآله الى ما ذكره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مراد المصنّف غموض، والذي يمكن أن يقال في هذا المقام إنّ الصور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النجس تام الاقتضاء للتغيير ولو ببعض المراتب النازلة العرفية من مراتب التغيير، وفيها ينبغي الحكم بالانفعال 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النجس قد أثر بالفعل في تغيّر الماء حقيقة، وإن فرض كون الطاهر مؤثراً فيه بالفعل حقيقة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تأثير الطاهر في التغيير حقيقة لا يستند التغيير الى النجس بل يكون جزء العلّة في التغيير، وذلك لعدم معقولية توارد علتين مستقلتين على معلول واحد، ففي صورة التوارد ينقلب كل منهما الى جزء العلّة كرصاصتين تطلقان على شخص واحد وتؤديان الى قتله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الواحد، وليس المعلول في المقام واحداً إذ للون مراتب، فتستند كل مرتبة الى إحدى العلّتين، كما يستند النور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كلا السراجين إذا أسرجا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القاعدة تعبّر عن دقة فلسفية والملاك في المقام الاستناد العرفي، وهو حاصل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النجس، وإن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الطاهر، أو غيراه معاً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من ظهور أثر النجاسة صفة من الصفات العارضية الشخصية للماء، وفي مثله يكون التغيّر تقديرياً، وقد سبق أنّ التغيّر التقديري مع كون المانع صفة من الصفات العارضية الشخصية للماء لا يمنع من الحكم بالانفعال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النجس تام الاقتضاء بحيث لو كان بمفرده لم يؤثر في الانفعال عرفاً لكنّه أثّر في التغيير لسبق المعدّ بأن وقع في الماء الطاهرُ الأحمر اولاً فلم يغيّره، ثم وقع الدمُ النجس فغيّره، والظاهر أنّه لا ينبغي الإشكال في النجاسة وذلك لصدق العناوين المأخوذة في نصوص الباب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 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قهره</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عليه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التغيير لا يستند الى الجزء الأخير من العلّة التامة بل اليها وهي عبارة عن جميع أجزائها، والطاهر الأحمر مُعِدٌّ كما ارتضاه ظاهراً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دقّة عقليّة والملاك صدق العناوين المذكورة عرفاً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يستند التغيّر الى مجموعها، من دون أن يكون كل منهما مقتضياً للتأثير فيه بالاستقلال ولو ببعض المراتب النازلة، ولم يستند التغيير الى النجس كما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يحكم بنجاسة الماء لعدم فعلية تغيير النجس ولا اقتضائه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أدنى مراتب التغيير متوقّف على مقدار من دم شاة، إلّا أنّه اُلقي نصف ذلك المقدار مع نصف المقدار من دم 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المسألة لا تخلو من ابهام وغموض</w:t>
      </w:r>
      <w:r>
        <w:rPr>
          <w:rFonts w:eastAsia="Amiri" w:cs="Amiri" w:ascii="Amiri" w:hAnsi="Amiri"/>
          <w:color w:val="111111"/>
          <w:sz w:val="28"/>
          <w:szCs w:val="28"/>
          <w:rtl w:val="true"/>
          <w:lang w:bidi="ar-SA"/>
        </w:rPr>
        <w:t xml:space="preserve">. </w:t>
      </w:r>
      <w:bookmarkStart w:id="108" w:name="pg17193_184711"/>
    </w:p>
    <w:p>
      <w:pPr>
        <w:pStyle w:val="BookText"/>
        <w:rPr/>
      </w:pPr>
      <w:bookmarkEnd w:id="108"/>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إذا زال تغيّره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اتصاله بالكر أو الجاري</w:t>
      </w:r>
      <w:r>
        <w:rPr>
          <w:rStyle w:val="FootnoteAnchor"/>
          <w:rtl w:val="true"/>
        </w:rPr>
        <w:footnoteReference w:id="4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1371841_2142443653"/>
      <w:bookmarkStart w:id="110" w:name="_Toc37"/>
      <w:bookmarkEnd w:id="109"/>
      <w:r>
        <w:rPr>
          <w:rtl w:val="true"/>
        </w:rPr>
        <w:t>في زوال التغيّر بنفسه</w:t>
      </w:r>
      <w:bookmarkEnd w:id="110"/>
    </w:p>
    <w:p>
      <w:pPr>
        <w:pStyle w:val="Heading4"/>
        <w:numPr>
          <w:ilvl w:val="3"/>
          <w:numId w:val="1"/>
        </w:numPr>
        <w:rPr/>
      </w:pPr>
      <w:bookmarkStart w:id="111" w:name="__RefHeading___Toc11371843_2142443653"/>
      <w:bookmarkStart w:id="112" w:name="_Toc38"/>
      <w:bookmarkEnd w:id="111"/>
      <w:r>
        <w:rPr>
          <w:rtl w:val="true"/>
        </w:rPr>
        <w:t>اشارة</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كلمة بنفسه هو عقد النفي أي من غير اتصاله بالكر أو الجاري، وإلّافلا فرق في الحكم بين أن يزول التغيّر بنفسه، أو بتصفيق الرياح أو بوقوع أجسام طاهرة تزيل عنه التغيّر كما عبّر بذلك المحقق في الشرايع</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بالاتصال بالكر أو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الاتصال بالعاصم ولو كان من المطر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القليل المتغيّر</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1371845_2142443653"/>
      <w:bookmarkStart w:id="114" w:name="_Toc39"/>
      <w:bookmarkEnd w:id="113"/>
      <w:r>
        <w:rPr>
          <w:rtl w:val="true"/>
        </w:rPr>
        <w:t>في الكر المتغيّر</w:t>
      </w:r>
      <w:bookmarkEnd w:id="114"/>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العملية والأدلّة الإجتهادية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لبقاء النجاسة بالاستصحاب، للعلم بنجاسة الماء حال تغيّره فإذا شك في البقاء والارتفاع بزوال التغيّر فمقتضى الاستصحاب بقائها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يشكل على ذلك بوجوه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الاستصحاب في الأحكام الإلهية الكلية، وجريان الاستصحاب فيها ممنوع، فإنّ الشك انما هو في بقاء النجاسة بعد 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تعارض استصحاب بقاء المجعول مع استصحاب عدم الجعل في أزيد من المقدار المتيقّن، فيسقط الاستصحابان بالمعارضة، ويؤخذ بالمقدار المتيقّن من الحكم بالنجاسة وهو زمان بقاء التغيّر بحاله، ويرجع فيما زاد عليه الى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حجية الاستصحاب بين الموضوعات الخارجية والأحكام الجزئية والأحكام الكلية والتفصيل موكول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 لا مانع من جريان الاستصحاب في الموضوع الخارجي وان لم يجر في الحكم الكلي لكون الشك في بقاء نجاسة الماء بعد 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فبمنأى عن الصواب وذلك لوحدة الملاك بينهما بعد كون الحكم الجزئي معلولاً للحكم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المقام شك في المقتضي، لأنّه مسبّب عن الجهل بمقدار اقتضاء التغيّر للتأثير، وأنّه هل يقتضي تنجيس الماء مطلقاً، أو تنجيسه ما دام التغيّر، والاستصحاب لا يجري مع الشك في المقتضي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الفقيه الهمداني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الطهارة والنجاسة كالملكية والزوجية والحرية والرقية من الاُمور القارّة التي لا ترتفع بعد تحققها إلّا برافع، ولذا لا نشك في بقاء نجاسة الكر المتغيّر لو صار قليلاً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زوال تغيّره، والشك في المقام إنّما نشأ من احتمال كون الكرية بنفسها رافعة للنجاسة من الماء ككونها دافعة عنه، والأصل يقتضي بقائها مالم تثبت رافعية الكر</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كونهما كذلك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يستدل عليه بارتكاز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حجة ولو كان الشك في المقتضي، على مافصّل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جريان الاستصحاب وحدة الموضوع وهي مفقودة في المقام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 الفقيه الهمداني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معروض النجاسة على ما يساعد عليه العرف، ويستفاد من ظواهر الادلة، إنّما هو نفس الماء، وتغيّره علّة لانفعاله، والشك إنّما نشأ من احتمال أن بقاء النجاسة أيضاً كحدوثها مسبّب عن فعلية التغيّر بحيث تدور مداره، أو أن التغيّر ليس إلّا علّة لحدوث النجاسة، فبقائها مستند الى اقتضائها الذاتي، فلا يجوز في مثل المقام نقض اليقين بالشك، ورفع اليد عن النجاسة المتيقّنة الثابتة لهذا الماء بمجرد احتمال أن يكون زوال التغيّر مؤثراً في ازالتها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أشكل عليه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موضوع الاستصحاب هو الأمر العرفي لم يفهم العرف من الأدلّة الواردة في نجاسة المتغيّر إلّا نجاسة ما كان فعلاً متغيّراً، حتى يرى أنّ النجاسة دائرة مدار التغيّر وجوداً وعدماً، ولا يفهم اقتضاء ذاتي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يتّضح بمقايسة هذا المثال بالأمثلة العرفية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شرب الماء لو كان ذا رائحة خبثية، وكان هناك متصف به، ثم زالت رائحته لم يشك العرف في جواز استعماله</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مثّل ببعض الأمثلة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تارة علّة للحدوث فقط، بحيث يكفي حدوثها في وجود المعلول ولا يحتاج الى بقائها في بقائه، وتارة تكون علّة للحدوث والبقاء معاً بحيث يدور وجود المعلول مدار فعلية وجود العلّة</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ولو شك فإن جريان الاستصحاب في الموضوع ممّا لا نرى مانعاً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موضوع الحكم المتلبس مطلقاً حتى المنقضي عنه المبدأ فلا يكون المتغيّر عنوان الحكم ليدور مداره وجوداً وعدماً، وهذا الاحتمال يورث الشك في وحدة الموضوع فيجري الأصل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الأمثلة العرفية يوجد كلا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وحدة الموضوع بعد انتفاء العلّة، وفي النحو الثاني تنتفي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يرد الإشكال على ماذكره الفقيه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يعلم كون المقام من نقض اليقين بالشك، إذ كونه كذلك موقوف على كون العلّة علّة للحدوث فقط، فالتمسّك بلا نقض في المقام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يظهر التأمل فيما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الدوران مدار العلّة إنّما يكون في النحو الثاني لا في النحو الأوّل ، وحيث إنَّ الأدلّة في المقام تحتمل النحوين فلا يمكن القطع بدوران النجاسة مدار التغيّر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بقاء الموضوع كافٍ في منع جريان الاستصحاب لاشتراط إحراز وحدة الموضوع في جريان الاستصحاب، ولم تحرز وحدة الموضوع في المقام وحينئذٍ يتمّ ما ذكره السيد الوالد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بالنظر العرفي يكون الماء هو المعروض للانفعال، فرفع اليد عن النجاسة عرفاً نقض لليقين بالشك وإن كان النقض مشكوكاً بالدقة العقلية، وذلك لأنّ الشك في بقاء المعروض وعدمه</w:t>
      </w:r>
      <w:r>
        <w:rPr>
          <w:rFonts w:eastAsia="Amiri" w:cs="Amiri" w:ascii="Amiri" w:hAnsi="Amiri"/>
          <w:color w:val="111111"/>
          <w:sz w:val="28"/>
          <w:szCs w:val="28"/>
          <w:rtl w:val="true"/>
          <w:lang w:bidi="ar-SA"/>
        </w:rPr>
        <w:t xml:space="preserve">. </w:t>
      </w:r>
      <w:bookmarkStart w:id="115" w:name="pg17193_184716"/>
    </w:p>
    <w:p>
      <w:pPr>
        <w:pStyle w:val="BookText"/>
        <w:rPr/>
      </w:pPr>
      <w:bookmarkEnd w:id="1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موضوع الحكم هو الماء، كان الموضوع باقياً، لأنّ المعروض هو المنعوت أي الماء، والنعت وهو التغيّر من الحالات لا من مقومات الموضوع</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إلّا ان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الملاقاة علّة للتنجيس إلّا أنّ التغيّر شرط انفعال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إذاً ليجري الاستصحاب بل الحكم بنفسه باق،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موضوع الحكم هو الماء المتغيّر فالموضوع مرتفع، ونحن وإن لم نعلم بوجود الموضوع إلّا أنّ العرف يرى أن من يتعامل مع الماء المتغيّر معاملة الطاهر بعد زوال تغيّره، قد نقض اليقين بالشك</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1371847_2142443653"/>
      <w:bookmarkStart w:id="117" w:name="_Toc40"/>
      <w:bookmarkEnd w:id="116"/>
      <w:r>
        <w:rPr>
          <w:rtl w:val="true"/>
        </w:rPr>
        <w:t>بيان أدلّة طهارة ما زال تغيّره بنفسه</w:t>
      </w:r>
      <w:bookmarkEnd w:id="117"/>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طهارة المتغيّر الكثير بعد زوال تغيّره من قِبل نفسه بوجوه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كرّاً لم يحمل خبثاً</w:t>
      </w:r>
      <w:r>
        <w:rPr>
          <w:rFonts w:eastAsia="IRNazanin" w:cs="IRNazanin"/>
          <w:color w:val="111111"/>
          <w:sz w:val="28"/>
          <w:szCs w:val="28"/>
          <w:rtl w:val="true"/>
          <w:lang w:bidi="fa-IR"/>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بعمومه يشمل الدفع والرفع، فكما أنّه يدفع الخبث كذلك يرفعه</w:t>
      </w:r>
      <w:r>
        <w:rPr>
          <w:rStyle w:val="FootnoteAnchor"/>
          <w:rtl w:val="true"/>
        </w:rPr>
        <w:footnoteReference w:id="440"/>
      </w:r>
      <w:r>
        <w:rPr>
          <w:rFonts w:ascii="Amiri" w:hAnsi="Amiri" w:eastAsia="Amiri" w:cs="Amiri"/>
          <w:color w:val="111111"/>
          <w:sz w:val="28"/>
          <w:sz w:val="28"/>
          <w:szCs w:val="28"/>
          <w:rtl w:val="true"/>
          <w:lang w:bidi="ar-SA"/>
        </w:rPr>
        <w:t xml:space="preserve">، وإنما خرجنا عن عمومه في زمان التغيّر خاصة للأدلّة الدالة على نجاسة الماء المتغيّر، فإذا زال التغيّر لم يكن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 من الحكم بالطهارة، وذلك لما ثبت في محله من أن المرجع في غير زمان التخصيص هو عموم العام لا استصحاب حكم المخصّص، وذلك لورود أو حكومة الأدلّة الإجتهادية على الاُصول العملية، كما ذكروا نظيره في حلّية المرأة بعد الطهر وقبل التطهّر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الاستصحاب يقتضي بقاء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لارسالها، بل قيل بأنّها لم توجد في شيء من جوامعنا المعتبرة، وبل لا في كتبنا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 السرائر ادّعى الإجماع على نقلها وصحتها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المحقّق كذّب النسبة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الحديث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المخالفون فلم أعرف به عاملاً سوى من يحكى عن ابن حي وهو زيدي منقطع المذهب، وما رأيت أعجب ممّن يدّعي إجماع المخالف والمؤالف فيما لا يوجد إلّا نادراً، فإذاً الرواية ساقطة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عثور المحقق على الرواية لا يدلّ على عدم الوجود، فلعلّ ابن ادريس رواها في كتب لم تصل الى المحقق، خصوصاً وأنّ السيد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المرتضى والشيخ الطوسي</w:t>
      </w:r>
      <w:r>
        <w:rPr>
          <w:rStyle w:val="FootnoteAnchor"/>
          <w:rtl w:val="true"/>
        </w:rPr>
        <w:footnoteReference w:id="444"/>
      </w:r>
      <w:r>
        <w:rPr>
          <w:rFonts w:ascii="Amiri" w:hAnsi="Amiri" w:eastAsia="Amiri" w:cs="Amiri"/>
          <w:color w:val="111111"/>
          <w:sz w:val="28"/>
          <w:sz w:val="28"/>
          <w:szCs w:val="28"/>
          <w:rtl w:val="true"/>
          <w:lang w:bidi="ar-SA"/>
        </w:rPr>
        <w:t>وآحاد ممن جاء بعده رووا هذا الخبر مرسلاً كما اعترف به المحقق في المعتبر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هنالك بحث ذكروه في مباحث الإجماع والتواتر المنقولان من أنَّ لهما الكاشفية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الواقع في نظر الناقل ولهذا ادّعي الإجماع أو التواتر، إلّا أنّ انتقاله اليهما حدسي، ويختلف الأفراد في الإنتقال من المبادي الى النتائج، فربّ مبدأ هو كافٍ في نظر فرد للإنتقال الى النتيجة دون آخر، وعلى ذلك فيؤخذ المقدار المتيقّن من المبدأ الحسي، ويلاحظ أنّ هذا المقدار كافٍ فيه للانتقال الى النتيجة في نظر المنقول اليه أم لا؟ على تفصيل مذكور في محله، والأمر في المقام كذلك إذ ابن ادريس قطع من تكرر النقل بمطابقة الخبر للواقع، ولم يحصل هذا القطع لنا فيكون الخبر غير قابل الاستناد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الدلالة لأنّ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يدفع الخبث ولا يحمله إذا اُلقي عليه، لا أنّه يرفعه بعد تحميل الخبث عليه، لا أقل من إجمال الرواية فيؤخذ بالقدر المتيقّن وهو الدفع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لم يحمل بمعنى لا يتّصف، وهو أعمّ من الرفع والدفع</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عرفاً من الرواية عدم حصول الخبث في الكر لا رفع الخبث الحاصل فعلاً</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نعم مع وجود قرائن داخلية أو خارجية قد يتصف الفعل بالمادّة دون تحديد وقت الحدوث، كما في ما يتقوّم مادته بالاستمرار كالبقاءِ وموارد اُخرى تذكر في موضع آخركلها لا ترد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هذه الدقة غير معتبرة عند العرف، فالأولى الرجوع اليه والمستفاد من الرواية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القدر المتيقّن أو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دون الرفع ، وبما أنّ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الكرية لا تدفع النجاسة في حالة التغيّر، فلا ترفعها بطريق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ماذكرناه ما قاله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 الماء قلتين لم يحمل خبثاً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أي لم يظهر فيه الخبث كذا في العُباب، وهذا على ما اختاره الشافعي ومن تبعه أي فلا ينجس</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المصباح في الحديث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لم يقبل حمل الخبث، لأنّه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يحمل الضيم أي يانفه ويدفعه عن نفسه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وتؤيده الرواية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ينجس وهذا محمول على ما إذا لم يتغيّر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بعد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 يظهره ولم يغلب عليه الخبث، والمعنى أنّ الماء لا ينجس بوقوع الخبث فيه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أيضاً ما قيل من أنّ جميع روايات الكر واردة في مقام الدفع وانفراد هذه الرواية بالدلالة على الرفع بعيد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تمامية السند والدلالة، إلّا أنّ هجر الأصحاب لإطلاقه يمنع عن التمسك به كما في المهذب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w:t>
      </w:r>
      <w:r>
        <w:rPr>
          <w:rStyle w:val="FootnoteAnchor"/>
          <w:rtl w:val="true"/>
        </w:rPr>
        <w:footnoteReference w:id="45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ينقل الخلاف إلّا عن يحيى بن سعيد في الجامع، وعن العلّامة في النهاية أنّه تردّد في حصول الطهارة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 في محلّه أنّ هجر الأصحاب كاسر للدلالة ككسره للسند لو تحقّق بالنسبة اليه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بعضهم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قال بطهارة القليل بإتمامه كراً</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انجباره بالعمل راجع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ارسالها لا يمنع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رواها من لا طعن في روايته كالمرتضى والشيخ مع عملهما بها، مع أنّ المرتضى لا يعمل بالآحاد، واذا ضّم اليها ما في المبسوط من نسبتها الى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المقصود وهو الوثوق بصدروها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احتمال ان يكون ذكر الشيخ والسيد لها من باب التماشي مع القوم، مع خلوّ المجاميع الروائية منها، وعدم عمل المشهور بها، وهذا المقدار كاف للقول بعدم انجبارها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الى الطهارة بالتتميم السيد والحلي وابن سعيد والقاضي والديلمي والكركي، وذهب بعضهم الى الطهارة إن تُمّم بطاهر، كما عن ابن حمزة، ونسبه المبسوط الى بعض الأصحاب،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قوي</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هجر المشهور له كاسر لدلالته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بالنجاسة أُنيط بعنوان المتغيّر بحسب الحدوث والبقاء كما في غيرها من الأحكام والموضوعات، مثلاً حرمة شرب الخمر اُنيطت بعنوان الخمر فبثبوت العنوان تثبت الحرمة، وبارتفاع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انقلبت الخمر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الحرمة، فكما أنّ الحرمة تدور مدار وجود موضوعها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وترتفع بارتفاعه، فلتكن النجاسة أيضاً مرتفعة عند ارتفاع موضوعها وهو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الإطلاقات نجاسة الماء المتغيّر مطلقاً، زال تغيّره أم لم يزل، وقد اشار اليه الفقيه الهمداني</w:t>
      </w:r>
      <w:r>
        <w:rPr>
          <w:rStyle w:val="FootnoteAnchor"/>
          <w:rtl w:val="true"/>
        </w:rPr>
        <w:footnoteReference w:id="458"/>
      </w:r>
      <w:r>
        <w:rPr>
          <w:rFonts w:ascii="Amiri" w:hAnsi="Amiri" w:eastAsia="Amiri" w:cs="Amiri"/>
          <w:color w:val="111111"/>
          <w:sz w:val="28"/>
          <w:sz w:val="28"/>
          <w:szCs w:val="28"/>
          <w:rtl w:val="true"/>
          <w:lang w:bidi="ar-SA"/>
        </w:rPr>
        <w:t>ولم يرتضه، وذكره التنقيح</w:t>
      </w:r>
      <w:r>
        <w:rPr>
          <w:rStyle w:val="FootnoteAnchor"/>
          <w:rtl w:val="true"/>
        </w:rPr>
        <w:footnoteReference w:id="459"/>
      </w:r>
      <w:r>
        <w:rPr>
          <w:rFonts w:ascii="Amiri" w:hAnsi="Amiri" w:eastAsia="Amiri" w:cs="Amiri"/>
          <w:color w:val="111111"/>
          <w:sz w:val="28"/>
          <w:sz w:val="28"/>
          <w:szCs w:val="28"/>
          <w:rtl w:val="true"/>
          <w:lang w:bidi="ar-SA"/>
        </w:rPr>
        <w:t>وارتضاه، وهو إشارة الى الروايات التي أخذ فيها التغيّر بصيغة الماضي أو بصيغة اُخرى بمعنى الماضي موضوعاً كصحيحة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تغيّر الماء و تغيّر طعمه فلا توضأ منه ولا تشرب</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الماء قد تغيّر ريحه أو طعمه فلا تشرب ولا تتوضأ منه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أنّه يصحّ لنا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الماء قد تغيّر ريحه أو طعمه وإن لم يكن متلبّساً بالتغيّر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يصح لنا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الماء قد لاقى النجاسة وإن زالت ملاقاته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الجواب نظر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الفقيه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إطلاق لتلك الأدلّة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الى أحوال الفرد</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أنّ للمطلق إطلاقاً أفرادياً له إطلاق أحوالي، فإذا قال المولى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يشمل زيداً وعمرواً وبكراً يشمل زيداً شاباً كان او كهلاً او 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 أنّه لا إطلاق احوالي لعدم كون المولى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كما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دام ظله كون المولى في مقام البيان من تمام الجهات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العقلائي ليس أصلاً تعبّدياً بل هو تابع للظهور العرفي، ولا ظهور عرفي في المقام في الإطلاق بعد اختلاف الأمثلة عرفاً، 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لاقت القذارة الماء فلا تشرب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العرف من ذلك مدخلية الملاقاة بقاء، 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حاربك زيد فحاربه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العرف مدخلية فعلية المحاربة في ترتّب الجزاء</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الإطلاق في الجانب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حاجة الى قاعدة الطهارة بعد شمول أدلّة الطهارة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غلب الماء على ريح الجيفة فتوضأ من الماء واشرب</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الماء قاهراً ولا توجد منه الريح فتوضأ</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معتبرة، فإنّ الأولى صحيحة حريز، والثانية في سندها محمد بن سنان، وفيه بحث على مامضى،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انصرافها الى صورة الابتداء معارضةٌ بمثلها، وهذه الإطلاقات إنّما تنفع فيما إذا فرض عدم وجود إطلاق في أدلّة التغيّر، وأمّا مع فرض الإطلاق فالظاهر أنّهما يتعارضان ويتساقطان، ويكون المرجع استصحاب النجاسة على مبنى السيد الوالد، وأصالة الطهارة على مبنى التنقيح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فرض التعارض ينتهي إطلاق الفقه والتنقيح الى ضده، إذ لا إطلاق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السيد الوالد</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للتساقط،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تكون النتيجة النجاسة للاستصحاب على عكس مبناه، وكذلك لا إطلاق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التنقيح، فتكون النتيجة أصالة الطهارة على عكس مبناه،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الدليل دلّ على أنّ الماء إذا تغيّر يحكم عليه بالنجاسة، وأمّا أنّ التغيّر إذا ارتفع ترتفع نجاسته فهو ممّا لم يقم عليه دليل، ولا يستفاد من شيء من الأخبار، فهي ساكتة عن حكم صورة ارتفاع التغيّر عن الماء</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يرتفع بارتفاع موضوعه قهراً</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إلّا انّ فيه انّ موضوع الانفعال هو الماء والتغيّر شرط التنجس مثل القول بحرمة شرب العصير العنبي إذا غلى حيث إنَّ له دخلاً في ترتب الحكم لا في دوران الحكم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تغيّر الماء فلا توضأ منه ولا تشرب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الموضوع الماء وشرط ترتّب الجزاءِ التغيّر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يرتفع بارتفاع الموضوع شخص الحكم، وليس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ارتفاع سنخ الحكم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بعد عدم ثبوت شخص الحكم عندِ ارتفاع الموضوع؟</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أنّه لو كان المرتفع شخص الحكم لا يكون هنالك دليل إجتهادي في المقام، فتصل النوبة الى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المقام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 الفارق بين دعوى دلالة الجملة الشرطية على المفهوم ودعوى عدم دلالة الجملة الوصفية عليه، مع أنّ الحكم يرتفع بارتفاع الوصف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المرتفع في القضية الشرطية سنخ الحكم وطبيعيُّهُ أي أنّ الجملة تدلّ على انتفاء الطبيعي عند انتفاء الشرط، وأمّا في الجملة الوصفية فالمرتفع شخص الحكم المناط بالوصف، وأمّا طبيعي الحكم فالجملة الوصفية ساكتة عنه، وما نحن فيه من قبيل الجملة الوصفية أو اللقبية وليس من قبيل الجملة الشرطية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اسماعيل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تحتوي على العلّة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طهارة ماء البئر وهي زوال التغيّر، فيستفاد منها أنّ كل متغيّر يطهر بزوال تغيّره؛ لأنّ العلّة تعمّم وتخصّص</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وأمّا العلّة الثانية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لدفع الوهم عن حصول الطهارة بعد زوال الصفة بالنزح، وعليه فيعرف عدم دخالة المادّة بعد القول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المنحصرة فتعم ما لا مادّة له كالحوض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العلّة الثانية للاشارة الى عدم اشتراط الكرية، فالمادّة والكرية توجبان الطهارة في ما زال عنه التغيّر، وهذا الوجه لا يشمل القليل المتغيّر الذي زال تغيّره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وهو ممنوع لأنّ ظاهر الرواية كون حتى غائية، بمعنى أنّه ينزح الى مقدار تذهب به رائحته ويطيب به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صحّة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ممّا لا ينكر</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فهو ممّا لا يُنكَر،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حتى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الصحّة غير الظهور، لا أقل من الإجمال، وهو مسقط للاستدلال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التعليل ربّما يكون بأمر عام، كما ورد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لم يحرّم الخمر لاسمه بل لخاصيته وهي الإسكار، وفي مثله لا مانع من التعدي الى كل مورد وجد فيه ذلك الأمر، لأنّه العلّة للحكم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فيدور مداره، واُخرى يكون التعليل بأمر خاص فلا مجال للتعدي في مثله كما هو الحال في المقام،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الحكم بذهاب الريح وطيب طعمه، والمراد بالريح هو ريح ماء البئر خاصة لقوله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يتغيّر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الضمير فيه كالضمير في قوله ويطيب طعمه يرجعان الى ماء البئر لا الى مطلق الماء، ومع اختصاص التعليل لا وجه للتعدي عن مورده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فللنقض بما مثّل به من التعليل الوارد في الخمر ففي صحيحة علي بن يقطين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لم يحرّم الخمر لإسمها ولكن حرّمها لعاقبتها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حرّمها لفعلها وفسادها</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فالتعليل ليس بالفساد المطلق بل بالفساد الخمري، وليس للعاقبة المطلقة بل للعاقبة الخمرية لمكان الضمير، فلا مجال للتعدي، 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للإسكار صحّ التعدّي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الضمير في العلّة ونحوه إنّما هو لبيان المورد، لا لانحصار العلّة كما هو ظاهر التعليل عرفاً، ويظهر ذلك من النظائر كما في قول الطبيب لا تأكل الرمان لأنّه حامض، فإنّ العلّة الحموضة، لا الحموضة الخاصة، وقد ذكروا نظير ذلك في روايات 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كونه للتعليل وأنّ التعليل بأمر عام لا خاص، ولكن في المقام تعليلان مترتّبان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مثل ذلك لا يتمّ الحكم إلّا مع وجود كلتا العلّتين، والعلّة الثانية مفقودة في المقام فإنَّ محل البحث الحوض ولا مادّة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للحكم المستفاد من الأمر بالنزح من أجل ذهاب الريح وطيب الطعم والحكم الطهارة إلّا أنّ العلّة غير جارية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لترتب ذهاب الريح على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علّة ذهاب الريح عند النزح وجود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لنهضت العلّة بإثبات الحكم في المقام، ولكن عليه يكون تعليلاً بأمر تكويني، وقد سبق في بحث شرط الامتزاج أنّه خلاف الظاهر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العلّة تدلّ على الطهارة بزوال التغيّر مطلقاً ولو لم تكن له مادة، لكن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 إلّا أن يتغيّر</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يقتضي نجاسة المتغيّر مطلقاً ولو بعد زوال تغيّره، فيتعارض الإطلاقان ويتساقطان ويكون المرجع استصحاب النجاسة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لأدلّة التغيّر، على مامضى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المعارضة الترجيح لعموم العلّة لأقوائيتها عرفاً في دوران الحكم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إلّا أنّ الترجيح مع ما دل على الطهارة لموافقته الكتاب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طهوراً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المعارضة والتساقط، يكون المرجع أصالة الطهارة لا الاستصحاب على مبنى عدم جريانه في الأحكام الكلية، وإن كان المبنى غير مرضي</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ضيق الجعل والأصل ارساله فانّ التحديد مؤونة زائدة تحتاج الى بيان، وعليه فالنتيجة جريان الاستصحاب في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ثم انّ الأقوى عدم المعارضة بينهما بل أصالة عدم الجعل مقدّم لكونه سبباً والاُصول السببية تقدم على المسببية منها وقد صرّح المحقق الخوئي في كتاب النكاح بالحكومة فراجع الموسوعة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تساوي مرتبتهما لأنّ الجعل والمجعول عبارتان عن أمر واحد وتفاوتها لأجل الإضافة حيث إنّه مضافاً الى الحاكم جعلٌ ومضافاً الى المتعلق حكمٌ مجعول فيكون الشك في سعة الحكم وضيقه فيتعارض استصحاب وجوده مع استصحاب عدم وجوده عند صدر الإسلام وقد خرج من عدم وجوبه زمان العلم والان يشك فيستصحب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الإشكال في ان استصحاب عدم الجعل لا يثبت عدم الحكم إلّا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اجبنا عنها في موضع آخر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المتضمّنة لطهارة الماء بغلبته على ريح الجيفة</w:t>
      </w:r>
      <w:r>
        <w:rPr>
          <w:rStyle w:val="FootnoteAnchor"/>
          <w:rtl w:val="true"/>
        </w:rPr>
        <w:footnoteReference w:id="481"/>
      </w:r>
      <w:r>
        <w:rPr>
          <w:rFonts w:ascii="Amiri" w:hAnsi="Amiri" w:eastAsia="Amiri" w:cs="Amiri"/>
          <w:color w:val="111111"/>
          <w:sz w:val="28"/>
          <w:sz w:val="28"/>
          <w:szCs w:val="28"/>
          <w:rtl w:val="true"/>
          <w:lang w:bidi="ar-SA"/>
        </w:rPr>
        <w:t xml:space="preserve">، استدل به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الكلام في أنّ الإطلاق معارض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أدلّة الاعتصام بعد كون القدر المتيقّن من الخارج منها حالة التغيّر، استدل به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ظاهرة في الدفع دون الرفع، لا أقل من الإجمال فيؤخذ بالقدر المتيقّن وقد مضت الإشارة الى ذلك، وسيأتي تفصيل الكلام إن شاء اللّه في مسألة القليل المتمّم كراً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الطهارة بمجرد زوال التغيّر، استدل به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وذكر</w:t>
      </w:r>
      <w:r>
        <w:rPr>
          <w:rStyle w:val="FootnoteAnchor"/>
          <w:rtl w:val="true"/>
        </w:rPr>
        <w:footnoteReference w:id="485"/>
      </w:r>
      <w:r>
        <w:rPr>
          <w:rFonts w:ascii="Amiri" w:hAnsi="Amiri" w:eastAsia="Amiri" w:cs="Amiri"/>
          <w:color w:val="111111"/>
          <w:sz w:val="28"/>
          <w:sz w:val="28"/>
          <w:szCs w:val="28"/>
          <w:rtl w:val="true"/>
          <w:lang w:bidi="ar-SA"/>
        </w:rPr>
        <w:t>قبله مجموعة من الروايات الدالة على ذلك</w:t>
      </w:r>
      <w:r>
        <w:rPr>
          <w:rFonts w:eastAsia="Amiri" w:cs="Amiri" w:ascii="Amiri" w:hAnsi="Amiri"/>
          <w:color w:val="111111"/>
          <w:sz w:val="28"/>
          <w:szCs w:val="28"/>
          <w:rtl w:val="true"/>
          <w:lang w:bidi="ar-SA"/>
        </w:rPr>
        <w:t xml:space="preserve">. </w:t>
      </w:r>
      <w:bookmarkStart w:id="118" w:name="pg17193_184732"/>
    </w:p>
    <w:p>
      <w:pPr>
        <w:pStyle w:val="BookText"/>
        <w:rPr/>
      </w:pPr>
      <w:bookmarkEnd w:id="1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غلب الريح نزحت حتى 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البئر</w:t>
      </w:r>
      <w:r>
        <w:rPr>
          <w:rStyle w:val="FootnoteAnchor"/>
          <w:rtl w:val="true"/>
        </w:rPr>
        <w:footnoteReference w:id="48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نزحت البئر حتى يذهب النتن من الماء</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وأشباههما ممّا ذكرها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بذلك موقوف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وقد مضى التأمل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نهوض دليل على الطهارة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1371849_2142443653"/>
      <w:bookmarkStart w:id="120" w:name="_Toc41"/>
      <w:bookmarkEnd w:id="119"/>
      <w:r>
        <w:rPr>
          <w:rtl w:val="true"/>
        </w:rPr>
        <w:t>القول ببقاء نجاسة ما زال تغيّره بنفسه</w:t>
      </w:r>
      <w:bookmarkEnd w:id="120"/>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النجاسة بعد 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النجاسة إذا عرضت على شيء لا تزول إلّا برافع للارتكاز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خصوص الرافع الخارجي كإلقاء كر عليه،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على هذه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بالرافع مطلقه، فهو متحقّق في المقام وهو زوال التغيّر، والإجماع والإرتكاز إنّما يثبتان أصل لزوم الرافع، وأمّا كونه خارجياً فلا، وهذا مضافاً الى كونهما مدركيّين فإنّ مؤداهما مؤدى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الإطلاقات نجاسة الماء المتغيّر مطلقاً زال تغيّره ام 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بوجود الإطلاق في الجانب الآخر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التنظير بأشباه المقام، كما في سببية حدوث الحدث لبناء الحالة الحدثية مع عدم بقاء الحدث، 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نظائر كثيرة في الفقه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لو كان زوال التغيّر بنفسه موجباً لطهارة لماء لم يكن حاجة الى تعليل الطهارة لوجود المادّة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تعليل لكلية الحكم، بمعنى أنّ الحكم بالطهارة مطلقاً مسبّب عن وجود المادة، إذ للبئر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والكثرة، فوجود المادّة علّة للحكم بالطهارة في كلا الفرضين، فلا ينافي ذلك إمكان تعليل طهارة الكر بعد زوال التغيّر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العلّة الدوران مداره وجوداً وعدماً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 على النجاسة، كما سبق بيان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فالمسألة لا تخلو عن إشكال إن لم يتمسك بإطلاق بعض الادلة، لكنه لا محيص عن فتوى المشهور</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21" w:name="pg17193_184734"/>
    </w:p>
    <w:p>
      <w:pPr>
        <w:pStyle w:val="BookText"/>
        <w:rPr/>
      </w:pPr>
      <w:bookmarkEnd w:id="121"/>
      <w:r>
        <w:rPr>
          <w:rFonts w:ascii="Amiri" w:hAnsi="Amiri" w:eastAsia="Amiri" w:cs="Amiri"/>
          <w:color w:val="111111"/>
          <w:sz w:val="28"/>
          <w:sz w:val="28"/>
          <w:szCs w:val="28"/>
          <w:rtl w:val="true"/>
          <w:lang w:bidi="ar-SA"/>
        </w:rPr>
        <w:t>نعم الجاري والنابع إذا زال تغيّره بنفسه طهر؛ لاتصاله بالمادة، وكذا البعض من الحوض إذا كان الباقي بقدر الكر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القليل المتغيّر بعد زوال تغيّره بنفسه، والبحث فيه بلحاظ الاُصول العملية كالبحث في الكثير المتغيّر، وبلحاظ الأدلّة الإجتهادية مثله في معظم ادلته، إلّا أنّه يزيد المقام ادّعاء الإجماع على أنّ المتغيّر القليل إذا زال عنه تغيّره بنفسه يبقى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محتمل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يضرّ في حجية الإجماع</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1371851_2142443653"/>
      <w:bookmarkStart w:id="123" w:name="_Toc42"/>
      <w:bookmarkEnd w:id="122"/>
      <w:r>
        <w:rPr>
          <w:rtl w:val="true"/>
        </w:rPr>
        <w:t>في زوال تغيّر القليل بنفسه</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الكلام في ذلك في المسألة الثالثة عشرة من هذا الفصل، وسيأتي بعض الكلام أيضاً إن شاء اللّه في المسألة الثامنة من الفصل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الامتزاج وعدمه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المذكور يعمّ ما لو زال التغيّر بعلاج؟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عموم الحكم لوحدة الملاك، والأدلّة السابقة تعم حالة الزوال المسببة عن العلاج أو بدونه</w:t>
      </w:r>
      <w:r>
        <w:rPr>
          <w:rFonts w:eastAsia="Amiri" w:cs="Amiri" w:ascii="Amiri" w:hAnsi="Amiri"/>
          <w:color w:val="111111"/>
          <w:sz w:val="28"/>
          <w:szCs w:val="28"/>
          <w:rtl w:val="true"/>
          <w:lang w:bidi="ar-SA"/>
        </w:rPr>
        <w:t xml:space="preserve">. </w:t>
      </w:r>
      <w:bookmarkStart w:id="124" w:name="pg17193_184735"/>
    </w:p>
    <w:p>
      <w:pPr>
        <w:pStyle w:val="BookText"/>
        <w:rPr/>
      </w:pPr>
      <w:bookmarkEnd w:id="124"/>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النابع</w:t>
      </w:r>
      <w:r>
        <w:rPr>
          <w:rStyle w:val="FootnoteAnchor"/>
          <w:rtl w:val="true"/>
        </w:rPr>
        <w:footnoteReference w:id="493"/>
      </w:r>
      <w:r>
        <w:rPr>
          <w:rFonts w:ascii="IRNazanin" w:hAnsi="IRNazanin" w:eastAsia="IRNazanin"/>
          <w:color w:val="111111"/>
          <w:sz w:val="28"/>
          <w:sz w:val="28"/>
          <w:szCs w:val="28"/>
          <w:rtl w:val="true"/>
          <w:lang w:bidi="fa-IR"/>
        </w:rPr>
        <w:t>السائل</w:t>
      </w:r>
      <w:r>
        <w:rPr>
          <w:rStyle w:val="FootnoteAnchor"/>
          <w:rtl w:val="true"/>
        </w:rPr>
        <w:footnoteReference w:id="494"/>
      </w:r>
      <w:r>
        <w:rPr>
          <w:rFonts w:ascii="IRNazanin" w:hAnsi="IRNazanin" w:eastAsia="IRNazanin"/>
          <w:color w:val="111111"/>
          <w:sz w:val="28"/>
          <w:sz w:val="28"/>
          <w:szCs w:val="28"/>
          <w:rtl w:val="true"/>
          <w:lang w:bidi="fa-IR"/>
        </w:rPr>
        <w:t>على وجه الأرض</w:t>
      </w:r>
      <w:r>
        <w:rPr>
          <w:rStyle w:val="FootnoteAnchor"/>
          <w:rtl w:val="true"/>
        </w:rPr>
        <w:footnoteReference w:id="495"/>
      </w:r>
      <w:r>
        <w:rPr>
          <w:rFonts w:ascii="Amiri" w:hAnsi="Amiri" w:eastAsia="Amiri" w:cs="Amiri"/>
          <w:color w:val="111111"/>
          <w:sz w:val="28"/>
          <w:sz w:val="28"/>
          <w:szCs w:val="28"/>
          <w:rtl w:val="true"/>
          <w:lang w:bidi="ar-SA"/>
        </w:rPr>
        <w:t>فوقها أو تحتها كالقنوات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1371853_2142443653"/>
      <w:bookmarkStart w:id="126" w:name="_Toc43"/>
      <w:bookmarkEnd w:id="125"/>
      <w:r>
        <w:rPr>
          <w:rtl w:val="true"/>
        </w:rPr>
        <w:t>فصل في الماء الجاري</w:t>
      </w:r>
      <w:bookmarkEnd w:id="126"/>
    </w:p>
    <w:p>
      <w:pPr>
        <w:pStyle w:val="Heading4"/>
        <w:numPr>
          <w:ilvl w:val="3"/>
          <w:numId w:val="1"/>
        </w:numPr>
        <w:rPr/>
      </w:pPr>
      <w:bookmarkStart w:id="127" w:name="__RefHeading___Toc11371855_2142443653"/>
      <w:bookmarkStart w:id="128" w:name="_Toc44"/>
      <w:bookmarkEnd w:id="127"/>
      <w:r>
        <w:rPr>
          <w:rtl w:val="true"/>
        </w:rPr>
        <w:t>في بيان مفهومه</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المصنّف هذا الفصل بتعريف الماء الجاري وذكر أنّه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النابع السائل على وجه الأرض فوقها أو تحتها كالقنوات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والتعريف يحتوي على قيود ثلاثة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نابعاً فما لا يكون نابعاً من الأرض لا يصدق عليه الجاري، فلا تترتّب عليه الأحكام الخاصة المترتبة على عنوان الجاري، ككفاية غسل الثوب المتنجّس بالبول فيه مرة واحدة دون غيره وإن كان معتصماً على القول بذلك، وكذا لو نذر أن يغتسل في ماء جارٍ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بذكر القيد إفادة أنّ مجرد الجريان لا يكفي في إطلاق الجاري عليه إن لم يكن لجريانه استمرار ودوام، فهو في محلّه، لأنّ صدور المبدأ لا يكفي في صحّة إطلاق المشتق في مثل المقام، وإن كفى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المشتقات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مجرد صدور المبدأ في صحّة إطلاق المشتق على المتلبس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والقاتل، فإنّ من صدر منه الضرب ولو مرة واحدة يطلق عليه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يكفي فيه ذلك، بل يحتاج إلى نوع ثبات واستمرار في صحّة الإطلاق</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وهذا، ولكن بما أنّه لا مفهوم للجاري شرعاً كان المرجع فيه العرف وليس موضوعاً مستنبطاً يرجع فيه الى الفقيه بل ليس من شأنه التدخل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مثل التاجر والعابد فإنّ من صدرت منه التجارة مرة واحدة لا يصدق عليه التاجر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لا يكفي الجريان آناًما في صحّة إطلاق الجاري على الماء كما هو الحال في ما يجري من الماء على الأرض من الأبريق، وقد ادّعى الإجماع في جامع المقاصد وغيره على اعتبار النبع في الجاري،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به النابع لأنّ الجاري لا عن نبع من أقسام الراكد تعتبر فيه الكرية اتفاقاً ممن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عدا ابن ابي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النابع </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وحيث إنَّ الإجماع دليل لبّي فالقدر المتيقّن منه إخراج هذه الصورة التي ذكرناها عن مفهوم 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بذكر القيد أنّ الماء إذا كان له جريان ولو على وجه الدوام لم يصدق عليه الجاري إذا لم يكن له 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لاشك في صدق الماء الجاري عرفاً على المياه الجارية المتكوّنة من ذوبان الثلوج الكائنة على الجبال مع أنّه لا نبع فيها كما هو الحال في ماء دجلة والفرات، حيث إنَّ صدق الماء الجاري عليهما قطعي مع أنّه لا نبع لهما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المحكي عن اللّغويين اعتبار النبع في مفهوم الجاري كما ادّعاه الفقيه الهمداني</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بعضهم الآخرمطلقة، والظاهر مع اختلاف التعريفات اللغوية إطلاقاً وتقييداً الأخذ بالمطلق لعدم المنافاة بين المثبتين في المقام، ولهذا اشتهر بينهم أنّ اللغوي أهل خبرة في الاستعمال لا في الوضع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بأنّ جميع تحديداتهم مقيّدة، إلّا أنّ العرف مقدّم مع تعارض اللغة، فقد لا يعثر الخبير في اللغة على المعنى اللغوي بتمامه، فيكون تفسيره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وجدنا أنَّ العرف يفهم من البيع معنى عاماً إلّا أنّه لا ينطبق على التعريفات اللغوية لقلنا بأنّه المفهوم العرفي السائد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بضميمة أصالة عدم القرينة والاستصحاب القهقرائي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يفسّره اللغوي بالأعم؟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لم يجد إلّا المقيّد في الاستعمال، فهو تتبّع لكنّه مثلاً لم يجد نهراً ينبع من الثلوج، ففسّر الإطلاق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ينبع من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بما أنّه لم يجد نهراً جارياً في الهواء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الأرض، أو تحتها لكون أغلب المياه كذلك</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هذا، ولكن قد يدّعى موضوعية الجريان كما في المطر والبئر المترشح من جدرانه الماء، مضافاً الى عدم إجمال عنوانه عند العرف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اللغوي حجة، إلّا أنّه إمّا أن يدلّ على الموضوع له، أو على جزئي من جزئيات الموضوع له، فتفسير اللغوي الضيق لا يتنافى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الأعم حسب الفهم العرفي بل هو جزئي من ذلك الكلي، فاللغوي يعرّف الكنز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بالمال المذخور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 الكنز تحت الأرض دائماً إلّا أنّ هذا لا يمنع من صدق الكنز على المال المذخور في الشجر أو في السقف أو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ذلك موكول إلى مباحث حجية قول اللغوي في الاُصول، والى تعريف البيع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بالنبع إن كان لإخراج ما لم يكن لجريانه دوام ليكون النبع مساوقاً لوجود المادّة ولو لم تكن أرضية، أو كان باعتبار الملازمة الغالبيّة بين دوام الجريان ووجود النبع الأرضي، فهو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لإخراج مطلق ما لم يكن له نبع أرضي ولو كان لجريانه دوامٌ فالعرف لا يساعد عليه، والإجماع المدّعى في جامع المقاصد وغيره محل نظر لأنّ الماء الجاري من الموضوعات الصرفة والإجماع فيها لا يكشف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فرض حجية الإجماع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العقلاء على حجية إجماع أهل الفن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لو لم يعلم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إمكان تأويل الإجماع المدّعى بما ذكرناه من المساوقة لوجود المادّة أو الملازمة الغالبية، فتأمل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سائلاً وقد نص على اعتبار هذا القيد جماعة كما في المستمسك</w:t>
      </w:r>
      <w:r>
        <w:rPr>
          <w:rStyle w:val="FootnoteAnchor"/>
          <w:rtl w:val="true"/>
        </w:rPr>
        <w:footnoteReference w:id="501"/>
      </w:r>
      <w:r>
        <w:rPr>
          <w:rFonts w:ascii="Amiri" w:hAnsi="Amiri" w:eastAsia="Amiri" w:cs="Amiri"/>
          <w:color w:val="111111"/>
          <w:sz w:val="28"/>
          <w:sz w:val="28"/>
          <w:szCs w:val="28"/>
          <w:rtl w:val="true"/>
          <w:lang w:bidi="ar-SA"/>
        </w:rPr>
        <w:t xml:space="preserve">، لكن ذهب بعضهم إلى كفاية النبع ومجرد الاستعداد للجريان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المانع، وعدم اعتبار الجريان الفعلي في مفهوم الجاري، وعليه فالعيون داخلة في موضوع الجاري لأنّها نابعة ومستعدة للجريان لولا ارتفاع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الماء الجاري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الألفاظ ظاهرة في الفعلية لا القوة</w:t>
      </w:r>
      <w:r>
        <w:rPr>
          <w:rStyle w:val="FootnoteAnchor"/>
          <w:rtl w:val="true"/>
        </w:rPr>
        <w:footnoteReference w:id="5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كانت قريبة من الفعلية، فلا تشمل ما هو كذلك شأناً واقتضاءً، كما ذكروا في مباحث الاستصحاب من أنّ اليقين والشك ظاهران في الفعليين دون التقديريين،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المستنقع الحادث في الأراضي المرطوبة، الواقف كما هو الغالب في السردابات وغيرها، لا يصدق عليه الجاري لا لغة ولا عرفاً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يصدق عليه الجاري إلّا أنّ ملاكه 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الملاكات الواقعية مجهولة عندنا، ولعلّ لفعلية جريان الماء مدخليّة في ترتّب أحكام الجاري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مثل الجاري في الاعتصام لمكان المادة، فهو تامٌ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الكلام فيما هو موضوع الجاري لتترتب عليه الأحكام الخاصة بالجاري، لا في الماء المعتصم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سيلانه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ظهور وجهه فإذا فرض أنّ الماء الجاري ينصبٌ عمودياً من الجبل مسافة فرسخ مثلاً كان لهذا الماء الجاري في الهواء حكم الجاري</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تخصيص المصنّف باعتبار كون الجاري في الهواء فرداً نادراً، والمطلقات لا تشمل الأفراد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لامانع من شمولها لها إلّا لو كانت الندرة بحيث أوجبت الانصراف</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لا انصراف في المقام ولو كان فهو بدوي يزول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أن يكون مراد المصنّف التعميم لكونه سائلاً فوق الأرض أو تحتها،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قيدا الجريان والدوام في قبال ماء الأبريق مثلاً، 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ايكال هذا التعريف وأمثاله إلى العرف لأنّه من الموضوعات الصرفة لا المستنبطة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اُريد التعريف فليكن بعنوان التعريف اللفظي لا الحقيقي الذي يشترط </w:t>
      </w:r>
      <w:bookmarkStart w:id="129" w:name="pg17193_184742"/>
    </w:p>
    <w:p>
      <w:pPr>
        <w:pStyle w:val="BookText"/>
        <w:rPr/>
      </w:pPr>
      <w:bookmarkEnd w:id="1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الإطّراد والإنعكاس، إذ إنّه من أشكل المشكلات، 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النابع جارٍ، وأمّا غيره فيدور مدار الصدق عرفاً، ففي السائل عن ذوبان الثلج يصدق عليه الجاري، ومثل المستنقع لا يصدق عليه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مسلم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مقابلاً للجاري، وقد يكون الوجه في ذلك ان حركة الماء توجب قلع النجاسة فلم يشترط التعدد في الجاري بخلاف الساكن المحقون أو المستنقع،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فإن غسلته في ماء جارٍ فمرة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11371857_2142443653"/>
      <w:bookmarkStart w:id="131" w:name="_Toc45"/>
      <w:bookmarkEnd w:id="130"/>
      <w:r>
        <w:rPr>
          <w:rtl w:val="true"/>
        </w:rPr>
        <w:t>فروع ثلاثة</w:t>
      </w:r>
      <w:bookmarkEnd w:id="1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النبع جارياً لا بنفسه بل بوسيلة المكائن والمضخات الحديثة فهل يصدق عليه الماء الجاري؟</w:t>
      </w:r>
    </w:p>
    <w:p>
      <w:pPr>
        <w:pStyle w:val="BookText"/>
        <w:rPr/>
      </w:pPr>
      <w:r>
        <w:rPr>
          <w:rFonts w:ascii="Amiri" w:hAnsi="Amiri" w:eastAsia="Amiri" w:cs="Amiri"/>
          <w:color w:val="111111"/>
          <w:sz w:val="28"/>
          <w:sz w:val="28"/>
          <w:szCs w:val="28"/>
          <w:rtl w:val="true"/>
          <w:lang w:bidi="ar-SA"/>
        </w:rPr>
        <w:t xml:space="preserve">تردد في 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خلافاً للمهذّب حيث ذهب إلى الصدق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الجريان أعمّ من أن يكون بالذات أو بالآلآت الحادثة بحيث لم ينقطع عمود الماء المتصل بالمنبع</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صدق الجاري عرفاً، وسيأتي إن شاء اللّه في المسألة الخامسة بحث دوام الاتصال بالمادة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الماء الجاري ينصبّ في موضع يقف فيه مع دوام الجريان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ذلك الموضع فهل يصدق عليه الجاري؟</w:t>
      </w:r>
    </w:p>
    <w:p>
      <w:pPr>
        <w:pStyle w:val="BookText"/>
        <w:rPr/>
      </w:pPr>
      <w:r>
        <w:rPr>
          <w:rFonts w:ascii="Amiri" w:hAnsi="Amiri" w:eastAsia="Amiri" w:cs="Amiri"/>
          <w:color w:val="111111"/>
          <w:sz w:val="28"/>
          <w:sz w:val="28"/>
          <w:szCs w:val="28"/>
          <w:rtl w:val="true"/>
          <w:lang w:bidi="ar-SA"/>
        </w:rPr>
        <w:t xml:space="preserve">تردد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في الصدق، والظاهر عدم الصدق، والحركة غير الجريان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استغرب بعض تعميم الماء الجاري لما في الأنابيب المستعملة في شبكات المياه الحديثة، مؤيداً ذلك بصدق العنوان على العيون النابعة الجارية في بعض الفصول دون اُخرى، فكذلك فيما يجري من الأنابيب حال فتح الماء منها وجريانه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 من الموضوعات الصرفة والمرجع فيها العرف، والظاهر أنّه لا يرى صدق مفهوم الماء الجاري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الشك لعدم ترتب أحكام الجاري عليه، لأنّ ثبوت المحمول فرع ثبوت الموضوع، وإثباته فرع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 بعض التعريفات المذكورة في المقام للماء الجاري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الحائري،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صدق الجاري اتصاله بمادّة توجب استمرار جريانه عرفاً وإن لم تنبع من الأرض</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يكون المنصرف من كلامه المادّة الطبيعية دون الجعلية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فوقها أو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لصدق الجاري عليها في الصورتين</w:t>
      </w:r>
      <w:r>
        <w:rPr>
          <w:rFonts w:eastAsia="Amiri" w:cs="Amiri" w:ascii="Amiri" w:hAnsi="Amiri"/>
          <w:color w:val="111111"/>
          <w:sz w:val="28"/>
          <w:szCs w:val="28"/>
          <w:rtl w:val="true"/>
          <w:lang w:bidi="ar-SA"/>
        </w:rPr>
        <w:t xml:space="preserve">. </w:t>
      </w:r>
      <w:bookmarkStart w:id="132" w:name="pg17193_184744"/>
    </w:p>
    <w:p>
      <w:pPr>
        <w:pStyle w:val="BookText"/>
        <w:rPr/>
      </w:pPr>
      <w:bookmarkEnd w:id="132"/>
      <w:r>
        <w:rPr>
          <w:rFonts w:ascii="Amiri" w:hAnsi="Amiri" w:eastAsia="Amiri" w:cs="Amiri"/>
          <w:color w:val="111111"/>
          <w:sz w:val="28"/>
          <w:sz w:val="28"/>
          <w:szCs w:val="28"/>
          <w:rtl w:val="true"/>
          <w:lang w:bidi="ar-SA"/>
        </w:rPr>
        <w:t>لا ينجس بملاقاة النجس ما لم يتغيّر كرّاً أو 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1371859_2142443653"/>
      <w:bookmarkStart w:id="134" w:name="_Toc46"/>
      <w:bookmarkEnd w:id="133"/>
      <w:r>
        <w:rPr>
          <w:rtl w:val="true"/>
        </w:rPr>
        <w:t>في بيان أحكامه</w:t>
      </w:r>
      <w:bookmarkEnd w:id="134"/>
    </w:p>
    <w:p>
      <w:pPr>
        <w:pStyle w:val="Heading4"/>
        <w:numPr>
          <w:ilvl w:val="3"/>
          <w:numId w:val="1"/>
        </w:numPr>
        <w:rPr/>
      </w:pPr>
      <w:bookmarkStart w:id="135" w:name="__RefHeading___Toc11371861_2142443653"/>
      <w:bookmarkStart w:id="136" w:name="_Toc47"/>
      <w:bookmarkEnd w:id="135"/>
      <w:r>
        <w:rPr>
          <w:rtl w:val="true"/>
        </w:rPr>
        <w:t>اشارة</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بحوث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تغيّر الجاري بالنجاسة في أحد أوصافه الثلاثة تنجس وإن كان كراً، وقد مضى الكلام في أنّ التغيّر علّة للانفعال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كرّاً لاينفعل بمجرد الملاقاة، ويدلّ عليه ما سيأتي إن شاء اللّه من أدلّة اعتصام الكر مطلقاً جارياً كان أو راكداً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قليلاً لا ينفعل بالملاقاة، وهذه المسألة هي محلّ الكلام، وقد ذهب العلّامة في أكثر كتبه كالتذكرة</w:t>
      </w:r>
      <w:r>
        <w:rPr>
          <w:rStyle w:val="FootnoteAnchor"/>
          <w:rtl w:val="true"/>
        </w:rPr>
        <w:footnoteReference w:id="510"/>
      </w:r>
      <w:r>
        <w:rPr>
          <w:rFonts w:ascii="Amiri" w:hAnsi="Amiri" w:eastAsia="Amiri" w:cs="Amiri"/>
          <w:color w:val="111111"/>
          <w:sz w:val="28"/>
          <w:sz w:val="28"/>
          <w:szCs w:val="28"/>
          <w:rtl w:val="true"/>
          <w:lang w:bidi="ar-SA"/>
        </w:rPr>
        <w:t>وفي الروض والمسالك والعبارة للأخير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انفعال الجاري بالملاقاة إذا كان أقل من كر، وجعله العلّامة وجماعة كغيره في انفعاله بمجرد الملاقاة، والدليل النقلي يعضده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ويقع الكلام في ذلك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مايدل على أنّ الجاري لا ينفعل بالملاقاة وإن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ذلك بما يدلّ على انفعاله بالملاقاة إن كان قليلاً</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371863_2142443653"/>
      <w:bookmarkStart w:id="138" w:name="_Toc48"/>
      <w:bookmarkEnd w:id="137"/>
      <w:r>
        <w:rPr>
          <w:rtl w:val="true"/>
        </w:rPr>
        <w:t>أدلّة اعتصام الجاري القليل</w:t>
      </w:r>
      <w:bookmarkEnd w:id="13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اعتصام الجاري القليل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بل ضرورة الفقه في هذه الأعصار وما قاربها، كما ذكره في المهذب</w:t>
      </w:r>
      <w:r>
        <w:rPr>
          <w:rStyle w:val="FootnoteAnchor"/>
          <w:rtl w:val="true"/>
        </w:rPr>
        <w:footnoteReference w:id="512"/>
      </w:r>
      <w:r>
        <w:rPr>
          <w:rFonts w:ascii="Amiri" w:hAnsi="Amiri" w:eastAsia="Amiri" w:cs="Amiri"/>
          <w:color w:val="111111"/>
          <w:sz w:val="28"/>
          <w:sz w:val="28"/>
          <w:szCs w:val="28"/>
          <w:rtl w:val="true"/>
          <w:lang w:bidi="ar-SA"/>
        </w:rPr>
        <w:t>،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المصنّف عدم نجاسة الجاري سواء كان قليلاً أو كثيراً، ومثله كثير من الأصحاب، بل قال في المعتبر ولا ينجس الجاري بالملاقاة، وهو مذهب فقهائنا اجمع، وعن ابن البراج نقل الإجماع على عدم نجاسة الجاري ومثله عن الغنية، وربّما ظهر من عبارة الخلاف نقل الإجماع على ذلك، وفي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أقف فيه على مخالف ممن سلف، أي ممن تقدم على العلّامة، ونسب رأي العلّامة في جامع المقاصد إلى مخالفة مذهب الأصحاب، وعن حواشي التحرير نقل الإجماع صريحاً على عدم اشتراط الكرية، وربّما ظهر من المصابيح دعوى الإجماع ايضاً، ويمكن للمتأمل المتروّي في كلمات الأصحاب تحصيل الإجماع على عدم اشتراط الكرية، وخالف في ذلك العلّامة في بعض كتبه، وفي بعضها وافق المشهور كما قيل، ولم أعثر على موافق له سوى الشهيد الثاني، وما لعلّه يظهر من المقداد في التنقيح، مع أنّ المنقول عن الأوّل أنّه رجع عنه، وعبارة الثاني غير صريحة في ذلك</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الإجماع في عدم اشتراط الكرية إنّما هو في النابع، ويلحق به ما له مادّة ان كان داخلاً في موضوع الجاري، وأمّا ما لا مادّة له فتشترط فيه الكرية لعدم العاصمية للجريان خاصة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تضمنت حكم البول في الماء الجاري، وهذه الروايات تنقسم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البأس بالبول في الماء الجاري كصحيحة الفضيل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بأن يبول الرجل في الماء الجاري</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غير مرتبطة بالمقام لكونها ناظرة إلى بيان حكم البول في الجاري من حيث الحرمة والكراهة، ولا نظر لها الى بيان حكم الجاري الذي يبال فيه من حيث الانفعال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الاستدلال بهذه الطائفة على المدّعى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البأس بنحو العموم كما هو الشأن في النكرة الواقعة في سياق النفي أو النهي، يدلّ على انتفاء عامة وجوه البأس التكليفية منها والوضعية، فتكون النجاسة منفية عن الماء كما تكون الحرمة منفية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أمثال ذلك نفي البأس عن المدخول وهو ان يبول، لا عن ما تعلق به المدخول وهو الماء الجاري، ولا فرق بين أن يكون المدخول الفعل أو الإسم، فلا فرق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يبول أو لا بأس بالبول، فالتفريق بينهما غير ظاهر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الطائفة وإن لم تدلّ على طهارة الماء الجاري بالدلالة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المطابقية، إلّا أنّها تدلّ عليه بالدلالة الالتزامية، لأنّ بيان انفعال الجاري بوقوع البول فيه وظيفة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الجاري ينفعل بذلك لكان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نجاسته، وحيث إنّه سكت عن بيانها فيعلم منه عدم انفعال الجاري بملاقاة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بيان حكم الماء من حيث النجاسة والطهارة وإن كان وظيفة الامام إلّا أنّه ليس بصدد بيانهما فعلاً، ومع عدم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كيف يسند إليه الحكم بطهارة الجاري؟</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البيان في خصوص المقام أي في خصوص ما ورد في الترخيص بالبول في الماء الجاري فلا وجه للزومه، حيث إنَّ الرواية في مقام بيان حكم البول في الماء الجاري لا حكم الماء الجاري الذي اصابه البول</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اللّهم إلّا ان يدعى بوجود أصالة الإطلاق وان لم يكن في مقام البيان إلّا مع إحراز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يجري فيما نحن فيه لظهور السؤال عن جواز البول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البيان ولو في غير المقام فقد حصل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 أمر بغسل الثياب في المركن مرتين</w:t>
      </w:r>
      <w:r>
        <w:rPr>
          <w:rStyle w:val="FootnoteAnchor"/>
          <w:rtl w:val="true"/>
        </w:rPr>
        <w:footnoteReference w:id="517"/>
      </w:r>
      <w:r>
        <w:rPr>
          <w:rFonts w:ascii="Amiri" w:hAnsi="Amiri" w:eastAsia="Amiri" w:cs="Amiri"/>
          <w:color w:val="111111"/>
          <w:sz w:val="28"/>
          <w:sz w:val="28"/>
          <w:szCs w:val="28"/>
          <w:rtl w:val="true"/>
          <w:lang w:bidi="ar-SA"/>
        </w:rPr>
        <w:t xml:space="preserve">، ولم يبيّن نجاسة الماء الموجود في المركن مع أنّه ماء قليل، ولا إشكال في انفعاله بالملاقاة، فهل يصح الاستدلال على طهارة الماء الموجود في المركن بعدم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أجاب الشيخ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لو سلّم فهو فيما لو كان الغالب كون الماء الجاري قليلاً، وأمّا مع فرض أغلبية كون الجاري كرّاً فلا يمكن القول بوجوب التنبيه على الامام بالنسبة إلى ماليس في مقام بيانه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قلة الموارد وكثرتها، فإذا كان عدم البيان اغراءً بالجهل كان قبيحاً في الصورتين وإن لم يكن كذلك فلا قبح فيه في الصورتين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يكن في مقام البيان لم يقبح مطلقاً، وإن كان في مقام البيان قبح مطلقاً، 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جميع ما تقدم يظهر النظر في إدراج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الطائفة في الروايات الدالة على عدم نجاسة الجاري بمجرد الملاقاة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البأس بالماء الجاري الذي يبال فيه، مثل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الماء الجاري يبال فيه؟ قال لا بأس به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طهارة الجاري القليل ظاهرة لإطلاقها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يثبت كون سماعة من الأجلاء الذين لا يروون إلّا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غير واضح</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 القليل في غاية الندرة والأخبار ناظرة إلى الجاري كثير الوجود، وهو الجاري الكثير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تتمّ في بعض الأمكنة، ولا تتمّ في جميعها، وقد شاهدنا الجاري القليل في بلادنا وغيرها كثيراً، فالروايات تشمل كلاً من النوعين</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يضاف أيضاً بأنّه لو فرض كونه قليلاً فالقلة لا توجب انصراف المطلق عن الشمول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التنقيح أيضاً من أنّ السؤال في هذه الطائفة كما يمكن أن يكون عن الموضوع كذلك يمكن أن يكون عن المحمول، فكما يصح ارجاع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الماء الجاري، كذلك يمكن ارجاعه إلى البول المستفاد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تصير الرواية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ونظيرها</w:t>
      </w:r>
      <w:r>
        <w:rPr>
          <w:rStyle w:val="FootnoteAnchor"/>
          <w:rtl w:val="true"/>
        </w:rPr>
        <w:footnoteReference w:id="524"/>
      </w:r>
      <w:r>
        <w:rPr>
          <w:rFonts w:ascii="Amiri" w:hAnsi="Amiri" w:eastAsia="Amiri" w:cs="Amiri"/>
          <w:color w:val="111111"/>
          <w:sz w:val="28"/>
          <w:sz w:val="28"/>
          <w:szCs w:val="28"/>
          <w:rtl w:val="true"/>
          <w:lang w:bidi="ar-SA"/>
        </w:rPr>
        <w:t>في الأخبار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بغير إزار حيث لا يراه 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الإغتسال لا الى الرجل الذي هو المسند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صلاة النافلة من أنَّ الرجل يصلي النافلة قاعداً وليست به علّة في سفر أو حضر،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فإنّه يرجع الى صلاة النافلة حال الجلوس لا الى الرجل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مغروسية كراهة البول في الماء في الأذهان تؤكد رجوع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البول في الماء الجاري، لا الى الماء الجاري</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جميع ذلك أنّ الروايات الواردة في المقام بطائفتيها لا تدلّ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الراوندي في نوادره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الماء الجاري لاينجسه شيء</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دلّت على المطلوب بإطلاقها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اسناد الكتاب إلى الراوندي غير معلوم، وإن كان المؤلف من أجلاء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ضعف الرواية للارسال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جار لا ينجسه شيء</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دلت على المطلوب بالعموم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حجيته، بل لم يثبت أنّه رواية بل هو من تأليف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ادّعي أنّه عبارة عن متون الروايات، فيمكن ادّعاء الإنجبار بفتوى المشهور على طبقه لو قيل بأنّ مطابقة فتوى المشهور للرواية الضعيفة موجبة لجبرها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الماء الجاري يمرّ بالجيف والعذرة والدم يتوضأ منه ويشرب منه، وليس ينجّسه شيء</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القاضي نعمان وإن كان امامياً إلّا أنّه لم تثبت وثاثته، قال بحر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بدو أمره مالكياً، ثم انتقل إلى مذهب الإمامية وصنّف على طريقة الشيعة كتباً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المقدار لا يدلّ على الاعتبار، وقال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مطعون فيه وفي صاحبه</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الدعائم حجة كما لا يخفى على من راجع تتمة المستدرك</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ونقل أنّ المحدث النوري بالغ في اعتباره، وقال عنه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الائمة الفضلاء المشار اليهم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وعلى كل حال فوثاقته تحتاج إلى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لايصح الإعتماد على رواياته لارسالها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الإنجبار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بن سرحان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 قال هو بمنزلة الماء الجاري</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على عدم انفعال الجاري القليل بالنص أو بالإطلاق، فماء الحمام القليل المنتشر في الأحواض الصغيرة المتصل بالمادّة المسئول عنه، نُزّل منزلة الجاري المفروغ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اعتصامه قليلاً كان أو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واُورد على هذا الاستدلال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المستمسك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يشكل بإجمال الحكم الملحوظ في التنزيل، إذ يحتمل أن لايكون هو الاعتصام، ولا قرينة في الكلام على تعيينه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التنزيل إمّا بملاحظة جميع الآثار أو بملاحظة أظهر الخواص والآثار، وعلى كلا التقديرين يدلّ على المطلوب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 خواص الماء الجاري أظهر من عدم الانفعال، فلا بدّ من الحمل عليه لو شك في العموم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ذكره ملاحظة سائر الروايات المذكورة في باب الحمام الدالة على أنّ الشبهة التي كانت في أذهان الرواة شبهة الانفعال وذلك باعتبار أنّ مياه الحياض قليلة والمادّة ليست في سطحها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الحمام يغتسل فيه الجنب وغيره، اغتسل من مائه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يغتسل منه ولقد اغتسلت فيه، ثم جئت فغسلت رجلي، وما غسلتهما إلّا ممّا لزق بهما من التراب</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روايات اُخرى فيها صحاح وضعاف فمن يلاحظ مجموعة هذه الروايات يجد أنّ الشبهة في أذهان الرواة شبهة الاعتصام، ومنشأها أنّ ماء الحمام عادة مكوّن من مجموعة من الحياض الصغار التي يغتسل منها فيأتي اليها الرجل، ويلامسها نصرانياً أو مجنباً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المستمسك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ظهور الرواية في كون التنزيل بلحاظ الاعتصام لا حكم آخر مجهول، فلا يظهر منها التنزيل في الاعتصام مطلقاً، بل من الجايز أن يكون التنزيل بلحاظ الاعتصام في حال كون المادّة كرّاً وعدمه عند كونها دون الكر</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الحمام كالجاري إذا كانت المادّة كراً، وعدمه عند كونها دون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 صدق مفهوم الجاري هو الدوام، كما سيأتي في المسألة الرابعة فإذا كانت المادّة دون الكر لا يطلق عليه الجاري</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وعلى ذلك تعرف أنّه يحتمل ان يكون التنزيل بلحاظ انّ اعتصام حياض الحمام لاتصالها بالمادّة كاعتصام المياه السافلة بالمياه العالية في الجاري، وليس الإمام في مقام بيان شرط الاعتصام من الكرية مثلاً، فكما انّ الجاري يتقوّم سافله بعاليه على المرتكز في الأذهان نزلت الحياض الصغار في الحمام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الجاري حكم مفروغ عنه عند الراوي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أوجب إحالة حكم ماء الحمام عليه، وأمّا شروط عاصمية الجاري فخارج عن إطار البيان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لا يكون المقصود كونه مثل الجاري في الاعتصام بل في أحكامه، فيمكن أن يكون مثل الجاري الكثير في الاعتصام ومثل الجاري القليل في عدم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مع أنّه لو كان كذلك لم تكن خصوصية للجاري ولقيل هو بمنزلة الراكد، فالظاهر منها أنّ للجريان خصوصية لا توجد في الراكد ولأجلها كان التنزيل، مع أنّه خلاف ما فهمه معظم الفقهاء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التنزيل ليس بلحاظ الاعتصام بل بلحاظ وحدة الماء وإن اختلفت السطوح</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خلاف الظاهر، أنّه لا يقدح في المطلوب حيث إنَّ ذكر الوحدة إنّما هو لبيان الاعتصام، فتأمل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في البال وهو أنّ التنزيل لا يشترط فيه اطّراد وجه الشبه في المنزّل عليه، بل يشترط كونه ظاهرا فيه،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الشبه الشجاعة، والتنزيل صحيح إذا كانت الشجاعة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الظاهرة في الأسد، وهذا المعنى لا يقتضي كون كل أسد شجاعاً، فلا نستيطع أن نقول إنّ جملة زيد كالأسد تدلّ على شجاعة كل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أظهر صفات الماء الجاري الاعتصام ولو باعتبار أن غالب المياه الجارية المتداولة كر، فيصح التنزيل ولو فرض وجود مياه جارية قليلة نادراً لا تتّصف بصفة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ليس في مقام بيان الإطلاق في المنزل عليه، فلا يستظهر من هذه العبارة اعتصام كل جارٍ، فلا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فلاناً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أسد في العالم شجاع و إن كان في حديقة الحيوان، فإنّ القائل ليس في مقام البيان عن تلك الجهة</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ثم إنّ ما ذكر في الإشكال الخامس ممّا لا يمكن المساعدة عليه بعد ثبوت انّ المطلق منصرف عن الفرد النادر ولذلك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الاسد شجاع مطلقاً، فتأمل إذ لا ينصرف اليه لا أنّه ينصرف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البئر واسع لا يفسده شيء إلّا أن يتغيّر ريحه أو طعمه فينزح منه حتى يذهب الريح ويطيب طعمه لأنّ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بها تام سواء قيل بكون التعليل الوارد فيها تعليلاً لمجموع الصدر والذيل أو بكونه تعليلاً للذيل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فلدلالة الرواية على أنّ اعتصام ماء البئر ودافعيته للنجاسة وسعته وعدم إفساد شيء إيّاه معلّل بكونه ذا مادة، وحيث إنَّ العلّة تعمّم يتعدّى إلى كل ماله مادة، ومنه الماء الجاري، بلا فرق بين القليل والكثير لمكان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فلدلالة الرواية على أنّ ارتفاع النجاسة الطارئة على ماء البئر بالتغيّر إذا زال عنه التغيّر، معلّل بكونه ذا مادة، بلا فرق في ذلك بين كثرة الماء وقلته للإطلاق، وإذا ثبت أنّ ماء البئر رافع للنجاسة الطارئة عليه يثبت أنّه دافع للنجاسة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بتقرير الأوّلوية العرفية القطعية، أو بتقرير إلغاء الخصوصية عرفاً، إذ لا مدخلية لخصوصية سبق النجاسة في الحكم بالطهارة، وإذا ثبت ذلك في ماء البئر يثبت في كل ماله مادّة لمكان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التأمل فيما ربّما يظهر من الفقه</w:t>
      </w:r>
      <w:r>
        <w:rPr>
          <w:rStyle w:val="FootnoteAnchor"/>
          <w:rtl w:val="true"/>
        </w:rPr>
        <w:footnoteReference w:id="544"/>
      </w:r>
      <w:r>
        <w:rPr>
          <w:rFonts w:ascii="Amiri" w:hAnsi="Amiri" w:eastAsia="Amiri" w:cs="Amiri"/>
          <w:color w:val="111111"/>
          <w:sz w:val="28"/>
          <w:sz w:val="28"/>
          <w:szCs w:val="28"/>
          <w:rtl w:val="true"/>
          <w:lang w:bidi="ar-SA"/>
        </w:rPr>
        <w:t>من توقّف الاستدلال على رجوع التعليل إلى مجموع الصدر والذيل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التنقيح من الاستدلال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الظاهر الجلي أنّ إضافة الاعتصام إلى ماء وتعليله بأنّ له مادّة إنّما تصح فيما إذا كان قليلاً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نفسه، فإنّه لو كان كثيراً فهو معتصم بنفسه لا محالة، وبهذا دلّتنا الصحيحة على أنّ القليل إذا كان له مادّة فهو محكوم بالاعتصام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استناد وجود المعلول إلى وجود علتين مستقلتين لا مانع من التعليل بأيّة واحدة منهما وإنما اُسند الرفع أو مجموع الدفع والرفع إلى وجود المادّة لكي تطرد العلّة، إذ لو اُسندت إلى الكرية لم تَطّرِد في ماء البئر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الكرية إنّما تصلح تعليلاً للدفع لا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استدل به الفقيه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وصحيحة ابن مسلم الواردة في الثوب الذي يصيبه البول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غسلته في ماء جار فمرة</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إذ لو كان ملاقاة الماء للنجاسة سبباً لتنجسه لكان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عليه، هذا إذا لم نقل باعتبار ورود الماء القليل في تطهير الثوب، وإلّا فالصحيحة بإطلاقها مثبتة للمطلوب</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بالرواية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الجاري لو كان ينفعل بالملاقاة لبينه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استفادة الطهارة موقوفة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البيان من تلك الجهة، وليس في مقام البيان من جهة أنّ الجاري ينفعل أو لا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ينفعل، بل من جهة كيفية تطهير الثوب، فلا يمكن التمسك بإطلاق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نظير عدم بيان انفعال ماء المركن،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في المركن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للفقيه الهمداني أن يتمسّك بعدم البيان على طهارة الغسالة المتبقية في المركن؟</w:t>
      </w:r>
      <w:r>
        <w:rPr>
          <w:rStyle w:val="FootnoteAnchor"/>
          <w:rtl w:val="true"/>
        </w:rPr>
        <w:footnoteReference w:id="548"/>
      </w:r>
      <w:r>
        <w:rPr>
          <w:rFonts w:ascii="Amiri" w:hAnsi="Amiri" w:eastAsia="Amiri" w:cs="Amiri"/>
          <w:color w:val="111111"/>
          <w:sz w:val="28"/>
          <w:sz w:val="28"/>
          <w:szCs w:val="28"/>
          <w:rtl w:val="true"/>
          <w:lang w:bidi="ar-SA"/>
        </w:rPr>
        <w:t>وقد ذكروا في كتاب الصيد والذباحة عدم إمكان التمسك بإطلاق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امسكن عليكم</w:t>
      </w:r>
      <w:r>
        <w:rPr>
          <w:rStyle w:val="FootnoteAnchor"/>
          <w:rtl w:val="true"/>
        </w:rPr>
        <w:footnoteReference w:id="549"/>
      </w:r>
      <w:r>
        <w:rPr>
          <w:rFonts w:ascii="Amiri" w:hAnsi="Amiri" w:eastAsia="Amiri" w:cs="Amiri"/>
          <w:color w:val="111111"/>
          <w:sz w:val="28"/>
          <w:sz w:val="28"/>
          <w:szCs w:val="28"/>
          <w:rtl w:val="true"/>
          <w:lang w:bidi="ar-SA"/>
        </w:rPr>
        <w:t xml:space="preserve">على طهارة موضع 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ذهب إليه الشيخ الأعظم من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الآية ليست في مقام البيان من هذه الجهة وإلّا لقيل بطهارة دم الذبيحة والنخاع وحدقة العين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شرائط التطهير بالقليل ان يكون الماء وارداً على المتنجّس لا موروداً، والرواية قد فرضت ورود النجاسة على الجاري فلو لا كونه كالكّر لم يكن وجه للحكم بطهارة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اعتبار ورود الماء القليل محل خلاف، فعن ذكرى الشهيد المناقشة في الاعتبار، ومال إليه في المدارك، واستحسنه في الذخيرة، وقوّاه في شرح المفاتيح، بل عنه وعن شرح الارشاد حكاية الشهرة على هذا القول</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كما ذكر ذلك السيد الوالد في الفقه،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الوارد والمورود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اعتبار الورود، إلّا أنّه لا مانع من الالتزام بتخصيص مادلّ على اعتبار ذلك بإطلاق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الظاهر كون التعارض بالعموم من وجه فإنّ أدلّة اعتبار الورود تشمل الجاري وغيره، وصحيحة محمد بن مسلم تشمل الجاري القليل والكثير فيتعارضان في الجاري القليل ويتساقطان، فنرجع إلى الاُصول العملية، والظاهر أنّ مقتضاها بقاء الثوب على نجاسته وبقاء الجاري القليل على طهارته، فيثبت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ما ذكره الفقيه الهمداني محل تأمل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الجاري منصرف عن القليل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لو كان فهو بدويّ خصوصاً مع ما ادّعاه الفقيه الهمداني من كثرة العيون الصغيرة بل أكثريتها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يعفور المروية في الكافي عن بعض أصحابنا عن ابن جمهور عن محمد بن القاسم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أخبرني عن ماء الحمام يغتسل منه الجنب والصبي واليهودي والنصراني والمجوسي؟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بها أنّ المنساق منها عرفاً اعتصام ماء النهر فنزّل ماء الحمام منزلته، وحيث إنَّ الاعتصام لم يقيّد بالكثرة شمل القليل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إشكالان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والدلالة، أمّا السند فضعيف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مجهولية من روى عنه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الابطحي</w:t>
      </w:r>
      <w:r>
        <w:rPr>
          <w:rStyle w:val="FootnoteAnchor"/>
          <w:rtl w:val="true"/>
        </w:rPr>
        <w:footnoteReference w:id="552"/>
      </w:r>
      <w:r>
        <w:rPr>
          <w:rFonts w:ascii="Amiri" w:hAnsi="Amiri" w:eastAsia="Amiri" w:cs="Amiri"/>
          <w:color w:val="111111"/>
          <w:sz w:val="28"/>
          <w:sz w:val="28"/>
          <w:szCs w:val="28"/>
          <w:rtl w:val="true"/>
          <w:lang w:bidi="ar-SA"/>
        </w:rPr>
        <w:t>دفع الإشكال بأنّه لم يضعف من مشايخ الكليني إلّا احمد بن حمدان، ضعّفه ابن الغضايري، وقد ترحّم عليه مراراً، والترحم دليل على وثاقته، ولا اعتبار بالتضعيف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انحصار سبب طرح الرواية في تضعيف المروي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بل يمكن أن يكون بسبب جهالته، وفي مشايخ الكليني مجموعة من المجاهيل كالحسين أو الحسن بن علي الهاشمي، والحسين بن علي العلوي، والحسين بن الحسن الحسيني، والحسن بن خفيف، وابو داود، وابو عبد اللّه الأشعري، ومحمد بن علي بن معمر، وغيرهم ممن يبلغ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من مجموع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فلعلّه من اولئك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الرواية عن مجهول واعتماده عليه في الحكم دليل على توثيقه، إذ يبعد أن تكون القرينة خارجية، بل هي مع الإكثار داخلية، وعلى كل حال فالأمر بحاجة إلى مزيد من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جمهور، إذ أنّه إمّا ضعيف أو مشترك، وضعّف الحديث في مرآة العقول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الدلالة ففيها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الفقيه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النهر ينصرف عن العيون الصغار التي لا يبلغ مائها كراً، فالمقصود من التشبيه بحسب الظاهر بيان كون ماء الحمام حال اتصاله بالمادّة وجريانها فيه كالمياه الكثيرة الجارية التي يعتصم بعضها ببعض</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لا وجه لهذا الانصراف إلّا غلبة كون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الجاري في الأنهار أكثر من الكر، ومثلها لا يوجب الانصراف وإلّا لم يمكن الاستدلال بأيّة رواية لانصراف جميعها بهذا النحو من الانصراف</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لإمكان ادّعاء تحول وجهة اللفظ عرفاً عن المياه القليلة بحيث لا يراها العرف مصداقاً لمفهوم ماءالنهر، والغلبة لو فرضت مدخليتها في انقلاب وجهة اللفظ كانت قادحة في إطلاق المطلق</w:t>
      </w:r>
      <w:r>
        <w:rPr>
          <w:rStyle w:val="FootnoteAnchor"/>
          <w:rtl w:val="true"/>
        </w:rPr>
        <w:footnoteReference w:id="55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يطهر بعضه بعضاً</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أنّ الاعتصام يكون لماء النهر بنفسه لا بالمادة، وحيث إنَّ ما لا مادّة له بحكم المحقون يتعيّن حمل الرواية على النهر المشتمل على الكر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اعتصام ماء النهر بعضه ببعض مطلق يشمل صورتي القلَّة والكثرة، وان كان في الأولى تستند العصمة إلى وجود المادّة فقط، وفي الثانية تستند إلى كل من الكثرة والمادة، لكنها من قبيل توارد مقتضيين على معلول واحد، فكل واحد منهما مقتض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تطهير بعضه ببعض تارة لاتصاله بالمادة، واُخرى في كونه لنفسه كثيراً وإن كان له جهة اُخرى أيضاً وهو الاتصال بالمادة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المذكور تطهير بعض ماء النهر لبعض، والمادّة لا يصدق عليها ماء النهر، فوجود المادّة قد قطع النظر عنها في هذا الحديث، وعليه فتطهير بعضه لبعض أي تقوّي بعضه ببعض لا يحصل إلّا إذا كان ماء النهر كرّاً في نفسه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المنزلة يقتضي عمومها، وحيث إنّه يعتبر في ماء الحمام كريته فكذلك النهر والجاري،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على خلاف المطلوب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المناقشة ترد على صحيحة داود بن سرحان المذكورة في الدليل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الكرية في المنزَّل وهو ماء الحمام غير معلوم، وقد نسب عدم الاعتبار الى الشيخ في النهاية والى المعتبر و النافع والشرايع، ومال اليه طائفة من المتأخرين، ونسبه بعضهم الى الأكثر، واختاره في الحدائق والكفاية والمستند، واستقربه في الفقه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الفقيه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السؤال عن الانفعال لا كيفية الانفعال، فإطلاق التشبيه ينصرف الى الجهة المعهودة،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عدم الانفعال لا فيما يعتبر في الاعتصام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في الفقه،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تنزيل ماء الحمام منزلة الماء الجاري، فيلزم أن يكون حكم الجاري آتياً في الحمام لا العكس ولا الأعم، إذ لم يرد بيان مساواتهما في الحكم وأنّ كلاً بمنزلة الآخر</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فغاية ما يدلّ عليه اعتبار الكرية في المجموع المركب من المادّة ونفس الماء الجاري، إلّا أنّه لا يدلّ على لزوم كرية الماء الجاري</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الكرية بدليل خارجي، وذلك لا يستلزم اعتبارها في الجاري،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الإشكال الخامس على الدليل السادس،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الأدلّة كون الأصل في المياه مطلقاً عدم الانفعال بالملاقات، ولا تجري أدلّة انفعال القليل في المقام لاختصاصها بالراكد</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لعموم أدلّة الانفعال فإنّ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القليل مطلقاً ولو كان جارياً</w:t>
      </w:r>
      <w:r>
        <w:rPr>
          <w:rFonts w:eastAsia="Amiri" w:cs="Amiri" w:ascii="Amiri" w:hAnsi="Amiri"/>
          <w:color w:val="111111"/>
          <w:sz w:val="28"/>
          <w:szCs w:val="28"/>
          <w:rtl w:val="true"/>
          <w:lang w:bidi="ar-SA"/>
        </w:rPr>
        <w:t xml:space="preserve">. </w:t>
      </w:r>
      <w:bookmarkStart w:id="139" w:name="pg17193_184766"/>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11371865_2142443653"/>
      <w:bookmarkStart w:id="141" w:name="_Toc49"/>
      <w:bookmarkEnd w:id="140"/>
      <w:r>
        <w:rPr>
          <w:rtl w:val="true"/>
        </w:rPr>
        <w:t>بيان الأدلّة المعارضة</w:t>
      </w:r>
      <w:bookmarkEnd w:id="141"/>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معارضة هذه الأدلّة بما دلّ على انفعال الجاري بالملاقاة إذا كان قليلاً، وما يحتمل كونه معارضاً هو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أدلّة انفعال القليل، والنسبة بين الدليلين عموم من وجه، فمورد الإفتراق من طرف أدلّة الجاري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ومورد الافتراق من طرف أدلّة الانفعال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القليل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ويتعارضان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يكون المرجع بعد التساقط عموم ما دلّ على انفعال الأشياء بالملاقاة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كل ما أصابه ذلك الماء</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في موثقة عمار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العام من أدلّة الانفعال فيتعارض مع أدلّة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موثقة عمار تشمل الماء والجوامد وغيرهما، والتعارض في الأدلّة إنّما هو في خصوص الماء، فإنّ دليلي الماء الجاري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الماء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خاصان يتعارضان 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العموم الفوقاني بانفعال ما يلاقي نجساً مستحكماً، كما يجري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النحوي بعد تعارض دليلين في النحاة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ذلك بوجوه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لأدلّة الاعتصام بالشهرة المحققة والإجماعات المنقولة المستفيضة، والظاهر أنّه لا فرق في الترجيح بالشهرة بين أن يكون التعارض بين الخبرين بالتباين الكلي أو العموم من وجه المعبّر عنه بالتباين الجزئي،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لم يكن للمشهور إلّا الإجماعات المنقولة المستفيضة المعتضدة بالشهرة المحققة المؤيدة بكون الماء الجاري لدى العلماء من صدر الإسلام الى يومنا هذا معنوناً بعنوان مستقل، بل جعلوا ماء الغيث من توابعه، لكانت كافية في إثبات مذهبهم، لكونها موجبة للحدس القطعي بكون الحكم معروفاً عن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مغروساً في أذهانهم واصلاً الى علمائنا يداً بيد عنهم من غير خلاف يعرف، وإلّا لنقل بمقتضى العادة، ولولا أنّ فتاوى الأصحاب في مثل هذا الفرع المعنون في كلماتهم قديماً و حديثاً مورثة لاستشكاف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استفادة موافقته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المسائل الفرعية من فتاوى العلماء</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 الإجماع على المساوات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الجاري القليل والكثير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الخلاف والغنية والمعتبر والمنتهى</w:t>
      </w:r>
      <w:r>
        <w:rPr>
          <w:rStyle w:val="FootnoteAnchor"/>
          <w:rtl w:val="true"/>
        </w:rPr>
        <w:footnoteReference w:id="569"/>
      </w:r>
      <w:r>
        <w:rPr>
          <w:rFonts w:ascii="Amiri" w:hAnsi="Amiri" w:eastAsia="Amiri" w:cs="Amiri"/>
          <w:color w:val="111111"/>
          <w:sz w:val="28"/>
          <w:sz w:val="28"/>
          <w:szCs w:val="28"/>
          <w:rtl w:val="true"/>
          <w:lang w:bidi="ar-SA"/>
        </w:rPr>
        <w:t xml:space="preserve">، وفي الذكرى نفي الخلاف عمّن سلف ما عدى المصنّف العلّامة، وفي مجمع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 المصنّف هذا مخالف لمذهب الأصحاب وأنّه تفرّد به، ونقلت الشهرة عليه في الحاشية الميسية والروض والدلائل والذخيرة</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من الواضحات التي لا ينبغي اطالة الكلام فيها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تقديم أحد العامين من وجه على الآخر إن استلزم إلغاء ما اعتبر من العنوان في الآخركان ذلك مرجحاً للآخر، وفي المقام كذلك فإنّ تقديم أدلّة الاعتصام لا يلزم منه إلّا تخصيص أدلّة الانفعال بخلاف عكسه فإنّه يستلزم إلغاء عنوان الماء الجاري عن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في بول الطائر روايتان متعارضتان،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بول الطائر،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بول ما لا يؤكل لحمه، بينهما عموم من وجه 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ما دلّ على طهارة بوله فيكون تخصيصاً لما دل على نجاسة بول ما لا يؤكل لحمه وهو الحق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أدلّة ما لايؤكل لحمه فيلغو عنوان طهارة بول الطائر وذلك لعدم خصوصية فيه، فإنّه إمّا من مأكول اللحم فبوله طاهر، وإمّا من محرّمه فيدخل في حرام اللحم، فلا خصوصية للطائر،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 الطائر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خصوصية في الطيران، ولذا قدّم المشهور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التعارض ما دل على طهارة بول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يكون من اللغو أدلّة اعتصام الجاري مع القول بانفعال القليل منه، وذلك لعدم انفعال الكر سواء كان جارياً أو غير جار، فلا خصوصية للجريان لا وجوداً ولا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الحكم على الجريان لغو لو قيل بانفعال القليل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الجاري لا خصوصية له بل هو أحد مصاديق الماء المطلق ومحكوم بأحكامه وإنّما ذكر مستقلاً باعتبار كونه محلّ الإبتلاء كثيراً</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نعم، في غير مورد السؤال يدور الأمر بين أن ترفع اليد عن ظهور مدخلية العنوان أو عن إطلاق مثل الجاري في مدخلية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بمدخلية العنوان أقوى من القول بإطلاق الآخر، ومثل هذا يقال أيضاً في تقدم إطلاق العاصمية للمطر على العمومات الدالة على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حكمه في الروايات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مختلف أنواع النجاسات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يقسّم الى قسمين الكر والقليل؟</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يرد على جميع المطلقات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دأب الشارع قد استقر على التدرج في بيان الأحكام حيث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 أو المطلق في مقام ومخصصه أو مقيّده في مقام آخر، ولعلّ عدم التقسيم باعتبار غلبة كون المياه الجارية كراً، أو باعتبار أن محل ابتلاء المخاطبين هو الجاري الكر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 الإشكال وإن كان ممكناً ثبوتاً، إلّا أنّ ظاهر الأدلّة أنّ للماء الجاري خصوصية في الاعتصام، بها استحق إفراده بالذكر من بين سائر أنواع المياه، ولو شكّك في ذلك ففهم مشهور الفقهاء قديماً وحديثاً معيّن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المستمسك من أنّ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أقوى من ظهور مفهوم دليل الانفعال فيه </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أي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فالتعليل يجعل صحيحة ابن بزيع كالنص فتصير قرينة للتصرف في مفهوم أدلّة الانفعال بالتخصيص، وقد اعتمد على هذا الدليل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نص في مورده وهو البئر، وظاهر في غير مورده وهو الجاري</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الانصاف أنّ عموم التعليل ولو في غير مورده أقوى من عموم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المفهوم عرفاً</w:t>
      </w:r>
      <w:r>
        <w:rPr>
          <w:rStyle w:val="FootnoteAnchor"/>
          <w:rtl w:val="true"/>
        </w:rPr>
        <w:footnoteReference w:id="576"/>
      </w:r>
      <w:r>
        <w:rPr>
          <w:rFonts w:ascii="Amiri" w:hAnsi="Amiri" w:eastAsia="Amiri" w:cs="Amiri"/>
          <w:color w:val="111111"/>
          <w:sz w:val="28"/>
          <w:sz w:val="28"/>
          <w:szCs w:val="28"/>
          <w:rtl w:val="true"/>
          <w:lang w:bidi="ar-SA"/>
        </w:rPr>
        <w:t>، وإلّا لكان التعليل بأمر تعبدي وهو خلاف الظاهر، وهذا بخلاف التخصيص فإنّه أمر متداول كثيراً،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عموم المفهوم أولى عرفاً من التصرف في 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دليل الجاري للقليل منه بالمنطوق، وشمول دليل الانفعال له بالمفهوم، فتقدّم دلالة المنطوق لأقوائيّته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ما يدلّ على انفعال القليل مطلقاً بالمنطوق كموثوقة عمار السابقة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كلّ ما اصابه ذلك الماء</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الغسل لا خصوصية له وإنّما المراد التطهير، وما ورد من الصحاح في انفعال الأواني</w:t>
      </w:r>
      <w:r>
        <w:rPr>
          <w:rStyle w:val="FootnoteAnchor"/>
          <w:rtl w:val="true"/>
        </w:rPr>
        <w:footnoteReference w:id="578"/>
      </w:r>
      <w:r>
        <w:rPr>
          <w:rFonts w:ascii="Amiri" w:hAnsi="Amiri" w:eastAsia="Amiri" w:cs="Amiri"/>
          <w:color w:val="111111"/>
          <w:sz w:val="28"/>
          <w:sz w:val="28"/>
          <w:szCs w:val="28"/>
          <w:rtl w:val="true"/>
          <w:lang w:bidi="ar-SA"/>
        </w:rPr>
        <w:t>بناء على عدم خصوصية كون الماء في 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الروايات المتقدمة إنّما هي في الإناء وشبهه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روايات دلّت بالمنطوق على انفعال الماء دون الكر، لاحظ صحيحة علي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سالته عن الدجاجة والحمامة تطأ العذرة ثم تدخل في الماء يتوضأ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فيتعارض المنطوقان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 الانفعال ومنطوق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العبرة في الأقوائية أقوائية الظهور عرفاً كأقوائية ظهور الخاص من العام، وأمّا كون الحكم مدلولاً عليه بالمنطوق أو المفهوم فلا يوجب الأقوائية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انصراف أدلّة عصمة الكر عن الماء الجاري إذ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الراكد كما أنّه منصرف عن مثل المطر والبحر والبئر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بعض الشواهد على الإختصاص بالراكد، لاحظ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فيه ماء مجتمع تبول فيه الدواب وتلغ فيه الكلاب ويغتسل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قدر كُرّ لم ينجسه شيء</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فإنّ الضمير المستتر يعود الى الغدير فلا يشمل الجاري منطوقاً فلا يشمله مفهوماً للتطابق بينهما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خصوص بعض الأخبار بالراكد لا يمنع عموم غيرها 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محمد بن مسلم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الماء الذي تبول فيه الدواب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وصحيحة علي بن جعفر الماضية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الانصراف البدوي يوهن أدلّة الانفعال عن المكافئة بأدلّة الاعتصام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يخلو من نظر، إذ الانصراف البدوي لا يخلّ بالظهور العرفي فيحصل التعارض بين الظهورين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مفهوم أدلّة الانفعال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مدخلية الكرية في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كونها علّة منحصرة فلا، فلو قيل إذا طلعت الشمس فالحرارة موجودة، لا يستفاد منه كون طلوع الشمس علّة منحصرة لحدوث الحرارة، وإلّا لزم كون القضية كاذبة أو مجازية، وفي المقام لا يستفاد إلّا مجرد أنّ بلوغ الماء قدر كُرٍٍّ له مدخلية في الاعتصام، ولا ينافي ذلك أنّ اتصافه بكونه جارياً أيضاً موجب لعدم الانفعال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 أنّ المفهوم لا يعارض المنطوق أصلاً بل الواجب الأخذ بإطلاق أدلّة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تقرّر في مبحث المفاهيم من ظهور الجملة الشرطية في العلّية المنحصرة</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انتفاء الجزاءِ وسنخ الحكم عن ذاته المهملة فلا تنافي مع دليل دل على نفس الجزاءِ لذاته الموصوفة بفعل الخير أو الإكرام ليصار الى الحصر الاضافي،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ووجود علّة اُخرى لا يوجب إلّا تقييد عموم المفهوم وذلك لا يستلزم الكذب أو المجازية،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علّة للقصر إلّا خفاء الجدران الذي هو المتحصّل من ضم منطوق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خفيت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تخف الجدران فلا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ذلك من تقييد العموم بعلية خفاء الأذان للقصر ايضاً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الانفعال لا تنحصر فيما يدلّ عليه بالمفهوم بل هنالك ما يدلّ عليه بالمنطوق و هو موثقة عمار، وما دلّ من الصحاح على انفعال الأواني، وصحيحة على بن جعفر كما مضى بيان ذلك في الوجه الرابع، وحينئذ فيحصل التعارض بين الإطلاقين بالعموم من 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المستمسك والفقه</w:t>
      </w:r>
      <w:r>
        <w:rPr>
          <w:rStyle w:val="FootnoteAnchor"/>
          <w:rtl w:val="true"/>
        </w:rPr>
        <w:footnoteReference w:id="587"/>
      </w:r>
      <w:r>
        <w:rPr>
          <w:rFonts w:ascii="Amiri" w:hAnsi="Amiri" w:eastAsia="Amiri" w:cs="Amiri"/>
          <w:color w:val="111111"/>
          <w:sz w:val="28"/>
          <w:sz w:val="28"/>
          <w:szCs w:val="28"/>
          <w:rtl w:val="true"/>
          <w:lang w:bidi="ar-SA"/>
        </w:rPr>
        <w:t>من أنّه لو سلم التعارض والتساقط يتعين الرجوع الى عموم النبوي</w:t>
      </w:r>
      <w:r>
        <w:rPr>
          <w:rStyle w:val="FootnoteAnchor"/>
          <w:rtl w:val="true"/>
        </w:rPr>
        <w:footnoteReference w:id="588"/>
      </w:r>
      <w:r>
        <w:rPr>
          <w:rFonts w:ascii="Amiri" w:hAnsi="Amiri" w:eastAsia="Amiri" w:cs="Amiri"/>
          <w:color w:val="111111"/>
          <w:sz w:val="28"/>
          <w:sz w:val="28"/>
          <w:szCs w:val="28"/>
          <w:rtl w:val="true"/>
          <w:lang w:bidi="ar-SA"/>
        </w:rPr>
        <w:t>الدال على اعتصام الماء مطلقاً ولو كان قليلا ما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قيل من ضعف الخبر، وقد ذكره في التنقيح كراراّ، لكن قد مضى التأمل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العموم الفوقاني المدّعى لا يصلح مرجعاً في المقام لمعارضته بأدلّة انفعال القليل، إذ مفاد العموم الفوقاني عدم انفعال غير المتغيّر، ومفاد أدلّة انفعال القليل انفعاله بمجرد الملاقات، وبين الدليلين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افتراق النبوي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غير المتغيّر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ومورد افتراق أدلّة انفعال القليل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 المتغيّر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ويتعارضان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 غير المتغيّر كالجاري القليل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انفعال القليل كما تعارض أدلّة اعتصام الجاري بالعموم من وجه كذلك تعارض أدلّة عدم انفعال غير المتغيّر بالعموم من وجه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ثلاثة أدلّة متعارضة في المقام،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انفعال القليل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اعتصام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الدال على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انفعال غيرالمتغيّر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والجاري القليل مسرح لتعارض الأوّل مع الأخيرين فلا يصلح الثالث مرجعاً في المقام</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دلت على انفعال الماء بالنجس مطلقاً باستثناء الكر، وأمّا الجاري القليل فيتعارض فيه إطلاقها بإطلاق النبوي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الانفعال بالملاقاة ترجّح على النبوي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المقام مع قطع النظر عن الشهرة وإلّا فلو لوحظت الشهرة، فهي قائمة على ترجيح أدلّة اعتصام الجاري في المقام، فتأمل ولاحظ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المهذّب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التساوي والتساقط فالمرجع عمومات الطهارة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مراده أصالة الطهارة أو استصحاب الطهارة أو كلاهما معاً على الخلاف المعروف في تقديم أيهما أو جريانهما معاً، والظاهر أنّه متين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الفقيه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صحيحة ابن بزيع المشتملة على التعليل حاكمة على جميع الأدلّة الدالة على انفعال الماء القليل لأنّها بمدلولها اللفظي تدلّ على اختصاص الانفعال بغير ذي المادة، فلا تلاحظ النسبة بينها وبين المطلقات</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إن اُريد به أظهرية التعليل في العموم من أدلّة الانفعال فيه فهو متعين، وقد مضى بيانه في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اُريد به الحكومة المصطلحة، 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قوام الحكومة بنظر الدليل الحاكم الى المحكوم بالتوسعة أو التضييق أو نحوهما،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الناظر الى أدلّة حرمة الربا،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الناظر الى أدلّة اشتراط الصلاة بالطهارة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نظر في المقام</w:t>
      </w:r>
      <w:r>
        <w:rPr>
          <w:rStyle w:val="FootnoteAnchor"/>
          <w:rtl w:val="true"/>
        </w:rPr>
        <w:footnoteReference w:id="595"/>
      </w:r>
      <w:r>
        <w:rPr>
          <w:rFonts w:ascii="Amiri" w:hAnsi="Amiri" w:eastAsia="Amiri" w:cs="Amiri"/>
          <w:color w:val="111111"/>
          <w:sz w:val="28"/>
          <w:sz w:val="28"/>
          <w:szCs w:val="28"/>
          <w:rtl w:val="true"/>
          <w:lang w:bidi="ar-SA"/>
        </w:rPr>
        <w:t xml:space="preserve">، بل كل من الدليلين يقتضي شمول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لأفراده كلّها، وحينئذ يقع التعارض في مادّة الإجتماع وهي الجاري القليل، ولا حكومة في البين لأحد الدليلين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أن يكون مراد الفقيه الهمداني ما سيأتي انشاء اللّه في الوجه الثاني عشر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الفقيه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أن لا يكون تكاثر الماء من المادّة على الجاري المتغيّر موجباً لتطهيره، لأنّ النابع تحتها لا يبلغ الكر غالباً، إذ قلما يوجد في باطن الأرض كر من الماء بالفعل متصلاً أجزائه بعضها ببعض اتصالاً عرفياً بحيث يكون بالشرائط المعتبرة في عاصمية الكر، لا أقل من الشك في ذلك</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كر بالفعل جامع لشرائط العاصمية ليس قليلاً كما يبدو، نعم لا ينفع ذلك إلّا مع الاطمينان بكرية المادّة، وإلّا لكان من التمسك بالعام في الشبهة المصداقية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لازمه</w:t>
      </w:r>
      <w:r>
        <w:rPr>
          <w:rStyle w:val="FootnoteAnchor"/>
          <w:rtl w:val="true"/>
        </w:rPr>
        <w:footnoteReference w:id="598"/>
      </w:r>
      <w:r>
        <w:rPr>
          <w:rFonts w:ascii="Amiri" w:hAnsi="Amiri" w:eastAsia="Amiri" w:cs="Amiri"/>
          <w:color w:val="111111"/>
          <w:sz w:val="28"/>
          <w:sz w:val="28"/>
          <w:szCs w:val="28"/>
          <w:rtl w:val="true"/>
          <w:lang w:bidi="ar-SA"/>
        </w:rPr>
        <w:t xml:space="preserve">الالتزام في مثل الفرض بنجاسة ماء عين انسدّ منبعها بشيء نجس وانقطع عمود الماء، ثم اُزيل المانع وجرى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بلغ الماء المتجدد من الكثرة ما بلغ، لأنّ ما يتجدّد ينجس فلا يكون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أن يلتزم بشيء من اللازمين احد</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عموم المفهوم بأنّه ليس إلّا أنّ ما عدى الكر ينفعل بشيء من النجاسات على نحو القضية المهملة، والجاري القليل ينفعل بشيء من النجاسات وهو ما يوجب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مع العلّامة في غير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القضية المهملة يؤخذ القدر المتيقّن وهو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الانفعال لا تختص بما ذكر كما سبق في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نقيض السالبة الكلية وإن كان هو الموجبة الجزئية بالدقة العقلية إلّا أنّ المفهوم عرفاً الإيجاب الكلي في المقام، فمفهوم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الماء قدر كر نجسه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النجاسة الموجبة للتغيّر غير مرادة من عموم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المنطوق، لأنّ الكر أيضاً ينفعل بها فاهمال الشيء المنجس غير ظائر بالاستدلال في مقابل السلب الكلي كما هو مذهب المشهور</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في مقام بيان الفارق بين الكر والقليل، والانفعال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بالتغيّر مشترك بين الإثنين، فلا يصح كونه بمفرده هو المراد في المفهوم إذ لا فرق بلحاظه بين الكر والقليل، ولذا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 لا ينفعل بشيء من النجاسات إلّا التغيّر بخلاف القليل فإنّه ينفعل بالتغيّر، وعليه فلا بد من أن يراد غيره ولو بضميمته، وحينئذ يثبت مدعى العلّامة وهو شمول أدلّة الانفعال للجاري القليل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الحائري في شرح العروة الوثقى،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دلّ على التعليل بوجود المادّة حاكم على أدلّة الانفعال من باب ظهور التعليل في أنّه بامر ارتكازي، ولا ريب أنّ الإرتكاز يساعد على كون مدلول التعليل هو تنزيل مادّة الماء منزلة الماء الفعلي، فكأن مفاده أنّ الماء موجود بوجود مادتّه، فمحصّل التعليل يرجع الى صغرى مذكورة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وكبرى مطوية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المادّة بمنزلة الماء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فالتعليل حاكم على دليل الانفعال القليل، لا من باب التعليل بل من باب التنزيل</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القليل تشمل الجاري القليل، إلّا أنّ أدلّة ما له مادّة حاكمة عليها فتقول بأنّ ما له مادّة ليس بالقليل، فخرج من عموم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القليل ينهزم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القليل الذي له مَدد فإنّه حاكم عليه، فلا فرق بين الجيش الكبير والصغير ذي المدد</w:t>
      </w:r>
      <w:r>
        <w:rPr>
          <w:rFonts w:eastAsia="Amiri" w:cs="Amiri" w:ascii="Amiri" w:hAnsi="Amiri"/>
          <w:color w:val="111111"/>
          <w:sz w:val="28"/>
          <w:szCs w:val="28"/>
          <w:rtl w:val="true"/>
          <w:lang w:bidi="ar-SA"/>
        </w:rPr>
        <w:t xml:space="preserve">. </w:t>
      </w:r>
      <w:bookmarkStart w:id="142" w:name="pg17193_184781"/>
    </w:p>
    <w:p>
      <w:pPr>
        <w:pStyle w:val="BookText"/>
        <w:rPr/>
      </w:pPr>
      <w:bookmarkEnd w:id="142"/>
      <w:r>
        <w:rPr>
          <w:rFonts w:ascii="Amiri" w:hAnsi="Amiri" w:eastAsia="Amiri" w:cs="Amiri"/>
          <w:color w:val="111111"/>
          <w:sz w:val="28"/>
          <w:sz w:val="28"/>
          <w:szCs w:val="28"/>
          <w:rtl w:val="true"/>
          <w:lang w:bidi="ar-SA"/>
        </w:rPr>
        <w:t>وسواء كان بالفوران أو بنحو الرشح</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قد يُتنظّر فيه بأنّ مفاد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إثبات الكثرة في ذاته بل إثبات وجود المدد له، وكون المدد في قوة الماء الفعلي محل تأمل، إذ العرف لا يستقذر الكثير بذاته لو وقع فيه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الاحيان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القليل المتصل بالكثير، ومعه يظل التعارض قائماً بين عموم التعليل وعموم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أدلّة الانفعال لحاظ الماء في حد ذاته، وملاك التعليل لحاظ وجود المدد الخارجي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كثرته بل له نوع من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للتعليل ظهور في الحكومة يتمّ هذا الوجه ويرتفع التعارض</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1371867_2142443653"/>
      <w:bookmarkStart w:id="144" w:name="_Toc50"/>
      <w:bookmarkEnd w:id="143"/>
      <w:r>
        <w:rPr>
          <w:rtl w:val="true"/>
        </w:rPr>
        <w:t>أقسام الجاري</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فرق في اعتصام الجاري بين كون خروجه على نحو الفوران أو على نحو الرشح، وذلك لصدق عنوان الماء الجاري في الصورتين، ولعموم التعليل في صحيحة ابن بزيع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 مادة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المادّة عن المادّة الراشحة، لا يخلو من نظر، فإنّ الرشح في البئر ليس نادراً، بل قيل إنّه الغالب، مع أنّ الندرة غير قادحة في إطلاق المطلقات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فرض عدم صدق ذي المادّة عليه كفى صدق الجاري لورود هذا العنوان في لسان الأدلّة كما سبق، فتأمل</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يظهر النظر فيما حكاه صاحب الحدائق عن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تطهير الآبار في بعض البلدان بالنزح بل بإلقاء كر عليها لأنّ مائها يخرج رشحاً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ذلك لا يمنع عن شمول الادلة، له إلّا أن يراد ما سيذكر بعد قليل انشاء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قد يستدل لما ذكره والد صاحب الحدائق باتفاق كلمات الفقهاء على اعتبار النبع في صدق مفهوم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ما كان عن مادّة نابعة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مباين للرشح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المراد من النبع عرفاً ما هو أعمّ من الرشح،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لغة كذلك لأنّه بمعنى الظهور والخروج الشامل للرشح ايضاً، فيكون اعتباره في قبال ما لا مادّة له أصلاً، كما سبق بيانه في بداية هذا الفصل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إرادتهم ما يقابل الرشح إلّا أنّه لا يمكن التعويل عليه بعد صدق الماء الجاري على ذي المادّة الراشحة لغةً وعرفاً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حجة فيما لو لم يقم دليل قاطع على الخلاف، كما هو الشأن في جميع الحجج والأمارات، والصدق اللغوي والعرفي دليل قاطع على الخلاف،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صدق الماء الجاري عليه فلا يقدح ذلك بعد كونه ذا مادة، فينطبق عليه عموم التعليل في صحيحة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الأحكام الخاصة للجاري بما هو جار لا بما هو ذو مادّة لا تترتّب عليه حينئذ، كما لو نذر أن يغتسل في ماء جار، أو قيل بأنّ الثوب الذي اصابه البول يطهر بالمرة في خصوص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لوكان الرشح قليلا جداً كما لو خرج في كل يوم مقدار مثقال مثلاً فالأظهر عدم جريان حكم الجاري لعدم صدقه عليه عرفا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يشكل صدق ذي المادّة عليه أيضاً، فلا تجري عليه أحكام ذي المادّة كما لم تجر عليه أحكام الجاري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الرشح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لا ينقطع بل يخرج متعاقباً بحيث لا يتخلل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بخلاف ذلك، ومقتضى إطلاق المادّة شمولها للقسمين إلّا إذا كانت الفترة معتدّاً بها فيشكل الصدق الحقيقي حينئذ</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145" w:name="pg17193_184784"/>
    </w:p>
    <w:p>
      <w:pPr>
        <w:pStyle w:val="BookText"/>
        <w:rPr/>
      </w:pPr>
      <w:bookmarkEnd w:id="145"/>
      <w:r>
        <w:rPr>
          <w:rFonts w:ascii="IRNazanin" w:hAnsi="IRNazanin" w:eastAsia="IRNazanin"/>
          <w:color w:val="111111"/>
          <w:sz w:val="28"/>
          <w:sz w:val="28"/>
          <w:szCs w:val="28"/>
          <w:rtl w:val="true"/>
          <w:lang w:bidi="fa-IR"/>
        </w:rPr>
        <w:t>ومثله</w:t>
      </w:r>
      <w:r>
        <w:rPr>
          <w:rStyle w:val="FootnoteAnchor"/>
          <w:rtl w:val="true"/>
        </w:rPr>
        <w:footnoteReference w:id="608"/>
      </w:r>
      <w:r>
        <w:rPr>
          <w:rFonts w:ascii="Amiri" w:hAnsi="Amiri" w:eastAsia="Amiri" w:cs="Amiri"/>
          <w:color w:val="111111"/>
          <w:sz w:val="28"/>
          <w:sz w:val="28"/>
          <w:szCs w:val="28"/>
          <w:rtl w:val="true"/>
          <w:lang w:bidi="ar-SA"/>
        </w:rPr>
        <w:t>كل نابع وإن كان واقفاً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على الأرض من غير مادّة نابعة أو راشحة</w:t>
      </w:r>
      <w:r>
        <w:rPr>
          <w:rStyle w:val="FootnoteAnchor"/>
          <w:rtl w:val="true"/>
        </w:rPr>
        <w:footnoteReference w:id="609"/>
      </w:r>
      <w:r>
        <w:rPr>
          <w:rFonts w:ascii="Amiri" w:hAnsi="Amiri" w:eastAsia="Amiri" w:cs="Amiri"/>
          <w:color w:val="111111"/>
          <w:sz w:val="28"/>
          <w:sz w:val="28"/>
          <w:szCs w:val="28"/>
          <w:rtl w:val="true"/>
          <w:lang w:bidi="ar-SA"/>
        </w:rPr>
        <w:t>إذا لم يكن كرّاً ينجس بالملاقاة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كالنزير الذي ينبع في قبو الأراضي المرطوبة، فإنّه لا ينفعل بالملاقات، وذلك لعموم التعليل في صحيحة ابن بزيع الدال على أنّ وجود المادّة مساوق للاعتصام</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نعم مع القول بانّ الألفاظ ظاهرة في معانيها المتلبسة بالمبدأ وعدم ظهور تلك المناسبات يؤخذ الجريان على نحو الموضوعية، فيشترط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ومنه يظهر التأمل فيما ذكره البروجردي في حاشيته من جريان حكم الراكد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يصير جارياً ولو بالعلاج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لا تشمله الأحكام الخاصة بالجاري بماهو جار</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1371869_2142443653"/>
      <w:bookmarkStart w:id="147" w:name="_Toc51"/>
      <w:bookmarkEnd w:id="146"/>
      <w:r>
        <w:rPr>
          <w:rtl w:val="true"/>
        </w:rPr>
        <w:t>حكم الجاري غير الكر</w:t>
      </w:r>
      <w:bookmarkEnd w:id="14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عنوان الماء الجاري عليه لا عرفاً، بل ولا لغةً، فتأمل، وذلك لما سبق في بداية هذا الفصل من أنّ صدور المبدأ لا يكفي في صحّة </w:t>
      </w:r>
    </w:p>
    <w:p>
      <w:pPr>
        <w:pStyle w:val="BookText"/>
        <w:rPr/>
      </w:pPr>
      <w:r>
        <w:rPr>
          <w:rFonts w:ascii="Amiri" w:hAnsi="Amiri" w:eastAsia="Amiri" w:cs="Amiri"/>
          <w:color w:val="111111"/>
          <w:sz w:val="28"/>
          <w:sz w:val="28"/>
          <w:szCs w:val="28"/>
          <w:rtl w:val="true"/>
          <w:lang w:bidi="ar-SA"/>
        </w:rPr>
        <w:t>نعم إذا كان جاريا من الأعلى الى الأسفل</w:t>
      </w:r>
      <w:r>
        <w:rPr>
          <w:rStyle w:val="FootnoteAnchor"/>
          <w:rtl w:val="true"/>
        </w:rPr>
        <w:footnoteReference w:id="611"/>
      </w:r>
      <w:r>
        <w:rPr>
          <w:rFonts w:ascii="Amiri" w:hAnsi="Amiri" w:eastAsia="Amiri" w:cs="Amiri"/>
          <w:color w:val="111111"/>
          <w:sz w:val="28"/>
          <w:sz w:val="28"/>
          <w:szCs w:val="28"/>
          <w:rtl w:val="true"/>
          <w:lang w:bidi="ar-SA"/>
        </w:rPr>
        <w:t>لا ينجس أعلاه بملاقات الأسفل للنجاسة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المشتق في مثل المقام</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ولا يخفى انّ الجاري إمّا ان يتكوّن من الثلج كما هو الشأن في الأنهار الكبار أو من مادّة تحت الأرض كما هو الشأن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لا مادّة له فينصرف عنه الجاري، ويؤيد ذلك تنزيل ماء الحمام به، ووجهه اتصاله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كفى في غيره، كما وقد سبق دعوى الإجماع على ذلك، لا أقل من الشك، والشك في الموضوع كاف في عدم ترتيب آثاره عليه، كما أنَّ مثل هذا الماء لا مادّة له حتى يكون داخلاً في عموم التعليل، وحينئذ فتشمله الأدلّة الدالة على أنّ كل ماء قليل غير الجاري وغير ذي المادّة ينفعل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مضى الكلام في عدم اعتبار وجود المادّة النابعة والراشحة في صدق عنوان الجاري، كما في مياه الأنهار المتكونة من ذوبان الثلوج الكائنة على الجبال فراجع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الكلام في ذلك، وذكرنا سابقا أنّه ليس الملاك العلّو والسفل ولا القوة والدفع بل صدق العناوين المذكورة في الروايات كالسؤر والإصابة ونحوهما وعدمه، فراجع</w:t>
      </w:r>
      <w:r>
        <w:rPr>
          <w:rFonts w:eastAsia="Amiri" w:cs="Amiri" w:ascii="Amiri" w:hAnsi="Amiri"/>
          <w:color w:val="111111"/>
          <w:sz w:val="28"/>
          <w:szCs w:val="28"/>
          <w:rtl w:val="true"/>
          <w:lang w:bidi="ar-SA"/>
        </w:rPr>
        <w:t xml:space="preserve">. </w:t>
      </w:r>
      <w:bookmarkStart w:id="148" w:name="pg17193_184786"/>
    </w:p>
    <w:p>
      <w:pPr>
        <w:pStyle w:val="BookText"/>
        <w:rPr/>
      </w:pPr>
      <w:bookmarkEnd w:id="14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له مادّة ام لا</w:t>
      </w:r>
      <w:r>
        <w:rPr>
          <w:rStyle w:val="FootnoteAnchor"/>
          <w:rtl w:val="true"/>
        </w:rPr>
        <w:footnoteReference w:id="613"/>
      </w:r>
      <w:r>
        <w:rPr>
          <w:rFonts w:ascii="Amiri" w:hAnsi="Amiri" w:eastAsia="Amiri" w:cs="Amiri"/>
          <w:color w:val="111111"/>
          <w:sz w:val="28"/>
          <w:sz w:val="28"/>
          <w:szCs w:val="28"/>
          <w:rtl w:val="true"/>
          <w:lang w:bidi="ar-SA"/>
        </w:rPr>
        <w:t>وكان قليلاً ينجس بالملاقاة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أنّه لا فرق بين الجريان من العالي الى السافل كما في صب ماء الأبريق على اليد النجسة، أو من السافل الى العالي كما في ماء الفوارات إذا تنجّس أعلاه بشيء، أو من أحد الجانبين الى الآخر، ومع الشك في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السؤر وما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المرجع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ذُكر لا يختص بالقذارات الشرعية بل يعم القذارات العرفية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صبّ ماء الإبريق على قذر عرفي لم ير العرف ذلك موجباً لقذارة ما في الإناء وذلك يؤيد ما نحن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المطلق والمضاف لوحده الملاك فيهما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1371871_2142443653"/>
      <w:bookmarkStart w:id="150" w:name="_Toc52"/>
      <w:bookmarkEnd w:id="149"/>
      <w:r>
        <w:rPr>
          <w:rtl w:val="true"/>
        </w:rPr>
        <w:t>مسائل في الشك</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الماء مسبوقا بوجود المادّة وشك في بقائها، وفيها لا ينفعل بالملاقاة لاستصحاب كونه ذا مادة، ومن الواضح أنّه لا فرق في إحراز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الماء ذا مادّة بين الإحراز الوجداني والتعبدي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مسبوقاً بعدم وجود المادّة وشك في وجودها، وفيها ينفعل بالملاقاة لاستصحاب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حكم المياه الجارية من الأنابيب حيث إنَّ اتصال ما فيها بالمادّة الجعلية يوجب اعتصامها كما هو الشأن في ماء الحمام، فإذا شك في بقاء اتصال مائها بالمادّة استصحب الاتصال، وإن شك في طرو الاتصال استصحب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مياه الأنابيب ينطبق عليها عنوان الكر لا عنوان ذي المادّة وإن كان الحكم واحداً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الحالة السابقة مجهولة</w:t>
      </w:r>
      <w:r>
        <w:rPr>
          <w:rStyle w:val="FootnoteAnchor"/>
          <w:rtl w:val="true"/>
        </w:rPr>
        <w:footnoteReference w:id="617"/>
      </w:r>
      <w:r>
        <w:rPr>
          <w:rFonts w:ascii="Amiri" w:hAnsi="Amiri" w:eastAsia="Amiri" w:cs="Amiri"/>
          <w:color w:val="111111"/>
          <w:sz w:val="28"/>
          <w:sz w:val="28"/>
          <w:szCs w:val="28"/>
          <w:rtl w:val="true"/>
          <w:lang w:bidi="ar-SA"/>
        </w:rPr>
        <w:t>، بأن يحتمل كون الماء ذا مادّة منذ البدأ، فقد ذهب المصنّف الى النجاسة بالملاقاة، ووافقه على ذلك النائيني والعراقي والسادة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الاصفهاني وعبد الهادي الشيرازي والحكيم والخوئي وحسن القمي، وذهب الى الطهارة الشيخ عبد الكريم الحائري والكلبايكاني والوالد، وتأمل في الحكم البروجردي والخونساري رحمهم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للنجاسة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المقتضي والمانع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قاعدة عقلائية تثبت مثبتاتها</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ينصبونه في مقام الجري الفعلي والوظيفة العملية مع غض النظر عن كاشفيته وهو لا يثبت لوازمه ولا مثبتاته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اليها بعض المتقدمين وبعض المتأخرين على ما حكي،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ملاقاة النجاسة للماء القليل مقتضية لانفعاله، واتصاله بالمادّة مانع عنه، ومع العلم بوجود المقتضي والشك في المانع يبنى على عدم الثاني، وعليه فالمعلول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دليل لفظي فيها، ولم تستقر عليها سيرة العقلاء</w:t>
      </w:r>
      <w:r>
        <w:rPr>
          <w:rStyle w:val="FootnoteAnchor"/>
          <w:rtl w:val="true"/>
        </w:rPr>
        <w:footnoteReference w:id="619"/>
      </w:r>
      <w:r>
        <w:rPr>
          <w:rFonts w:ascii="IRNazanin" w:hAnsi="IRNazanin" w:eastAsia="IRNazanin"/>
          <w:color w:val="111111"/>
          <w:sz w:val="28"/>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ادّعي الإجماع على 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قاتلاً من أطلق سهماً قاتلاً واحتمل مانعية عاصفة عتيّة وشك في الإصابة، ولا يقاد الرامي للقِوَد، أو ثبوت كفارة الجمع عليه وغيرهما من الأحكام، كما هو واضح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ومحصّله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الاستثناء من الحكم الإلزامي أو ملزومه كالنجاسة الملزومة لحرمة الشرب إذا تعلّق بعنوان وجودي فهو عرفاً بمنزلة اشتراط إحراز ذلك العنوان في ارتفاع الحكم الإلزامي أو ملزومه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عن ملزوم الحكم الإلزامي وهو النجاسة قد تعلق بأمر وجودي أي الاتصال بالمادّة، فلا بد من إحراز الاتصال في الحكم بعدم الانفعال، وحيث إنَّ الاتصال غير محرز في المقام فالماء محكوم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الإحراز لم يؤخذ في موضوع دليل الخاص، وقد تقرر أنّ الألفاظ موضوعة للمعاني الواقعية لا المعلومة، وأمّا ادّعاء أخذ الإحراز في الموضوع من ناحية الفهم العرفي فهو غير واضح، إذ الظاهر أنّ الخارج نفس عنوان الخاص الواقعي، لا عنوانه المحرز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الإحراز غير مأخوذ في موضوع الدليل لا شرعاً ولا لغة ولا عرفا، وقد سبق تفصيل الكلام في المسألة الخامسة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المياه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تفصيل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بين تعليق الحكم الترخيصي على مفاد القضية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الماء</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أو مفاد الحصر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هم لفروجهم حافظون إلّا على ازواجهم</w:t>
      </w:r>
      <w:r>
        <w:rPr>
          <w:rStyle w:val="FootnoteAnchor"/>
          <w:rtl w:val="true"/>
        </w:rPr>
        <w:footnoteReference w:id="623"/>
      </w:r>
      <w:r>
        <w:rPr>
          <w:rFonts w:ascii="Amiri" w:hAnsi="Amiri" w:eastAsia="Amiri" w:cs="Amiri"/>
          <w:color w:val="111111"/>
          <w:sz w:val="28"/>
          <w:sz w:val="28"/>
          <w:szCs w:val="28"/>
          <w:rtl w:val="true"/>
          <w:lang w:bidi="ar-SA"/>
        </w:rPr>
        <w:t xml:space="preserve">فلا بدّ من الإحراز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عن الحكم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مجرد جعل الحكم الترخيصي على موضوعه كما فيما نحن فيه، فهو لا يقتضي الحصر القاضي بلزوم الإحراز الى آخركلامه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ظاهر الوجه، إذ لايرى العرف فرقاً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أحداً في داري إلّا أصدقائي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أحداً داري وأدخل أصدقائي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الإحراز مأخوذاً في الحكم الترخيصي عرفاً كان مأخوذاً في كليهما، وإن لم يكن مأخوذاً فيه عرفاً لم يكن مأخوذاً في كليهما، فالتفصيل غير واضح</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نعم إن قلنا بانّ العرف لا يرى وجود الظهور في هكذا جملات لا يكون الكلام طريقاً الى معرفة ارادته الجدية فيتوقّف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بالعمومات الدالة على انفعال الماء القليل بالملاقاة، ولا يقدح في ذلك خروج ماله مادّة عنها حيث إنَّ القليل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داخل تحت العموم قطعاً ويشك في خروجه عنه بوجود المادّة له، فيتمسك بعموم العام ويحكم عليه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يعفى عنه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دم أنّه من الجروح أو القروح أم لا فالأحوط عدم العفو عنه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في 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الفصل،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الدرهم أو أقل فالأحوط عدم العفو</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ولعلّ كلى الحكمين لأجل التمسك بعموم ما دلّ على مانعية النجس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اوائل كتاب النكاح،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شك 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مماثلاً أو لا، أو شك في كونه من المحارم النسبية أو لا فالظاهر وجوب الإجتناب</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وإن صرّح هنالك بعدم ابتنائه على التمسّك بالعموم في الشبهة المصداقية، لكن 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عين التمسك به فيها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لايجوز التمسك بالعام في الشبهة المصداقية سواء كان اندراج الفرد المشتبه تحت عموم العام مشكوكاً،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الشك في كون زيد عالماً ام لا، أو كان اندراجه تحته معلوماً لكن كان انطباق عنوان المخصّص عليه مشكوكاً،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العلماء ولا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بكون عمرو عالماً وشك في فسقه، وذلك لأنّ الخاص يعنون العام بما هو حجة بعنوان عدمي هو غير العنوان المأخوذ في الخاص، ومع تعنونه به يشك في انطباقه على الفرد فلا يصح التمسك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شبهة مصداقية للخاص يكون بعد التعنون شبهة مصداقية للعام أيضاً بماهو حجة، بلفظ العام وان كان شاملاً له إلّا أنّه بعد ورود الخاص نعلم أن مراد المولى ليس العام بل العام المخصّص فلا يصحّ التمسّك به، نعم لو كانت هنالك حالة سابقة متيقّنة استصحبت، وليس في المقام تلك</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وهذا بخلاف قاعدة المقتضي والمانع حيث إنَّ المعلول يتوقّف إثباته على نفي المانع بالأصل لعدم تحقّق المعلول بصرف المقتضي كما هو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سبق انّ الأقوى تعنون العام في المنفصل أيضاً ببيان سبق، وأمّا تحقق المعلول فمتوقّف على إحراز الشرط فتأمل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اتصاف القليل بالاتصال بالمادّة على نحو استصحاب العدم الأزلي لا العدم النعتي، لفرض عدم العلم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الماء القليل لم يكن متّصفاً بالاتصال بالمادّة قبل وجوده لأنّ ثبوت شيء لشيء فرع ثبوت المثبت له، والشكّ في اتصافه به حين وجوده، فنستصحب عدم الاتصاف، وقد تقرّر في محلّه أنّه لا فرق في موضوع الحكم إذا كان مركباً بين إحراز كلا جزئيه بالوجدان أو بالأصل أو بالاختلاف، لأنّ الإحراز التعبدي كالإحراز الوجداني</w:t>
      </w:r>
    </w:p>
    <w:p>
      <w:pPr>
        <w:pStyle w:val="BookText"/>
        <w:rPr/>
      </w:pPr>
      <w:r>
        <w:rPr>
          <w:rFonts w:ascii="Amiri" w:hAnsi="Amiri" w:eastAsia="Amiri" w:cs="Amiri"/>
          <w:color w:val="111111"/>
          <w:sz w:val="28"/>
          <w:sz w:val="28"/>
          <w:szCs w:val="28"/>
          <w:rtl w:val="true"/>
          <w:lang w:bidi="ar-SA"/>
        </w:rPr>
        <w:t>وفي المقام موضوع النجاسة مركب من أمر وجودي وهو كونه قليلاً بمقتضى مادلّ على انفعال القليل، وأمر عدمي وهو عدم اتصاله بالمادّة بمقتضى ما دلّ على اعتصام ذي المادّة، والأمر الوجودي محرز بالوجدان والأمر العدمي محرز بأصالة عدم المادّة فيتمّ كلا جزئي الموضوع ويحكم عليه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نظير استصحاب عدم القرشية والنبطية في المرأة التي يشكّ في كونها كذلك بالعدم الأزلي، حيث إنّها لم تكن متصفة بهذا النعت قبل وجودها فنستصحب عدم الإتصاف به حين وجودها أيضاً كما مثّل به صاحب الكفاية</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أدلّة الاستصحاب عن العدم الأزلي وإن فرض 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تاماً بمقتضى الدقة العقلية إذ الملاك الصدق العرفي لا الدقي، ولذا لم يكن منه أثر في كلمات المتقدّمين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السيد السبزواري</w:t>
      </w:r>
      <w:r>
        <w:rPr>
          <w:rStyle w:val="FootnoteAnchor"/>
          <w:rtl w:val="true"/>
        </w:rPr>
        <w:footnoteReference w:id="630"/>
      </w:r>
      <w:r>
        <w:rPr>
          <w:rFonts w:ascii="Amiri" w:hAnsi="Amiri" w:eastAsia="Amiri" w:cs="Amiri"/>
          <w:color w:val="111111"/>
          <w:sz w:val="28"/>
          <w:sz w:val="28"/>
          <w:szCs w:val="28"/>
          <w:rtl w:val="true"/>
          <w:lang w:bidi="ar-SA"/>
        </w:rPr>
        <w:t>من أنّ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الاستصحاب له سواء ذكر في كلمات المتقدمين ام لا، وسواء وافق العرف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عدم ذكره في كلمات المتقدمين ليس لعدم الالتفات اليه أو لعدم الإبتلاء به بل لانصراف الأذهان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 وأن فرض عدم كونه حجة في المصاديق، لكن رؤيته انقلاب وجهة اللفظ المأخوذ في الدليل عن مصداق محقّقة للانصراف، ولذا لا يشك في عدم شمول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أجزاء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لشعر الانسان وإن كان الانسان فرداً لما لا يؤكل لحمه بالدقة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أنَّ ملاك صدق نقض اليقين بالشك هو العرف لا العقل ولا لسان الدليل،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مناقشات مفصلة في استصحاب العدم الأزلي يوكل بحثها الى علم الاُصول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العدم النعتي فإنّ هذا الماء القليل لم يكن يوماً ذا مادّة إذ كان مطراً أو ثلجاً نازلاً من السماء أو ماءً كامناً تحت الأرض أو نحو ذلك ولم يكن آنئذٍ ذا مادّة نابعة، والآن يشك في بقاء هذا العنوان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فيستصحب، وحينئذ يثبت جزءا موضوع الحكم بالانفعال احدهما بالوجدان والآخر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بتغيّر الموضوع عرفاً،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بالأصل العقلائي من عدم وجود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وجود مثل هذا الأصل عند العقلاء، مع أنّه لو ثبت بنائهم عليه لم يُجْدِ إلّا بضميمة الإمضاء الشرعي، كما هو الشأن في جميع البنائات العقلائية، ولم يثبت إمضاء الشارع لذلك، فتأمل</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نعم مع ردع الشارع يسقط عن الحجية كما في بيع الغرر والربا والقمار ولا ردع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الردع دليل الامضاءِ ،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الماء مسبوقاً بحالتين متضادتين، أي حالة الاتصال بالمادّة وعدمه، واشتبه المتقدّم منها بالمتأخّر، وفي هذه الحالة يجري الاستصحابان الموضوعيّان من الاتصال وعدمه ويتعارضان ويتساقطان، أو لا يجريان أصلاً لعدم إحراز اتصال زمان اليقين بالشك على اختلاف المبنيين، وحينئذ تستصحب طهارة الماء لتمامية أركان الاستصحاب فيه، فإنّه كان طاهراً قبل الملاقات ويشك في نجاسته بها فتستصحب الطهارة، أو يحكم عليه بالطهارة لأصالة الطهارة، أو يجري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كلاهما على الخلاف المذكور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وإن كان مسبّباً ناشئاً عن الشك في الاتصال بالمادّة وعدمه إلّا أنّه حيث لم يجر الأصل السببي لم يكن مانع من جريان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غسل الثوب المتنجّس مثلاً في هذا الماء المسبوق بالحالتين المتضادتين، 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الاستصحاب بقاء نجاسته، ولا معارضة بين استصحاب طهارة الماء واستصحاب نجاسة الثوب المغسول فيه لأنّ الملازمة بين طهارة الماء وطهارة المتنجّس المغسول فيه واقعية والتفكيك بينهما ظاهري وهو في الفقه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بعض الكلام انشاء اللّه تعالى في المسالة السابعة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الراكد بلا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المصنّف بعدم تنجس الماء المشكوك في كريته بالملاقاة مع عدم العلم بحالته السابقة مع حكمه ببقاء نجاسة الثوب المغسول فيه، مع وجود الملازمة الواقعية بين طهارته وطهارة المتنجّس المغسول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من بعض الوجوه ما ذكروه في مسألة اختلاف المتعاملين إجتهاداً أو تقليداً في صحّة المعاملة وبطلانها من أنّ العقد يكون صحيحاً من طرف وباطلاً من طرف، مع أنّ العقد متقوّم بطرفين، فإنّ التقوّم المذكور إنّما هو بالإضافة الى الحكم الواقعي لا الظاهري، وإن خالف في ذلك المصنّف في المسألة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الإجتهاد والتقليد</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يرى بانّ الامارات توجب انقلاب الواقع على مبنى سببيّتها وموضوعيّتها فلا معنى للتفكيك لعدم وجود حكمين واقعيين، وفتوى المصنّف لهذا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المبنى باطل ولا يرتضيه المصنّف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طهارة الثوب المغسول من آثار طهارة الماء وحيث أثبت الأصل السببي طهارة الماء يترتّب عليه جميع آثارها ومنها طهارة ما غسل فيه، ولا مجال حينئذ للأصل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طهارة الثوب المغسول في المقام مركّب من طهارة الماء وكريته أو ما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يكون لها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مثبت للكرية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طهارة الماء تستلزم كريته واقعاً، إلّا أنّ هذه الملازمة عقلية لا شرعية، فلا ينهض الأصل بإثباتها إذ الاُصول لا تثبت اللوازم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اُحرزت كرّية الماء أو ما في حكمها وشك في طهارته طهر المتنجّس المغسول فيه لإحراز جزئي الموضوع بالوجدان وبالتعبد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جرى الأصل في السببي لا مجال لاستصحاب نجاسة الثوب المغسول فيه لحكومة الأصل السببي على المسببي أو وروده عليه، فلاحظ</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ذُكر هنالك شرطان للحكم بنجاسة الثوب المغسول بهذا الماء بالاستصحاب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باعتبار ورود الماء على المتنجّس في التطهير بالقليل الذي ليس له مادة، و أمّا على القول بعدم الاعتبار فالمغسول به طاهر لكفاية الغسل فيه عليه حتى لو لم تكن له مادّة في الواقع فلا يبقى مجال للتفكيك</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بل في شرح الارشاد حكاية الشهرة على هذا القول إلّا أنّها لم تثبت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التطهير الى ورود الماء على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الأمرة بذلك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إذ يقطع حينئذ بعدم حصول أحد طريقي التطهير وهو ورود الماء على المتنجّس، ويشك في حصول الطريق الآخروهو غسل المتنجّس في الكر أو ما في حكمه، ومع الشك المزبور تستصحب النجاسة وحينئذ يتحقق التفكيك فيحكم بطهارة الماء ونجاسة الثوب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دليل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القليل بمجرد ورود المتنجّس عليه فلا مناص حينئذٍ عن الحكم بطهارة الثوب وإن ورد على الماء لعدم انفعال الماء في المقام بورود الثوب عليه بمقتضى الاستصحاب فهو طاهر حين الورود وبعده، ومن الواضح أنّه لا فرق في إحراز طهارة الماء بين العلم التعبّدي والوجداني، فلا مانع من تطهير المغسول فيه مطلقاً</w:t>
      </w:r>
      <w:r>
        <w:rPr>
          <w:rFonts w:eastAsia="Amiri" w:cs="Amiri" w:ascii="Amiri" w:hAnsi="Amiri"/>
          <w:color w:val="111111"/>
          <w:sz w:val="28"/>
          <w:szCs w:val="28"/>
          <w:rtl w:val="true"/>
          <w:lang w:bidi="ar-SA"/>
        </w:rPr>
        <w:t xml:space="preserve">. </w:t>
      </w:r>
      <w:bookmarkStart w:id="151" w:name="pg17193_184799"/>
    </w:p>
    <w:p>
      <w:pPr>
        <w:pStyle w:val="BookText"/>
        <w:rPr/>
      </w:pPr>
      <w:bookmarkEnd w:id="15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عدم تنجًس الجاري اتصاله بالمادة</w:t>
      </w:r>
      <w:r>
        <w:rPr>
          <w:rStyle w:val="FootnoteAnchor"/>
          <w:rtl w:val="true"/>
        </w:rPr>
        <w:footnoteReference w:id="63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الحكم بطهارة الماء في الصورة الرابعة إنّما يتمّ لو بنى الحكم بالنجاسة في الصورة الثالثة على استصحاب العدم الأزلي أو النعتي حيث لا مجرى لهما مع تعاقب الحالتين المتضادتين لانقطاعها بالتعاقب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ساير الوجوه فلا بد من الحكم بالنجاسة لأنّه مقتضى قاعدة المقتضي والمانع، أو مقتضى أخذ الإحراز في الاستثناء من الحكم الإلزامي أو ملزومه، أو مقتضى التمسك بالعمومات الدالة على انفعال الماء القليل بالملاقاة، أو مقتضى التمسك بأصالة عدم وجود المادّة العقلائية، وحينئذ تثبت نجاسة ما غسل فيه لأنّ ملاقي النجس نجس، فيكون كل من الماء وما غسل به محكوماً بالنجاسة ولا تجري فيهما مقولة التفكيك، فلاحظ</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1371873_2142443653"/>
      <w:bookmarkStart w:id="153" w:name="_Toc53"/>
      <w:bookmarkEnd w:id="152"/>
      <w:r>
        <w:rPr>
          <w:rtl w:val="true"/>
        </w:rPr>
        <w:t>في اشتراط الاتصال بالمادّة في الجاري</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ينفصل عنها، وذلك لأنّ في المقام 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موضوعية عنوان الماء الجاري في الحكم بعدم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التعليل بوجود المادة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أنّ المراد ليس مطلق الجريان بل ما كان عن مادّة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تمدّه، والمفروض انقطاع المدد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الواردتين في تعليل صحيحة ابن بزيع</w:t>
      </w:r>
      <w:r>
        <w:rPr>
          <w:rStyle w:val="FootnoteAnchor"/>
          <w:rtl w:val="true"/>
        </w:rPr>
        <w:footnoteReference w:id="636"/>
      </w:r>
      <w:r>
        <w:rPr>
          <w:rFonts w:ascii="Amiri" w:hAnsi="Amiri" w:eastAsia="Amiri" w:cs="Amiri"/>
          <w:color w:val="111111"/>
          <w:sz w:val="28"/>
          <w:sz w:val="28"/>
          <w:szCs w:val="28"/>
          <w:rtl w:val="true"/>
          <w:lang w:bidi="ar-SA"/>
        </w:rPr>
        <w:t>هو الفعلية لا الشأنية، كما هو الشأن في جميع الألفاظ على ما قرّر في مباحث الاستصحاب، ولا يقال لمثل هذا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قال الماتن في المسألة الخامسة عن هذا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انقطع الاتصال بالمادّة كما لو اجتمع الطين فمنع من النبع كان حكمه حكم الراكد</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المنصرف من أدلّة الجاري</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للإرتكاز العرفي المنزّل عليه الدليل</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منصرف الدليل لمطابقته للمرتكز العرفي</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معنى </w:t>
      </w:r>
    </w:p>
    <w:p>
      <w:pPr>
        <w:pStyle w:val="BookText"/>
        <w:rPr/>
      </w:pPr>
      <w:r>
        <w:rPr>
          <w:rFonts w:ascii="Amiri" w:hAnsi="Amiri" w:eastAsia="Amiri" w:cs="Amiri"/>
          <w:color w:val="111111"/>
          <w:sz w:val="28"/>
          <w:sz w:val="28"/>
          <w:szCs w:val="28"/>
          <w:rtl w:val="true"/>
          <w:lang w:bidi="ar-SA"/>
        </w:rPr>
        <w:t>فلو كانت المادّة من فوق تترشح وتتقاطر فإن كان دون الكر ينجس</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التعليل إلحاق قوة الماء بالماء الفعلي، ومن المعلوم أنّ المادّة لو كان جميعها ماء فعلياً ولكن لم يتصل بالقليل لم يكن حافظاً لاعتصامه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ما سبق، إنّما الإشكال في هذا التفريع فربّما يدعى صدق الجاري عليه عرفاً، وشمول التعليل في الصحيحة له، لأنّ المادّة عبارة عن الأصل الذي يمدّ الماء، ولا فرق في ذلك عرفاً بين أن تتّصل به المادّة من تحت أو تتقاطر عليه من فوق، وصرف عدم تحقق مثل هذا النوع من المادّة في البئر كما ذكره التبريزي</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والطرق والانفاق المصطنعة داخل الجبال خير دليل على ذلك حيث تتقاطر القطرات من السقف، كما هو مشاهد لمن يذهب الى بحر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يقدح في عموم تعليل الصحيحة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العلّة تعمّم وتخصّص، كما أنّ ظهور الألفاظ في الفعلية لا الشأنية لا ينافي ما ذكرناه لفرض فعلية المادّة واتصالها لكن على هذا النحو</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يستأنس لما ذكر بماء المطر القليل المجتمع في مكان في حال التقاطر </w:t>
      </w:r>
    </w:p>
    <w:p>
      <w:pPr>
        <w:pStyle w:val="BookText"/>
        <w:rPr/>
      </w:pPr>
      <w:r>
        <w:rPr>
          <w:rFonts w:ascii="Amiri" w:hAnsi="Amiri" w:eastAsia="Amiri" w:cs="Amiri"/>
          <w:color w:val="111111"/>
          <w:sz w:val="28"/>
          <w:sz w:val="28"/>
          <w:szCs w:val="28"/>
          <w:rtl w:val="true"/>
          <w:lang w:bidi="ar-SA"/>
        </w:rPr>
        <w:t>نعم إذا لاقى محل الرشح للنجاسة لا ينجس</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في حكم الكر كما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ماء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لأجل ما ذكر تأمل في الحكم السيد عبد الهادي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لا محيص عن الإحتياط، ويؤيده فهم معظم من وجدنا حواشيهم على العروة</w:t>
      </w:r>
      <w:r>
        <w:rPr>
          <w:rStyle w:val="FootnoteAnchor"/>
          <w:rtl w:val="true"/>
        </w:rPr>
        <w:footnoteReference w:id="645"/>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وإن كان ماء قليلاً لكن له مادّة أو متّصل بالمادة، فيكون محكوماً بالاعتصام بمقتضى عموم التعليل في صحيحة ابن بزيع، ولا يقدح في ذلك عدم صدق الجاري عليه لو فرض وذلك لكفاية صدق عنوان المادّة أو ذي المادة، لكن يشترط عدم الملاقاة أن لايبقى حين انفصاله عن المادّة كما هو واضح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هذا مع أنّ بعض الآبار ممّا يتقاطر الماء من جدرانها على داخلها، فإن كان الجدار نجساً لما طهر البئر ابداً، وعليه فمع تغيّرها بالأوصاف تكون محكومة بالطهارة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7193_184803"/>
    </w:p>
    <w:p>
      <w:pPr>
        <w:pStyle w:val="BookText"/>
        <w:rPr/>
      </w:pPr>
      <w:bookmarkEnd w:id="15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المادّة الدوام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1371875_2142443653"/>
      <w:bookmarkStart w:id="156" w:name="_Toc54"/>
      <w:bookmarkEnd w:id="155"/>
      <w:r>
        <w:rPr>
          <w:rtl w:val="true"/>
        </w:rPr>
        <w:t>في اشتراط الدوام في المادة</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الشهيد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الكرية على الأصحّ نعم يشترط دوام النبع</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الموجز لابن فهد موافقته،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وليته اتضح لنا مايريده بهذه العبارة فضلا عن الصحّة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في معنى العبارة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الشهيد الثاني في 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الدوام على الاستمرار في النبع في مختلف الأزمنة والفصول، وأنّ ما ينبع في بعض فصول السنة دون بعضها الآخرلا يحكم عليه بالاعتصام</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 شاء اللّه تعالى عدم اشتراط الدوام بهذا المعنى في المسألة السابعة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صاحب الجواهر من احتمال أن يراد بالدوام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الإحتراز عن العيون التي يقف نبعها لانقطاع اتصالها بالمادّة كما لو اجتمع الطين مثلاً فمنع من النبع</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اشتراط الدوام بهذا المعنى وقد مضى طرف من الكلام في ذلك في المسألة الثالثة كما سيأتي الإشارة اليه إن شاء اللّه تعالى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الكركي من احتمال أن يكون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الإحتراز عن العيون التي لا يتصل نبعها لفتور مادّتها وضعف استعدادها، فتنبع أناً وتنقطع آناً، فمثله ينفعل إذا لاقى نجساً مع قلته، لعدم إحراز اتصاله بالمادّة حال ملاقاة النجس</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صدق عنوان ذي المادّة عليه عرفاً فإذا صدق هذا العنوان كفى ذلك في الحكم بالاعتصام، ولو كانت الملاقاة حال انقطاع النبع أناً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المسبوق بحالتين متضادتين يحكم عليه بالطهارة مع الشك في كون الملاقاة حال الاتصال أو الانفصال، لما سبق من جريان استصحاب الطهارة أو اصالتها أو كليهما معاً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تماميّة هذا الإشكال موقوفة على صدق ذي المادّة عليه حال النبع، وإلّا لم يكن الماء معتصماً ولو في حال الاتصال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عليه أنّه ذو مادّة دائماً كان الحكم الاعتصام ولو في حال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 عليه أنّه ذو مادّة حال النبع فقط اختص الحكم بالاعتصام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يصدق عليه أنّه ذو مادّة مطلقاً لم يعتصم ولو في حال الاتصال،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مبنيّ على عدم موضوعية عنوان الجاري بما هو هو، وأنّ موضوع الحكم هو خصوص عنوان ذي المادّة كما ذهب اليه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المختار من موضوعية عنوان الجاري بما هو هو، فيمكن الإيراد بأنّ الملاك صدق هذا العنوان عليه عرفاً وهو غير متوقّف على الاتصال المزبور</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نعم سيذكر السيد الأخ الأكبر انّ الجريان لا يراد به مطلقه بل ماكان عن مدد، ولكنه يفتقر الى دليل غير القول بعدم خصوصية لصرف الجريان فالقليل الراكد والقليل الجاري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الفرق في الجاري الذي له مدد عرفاً وان انقطع عنه لمدة محدودة حيث يصدق العنوانان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و له 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فتأمل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ماحكاه صاحب الحدائق عن بعض الأفاضل من المحدثين من أنّ المراد بالدوام نبع المادّة دائماً أو بعد أخذ مقدار من مائها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أوضح ذلك بأنّ المواد على ثلاثة انحاء</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المادّة نابعة على وجه الاستمرار بالفعل بأن تنبع ويجري مائها على وجه الأرض كما في العيون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نابعة على وجه الاستمرار ولكن لا بالفعل بل بالاقتضاء، بمعنى أن تكون نابعة الى أن يبلغ الماء حدّاً معيّناً فتقف ولا تنبع إلّا أن يؤخذ مقدار من مائها فتنبع ثانياً فللمادّة اقتضاء النبع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نابعة إلّا أنّه إذا أخذ منها مائها ينقطع نبعها ولا تنبع ثانياً إلّا بعد حفر جديد وهكذا كما يتفق ذلك في بعض الأراضي، فالنبع في القسمين الأوّليين دائمي فعلاً أو اقتضاء، وأمّا في الثالث فلا دوام للنبع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تمامية هذا الشرط إذ لا تصدق على مثله المادّة حين انقطاع المادّة عن المدد، لأنّ المادّة مأخوذة من المدد والمفروض أنّها لا تمدّ الماء لا بالفعل ولا بالقوة، لا أقل من الشك في الصدق، وقد قرّر في محلّه أنّ العام إذا خصّص بمخصّص منفصل مجمل لم يسر إجماله الى العام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المبنى المختار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الماء لايطلق عليه الجاري عرفاً لما سبق من أنّ المراد ليس مطلق الجريان بل الجريان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مادّة تمدّه والمفروض انقطاع المدد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العمل بالعام إن كان المخصّص مجملاً، والعام فيما نحن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قليل ينفعل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مفهوم المادّة مجمل حيث لا يدرى هل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أو لا؟ وفيه يجري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معنون فيسري إجمال الخاص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يدور الأمر بين الأقل والأكثر، وبما أنّ أصالة العموم أصل عقلائي اقتصر في التخصيص على المقدار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شامل لجميع العلماء بالإرادة الاستعمالية والإرادة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الأولى كاشفة عن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لو دار أمر الفاسق بين مرتكب الكبيرة أو الأعمّ منها ومن مرتكب الصغيرة، اقتصر في التخصيص على القدر المتيقّن وهو مرتكب الكبيرة، وأمّا مرتكب الصغيرة فغير معلوم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الأصل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التخصيص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بأنّ المراد إكرام كلّ العلماء حتى مرتكب الصغائر، فالعام ليس بمجمل من حيث مراد المولى وإن كان مجملاً لغةً، فإرادة المولى الاستعمالية شملت مرتكب الصغيرة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عمرواً، ثم شك في خالد،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العام فيما نحن فيه قد شمله مع أنّه عنون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من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ينفى مبنى أنّ الخاص يعنون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التعنون يكون في الشبهة المصداقية ولا يمكن التمسّك بالعام فيها، دون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العقلائي يرفع الإجمال عن الخاص، ففي الشبهة الموضوعية لم يثبت دخوله، وفي الشبهة الحكمية لم يثبت خروجه، فتأمل</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التعنون لا معنى للتمسك بأصالة عدم تخصيص الزائد بل يصبح اللفظ مجملاً فهو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إجمال معناه ليشمل البالغ في حينه؟ حيث لا يتمسك بعدم تخصيص الزائد ليشمله لأنّ الشك في تحقق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الحكم مقيّد بعدم الخاص، فهو مركّب من شطرين ولا يجري الحكم إلّا مع إحراز الموضوع بكلا شطريه ومع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كفاعل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الشطر الثاني وهو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التفصيل بين المخصّص المتّصل الذي لا يدع للعام ظهوراً بدواً والمنفصل حيث يتمسك بالعام في الثاني في الشبهة المفهومية للخاص لانعقاد ظهوره والشيء لا ينقلب عمّا وقع عليه، فهو حجة إن لم تعارضه حجة أقوى، ومع إجمال الخاص لا حجة أقوى في خصوص فاعل الصغيرة لكون الشبهة في المفهوم ووظيفة المولى بيان المفهوم دون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مثله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تكرم عمراً مع الفارق حيث قد لا يكون للمخصّص العنوانَ الدخيل في الحكم عرفاً بخلاف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أكرمهم ولا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المستفاد من الجمع بين هذين الدليلين انّ الموضوع للحكم هو العام غير الفاسق على نحو أخذ العنوانين معاً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عرفت ممّا ذكر انّ التعنون يحصل في الشبهة المفهومية أيضاً مع كون المخصّص المجمل متصلاً، نعم بما أنّ المخصّص فيما نحن فيه 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الشبهة المصداقية فلا تعنون لتمامية الحجة من المولى وإنما الإشتباه وقع لاُمور خارجية فليس النقص في بيانه فلا يتمسك بالعام في الشبهة المصداقية للمخصّص حتى المنفصل حيث ظهور العام عند استعمال المولى للفظ مع عدم إحراز جدّيته لا يدع مجالاً للاحتجاج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التطابق بين الإرادتين الجدية والاستعالية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المخصص لا يختص بالأفراد المعلومة فحسب، وبما أنّ ارادة المولى الجدية في العام تعلقت بغير الخاص واقعاً، فلا بد من تضييق حجية العام في ارادة المولى الجدية ليشمل ما هو خارج عن عنوان المخصص واقعاً، فللمولى حجّتان واضحتان عام وخاص، واقتصر حجية الأوّل من إرادته الجدّية بما لم يكن من الثاني، فالمشتبه كما لم يكن من الثاني لم يكن من الأوّل فالتمسك بالعام فيه يعود الى التمسك بالعام في الشبهة المصداقية للعام وهذا واضح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بالدوام فعلية نبع المادة، وأمّا إذا لم تنبع بالفعل ولو لأجل مانع كمساواة المقدار الخارج لماء المادة، فيحكم عليه بالانفعال لعدم فعليّة النبع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اجتمع الماء من المطر أو غيره تحت الأرض ويترشّح إذا حفرت لا يلحقه حكم 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عنوان ذي المادّة عليه لغةً وعرفاً، ولا يشترط في صدق هذا العنوان فعليّة المدد بل اقتضائه له لولا المانع</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في الآبار أنّ مادّتها تقتضي النبع بمقدار الماء المأخوذ منها ولا تنبع فيه دائماً، ولازم هذا الشرط أن تكون أغلب الآبار غير مشمولة لصحيحة ابن بزيع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أنّه على المختار من موضوعية الجاري بما هو هو لابدّ من فعليّة الجريان في صدق عنوان الجاري فمع عدم فعليّة الجريان لا تترتّب أحكام الجاري وإن ترتّبت أحكام ذي المادّة في الصورة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لعلّه مرمى نظر المصنّف وهو أن يراد بالدوام أن تكون المادّة مقتضية للجريان مدّة معتدّاً بها، في مقابل المادّة التي تنقطع بعد مدة قصيرة كيوم أو اسبوع مثلاً، والقرينة على إرادة المصنّف هذا الاحتمال تفريعه عن اشتراط الدوام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اجتمع الماء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الظاهر أنّ الحكم تابع لصدق ذي المادّة عليه وعدمه في جريان أحكام ذي المادة، ولصدق الجاري وعدمه في جريان أحكام الجاري عليه،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الثمد وهو ما يحتقن تحت الرمل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ماء المطر كما عن محكي الأصمعي،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ماء المطر يبقى محقونا تحت الرمل فإذا انكشف عنه أدّته الأرض</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فالأقوى إلحاقه بالمحقون للقطع بعدم شمول ذي المادّة له لا أقل من الشك عند الظن فيستصحب فيبقى على حكم المحقون</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جريان الاستصحاب في الموضوع حاكم فمع سبق القلة ينفعل ومع الشك فيه بعد انقطاع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تبدل الموضوع على ما اختاره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المبنى من أنّ المحقون المشكوك كريّتة أو قلّته هل ينفعل أو لا ينفعل؟فقد اختار صاحب العروة كما مضى الانفعال، وان كان الأقوى عدمه لكون الماء على قسمين قليل ينفعل وكر لا ينفعل والمشكوك تجري فيه أصالة الطهارة أو استصحابها قبل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بان طبع الماء ينفعل وخرج منه ما خرج كالكر والمطر وغيرهما فالمشكوك ينفعل لكون المرجع عموم انفعال القليل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وإن كان وجيهاً بالنسبة الى بعض أفراده كما لو كانت قطعة صغيرة من الرمل تحت الصحراء فلمّا نزل المطر وقف على تلك الصخرة بحيث لو حفرت ظهر ذلك الماء إلّا أنّه على إطلاقه ممنوع لصدق ذي المادّة والجاري على كثير من أفراده كما استثناه في الجواهر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يفرض كونه على وجه يصدق ذو المادّة عليه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يلحقه في عدم التنجس مع كون مادته كرّاً ولو بالاستصحاب</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استصحاب كريّة ماء المطر فإنّ ماء المطر قبل النزول كان كرّاً ثم شك في الكرية فالأصل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تبدّل الموضوع أو القطع بذلك فإنّه كان مطراً أو ليس بمطر الآن، وأمّا الاعتصام لأجل الكرية فقد يكون لأجل اتصاله بباقي المياه ولم يحرز ذلك بل اُحرز عدمه، وعليه فيحتمل تبدّل الموضوع</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ولكن لا مجرى للاستصحاب لتبدل الموضوع حيث لا يطلق عليه المطر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فرضنا ثبوت كريّته بالعلم التعبّدي أو الوجداني إلّا أنّه لا ينفع في اعتصام المقدار الظاهر مع فرض عدم الوحدة العرفية بين المائين وعدم صدق ذي المادّة عليه عرفاً، فتأمل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بالدوام أن تكون المادّة موجبة للجريان بطبعها، فلا يعدّ من مادّة الجاري الماء المجتمع من الأنهار أو الأمطار تحت الأرض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الاتصال</w:t>
      </w:r>
      <w:r>
        <w:rPr>
          <w:rStyle w:val="FootnoteAnchor"/>
          <w:rtl w:val="true"/>
        </w:rPr>
        <w:footnoteReference w:id="662"/>
      </w:r>
      <w:r>
        <w:rPr>
          <w:rFonts w:ascii="Amiri" w:hAnsi="Amiri" w:eastAsia="Amiri" w:cs="Amiri"/>
          <w:color w:val="111111"/>
          <w:sz w:val="28"/>
          <w:sz w:val="28"/>
          <w:szCs w:val="28"/>
          <w:rtl w:val="true"/>
          <w:lang w:bidi="ar-SA"/>
        </w:rPr>
        <w:t>بالمادّة كما لو اجتمع الطين فمنع من النبع كان حكمه حكم الراكد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المنخفضة الذي لا يترشّح ولا يجري إلّا بحفرها وشقّها لا بطبعه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عين ولا أثر في الأخبار من كون الجريان طبعيّاً أو 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الدوام بالمعنى الأوّل والخامس جعليّاً</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وان اُريد ما تنتج ماء صافياً مع كونها رطوبة تحت الأرض لا ان تكون ماء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العيون والأنهار لا تكون كذلك بل ماءها ماء فعلي مخفي تحت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يكون مئاله الى الشرط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 واعتباره بالمعنى الثاني والرابع، وتبعيّته للصدق العرفي بالمعنى الثالث والسادس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الى صدق عنوان ذي المادّة عليه، وأمّا بالنسبة الى صدق عنوان الجاري فالأمر منوط مضافاً الى وجود المادّة بفعلية الجريان، وإلّا فلا تترتّب أحكام الجاري بما هو جارٍ بصرف وجود المادة، فتأمل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لاشتراط الاتصال بالمادّة في العصمة، فإذا انقطع الاتصال لم </w:t>
      </w:r>
    </w:p>
    <w:p>
      <w:pPr>
        <w:pStyle w:val="BookText"/>
        <w:rPr/>
      </w:pPr>
      <w:r>
        <w:rPr>
          <w:rFonts w:ascii="Amiri" w:hAnsi="Amiri" w:eastAsia="Amiri" w:cs="Amiri"/>
          <w:color w:val="111111"/>
          <w:sz w:val="28"/>
          <w:sz w:val="28"/>
          <w:szCs w:val="28"/>
          <w:rtl w:val="true"/>
          <w:lang w:bidi="ar-SA"/>
        </w:rPr>
        <w:t>فإن اُزيل الطين لحقه حكم 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يخرج من المادّة شيء فاللازم مجرد الاتصال</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يندرج تحت أدلّة الاعتصام وتعين الرجوع الى الأدلّة الدالة على انفعال الماء القليل، ولا فرق في ذلك بين أن يقال بموضوعيّة عنوان الجاري بما هو جار في الحكم بالاعتصام،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اعتصامه ناشٍ من اندراجه تحت عنوان ذي المادّة إذ لا يشمله حين الانقطاع عنوان ذي المادّة كما لا يشمله عنوان الجاري وقد سبق بيان ذلك في المسألة الثالثة 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لتبدل الحكم بتبدّل الموضوع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البحث في شرطية الامتزاج وعدمه في 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السابق،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يخفى أنّه كلّما لم يكن الماء سائلاً لم يحكم عليه بأحكام الجاري الخاصة به، وإنما الاتصال بالمادّة مفيد لتترتّب أحكام ذي المادّة، وهذا هو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اشتراطه في صدق الجاري النبعَ والسيلان</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المتصل بالجاري كالجاري</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ثم لا يخفى أنّه لا يكفي مطلق الاتصال في الاعتصام بل لابد معه من صدق عنوان الكر او ذي المادة عليه كما اشار اليه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فالحوض المتّصل بالنهر بساقية يلحقه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الاعتصام وإن كان قليلاً، وقد ادّعي عدم الخلاف في ذلك لأنّ اتصاله به يوجب كونه كرّاً كما ستأتي الإشارة اليه في بداية الفصل القادم ان شاء اللّه تعالى، أو يوجب صدق عنوان ذي المادّة عليه، أو لأنّه مقتضى ما ورد في اعتصام ماء الحمام، لكن لا يكفي مطلق الاتصال في الاعتصام بل لابدّ معه من صدق عنوان الكر أو ذي المادّة عليه، فلو كان الراكد أعلى من الجاري وثُقب فأخذ الماء ينزل من الراكد في الجاري لم يحكم عليه بأحكام الكر أو ذي المادة، نعم في العكس يصدق ذو المادّة عليه فالمناط هو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الجاري أسفل قراراً لكن كان له دفع كالفوارة كما في كثير من الآبار الإرتوازية المتداولة في هذه الأزمنة فالظاهر صدق المادّة عليه كما أشار الى ذلك السيد الوالد، هذا كلّه في الاعتصام، وأمّا في ترتب أحكام الجاري بما هو جارٍ فلا بد من صدق عنوان الجاري عليه عرفاً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يظهر النظر في هذا التفريع إذا الظاهر عدم صدق الجاري </w:t>
      </w:r>
    </w:p>
    <w:p>
      <w:pPr>
        <w:pStyle w:val="BookText"/>
        <w:rPr/>
      </w:pPr>
      <w:r>
        <w:rPr>
          <w:rFonts w:ascii="Amiri" w:hAnsi="Amiri" w:eastAsia="Amiri" w:cs="Amiri"/>
          <w:color w:val="111111"/>
          <w:sz w:val="28"/>
          <w:sz w:val="28"/>
          <w:szCs w:val="28"/>
          <w:rtl w:val="true"/>
          <w:lang w:bidi="ar-SA"/>
        </w:rPr>
        <w:t>وكذا أطراف النهر وإن كان مائها واقفاً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التي تنبع في الشتاء مثلاً وتنقطع في الصيف يلحقها الحكم في زمان نبعها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وإن كان محكوماً بالاعتصام لما سبق، وكذا يظهر النظر في تعليل المهذّب</w:t>
      </w:r>
      <w:r>
        <w:rPr>
          <w:rStyle w:val="FootnoteAnchor"/>
          <w:rtl w:val="true"/>
        </w:rPr>
        <w:footnoteReference w:id="667"/>
      </w:r>
      <w:r>
        <w:rPr>
          <w:rFonts w:ascii="Amiri" w:hAnsi="Amiri" w:eastAsia="Amiri" w:cs="Amiri"/>
          <w:color w:val="111111"/>
          <w:sz w:val="28"/>
          <w:sz w:val="28"/>
          <w:szCs w:val="28"/>
          <w:rtl w:val="true"/>
          <w:lang w:bidi="ar-SA"/>
        </w:rPr>
        <w:t>والمستمسك</w:t>
      </w:r>
      <w:r>
        <w:rPr>
          <w:rStyle w:val="FootnoteAnchor"/>
          <w:rtl w:val="true"/>
        </w:rPr>
        <w:footnoteReference w:id="668"/>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 حكم الجاري له بصدق أن له مادة</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فيما ذكره لأنّه يعدّ عرفاً من الجاري وان كان راكداً في الحقيقة، هذا إن اُريد بالأطراف حواشي النهر كما هو الظاهر، وأمّا لو اُريد بها الحفر البعيدة عن النهر و كان لها اتصال بالنهر كما هو الغالب في صورة علوّ الماء زماناً ثم انخفاضه فإنَّ الأمر في ترتّب أحكام الجاري منوط بصدق العنوان عرفاً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الحكم تابع للموضوع، وحيث صدق عليه الجاري أو ذو المادّة في زمان النبع ترتّب عليه الحكم، وأمّا اعتبار الدوام بمعنى الاستمرار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النبع في مختلف الأزمنة والفصول وهو وإن كان محتمل عبارة الشهيد على ماسبقت اليه الاشارة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شاهد له في الأخبار، فهو تخصيص لعموم الأدلّة بمجرد التشهّي</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بعموم الأدلّة أدلّة اعتصام الجاري وأدلّة اعتصام ذي المادّة كالتعليل في صحيحة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ما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الدوام إن اُريد به ما يعمّ الزمان كلّه فلا ريب في بطلانه إذ لا سبيل الى العلم به وأن خصّ ببعضها فهو مجرّد تحكّم</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الأوّل وإحراز الدوام ممكن بالاستصحاب الاستقبالي، وباختيار الثاني، ويكون ملاك التخصيص بالبعض هو المتعارف لانصراف المطلق الى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كونه غير متعارف</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أنكر المحقق الثاني على ما حكي عنه كون الدوام بهذا المعنى مراد الشهيد، وجعل من فهم ذلك من عبارته ممّن لا تحصيل له، وأنّه منزّه عن أن يذهب الى مثله فإنّه تقييد لإطلاق النصّ بمجرد الاستحسان وهو أفحش </w:t>
      </w:r>
      <w:bookmarkStart w:id="157" w:name="pg17193_184818"/>
    </w:p>
    <w:p>
      <w:pPr>
        <w:pStyle w:val="BookText"/>
        <w:rPr/>
      </w:pPr>
      <w:bookmarkEnd w:id="15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بعض الجاري دون بعضه الآخر فالطرف المتصل بالمادّة لا ينجس بالملاقاة وإن كان قليلاً، والطرف الآخر حكمه حكم الراكد إن تغيّر تمام قطر ذلك البعض المتغيّر، وإلّا فالمتنجّس هو المقدار المتغيّر فقط لاتصال ماعداه بالمادة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قد يشك في بعض المواضع كما لو كان الماء ينبع في كل ساعة من كل سنة فهل يلحقه حكم الجاري أو حكم ذي المادة؟ فيه تردّد لاحتمال الانصراف العرفي لأدلّة الجاري وذي المادّة عن مثل هذا المورد</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1371877_2142443653"/>
      <w:bookmarkStart w:id="159" w:name="_Toc55"/>
      <w:bookmarkEnd w:id="158"/>
      <w:r>
        <w:rPr>
          <w:rtl w:val="true"/>
        </w:rPr>
        <w:t>فروع في تغيّر بعض الجاري</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المسالة فروع ثلاثة تتعلق بتغيّر بعض الجاري دون بعضه الآخر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الطرف المتصل بالمادّة إذا لم يتغيّر لا ينجس بملاقاة المقدار المتغيّر وان كان قليلاً، وذلك لما سبق في بداية هذا الفصل من اعتصام ذي المادّة مطلقاً مالم يتغيّر، وأيضاً تشمله أدلّة اعتصام الجاري بناءً على موضوعية الجاري بما هو جار في الحكم بعدم الانفعال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بناء على عدم اشتراط الكرية في الجاري وذي المادّة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المبنى الآخر فقد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قيل وكذا بناءً على الاشتراط</w:t>
      </w:r>
      <w:r>
        <w:rPr>
          <w:rStyle w:val="FootnoteAnchor"/>
          <w:rtl w:val="true"/>
        </w:rPr>
        <w:footnoteReference w:id="674"/>
      </w:r>
      <w:r>
        <w:rPr>
          <w:rFonts w:ascii="Amiri" w:hAnsi="Amiri" w:eastAsia="Amiri" w:cs="Amiri"/>
          <w:color w:val="111111"/>
          <w:sz w:val="28"/>
          <w:sz w:val="28"/>
          <w:szCs w:val="28"/>
          <w:rtl w:val="true"/>
          <w:lang w:bidi="ar-SA"/>
        </w:rPr>
        <w:t>، لأنّ جهة المادّة في الجاري أعلى سطحاً من المتنجّس وإن كانت أسفل حسّاً والسافل لا ينجس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 لكون المعتبر العلّو والسفل الحسّيّين، فتأمل</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وجه التأمل أنّه إذا كانت جهة المادّة بحيث يتحقّق بها الدفع والقوة عرفاً فلا يشترط الكرية حتى بناءً على اعتباره لمكان الدفع، وأمّا إن لم يتحقّق ذلك بها فيشترط بناء على الاشتراط</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الملاك في التنجس وعدمه في المسألة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الطرف الآخرغير المتصل بالمادّة حكمه حكم الراكد إن تغيّر تمام قطر ذلك البعض المتغيّر بحيث فصل بين المادّة والطرف الاخر، فإن كان كرّاً اعتصم بكريته وإن كان قليلاً انفعل بملاقاته للبعض المتغيّر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صاحب الجواهر تأمّل في الحكم بالنجاسة في هذه الصورة بعد ما ضعّف الحكم بالطهارة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تغيّر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الجاري لايخرج البعض الآخرمن هذا الإطلاق</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أنّه يصدق عليه عنوان الجاري فلا وجه للحكم بانفعاله لأنّه جارٍ غير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الموضوع في الحكم بالاعتصام ليس هو عنوان الجاري، وإنّما حكم عليه بعدم الانفعال لأنّ له مادة، والمادّة بمعنى ما يمدّ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غير متحققة في الماء المتأخر فإنّه لايستمدّ من المادّة بوجه لانفصاله عنها فحكمه حكم الراكد</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موضوعية عنوان الجاري بما هو جار في الحكم بعدم الانفعال، فعدم صدق عنوان ذي المادّة عليه ليس مساوقاً لعدم صدق عنوان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فينبغي البحث في أنّه يصدق عليه عنوان الجاري ام لا؟</w:t>
      </w:r>
    </w:p>
    <w:p>
      <w:pPr>
        <w:pStyle w:val="BookText"/>
        <w:rPr/>
      </w:pPr>
      <w:r>
        <w:rPr>
          <w:rFonts w:ascii="Amiri" w:hAnsi="Amiri" w:eastAsia="Amiri" w:cs="Amiri"/>
          <w:color w:val="111111"/>
          <w:sz w:val="28"/>
          <w:sz w:val="28"/>
          <w:szCs w:val="28"/>
          <w:rtl w:val="true"/>
          <w:lang w:bidi="ar-SA"/>
        </w:rPr>
        <w:t>ذهب السيد الوالد الى الصدق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الجاري عليه، ويكون حاله كحال الماء الجاري لو حيل بينه وبين المادّة بحائط، وذلك لأنّ الشرط الاتصال بالمادّة وهذا غير متصل، ولا يُفرَق في عدم الاتصال بين الماء النجس المانع عن التقوّي وبين الحائط</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عرفاً قطعاً فإنّه لو فصل مقدار ذراع من الماء الجائف بالميتة بقدر تمام عرض النهر وعمقه في وسط دجلة وكان الماء الباقي على حاله من الجريان ونحوه لم يشك أحد من العرف في صدق الجاري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أنّه لو ألفت نظره الى هذا الفصل لرآه سفسطة في مقابل الحس</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العرف لا يكاد يشك في صدق الجاري على البقية إذا توسط التغيّر بالريح وشبهه، بل لو قيل له إنّ هذا فاصل عَدّة دقّة عقليّة بعيدة عن ظاهر الأدلة</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اعتصام الجاري اتصاله بالمادّة على ما سبق في بداية هذا الفصل، ومع حيلولة الماء المتغيّر بينه وبين المادّة عن المدد لايطلق عليه الجاري، فتأمل</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البحث في 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الاحتياط فيه لا يترك، ومع ذلك فإنّ الإتّصال بالمادّة موجودة وان كانت عبر الماء المتنجّس والقياس بين توسط الماء المنفعل ووجود حائل كالحائط أو عين النجس كالدَّم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للانصراف وجه قوي أضف اليه استنكار المتشرعة عمّن يتوضأ ويغتسل ويطهر بالجانب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لأمكن القول بانّ الماء بمجموعة من المتغيّر وطرفيه له مادّة فهو موضوع الاعتصام خرج المتغيّر أمّا الباقي فباق تحت دليل الاعتصام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نقول أدلّة اعتصام الجاري منصرفة عن مثل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انصراف الإطلاق الى صورة اتصال الأثر لا بنحو يكون منفصلاً كالطفرة فإنّ ذلك خلاف المرتكز العرفي المنزّل عليه التعليل</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الأمثلة تختلف،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الجواهر قال في تتمة إشكاله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احتمال الدخول تحت الجاري معارض باحتمال الخروج فيبقى أصل الطهارة سالماً فيحكم عليه حينئذ بالطهارة</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الحكم بالطهارة لو فرض إجمال الخاص في المقام أعني دليل اعتصام الجاري أو ذي المادّة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بسريان إجمال الخاص المنفصل الى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مادلّ على انفعال كل ماء قليل بالملاقاة فلا يصح التمسك لا بالعام ولا بالخاص وحينئذ فتستصحب الطهارة، أو يرجع الى أصالة الطهارة أو اليهما معاً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يسري إجمال الخاص الى العام ويتعارض عموم العام المقتضي للانفعال مع استصحاب حكم المخصص المقتضي لعدم الانفعال، لأنّ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تغيّر الفاصل بينه وبين مادته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مشمولاً للمخصّص فيستصحب، ويرجح عند التعارض استصحاب حكم المخصّص في مثل 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استصحاب الموضوع لاحتمال تعدّده لمكان الشبهة المفهومية نجري 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السراية وبالتعارض فيتساقطان ويرجع الى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عموم يدلّ على انفعال الماء القليل وعدم اعتصامه مطلقاً ولو كان جارياً أو ذا مادة، وما يوجد في الأدلّة من العموم الدال على الانفعال مختصٌّ بالقليل المحقون، فمع الشك لا يكون المرجع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المرجع هو العام الفوقاني كالنبوي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وإلّا فالمرجع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أنّه لا إجمال في المخصّص لانصراف الجاري وذي المادّة عنه فيصح التمسك بالعام، مع أنّ استصحاب حكم الخاص محلّ تأمّل إذ ذهب جمع الى الرجوع الى العام مطلقاً</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كما أنّه لو استثنى نفراً في يوم الجمعة فإنّ العام يشمله الخميس والجمعة والسبت، ففي السبت نرجع الى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لوحظ الزمان ظرفاً لأفراد العام لا مفرداً لم يوجب الاخذ بالخاص في الزمان المشكوك تخصيصاً زائداً، ولا يرجع الى العام لعدم مقتضي له بعد ان خرج الفرد بالمخصص، والظاهر أن دليل انفعال القليل ممّا لم يلاحظ الزمان مفرداً فيه، بل لكل فرد من الماء حكم واحد يستمر، فمع خروج الجاري لا يتمسك بالعموم في وقت الشك بل يرجع الى استصحاب الخاص،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مبنى عموم الدليل في انفعال الماء غير واضح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فيتعين الحكم بانفعال الماء المتأخر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كان مرتبطاً بالاعتصام وأمّا سائر أحكام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نذر أن يشرب أو يغتسل في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تترتّب عليه أم لا؟ الظاهر عدم الجريان مع فرض القِلَّة لما سبق من الانصراف ومع فرض الكثرة فيحتمل كونه كذلك لذلك، ولعلّ الأمثلة تختلف كما سبقت الاشارة اليه، فتأمل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الظاهر بل المقطوع به صدق الجاري على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 أو يقطع بخلافه كما لو كان الجاري منتهياً الى آخرساقية كسواقي البساتين ثم وقع مقدار كثير من الدم قريب الأواخر بحيث لم يبق بين الدم وبين آخر الساقية إلّا مقدار ظرف من الماء فإنّه لا يصدق عليه عرفاً ذو المادّة والجاري ونحوهما، والفارق هو العرف وإن كان في نظر الدقة هو والجاري الكثير سيّان، والعرف هو المعيار في مثل هذه المقامات بمعنى أن انطباق الظواهر على المصاديق بنظر العرف</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سبق عدم صدق الجاري عليه في المسألة السادسة من هذا الفصل،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الطرف الآخرمحكوم بالاعتصام إن لم يتغيّر تمام قطر ذلك البعض المتغيّر وإن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دليل العروة الوثقى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متصل بالمتصل المعتصم بالمادة</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متصل بالمادّة فيكون معتصماً بتلك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بكون الاتصال عرفيا لا كمثل الشعرة</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بانصراف ذي المادّة عن مثله عرفاً</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ما ذكر في الجاري في البئر كما لو تغيّر تحت البئر ولم يتغيّر فوقه مع عدم اتصال هذا الماء الفوقاني بالمادة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 تردد وإن كان بعض صورها مقطوع المماثلة أو عدمها</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وحدة الحكم بلحاظ عنوان ذي المادة، فتأمل</w:t>
      </w:r>
      <w:r>
        <w:rPr>
          <w:rFonts w:eastAsia="Amiri" w:cs="Amiri" w:ascii="Amiri" w:hAnsi="Amiri"/>
          <w:color w:val="111111"/>
          <w:sz w:val="28"/>
          <w:szCs w:val="28"/>
          <w:rtl w:val="true"/>
          <w:lang w:bidi="ar-SA"/>
        </w:rPr>
        <w:t xml:space="preserve">. </w:t>
      </w:r>
      <w:bookmarkStart w:id="160" w:name="pg17193_184826"/>
    </w:p>
    <w:p>
      <w:pPr>
        <w:pStyle w:val="BookText"/>
        <w:rPr/>
      </w:pPr>
      <w:bookmarkEnd w:id="160"/>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بلا مادّة إن كان دون الكر ينجس بالملاقات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1371879_2142443653"/>
      <w:bookmarkStart w:id="162" w:name="_Toc56"/>
      <w:bookmarkEnd w:id="161"/>
      <w:r>
        <w:rPr>
          <w:rtl w:val="true"/>
        </w:rPr>
        <w:t>فصل في الماء القليل</w:t>
      </w:r>
      <w:bookmarkEnd w:id="162"/>
    </w:p>
    <w:p>
      <w:pPr>
        <w:pStyle w:val="Heading4"/>
        <w:numPr>
          <w:ilvl w:val="3"/>
          <w:numId w:val="1"/>
        </w:numPr>
        <w:rPr/>
      </w:pPr>
      <w:bookmarkStart w:id="163" w:name="__RefHeading___Toc11371881_2142443653"/>
      <w:bookmarkStart w:id="164" w:name="_Toc57"/>
      <w:bookmarkEnd w:id="163"/>
      <w:r>
        <w:rPr>
          <w:rtl w:val="true"/>
        </w:rPr>
        <w:t>اشارة</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انفعال الماء القليل بمجرد الملاقات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في المقام إثبات انفعال القليل بالملاقات على نحو الموجبة الجزئية في قبال القائلين بعدم الانفعال رأساً بها على نحو السلب الكلي، وأمّا التفاصيل كأنّه هل ينفعل بالدم الذي لا يدركه الطرف ونحو ذلك فهي غير مقصودة بالبحث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بين الفقهاء المتقدّمين منهم والمتأخرين أنَّ القليل ينفعل بملاقات النجس، وعن جمع كثير دعوى الإجماع على الانفعال، منهم السيد المرتضى في الناصريات والشيخ في الخلاف وابن زهرة في الغنية والعلّامة في المختلف والسيد في المدارك مستثنياً بعضهم ابن ابي عقيل</w:t>
      </w:r>
      <w:r>
        <w:rPr>
          <w:rStyle w:val="FootnoteAnchor"/>
          <w:rtl w:val="true"/>
        </w:rPr>
        <w:footnoteReference w:id="691"/>
      </w:r>
      <w:r>
        <w:rPr>
          <w:rFonts w:ascii="IRNazanin" w:hAnsi="IRNazanin" w:eastAsia="IRNazanin"/>
          <w:color w:val="111111"/>
          <w:sz w:val="28"/>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وللإجماع محصّلاً ومنقولاً نصاً وظاهراً</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Style w:val="FootnoteAnchor"/>
          <w:rtl w:val="true"/>
        </w:rPr>
        <w:footnoteReference w:id="6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ظهر من الخصال والمجالس أنّه من دين الأمامية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الإجماع في الإنتصار والسرائر والاستبصار، وفي ظاهر المعتبر وفي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بين الأصحاب، وفي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أصحابنا وندر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عقيل، وفي مجمع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من المذهب، وفي التنقيح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كافة العلماء سوى ابن ابي عقيل، وفي المختلف والمدارك والدلائل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عليه أصحابنا إلّا ابن ابي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عقيل فذهب إلى عدم انفعاله بشيء، ووافقه على ذلك المحدّث الكاشاني، قال الفيض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كلام الصدوق في الفقيه عدم تنجسه بالملاقات مطلقاً أو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وتبعهما الشيخ الفتّوني</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والسيد عبد اللّه الشوشتري، والسيد محمد الصدر الاصفهاني، ومن المعاصرين الشيخ محمد الفيض القمي، ومال إلى هذا القول السيد الوالد في الفقه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ويقع الكلام في هذه الجهة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دل على انفعال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ذلك لما دل على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يقتضي الحكم بالانفعال روايات كثيرة، وعن صاحب المعالم والمجلسي والمحقق البهبهاني دعوى تواتر أخبار الانفعال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جمع منها بعض الأصحاب مأتي حديث</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الاستاذ الشريف</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ذلك تزيد على ثلاثمائة رواية</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تواتر هذه الروايات إجمالاً إذ لايحتمل وقوع الكذب في جميعها، بل لايبعد تواترها معنىً ايضاً</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وأمّا التواتر المعنوي فهو اتحاد إخبارات متعددة في المعنى الإلتزامي أو التضمني دون المطابقة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فالأخير أدنى أنواع التواتر، إلّا أن نجعل التواتر المعنوي أحد مراتب التواتر اللفظي ونعرّف الأخير باتحاد المعنى المطابقي في الأخبار المتكثرة وعدم اشتراط الإتحاد اللفظي، وعلى ذلك يقدّم المعنوي على الإجمالي كما صنعه السيد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انّ التواتر المعنوي بالمعنى الأوّل حاصل في أغلب الأبواب في المجاميع الحديثية، وعليه فالاعتماد على الوثاقة الخبرية بمعنى صحّة اسانيد الرواية فحسب بعيد عن الصواب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فيها صحاحاً وموثقات وهي كافية في إثبات المدّعى</w:t>
      </w:r>
      <w:r>
        <w:rPr>
          <w:rFonts w:eastAsia="Amiri" w:cs="Amiri" w:ascii="Amiri" w:hAnsi="Amiri"/>
          <w:color w:val="111111"/>
          <w:sz w:val="28"/>
          <w:szCs w:val="28"/>
          <w:rtl w:val="true"/>
          <w:lang w:bidi="ar-SA"/>
        </w:rPr>
        <w:t>.</w:t>
      </w:r>
      <w:bookmarkStart w:id="165" w:name="pg17193_184829"/>
    </w:p>
    <w:p>
      <w:pPr>
        <w:pStyle w:val="BookText"/>
        <w:rPr/>
      </w:pPr>
      <w:bookmarkEnd w:id="1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لاحاجة إلى إثبات التواتر الإجمالي فإنّه إنّما يحتاج إليه في صورة كون جميع الأخبار الدالة على الحكم ضعيفة سنداً لا في مثل المقام لوجود الصحيح والموثق الكافيان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التواتر الإجمالي يوجب القطع فيما هو أخص الروايات مضموماً، ومع القطع يُطرح المعارض عرض الجدار لدخول ما قام عليه التواتر الإجمالي في السنة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ثبوته فتعمل المرجحات</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1371883_2142443653"/>
      <w:bookmarkStart w:id="167" w:name="_Toc58"/>
      <w:bookmarkEnd w:id="166"/>
      <w:r>
        <w:rPr>
          <w:rtl w:val="true"/>
        </w:rPr>
        <w:t>بيان طوائف الروايات الدالة على الانفعال</w:t>
      </w:r>
      <w:bookmarkEnd w:id="167"/>
    </w:p>
    <w:p>
      <w:pPr>
        <w:pStyle w:val="BookText"/>
        <w:rPr/>
      </w:pPr>
      <w:r>
        <w:rPr>
          <w:rFonts w:ascii="Amiri" w:hAnsi="Amiri" w:eastAsia="Amiri" w:cs="Amiri"/>
          <w:color w:val="111111"/>
          <w:sz w:val="28"/>
          <w:sz w:val="28"/>
          <w:szCs w:val="28"/>
          <w:rtl w:val="true"/>
          <w:lang w:bidi="ar-SA"/>
        </w:rPr>
        <w:t>ثم إنّ الروايات التي تدلّ على الانفعال تنقسم إلى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بمفهوم الشرط أو التحديد على انفعال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وسئل عن الماء تبول فيه الدواب وتلغ فيه الكلاب ويغتسل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وهذه الرواية أظهر في السعة من الأولى لعدم كونها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 على السؤال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يلقي بظلاله على الجواب فيؤخذ فيه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وكذلك صحيحة معاوية بن عمار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البعيد كونها من إجتهاد زرارة وإن لم يسندها إلى المعصوم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اسماعيل بن جابر 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الماء الذي لا ينجسه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في مقام بيان الضابطة لعدم انفعال الماء بملاقاة النجاسة وقد فصّلت بين الكر وغيره، ويستفاد من الرواية الأخيرة أنَّ انقسام الماء إلى ما ينفعل وما لا ينفعل كان مركوزاً في أذهان الرواة، إلى غيرها من الروايات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يقدح في الاستدلال عدم عموم الشيء في المفهوم بالإضافة إلى كل نجس باعتبار أنَّ نقيض السلب الكلي هوالإيجاب الجزئي، وذلك لأنّ الغرض كما سبق الاستدلال على الإيجاب الجزئي في قبال السلب الكلي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عدم العموم في النقيض عقلاً لا ينافي ظهوره فيه في المقام عرفاً، والعرف هو الملاك في اقتناص الظهورات لا الدقة العقلية، فتأمل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لايقدح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عدم دلالة الجملة الشرطية على علّية الشرط للجزاء بنحو الإنحصار لأنّ معنى ذلك عدم كلية الدلالة لاعدم الدلالة كلية، فيمكن أن تدلّ الجملة الشرطية في بعض المقامات على انحصار العلّية عرفاً، ولا ريب في دلالة الجملة الشرطية على الإنحصار في مثل المقام فتدل على الإنتفاء عند الإنتفاء، مع أنّ المبنى غير مرضي كما قرر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النجس قد يطلق على ما يستحب الإجتناب أو يكره استعماله، فمنظور فيه لكونه بعيداً عن ذهنية المتشرعة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تبقى شبهة طرحها السيد الوالد في المقام وهي تعارض أخبار تحديد الكر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المنتج لكون الكر ستة وثلاثين شبراً،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المنتج لكونه سبعة وعشرين شبراً،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أشبار ونصف عمقها في 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أشبار ونصف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المنتج لكونه قريباً من ثلاثة وأربعين شبراً، الى غيرها من التحديدات التي ذكرها في الفقه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وضعت هذه الروايات عند أحد من العرف لم يشك في أنّها متضاربة لا يكاد يمكن الجمع بينها بوجه أصلاً، والشاهد لذلك هذا الإضطراب العجيب من الفقهاء في إصلاحها والجمع بينها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تحديداً لحقيقة ثابتة عرفاً بل إنّ العرف يراه نوعاً من 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ضعف سند جملة منها، وإمكان الجمع بين جملة منها بوحدة الحدّ المذكور فيها كالجمع بين رواية ابن ابي عمير الدالة على أنَّ الكر ألف ومئتا رطل ورواية محمد بن مسلم القائلة بأنّه ستمائة رطل، بحمل الأولى على الأرطال العراقية والثانية على الأرطال المكية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يمكن الجمع بحمل الأكثر على مراتب الفضل، وسيأتي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الأمرة بإهراق ماء الإناء الذي اُدخلت فيه اليد القذرة، اليد التي أصابها شيء من المني أو قذر بول أو جنابة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محمد بن ابي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يده في الإناء وهي قذرة؟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يُكفئُ الإناء</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أصابته جنابة فأدخل يده في الماء فلا بأس به إن لم يكن أصاب يده شيء من المني، وإن كان أصاب يده فأدخل يده في الماء قبل أن يفرغ على كفيه، فليهرق الماء كلّه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ابي بصير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يدك في الإناء قبل أن تغسلها فلا بأس إلّا أن يكون أصابها قذر بول أو جنابة، فإن أدخلت يدك في الماء وفيها شيء من ذلك فأهرق ذلك الماء</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بعضها الأمر بإهراق الإنائين معاً مع الاشتباه، كموثقة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معه إنائان فيهما ماء وقع في أحدهما قذر لا يدري أيهما هو، وليس يقدر على ماء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ويتيمّم</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موثقة عمار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الإراقة كناية عرفاً عن النجاسة كما ذهب إليه صاحب الوسائل</w:t>
      </w:r>
      <w:r>
        <w:rPr>
          <w:rStyle w:val="FootnoteAnchor"/>
          <w:rtl w:val="true"/>
        </w:rPr>
        <w:footnoteReference w:id="712"/>
      </w:r>
      <w:r>
        <w:rPr>
          <w:rFonts w:ascii="Amiri" w:hAnsi="Amiri" w:eastAsia="Amiri" w:cs="Amiri"/>
          <w:color w:val="111111"/>
          <w:sz w:val="28"/>
          <w:sz w:val="28"/>
          <w:szCs w:val="28"/>
          <w:rtl w:val="true"/>
          <w:lang w:bidi="ar-SA"/>
        </w:rPr>
        <w:t>ثبت المطلوب، وإن كانت تعبداً شرعياً كانت معلولاً عرفاً لنجاسة الماء، وكذا إن كانت لتحقيق موضوع فقدان الماء في الإنائين المشتبهين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التأمل فيما ذكر السيد الوالد إذ أجاب عن رواية إراقة الإنائين بأنّها لا تدلّ على النجاسة لعدم الملازمة بين عدم صحّة الوضوء والنجاسة</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استفادة الانفعال ممّا دل على النهي عن الوضوء غير تام بدواً لكونه من اللازم الإعم، إلّا انّ الإرتكاز المتشرعي العرفي موجب لانصراف السؤال والجواب الى الانفعال والنجاسة وذلك لوجود ارتكازين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طهارة الماء للوضوء،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الانفعال بالملاقاة لسراية القذر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 يخفى أنّ هذا الجواب لا يتأتى في الروايات التي ذكرت في صدر هذه الطائفة لأنّها تدلّ على كون الماء مسلوب الإنتفاع مطلقاً، وهو غير المانعية التي تعني كونه مسلوب الإنتفاع في خصوص الطهارة الحدثية، حيث فيها يهريقه وليس فيها ويتيمّم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الناهية عن الوضوء والشرب من الإناء أو الماء الذي وقعت فيه قطرة رعاف، أو شرب منه طير على منقاره دم أو قذر، أو دخلت فيه دابة وطئت العذرة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وسالته عن رجل رعف وهو يتوضأ فتقطر قطرة في إناءه هل يصلح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الدجاجة والحمامة وأشباههما تطئ العذرة ثم تدخل في الماء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من الطير يُتوضأ ممّا يشرب منه إلّا أن ترى في منقاره دماً، فإن رأيت في منقاره دماً فلا تتوضأ منه ولا تشرب</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 ومثلها موثقته الاُخرى</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أنّ الحرمة ظاهرة عرفاً في الإرشاد إلى النجاسة لا للتعبّد، ولا لصرف بيان المانعية كما في شعر الهرة المانع غير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فيه كالإشكال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الأمرة بغسل الأواني من أسئار نجس العين كالكلب والخنزير، أو من ملاقات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سالته عن الكلب يشرب من الإناء؟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فضل قال سالت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فضل الهرة والشاة والبقرة والإبل والحمار والخيل والبغال والوحش والسباع فلم أترك شيئاً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به، حتى انتهيت إلى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أصبب ذلك الماء، واغسله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 رجس نجس مشعر أو دالّ على انفعال القليل بجميع ما يطلق عليه النجس</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وكيف كان فانّ تعميمه لكل نجس متوقّف على إلغاء الخصوصية العرفية بين الأعيان النجسة بل والمتنجّسات، إلّا أنّه ممنوع عرفاً في مثل يد الكافر النظيفة الملاقية للقليل، ويؤيده ملاحظة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فهو بمنزلة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نجس منجّس لكلّ مائع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فيستفاد منها العلّة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فأكرم، فيدل على أن العالم يكرم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وسالته عن خنزير شرب من الإناء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يقرّر الاستدلال بهذه الرّروايات بأنّ المباشرة لا تكون بالنسبة إلى نفس الإناء حين الشرب منه، بل تكون بالنسبة إلى مافيه من الماء، وتكون نجاسة الإناء مسببّة عن نجاسة هذا الماء، فالأمر بالغَسل إرشاد الى انفعال القليل من الماء بملاقات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لإثبات المدّعى شمول الروايات بالإطلاق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الأمر بالغسل مسبّباً من تنجّس الإناء بملاقات الكلب أو الخنزير لاقتصر في الأمر بغسله على الموضع الخاص، فيتعيّن كون الأمر به مسبّباً عن انفعال الماء، مضافاً إلى الأمر بصب الماء الدالّ على 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الاستدلال بهذه الطائفة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الأمر بالغسل لاشتمال السؤر على اللعاب المنجّس للإناء، لا لنجاسة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الإطلاق، مع أنّه قد يقال باستهلاك اللعاب في الماء، فتأمل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اخص من المدّعى، إذ مفاده الانفعال بملاقات خصوص الكلب والخنزير لا جميع النجاسات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الاستدلال على الإيجاب الجزئي في قبال السلب الكلي كما سبق في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القول بعدم الفصل لاعدم القول بالفصل</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لو ثبت القول بعدم الفصل فهو لا يجدي لأنّه محتمل الاستناد أو مقطوعه، كما أشار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قدح ذلك في الحجية محل نظر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 الوالد بأنّه على تقدير القول بعدم انفعال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القول بانفعال القليل بملاقات الكلب والخنزير على تفصيل، فراجع</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يجد في انائه فأرة، وقد توضأ من ذلك الإناء مراراً أو اغتسل منه أو غسل ثيابه، وقد كانت الفأرة متسلخة؟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رأها في الإناء قبل أن يغتسل ويتوضأ أو يغسل ثيابه ثم فعل ذلك بعدما رءاها في الإناء فعليه أن يغسل ثيابه ويغسل كل ما أصابه ذلك الماء ويعيد الوضوء والصلاة، وإن كان إنّما رءاها بعد ما فرغ من ذلك وفعله فلا يمس من ذلك الماء شيئاً وليس عليه شيء لأنّه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متى سقطت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 إنّما سقطت فيه تلك الساعة التي رءاها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ظاهرة في الانفعال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 التعمق في تلك الجهات يكاد يلحق الرواية بالنص</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بعض ما ذكره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الناهية عن استعمال الأواني المستعملة للخمر ونحوها من النجاسات قبل غسلها المذكورة في الوسائل</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عرفاً كون النهي لانفعال ما يجعل فيها بالملاقات، وحملها على التعبّد بعيد، كما أنّ حملها على أنّ الأمر لإجتناب عين النجاسة التي يحرم تناولها مندفع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صحيحة ابن بزيع</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من تعليل اعتصام ماء البئر إذا لم يتغيّر بأنّ له مادة، الدالّ على عدم اعتصام ما لا مادّة له بمقتضى أنّ العلّة تعمّم وتخصّص</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هذا، ولكن ظاهر العلّة الانحصار إلّا مع ورود الدليل كما في الاستنجاء فيكون الانحصار اضافياً، فتأمل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7193_184840"/>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من الروايات في الأبواب المختلفة كابواب الماء المحقون والحمام والنجاسات وغيرها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1371885_2142443653"/>
      <w:bookmarkStart w:id="170" w:name="_Toc59"/>
      <w:bookmarkEnd w:id="169"/>
      <w:r>
        <w:rPr>
          <w:rtl w:val="true"/>
        </w:rPr>
        <w:t>بيان طوائف الروايات الدالة على عدم الانفعال</w:t>
      </w:r>
      <w:bookmarkEnd w:id="170"/>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أخبار الانفعال بالأخبار الدالة على عدم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إلى أخبار عامة وأخبار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رواية واحدة استدل بها الكاشاني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خلق اللّه الماء طهوراً لا ينجسه شيء إلّا ما غير لونه أو طعمه أو ريحه</w:t>
      </w:r>
      <w:r>
        <w:rPr>
          <w:rFonts w:eastAsia="IRNazanin" w:cs="IRNazanin"/>
          <w:color w:val="111111"/>
          <w:sz w:val="28"/>
          <w:szCs w:val="28"/>
          <w:rtl w:val="true"/>
          <w:lang w:bidi="fa-IR"/>
        </w:rPr>
        <w:t>»</w:t>
      </w:r>
      <w:r>
        <w:rPr>
          <w:rStyle w:val="FootnoteAnchor"/>
          <w:rtl w:val="true"/>
        </w:rPr>
        <w:footnoteReference w:id="730"/>
      </w:r>
      <w:r>
        <w:rPr>
          <w:rFonts w:ascii="Amiri" w:hAnsi="Amiri" w:eastAsia="Amiri" w:cs="Amiri"/>
          <w:color w:val="111111"/>
          <w:sz w:val="28"/>
          <w:sz w:val="28"/>
          <w:szCs w:val="28"/>
          <w:rtl w:val="true"/>
          <w:lang w:bidi="ar-SA"/>
        </w:rPr>
        <w:t>، وقد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مستفيضة وأنّها تدلّ على حصر المنجّس في التغيّر باحد الأوصاف الثلاثة فيعلم أنّ مجرد الملاقاة لا يوجد انفعال الماء ولو كان قليلاً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اولاً بما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الروايات لم يرد شيء منها من طرقنا وإنّما رواها العامة بطرقهم، على أنّها لم تبلغ مرتبة الاستفاضة من طرقهم أيضاً بل رووها بطرق الآحاد</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سبق أنّ ابن أبي عقيل ادّعى تواترها وكذا ابن جمهور الاحسائي وابن فهد، وذهب صاحب المدارك في أحد الموضعين إلى استفاضتها، وادّعى ابن ادريس أنّه متفق على روايته، وعن الذخيرة عمل الاُمة به، واعتمد على هذا الخبر الفقيه الهمداني والسبزواري والحكيم، وفي الفقه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معتبر قطعاً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طرف من الكلام في الرواية الرابع عشر من الروايات التي ذكرت في المسألة التاسعة من فصل في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عرفاً بين هذه الرواية والروايات الدالة على الانفعال يقتضي كون الحصر إضافياً وأنّ كلاً من التغيّر والقلة علّة للانفعال، فهو نظير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الصائم إلّا الاكل والشرب والجماع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مفطر</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يرى الجمع بعد كون القليل 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الحصر له أقوى المفاهيم، أنّ الهيئة في الاستثناء تنفي إضافية الحصر،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منّية النبوي، ومحل الحاجة القليل فخروجه يخالفها، مع كونه تخصيصاً للأكثر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التصرّف في عموم هذه الرواية بالتقييد بالمعتصم، وبين التصرف في مدلول الروايات الدالة على انفعال القليل بإلغاء المفهوم مثلاً، والثاني مستلزم لإلغاء عنوان الكر ولغوية تعليق عدم النجاسة على كون الماء كرّاً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إذ لا يكون هنالك فرق بين القليل والكثير فيكون التفريق بينهما بلا فارق، وحينئذ يتعين الأوّل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بعض الأجوبة الاُخرى التي سنذكرها إنشاء اللّه تعالى في الرواية الثانية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التأمل فيما ذكره السيد الوالد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التعارض اللازم التوقّف ثم الرجوع إلى دليل آخر،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أخبار الطهارة في البئر والجاري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الجمع الدلالي في المقام يقتضي حمل الكرية عليها، مضافاً إلى النقض بالماء الجاري فكما أنّهم لم يقيّدوا اخباره باخبار الكر 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يتضح جلياً عند ملاحظة مجموع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 في هذه البواب الثلاثة</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الكلام في الجاري القليل وسيأتي الكلام إنشاء اللّه في أخبار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من أنّ الماء لا ينجسه شيء إلّا أن يتغيّر طعمه أو ريحه أو لونه في عدة روايات حيث حصرت علّة الانفعال بالتغيّر في أحد الأوصاف الثلاثة، وعليه فالقليل لا ينفعل بمجرد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واشرب، فإذا تغيّر الماء أو تغيّر الطعم فلا توضأ منه ولا تشرب</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سمع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الماء يمرّ به الرجل وهو نقيع فيه الميتة والجيفة،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قد تغيّر ريحه أو طعمه فلا تشرب ولا تتوضأ منه وإن لم يتغيّر ريحه أو طعمه فاشرب وتوضأ</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غدير أتوه وفيه 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قاهراً ولا توجد منه الريح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بإطلاقها على عدم انفعال القليل مع عدم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الروايات</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عرفاً بينهما وبين ما دل على انفعال القليل يقتضى كون كلّ من التغيّر و القلَّة علّة للانفعال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يدور بين التصرف في عموم هذه الروايات بالتقييد بالمعتصم، وبين التصرف في مدلول ما دلّ على انفعال القليل، والأوّل أولى، وقد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مورد هذه الأخبار الماء الذي يكون ضعف الكر غالباً، خصوصاً في الأزمنة القديمة التي كانت الغدران والحياض ونحوها مخازن مياههم السنوية</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الغلبة إلّا أنّها لا توجب انصراف المطلق عن الأفراد النادرة كما قرّر في مباحث المطلق والمقيّد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هذه العناوين خصوص الكثير، فإنّ النقيع وأمثاله إنّما يطلق على الماء الذي يبقى مدة في الفلوات، والقليل ليس له بقاء كذلك</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المأخوذ في بعض الروايات عام يشمل القليل والكثير كعنوان الماء في صحيحة حريز، ولا يقدح في عمومه خصوص ما أخذ من العنوان في البعض الآخر، لعدم التنافي بين المثبتين في أمثال المقام من المركّبات غير الإرتباطية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لامانع من إطلاق النقيع على القليل لأنّه عبارة ظاهراً عن الماء المجتمع في مكان، وهذا العنوان ينطبق على القليل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الغدير عن القليل، فتأمل</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ورود شيء من هذه الأخبار في خصوص القليل</w:t>
      </w:r>
      <w:r>
        <w:rPr>
          <w:rStyle w:val="FootnoteAnchor"/>
          <w:rtl w:val="true"/>
        </w:rPr>
        <w:footnoteReference w:id="744"/>
      </w:r>
      <w:r>
        <w:rPr>
          <w:rFonts w:ascii="Amiri" w:hAnsi="Amiri" w:eastAsia="Amiri" w:cs="Amiri"/>
          <w:color w:val="111111"/>
          <w:sz w:val="28"/>
          <w:sz w:val="28"/>
          <w:szCs w:val="28"/>
          <w:rtl w:val="true"/>
          <w:lang w:bidi="ar-SA"/>
        </w:rPr>
        <w:t xml:space="preserve">حتى تعارض الأخبار المتقدّمة الدالة على انفعال القليل بالملاقاة، فإنّ الموضوع فيها أعمّ من القليل والكثير، إلّا أنّها وإن كانت مطلقة لترك استفصالها بين القليل والكثير لكن لابدّ من رفع اليد عن إطلاقها بالأخبار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المتقدمة الدالة على انفعال القليل بمجرد ملاقاة النجس وإن لم يتغيّر شيء من أوصافه، وهذا كما دلّ على نجاسة ماء الإناء إذا اصابته قطرة من الدم، أو اصابته يده وهي قذرة، أو شرب منه الكلب والخنزير، ومن الظاهر أنّ ملاقات هذه الاُمور للماء القليل لا توجب تغيّره مع أنّه ينفعل بملاقاتها، وهذه الأخبار تكفي في تقييد إطلاق الروايات المتقدمة</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ملاقاة هذه الاُمور أعمّ من ذلك فقد توجب التغيّر وقد لا توجبه وحينئذ تكون النسبة عموماً من وجه لا عموماً مطلقاً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منصرفة إلى صورة عدم التغيّر، أو أن تقييدها بالتغيّر تقييد بالفرد النادر، أو أنّ بعضها آبٍ عن صورة الحمل على التغيّر،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الواردة في الإنائين المشتبهين</w:t>
      </w:r>
      <w:r>
        <w:rPr>
          <w:rStyle w:val="FootnoteAnchor"/>
          <w:rtl w:val="true"/>
        </w:rPr>
        <w:footnoteReference w:id="746"/>
      </w:r>
      <w:r>
        <w:rPr>
          <w:rFonts w:ascii="Amiri" w:hAnsi="Amiri" w:eastAsia="Amiri" w:cs="Amiri"/>
          <w:color w:val="111111"/>
          <w:sz w:val="28"/>
          <w:sz w:val="28"/>
          <w:szCs w:val="28"/>
          <w:rtl w:val="true"/>
          <w:lang w:bidi="ar-SA"/>
        </w:rPr>
        <w:t>، فإنّه لو كان التنجس بالتغيّر لم يحصل الاشتباه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رعف وهو يتوضأ فتقطر قطرة في إنائه هل يصلح له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القطرة لا تغيّر كل الإناء عادة فلا وجه للامر بإجتناب جميع الماء</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عمار في الطير الذي يرى في منقاره دم</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من ورود أخبار تحدّد الماء المعتصم بالكر كما في صحيحة اسماعيل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الذي لا ينجسه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 خلاصته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الأخبار وإن كانت معارضة للمطلقات بالعموم من وجه إلّا أنّها تتقدّم على المطلقات وتوجب تقيدها،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الاخبار دلّتنا على أنّ هنالك شيئا يوجب انفعال القليل دون الكثير وليس هذا هو التغيّر قطعاً، لأنّه كما يُنَجِّس القليل كذلك يوجب انفعال الكثير لما دلّ على تنجس الماء بالتغيّر، وعليه فلا بد من تقييد ما دلّ على اعتصام الكر ونحوه بصورة عدم التغيّر، وحينئذ فتنقلب النسبة بين المطلقات وأخبار اعتصام الكر إلى العموم المطلق، وتكون أخبار اعتصام الكر غير المتغيّر أخص مطلقاً من المطلقات لأنّها بإطلاقها دلّت على عدم انفعال غير المتغيّر كرّاً كان ام قليلاً، والروايات الواردة في الكر تدلّ على عدم انفعال خصوص الكر الذي لا تغيّر فيه، وبما أنّها أخص مطلقاً من المطلقات فلا محالة نقيّدها بالكر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 يكون كرّاً ينفعل بملاقاة النجاسة، فالذي يوجب انفعال خصوص القليل دون الكثير هو ملاقات النجس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صورة التغيّر</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أدلّة اعتصام الكر بصورة عدم التغيّر لا يجدي في انقلاب النسبة بين المطلقات واخبار اعتصام الكر إلى العموم المطلق، إذ لامنافاة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لم يتغيّر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الذي لم يتغيّر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المنافاة بين المثبتين في مثل المقام، فلا موجب لتقييد الأوّل بالثاني حتى لا يشمل الأوّل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أدلّة اعتصام الكر اختصاص الكر بخصوصية لا توجد في القليل، وليست الخصوصية في صورة التغيّر فتكون في صورة مجرد الملاقاة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 حاجة لإقحام مقولة انقلاب النسبة في المقام، إذ سواء قيل بانقلاب النسبة أو لم يقل بذلك، فإنّه في صورة التعارض بين أدلّة عدم انفعال الماء إذا لم يتغيّر وأدلّة انفعال القليل بالعموم الوجهي لابدّ من تقديم أدلّة انفعال القليل، وإلّا لزم إلغاء عنوان الكر ولغوية تعليق أدلّة عدم تنجيس شيء للماء على كونه كراً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دليلان،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الدالة على عدم انفعال ما لم يتغيّر، وله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وقليل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اعتصام الكر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بمفهومه على انفعال القليل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الماء قدر كر 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وغير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الدليلين العموم من وجه، فيتنافيان في القليل غير المتغيّر، وبما أنّ تقديم الأوّل يجعل الثاني لغواً فلا بد من تقديم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لاقحام دليل ثالث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متغيّر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لتقييد الدليل الثاني كما صنعه التنقيح، لكون الدليلين الأوّلين مثبتين ولا يقيد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مقولة انقلاب النسبة لا دخل لها في الأمر، وضمّهما كضم الحجر إلى جنب الإنسان، فمن لم يقل بمقولة الانقلاب يلتزم بوجود خصوصية للكر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الخصوصية ليست في التغيّر لاشتراك الكر والقليل في انفعال ما تغيّر منهما، فلا بد أن تكون في الملاقاة، وإلّا لزم لغوية أدلّة الكر كما سبق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الجنب ينتهي إلى الماء القليل في الطريق، ويريد أن يغتسل منه، وليس معه إناء يغرف به، ويداه قذرتان؟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ثم يتوضأ، ثم يغتسل، هذا ممّا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دلت على عدم انفعال القليل بملاقاة المتنجّس، ولذا صحّ الوضوء والغسل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الاستدلال بهذه الرواية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وردت تقية لموافقتها مذهب العامة، حيث إنَّ المشهور عند جماعة منهم عدم انفعال ما نقص عن الكر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على كونها للتقية جمعها بين الوضوء وغسل الجنابة، وهما لا يجتمعان في فقه الشيعة، أشار إلى هذا الوجه صاحب الوسائل</w:t>
      </w:r>
      <w:r>
        <w:rPr>
          <w:rStyle w:val="FootnoteAnchor"/>
          <w:rtl w:val="true"/>
        </w:rPr>
        <w:footnoteReference w:id="7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وذكره أيضاً في الحدائق</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ولا يخفى انّ الحمل على التقية لقول بعض العامة ممّا أشكل عليه السيد الاخ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معرفة الفقه الحاكم دون ساير المذاهب فالتقية تتم مع موافقة الرواية للفقه الحاكم وهذا يرتبط بمعرفة التاريخ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ذكرنا أن وجه التقية قد يكون اخفاء الشيعة وعدم اتفاقهم على أمر كي يعرفوا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خالفت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ليس بمعناه المصطلح بل هو بمعناه اللغوي أي التنظيف وغسل الموضع، وقد أمر به لكونه مقدمة للغسل، وقد جاء الوضوء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المعنى كثيراً كما في الوافي</w:t>
      </w:r>
      <w:r>
        <w:rPr>
          <w:rStyle w:val="FootnoteAnchor"/>
          <w:rtl w:val="true"/>
        </w:rPr>
        <w:footnoteReference w:id="756"/>
      </w:r>
      <w:r>
        <w:rPr>
          <w:rFonts w:ascii="Amiri" w:hAnsi="Amiri" w:eastAsia="Amiri" w:cs="Amiri"/>
          <w:color w:val="111111"/>
          <w:sz w:val="28"/>
          <w:sz w:val="28"/>
          <w:szCs w:val="28"/>
          <w:rtl w:val="true"/>
          <w:lang w:bidi="ar-SA"/>
        </w:rPr>
        <w:t>، وقد وردت مجموعة من الروايات في استحباب الوضوء قبل الطعام وبعده</w:t>
      </w:r>
      <w:r>
        <w:rPr>
          <w:rStyle w:val="FootnoteAnchor"/>
          <w:rtl w:val="true"/>
        </w:rPr>
        <w:footnoteReference w:id="757"/>
      </w:r>
      <w:r>
        <w:rPr>
          <w:rFonts w:ascii="Amiri" w:hAnsi="Amiri" w:eastAsia="Amiri" w:cs="Amiri"/>
          <w:color w:val="111111"/>
          <w:sz w:val="28"/>
          <w:sz w:val="28"/>
          <w:szCs w:val="28"/>
          <w:rtl w:val="true"/>
          <w:lang w:bidi="ar-SA"/>
        </w:rPr>
        <w:t xml:space="preserve">، وقد استدل بها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غسل اليدين قبل الطعام وبعده</w:t>
      </w:r>
      <w:r>
        <w:rPr>
          <w:rStyle w:val="FootnoteAnchor"/>
          <w:rtl w:val="true"/>
        </w:rPr>
        <w:footnoteReference w:id="758"/>
      </w:r>
      <w:r>
        <w:rPr>
          <w:rFonts w:ascii="Amiri" w:hAnsi="Amiri" w:eastAsia="Amiri" w:cs="Amiri"/>
          <w:color w:val="111111"/>
          <w:sz w:val="28"/>
          <w:sz w:val="28"/>
          <w:szCs w:val="28"/>
          <w:rtl w:val="true"/>
          <w:lang w:bidi="ar-SA"/>
        </w:rPr>
        <w:t>، ولا أقل من إجمال كلمة الوضوء وهو مسقط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البعيد جداً عدم ثبوت الحقيقة الشرعية لكلمة الوضوء بعد مضي ما يقرب من مائة عام على استخدامها في المعنى الجديد، وكثرة استعمالها في الروايات في معناها اللغوي لا تكون قرينة على إرادته في المقام، لأنّ كثرة الاستعمال ما لم تصل إلى حد النقل أو الاشتراك اللفظي لا تقدح في الظهور، ولذا لم تقدح كثرة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الندب في ظهورها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مناسبة الحكم والموضوع في روايات باب الأطعمة والأشربة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قرينة في المقام على إرادة المعنى اللغوي وهي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ويداه قذرتان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ملاحظة الروايات الأمرة بغسل موضع النجاسة قبل غسل الجنابة، 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كونه بمعناه المصطلح فسقوط بعض فقرات الرواية لا يوجب سقوط جميعها، فتأمل</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w:t>
      </w:r>
      <w:r>
        <w:rPr>
          <w:rStyle w:val="FootnoteAnchor"/>
          <w:rtl w:val="true"/>
        </w:rPr>
        <w:footnoteReference w:id="760"/>
      </w:r>
      <w:r>
        <w:rPr>
          <w:rFonts w:ascii="Amiri" w:hAnsi="Amiri" w:eastAsia="Amiri" w:cs="Amiri"/>
          <w:color w:val="111111"/>
          <w:sz w:val="28"/>
          <w:sz w:val="28"/>
          <w:szCs w:val="28"/>
          <w:rtl w:val="true"/>
          <w:lang w:bidi="ar-SA"/>
        </w:rPr>
        <w:t>من احتمال كون المراد بالقذر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لا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الظاهر، فإنّ ظاهر القذر النجاسة لا الوساخة، لاحظ الباب الأوّل من ابواب الماء المطلق الحديث الثاني والخامس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يثبت 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يضع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ادخال اليد في الماء إذ لم يعهد ذلك في الاستعمالات كما يظهر بالتتبع في موارده، بل من المحتمل أن يكون المراد به رفع اليد والإعراض عنه والإغتسال بعد وجدان الماء أو بالماء الآخر، خصوصاً مع ملاحظة العطف بثم، واستعماله بمعنى الإدخال إنّما هو فيما إذا كان متعلقه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كما أنّه إذا كان متعلقه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رفع اليد والإعراض، ومع عدم ذكر المتعلق كما في الرواية يحتمل كلا الأمرين ولا معيّن لاحد الاحتمالين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ولذا لم يخطر ببال أحد من المتقدمين حسب ما وجدناه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يفرض في الرواية كون القليل ممّا ليس له مادة، فتحمل على ما إذا كان له مادّة جمعاً بينها وبين ما دل على تنجس ما دون الكر من الراكد الذي ليس له مادة</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أشبه بالجموع التبرعية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بعض رواته فقد رويت عن محمد بن يعقوب عن علي بن ابراهيم عن ابيه عن عبد اللّه بن المغيرة عن ابن مسكان، قال حدثني محمد بن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ومحمد بن ميسر مشترك بين ثلاثة هم ابن عبد العزيز الثقة، وابن عبداللّه الإمامي المجهول، وثالث مهمل، فتسقط الرواية عن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الإشكال في تنقيح مباني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محمد بن ميسر الذي يروي عنه ابن مسكان ثقة، حيث وثقه النجاشي</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إنّما وثق الأوّل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ميسر بن عبد العزيز النخعي بياع الزُّطي، كوفي ثقة روى ابوه عن أبي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 واخبرنا أبو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شاذان احمد بن يحيى سعد والحميري ومحمد بن يحيى واحمد بن ادريس واحمد بن محمد بن عيسى واخبرنا احمد بن علي الحسن بن حمزة ابن بُطَّة الصفار واحمد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محمد بن ميسر بكتابه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هذا بتوثيق له بل توثيق لمحمد بن ميسر بن عبد العزيز النخعي ولم يوثق محمد بن ميسر المطلق، ولمحمد بن ميسر المطلق خمس عشرة رواية، ولا دليل على اتحاده مع محمد بن ميسر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طريقة لتوثيقه، وهو أنّه من مشايخ ابن أبي عمير، 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ابيه عن ابن أبي عمير عن محمد بن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إنّه من مشايخ ابن أبي عمير يكون ثقة بناء على أنّ مراسيله ومسانيده حجة، أو أنّ مسانيده حجة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في التهذيب والفقيه أنّ الرواية منقولة عن محمد بن قيس،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فشيخ ابن أبي عمير ليس محمد بن ميسر، إلّا أنّ الكافي أضبط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استظهر في المعجم اتحاد محمد بن ميسر مع محمد بن ميسر بن عبد العزيز الثقة،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الإسم ينصرف إلى المشهور، فمن له كتاب ينصرف إليه المطلق، ولكنه يحتاج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احتمال كون المراد بالماء القليل ما بلغ الكر من غير زيادة فإنّه قليل في العرف</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القليل في الرواية ليس بمعناه المصطلح عليه عند الفقهاء، إذ لم يثبت أنّ القليل كان بهذا المعنى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بمعناه اللغوي الذي هو في مقابل الكثير، ومن البين أنّ القليل يصدق حقيقة على الكر والكرين بل وعلى أزيد من ذلك في الصحارى بالإضافة إلى مافي البحار، فالرواية غير واردة في خصوص القليل، نعم إطلاقها يشمل ما دون الكر ايضاً</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هذا مضافاً الى انّ الظاهر من بعض الروايات معرفة الرواة الفرقَ بين الكر والقليل فلا يبعد القول بانّها نص في القليل الشرعي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 الأخبار الواردة في انفعال القليل تقتضي تقييد المطلقات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بغير ذلك، ولعلّ السؤال في الرواية من أجل أنّ بعض العامة ذهبوا إلى نجاسة الغسالة في الجنابة، بل ذهب بعضهم إلى نجاسة غسالة الوضوء ايضاً، ويشترطون في الطهارة أن يكون الماء عشرة في عشرة، ومن هنا لا يغتسلون في الغدران والنقيع لعدم بلوغها الحد المذكور إلّا أن يكون نهراً أو بحراً، ولأجل هذا سأل الراوي عن الإغتسال في مياه الغدران والنقيع بتخيل انفعالهما بالإغتسال، فاجابه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معتصمة بالكرية، وعدم اعتصام الكر حرجي ولو في بعض الموارد،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وأشكل عليه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المتبادر من القليل هو الأقل من الكر بكثير بل تسمية قدر الكر قليلاً يأباه العرف واللغة كما لايخفى على من راجع العرف</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القلَّة والكثرة العرفيتان ليستا من الاُمور المتأصلة بل هما من الاُمور الإضافية، وحيث إنَّ كثيراً من المياه الموجودة في الطرق والصحاري أكثر من الكر بكثير فلا مانع من إطلاق القليل على الكر وما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فوقه خاصة بناء على أنّ الكر عبارة عن سبعة وعشرين شبراً، فيكون مطلقاً قابلا للتقييد بالكر كما سلف،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حقيقة شرعية في لفظ القليل والكثير أصلاً</w:t>
      </w:r>
      <w:r>
        <w:rPr>
          <w:rStyle w:val="FootnoteAnchor"/>
          <w:rtl w:val="true"/>
        </w:rPr>
        <w:footnoteReference w:id="771"/>
      </w:r>
      <w:r>
        <w:rPr>
          <w:rFonts w:ascii="Amiri" w:hAnsi="Amiri" w:eastAsia="Amiri" w:cs="Amiri"/>
          <w:color w:val="111111"/>
          <w:sz w:val="28"/>
          <w:sz w:val="28"/>
          <w:szCs w:val="28"/>
          <w:rtl w:val="true"/>
          <w:lang w:bidi="ar-SA"/>
        </w:rPr>
        <w:t xml:space="preserve">، وقد سبق أنّ الكثرة والقلة العرفيتين من الاُمور الإضافية بخلاف الكثرة والقلة الشرعيتين، وإطلاق القليل عليه باعتبار أنّه لا يمكن الإرتماس فيه كما ذهب إليه بعض، وإن أشكل عليه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غني عن الجواب،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الشيخ البهائي في الحبل المتين على ما حكي عنه من أنّ الضمير في يتوضا عائد إلى الرجل بتجريده عن وصف الجنابة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 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قطع بالعدم</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 الى أنّ الرواية محمولة على التقية، وحيث إنّه يشترط في بيان الحكم التقوي</w:t>
      </w:r>
      <w:r>
        <w:rPr>
          <w:rStyle w:val="FootnoteAnchor"/>
          <w:rtl w:val="true"/>
        </w:rPr>
        <w:footnoteReference w:id="775"/>
      </w:r>
      <w:r>
        <w:rPr>
          <w:rFonts w:ascii="Amiri" w:hAnsi="Amiri" w:eastAsia="Amiri" w:cs="Amiri"/>
          <w:color w:val="111111"/>
          <w:sz w:val="28"/>
          <w:sz w:val="28"/>
          <w:szCs w:val="28"/>
          <w:rtl w:val="true"/>
          <w:lang w:bidi="ar-SA"/>
        </w:rPr>
        <w:t>عند بعض عدم وجود المندوحة وإلّا لكان الكلام غير مطابق للواقع، وفي المقام توجد المندوحة وذلك بالاستخدام في الضمير على ما هو المذكور في علم البلاغة، ومعه لا يكون الكلام مخالفاً للواقع، لذلك حَمَلَ العبارة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وبعولتهن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أحق بردهن</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فإنّ المراد بالضمير ليس مطلق المطلقات بل المراد خصوص الرجعيات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السماء بأرض قومٍ رعين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وإن كانوا غضاب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أراد من السماء المطر، ومن الضمير الراجع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الذي ينبت بذلك المطر، كما في المطوّل أو بعض شروحه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وللغزالة شيء من تَلَفّتِهِ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ونورها من ضيا خديه مكتسب</w:t>
      </w:r>
    </w:p>
    <w:p>
      <w:pPr>
        <w:pStyle w:val="BookText"/>
        <w:rPr/>
      </w:pPr>
      <w:r>
        <w:rPr>
          <w:rFonts w:ascii="Amiri" w:hAnsi="Amiri" w:eastAsia="Amiri" w:cs="Amiri"/>
          <w:color w:val="111111"/>
          <w:sz w:val="28"/>
          <w:sz w:val="28"/>
          <w:szCs w:val="28"/>
          <w:rtl w:val="true"/>
          <w:lang w:bidi="ar-SA"/>
        </w:rPr>
        <w:t>أراد بالغزالة الحيوان المعروف، وبالضمير الراجع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الغزالة بمعنى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ذكره الشيخ البهائي بياناً للوجه الذي يخرج به الكلام التقوي عن كونه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سبق في المناقشة الأولى أنّه لا مجال لحمل الرواية على التقية فلاحظ</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اضطراب متن الرواية حيث لا تناسب التعليل بنفي الحرج فإنّه لا حرج في الحكم بانفعال القليل، ولا حرج أيضاً في هذه القضية الشخصية لأنّ غايته إلغاء اشتراط الطهارة أو إلغاء وجوب الغسل، فلا حرج على المكلف</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بالآية المباركة لا يرتبط بالحكم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الحكم بانفعال القليل حرجي في كثير من الأحيان وإن كان للشارع أن يضع الحكم في مورد الحرج، كما وضعه فيه في الخمس والزكاة والحج والجهاد والصوم وغيرهما، والتوفيق بين ذلك وأدلّة نفي الحرج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وجود الحرج في هذه القضية الشخصية، فإنّ الجنابة قذارة نفسية وجسدية وإلغاء وجوب الغسل لا يرفع الحرج الحاصل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إمكان رفع الحرج بطرق متعددة فلا مانع من اختيار أحدها</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أو يحكم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القليل لا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فالشارع علل أحد الطرق بكلمة نفي الحرج ولا إشكال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وتعليله بنفي الحرج كما في نظائر المقام حيث يُعلِّل الهاربُ اختياره أحد الطريقين بارادة النجاة، و يعلّل الجائع اختياره أحد الرغيفين بارادة الشبع، إلّا أنّ ذلك مبني على جواز الترجيح بلا مرجح،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سقوط بعض فقرات الرواية كالتعليل في المقام لا يسقط سائر الفقرات عن الإعتبار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غموض العلّة يسري الى غموض المعلول فإنّ الجملة واحدة،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سمع المولى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البرتقال لأنّه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في ارتباط العلّة بما سبقها، فهنا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يصار الى عدم وضوح العلّة وكان المقصود بها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يصار الى أنَّ المعلول قد لا يكون كما سمعه وليس النهي عن أكل البرتقال بل عن السفرجل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غموض العلّة لايسري الى المعلول، بل تسقط فقط لعدم العلم بارتباطهما، فلو نهى المولى عن الذهاب الى السوق لأنّ في الغابة ذئب فإنّ عدم فهم العلّة لا يلغي نهي المولى عن الذهاب اليها، والمفروض فهم الجمل في نفسها والمجهول ارتباطها فهنا لا يسقط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واضحة غير غامضة تسقط عن الإعتبار لعدم فهم ارتباطها بالمعلول</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بسقوط الرواية لعدم فهم التعليل فتح باب لا يمكن 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فالتعليل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فإنّه كما قد تنسى المرأة قد ينسى الرجل فَلِمَ المفاضلة بينهما، مضافاً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أنّه من الثابت علمياً أن المرأة أذكى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معارضة بصحيحة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الجنب يحمل الركوة</w:t>
      </w:r>
      <w:r>
        <w:rPr>
          <w:rStyle w:val="FootnoteAnchor"/>
          <w:rtl w:val="true"/>
        </w:rPr>
        <w:footnoteReference w:id="781"/>
      </w:r>
      <w:r>
        <w:rPr>
          <w:rFonts w:ascii="IRNazanin" w:hAnsi="IRNazanin" w:eastAsia="IRNazanin"/>
          <w:color w:val="111111"/>
          <w:sz w:val="28"/>
          <w:sz w:val="28"/>
          <w:szCs w:val="28"/>
          <w:rtl w:val="true"/>
          <w:lang w:bidi="fa-IR"/>
        </w:rPr>
        <w:t>أو التور</w:t>
      </w:r>
      <w:r>
        <w:rPr>
          <w:rStyle w:val="FootnoteAnchor"/>
          <w:rtl w:val="true"/>
        </w:rPr>
        <w:footnoteReference w:id="782"/>
      </w:r>
      <w:r>
        <w:rPr>
          <w:rFonts w:ascii="Amiri" w:hAnsi="Amiri" w:eastAsia="Amiri" w:cs="Amiri"/>
          <w:color w:val="111111"/>
          <w:sz w:val="28"/>
          <w:sz w:val="28"/>
          <w:szCs w:val="28"/>
          <w:rtl w:val="true"/>
          <w:lang w:bidi="ar-SA"/>
        </w:rPr>
        <w:t>فيدخل إصبعه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يده قذرة فليهرقه وإن كان لم يصبها قذر فليغتسل منه، هذا ممّا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الاستدلال بالآية من جهة رفع الشارع المانعية عن القليل الملاقي لبدن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السؤال والإجابة والتعليل واحد فلا يبعد سقوط الشق الثاني من رواية ابن ميسر وكون التعليل له، لا للشق الأوّل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أشكل في ذلك، فلا أقلّ من تحقق التعارض الموجب لسقوط كلتا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النقيصة وتقديم أصالة عدم الزيادة على أصالة عدم النقيصة إنّما يجري في صورة اتحاد الرواية لا في صورة التعدد كما هو الحال في المقام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القول بتعارض الروايتين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تعارض إذ الموضوع مختلف فموضوع الصحيحة مطلق، وموضوع رواية الميسر مقيّد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بالضرورة العرفية،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الضرورة رافعة لنجاسة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رفع الضرورة للحكم الوضعي في مثل المقام خلاف المركوز في أذهان المتشرعة اولاً، وخلاف الإجماع المركب ثانياً، وخلاف ما سيأتي من الروايات ثالثاً، وعليه فتيحقق التعارض الموجب للتساقط،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الحال في الإجابة عن رواية ابن ميسر بأنّها معارضة بالروايات الكثيرة الدالة على جواز الغسل من الماء الذي اصابته قذارة يد الجنب كصحيحة البزنطي</w:t>
      </w:r>
      <w:r>
        <w:rPr>
          <w:rStyle w:val="FootnoteAnchor"/>
          <w:rtl w:val="true"/>
        </w:rPr>
        <w:footnoteReference w:id="784"/>
      </w:r>
      <w:r>
        <w:rPr>
          <w:rFonts w:ascii="Amiri" w:hAnsi="Amiri" w:eastAsia="Amiri" w:cs="Amiri"/>
          <w:color w:val="111111"/>
          <w:sz w:val="28"/>
          <w:sz w:val="28"/>
          <w:szCs w:val="28"/>
          <w:rtl w:val="true"/>
          <w:lang w:bidi="ar-SA"/>
        </w:rPr>
        <w:t>وموثقة سماعة</w:t>
      </w:r>
      <w:r>
        <w:rPr>
          <w:rStyle w:val="FootnoteAnchor"/>
          <w:rtl w:val="true"/>
        </w:rPr>
        <w:footnoteReference w:id="785"/>
      </w:r>
      <w:r>
        <w:rPr>
          <w:rFonts w:ascii="Amiri" w:hAnsi="Amiri" w:eastAsia="Amiri" w:cs="Amiri"/>
          <w:color w:val="111111"/>
          <w:sz w:val="28"/>
          <w:sz w:val="28"/>
          <w:szCs w:val="28"/>
          <w:rtl w:val="true"/>
          <w:lang w:bidi="ar-SA"/>
        </w:rPr>
        <w:t>وموثقة ابي بصير</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السقط مدفوع بوجود روايتين بسندين ولا تعارض في الحكم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يدك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الثانية مطلقة شاملة لصورة الضرورة وعدمها والأولى تختص بالضرورة حيث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ينتهي في الطريق الى الماء القليل ولا ماء آخرله ليتمكن من غسل يده باحدهما والغسل بالآخر كما أنّه لا إناء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لا تنفي وجود ماء آخر بل السؤال عن حكم ماء وصل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 في الطريق وقد يكون عنده ماء لا يريد أن يغتسل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مشعرة بذلك، وإلّا لم يكن معنى للاستدلال بالحرج ولذلك فهم الصدوق منها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الضرورة للحكم الوضعي خلاف المركوز في أذهان المتشرعة وخلاف الإجماع المركب، وخلاف مايأتي من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معارضة بما دل من الروايات على لزوم إراقة المائين المشتبهين في صورة الإنحصار وعدم جواز الوضوء أو الغسل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سماعة التي مرت في الطائفة الثانية من الطوائف الدالة على انفعال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استدلال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الحرج دليل على أنّ حكم الماء القليل في حد نفسه هو الانفعال بالملاقاة، غاية الأمر أنّ الحرج قد أوجب ارتفاعه في صورة انحصار الماء وقذارة اليد وعدم وجود إناء يغترف به، فتكون الرواية من أدلّة الانفعال لا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يحتمل كون الحرج للجعل فيكون 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أشقّ على امتي لأمرتهم بالسواك</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التعليل بالحرج كونه حكماً ثانوياً لا أوّلياً فيكون علّة للمجعول لا الجعل، ودوران المجعول مدار الحرج دليل على أنّ حكم القليل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نفسه الانفعال فتكون الرواية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مضى قريباً ما في رفع الضرورة للحكم الوضعي،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تكون الرواية ناظرة الى عدم تنجيس المتنجّس فلا ترتبط بالمقام ومع تطرق الاحتمال يسقط الاستدال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الغالبة عدم وجود عين النجاسة في اليد فإنّ الطباع تستقذره، ولو سلّم عمومها فإنّ صورة وجود عين النجاسة استثنيت من الحكم، وأنها توجب الانفعال، فمن غير المعلوم كون الامام فيما نحن فيه في بيان عدم انفعال القليل أو عدم 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هنالك اجوبة عامة تشمل هذه الرواية وغيرها وسوف يأتي التعرض لها ان شاء اللّه تعالى بعد ذكر سائر الروايات كالإعراض والإجماع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آخرما أفاضه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العروة الوثقى حشره اللّه مع أجداده الطاهرين وجعل ما قررته من مجلس درسه الشريف ذخيرة لي في يوم لا ينفع مال ولا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ان الحمد لله رب العالمين والصلاة والسلام على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السيد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هجري </w:t>
      </w:r>
      <w:bookmarkStart w:id="171" w:name="pg17193_184865"/>
    </w:p>
    <w:p>
      <w:pPr>
        <w:pStyle w:val="Heading3"/>
        <w:numPr>
          <w:ilvl w:val="2"/>
          <w:numId w:val="1"/>
        </w:numPr>
        <w:rPr/>
      </w:pPr>
      <w:bookmarkStart w:id="172" w:name="__RefHeading___Toc11371887_2142443653"/>
      <w:bookmarkStart w:id="173" w:name="_Toc60"/>
      <w:bookmarkEnd w:id="171"/>
      <w:bookmarkEnd w:id="172"/>
      <w:r>
        <w:rPr>
          <w:rtl w:val="true"/>
        </w:rPr>
        <w:t>[</w:t>
      </w:r>
      <w:r>
        <w:rPr>
          <w:rtl w:val="true"/>
        </w:rPr>
        <w:t xml:space="preserve">تعليقات آية اللّه المقدّس السيد محمد رضا الشيرازي من بداية كتاب الطهارة من العروة الوثقى الى المسألة </w:t>
      </w:r>
      <w:r>
        <w:rPr/>
        <w:t>11</w:t>
      </w:r>
      <w:r>
        <w:rPr>
          <w:rtl w:val="true"/>
        </w:rPr>
        <w:t xml:space="preserve"> </w:t>
      </w:r>
      <w:r>
        <w:rPr>
          <w:rtl w:val="true"/>
        </w:rPr>
        <w:t>من فصل الراكد بلا مادة</w:t>
      </w:r>
      <w:r>
        <w:rPr>
          <w:rtl w:val="true"/>
        </w:rPr>
        <w:t>]</w:t>
      </w:r>
      <w:bookmarkEnd w:id="1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و لعنة اللّه على اعدائهم اجمعين الى يوم الدين</w:t>
      </w:r>
    </w:p>
    <w:p>
      <w:pPr>
        <w:pStyle w:val="Heading3"/>
        <w:numPr>
          <w:ilvl w:val="2"/>
          <w:numId w:val="1"/>
        </w:numPr>
        <w:rPr/>
      </w:pPr>
      <w:bookmarkStart w:id="174" w:name="__RefHeading___Toc11371889_2142443653"/>
      <w:bookmarkStart w:id="175" w:name="_Toc61"/>
      <w:bookmarkEnd w:id="174"/>
      <w:r>
        <w:rPr>
          <w:rtl w:val="true"/>
        </w:rPr>
        <w:t>(</w:t>
      </w:r>
      <w:r>
        <w:rPr>
          <w:rtl w:val="true"/>
        </w:rPr>
        <w:t>فصل في المياه</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المذكورة للمضاف تعم كل مائع غير مطلق، و إن لم يطلق عليه الماء مطلقاً، كالدهن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باعتبار طبيعته الاصلية، و اما باعتبار العوارض فله اقسام اخر لها احكام خاصة بها، كالماء المستعمل و الاسآر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يعم الاعيان النجسة و المتنجسات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بشرائط التطهير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فيما لا يصدق عليه الغسل عرفاً كالغسل بماء العنب مثلاً، و على الأحوط فيما يصدق عليه الغسل عرفاً كالغسل بالمطهرات الحدثيّة و بماء الورد مثلاً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و نظائره اشكال، و الاظهر عدم الانفعال الا في حدود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فالمقدار الذي لا يصدق عرفاً ملاقاته للنجس لا يحكم عليه بالانفعال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الكلام في آبار النفط و نحوها، و إن </w:t>
      </w:r>
    </w:p>
    <w:p>
      <w:pPr>
        <w:pStyle w:val="BookText"/>
        <w:rPr/>
      </w:pPr>
      <w:r>
        <w:rPr>
          <w:rFonts w:ascii="Amiri" w:hAnsi="Amiri" w:eastAsia="Amiri" w:cs="Amiri"/>
          <w:color w:val="111111"/>
          <w:sz w:val="28"/>
          <w:sz w:val="28"/>
          <w:szCs w:val="28"/>
          <w:rtl w:val="true"/>
          <w:lang w:bidi="ar-SA"/>
        </w:rPr>
        <w:t>كان الاحتياط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اذا كان جارياً من العالي الى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صدق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تصدق لم ينجس الماء و لو كان جارياً من السافل الى العالي، كما في الفوارة، فإذا لاقى اعلاها النجاسة لم ينجس السافل، و منه يعلم حكم 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اطلاقه اشكال، و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الصدق العرفي، و هو يختلف باختلاف المقامات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العرف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مع اتحاده عرفاً مع السابق، و التغير في بعض الأوصاف غير المقومة للمهية لا يقدح في الوحدة العرفية، و تخلل البخارية لا يمنع الإتحاد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مبنى الطهارة لا فرق بين المتنجسات و الأعيان النجسة إلا اذا انطبق على المصعد منها إحدى العناوين النجسة، كما لو صدق على المصعد من الخمر عنوان الخمر او عنوان المسكر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المصداقية، و أما في الشبهة المفهومية فلا ينبغي </w:t>
      </w:r>
    </w:p>
    <w:p>
      <w:pPr>
        <w:pStyle w:val="BookText"/>
        <w:rPr/>
      </w:pPr>
      <w:r>
        <w:rPr>
          <w:rFonts w:ascii="Amiri" w:hAnsi="Amiri" w:eastAsia="Amiri" w:cs="Amiri"/>
          <w:color w:val="111111"/>
          <w:sz w:val="28"/>
          <w:sz w:val="28"/>
          <w:szCs w:val="28"/>
          <w:rtl w:val="true"/>
          <w:lang w:bidi="ar-SA"/>
        </w:rPr>
        <w:t>ترك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الإنحصار، و اما معه فلابد من الجمع بين وظيفتي واجد الماء و فاقده كما ذكره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احد طرفي العلم الإجمالي المضاف الذي لا يصدق عليه الغسل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الأحوط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احد الطرفين ما يصدق عليه 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عدم العلم بالحالة السابقة عدم وجود الحالة السابقة، و كذا توارد الحالتين المتضادتين على المائع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التأمل فيه مع اتحاده عرفاً مع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مطلق العاصم، لا خصوص العنوانين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لو اريد بالاستهلاك انعدام الذات لا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امكان التصفية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بينها و بينه،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يمكن التصفية او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التغير بالمجاورة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بأوصاف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بالاوصاف المستندة إليها، و إن لم تكن من سنخها على ما سوف تأتي الإشارة الى ذلك من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صيّره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المضاف بذاته بعد صيرورته كذلك، و أما لو استهلك قبلها أو حينها فالماء محكوم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بالطهارة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هنالك مقتضٍ</w:t>
      </w:r>
      <w:r>
        <w:rPr>
          <w:rStyle w:val="FootnoteAnchor"/>
          <w:rtl w:val="true"/>
        </w:rPr>
        <w:footnoteReference w:id="789"/>
      </w:r>
      <w:r>
        <w:rPr>
          <w:rFonts w:ascii="Amiri" w:hAnsi="Amiri" w:eastAsia="Amiri" w:cs="Amiri"/>
          <w:color w:val="111111"/>
          <w:sz w:val="28"/>
          <w:sz w:val="28"/>
          <w:szCs w:val="28"/>
          <w:rtl w:val="true"/>
          <w:lang w:bidi="ar-SA"/>
        </w:rPr>
        <w:t xml:space="preserve">للتغيير، أو كان هنالك مانع عن أصل حصوله، و أمّا إن كان هنالك مانع عن إدراك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بالنجاسة في الصورة الأولى و الثالثة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يصيّره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المتقدم في المسألة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فيما كان التغير بمرتبة نازلة من أوصاف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اصفر الماء بوقوع الدم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الأحوط فيما كان التغير بصفة مستأنفة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الحوض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الماء المعتصم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المعتصم بمادته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تفصيل يأتي إن شاء اللّه 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فيما كان حصول التغير بعد إخراج العين النجسة عن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الإحتياط في التغير بالمجاورة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كونه بالمجاورة أو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الإحتياط في التغير بالمجاورة، فالأحوط في صورة الشك الإجتناب، للعلم التفصيلي المتولد من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المذكورة في هذه المسألة تعم صورة زوال التغير بالعلاج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استندت بعض مراتب التغير الى الدم، فإن الأقوى حينئذٍ وجوب الإجتناب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بالكر أو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 من المياه المعتصمة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 و النابع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كل ما له مادة كماء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لاتصاله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الإتصال مع خروج شيء من المادة في صورة أخذ الماء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الماء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النابع السائل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ايكال تحديد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العرف، و قد لا يعتبر العرف وجود النبع نعتاً مقوماً لمفهوم الجاري، كما في الأنهار المنحدرة عن الجبال المكونة من ذوبان الثلوج الكائنة عليها على نحو التدريج، ففي مثلها تجري أحكام الماء الجاري بلا إشكال، و إن لم تكن لها مادة أرضية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كل نابع و إن كان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المثلية إنما هو في عدم الانفعال ونحو ذلك من أحكام ذي المادة بمجرد الملاقاة، و لا في ترتب الأحكام المحمولة على عنوان الجاري بما هو 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وجود المادة ليس مقوماً لمفهوم الجاري، بل الملاك الصدق العرفي، و هو يختلف باختلاف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الأعلى الى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الملاك عدم صدق الملاقاة عرفاً، بلا فرق بين العالي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مسبوقاً بوجود المادة لم ينجس، و إن كان مسبوقاً بعدم وجودها تنجس، و إن جهلت الحالة السابقة فالأولى الإجتناب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يلحقه حكم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عليه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حكمه، و إن صدق عليه أنه ذو مادة في العرف لم ينجس بالملاقاة، و كذا لو كان المجموع 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 حكم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الانفعال و نحو ذلك من أحكام ذي المادة، لا في ترتب أحكام الجاري، إلا لو 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نظيره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مجرد الإتصال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خروج شيء من المادة في صورة أخذ الماء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الانفعال بالملاقاة و نحو ذلك في أحكام ذي المادة، لا في ترتب أحكام الجاري، على الأحوط، إلا إذا عدّ جزءً منه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بلا مادّة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الى ملاقاة النجاسة و المتنجس بلا واسطة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لاقى الماء القليل متنجساً تستند نجاسته الى ملاقاة عين النجس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بالنسبة الى ملاقاة المتنجس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لاقى الماء القليل متنجساً تستند نجاسته الى ملاقاة متنجس آخر هو المتنجس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فلأحوط وجوباً الإجتناب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يدركه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يطلق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بالدقة العرفية لم يوجب الانفعال، و هكذا في سائر عناوين النجاسات، و قد التزم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ذلك في مبحث مطهرية الأرض حيث حكم بطهارة باطن القدم و نحوها بالمشي فيها و إن بقيت الأجزاء الصغار التي لا تتميز، وكذا في مبحث الاستنجاء حيث حكم بطهارة المحلّ بالمسح بالأحجار ونحوها و إن بقيت الأجزاء الصغار التي لا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تنجس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صدق عليه ملاقاة النجس أو المتنجس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صدق عليه ملاقاة المتنجس مع الواسطة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أنه لو لو تصدق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الماء جارياً من العالي إلى السافل، لاقى السافل للنجاسة، لم ينجس العالي،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 العالي بالسافل إذا كان الماء جارياً من العالي ولاقى النجاسة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أربعون شبراً إلا ثمن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سبعة و عشرين شبراً، و إن كان الأحوط ستة و ثلاثين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أحوط منه ما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الإختلاف بين المساحة و الوزن فالمدار احدهما، فكل واحد من التحديدين كافٍ في حصول الاعتصام و إن لم يحصل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الملاك في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أقل متعارفي الخلقة، فيكون كراً بالنسبة الى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عليه حكم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جاريا من الأعلى إلى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الملاك صدق الملاقاة عرفاً، فإذا لم تصدق لم ينجس الماء و لو كان جارياً من السافل إلى العالي، كما في الفوارة ومنه يظهر حكم المساوي</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الذائب في الدفعة الواحدة دون مقدار الكر، و أما إذا ذاب مقدار الكر دفعة واحدة فهو محكوم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العلم بحالته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الحكم ما لو تعاقبت عليه حالتان متضادتان مع اشتباه المتقدم منهما بالمتاخر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يطهر ما يحتاج تطهيره الى إلقاء الكر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استهلاك الماء المتنجس في المادة المشكوك كريته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عليه حكم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الموضوع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 تاريخ الملاقاة 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 تاريخ القلة 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الحكم بالطهارة في هذه الصورة ايضاً، و إن كان الإحتياط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نجاسة في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الحال في هذه المسألة كما ذكر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 الكرية و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حصولهما بأمرين متغايرين و أما لو حصلت الكرية بنفس الملاقاة فالأقوى النجاسة كما سوف يأتي في المسألة الرابعة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الحكم بنجاسة الملاقي في صورة مسبوقية الكر بالقلة لتحقق العلم الوجداني او التعبدي بالقلة فيجب الإجتناب عنه بخصوصه في صورة التعين كما يجب الإجتناب عن كليهما من باب المقدمة العلمية في صورة عدم التعين</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7193_184876"/>
      <w:bookmarkStart w:id="177" w:name="pg17193_184876"/>
      <w:bookmarkEnd w:id="177"/>
    </w:p>
    <w:p>
      <w:pPr>
        <w:pStyle w:val="Heading3"/>
        <w:numPr>
          <w:ilvl w:val="2"/>
          <w:numId w:val="1"/>
        </w:numPr>
        <w:rPr/>
      </w:pPr>
      <w:bookmarkStart w:id="178" w:name="pg17193_184876"/>
      <w:bookmarkStart w:id="179" w:name="__RefHeading___Toc11371891_2142443653"/>
      <w:bookmarkStart w:id="180" w:name="_Toc62"/>
      <w:bookmarkEnd w:id="178"/>
      <w:bookmarkEnd w:id="179"/>
      <w:r>
        <w:rPr>
          <w:rtl w:val="true"/>
        </w:rPr>
        <w:t>فهرس المحتويات</w:t>
      </w:r>
      <w:bookmarkEnd w:id="180"/>
    </w:p>
    <w:p>
      <w:pPr>
        <w:pStyle w:val="BookText"/>
        <w:rPr/>
      </w:pPr>
      <w:r>
        <w:rPr>
          <w:rFonts w:ascii="Amiri" w:hAnsi="Amiri" w:eastAsia="Amiri" w:cs="Amiri"/>
          <w:color w:val="111111"/>
          <w:sz w:val="28"/>
          <w:sz w:val="28"/>
          <w:szCs w:val="28"/>
          <w:rtl w:val="true"/>
          <w:lang w:bidi="ar-SA"/>
        </w:rPr>
        <w:t>فصل في تغيّر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في أحد أوصافه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فصل في تغيّر المطلق في أحد أوصافه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بيان طوائف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بحث في سند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بحث في اعتبار ابن الوليد الابن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بحث في اعتبار الغضائري الاب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بحث في طريقة التعويض عن روايات التهذيب الضعيفة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بحث في محمد بن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كلام في علي بن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في اعتبار النبوي الدال على الانفعال بالتغيّر اللوني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الطرق الخمسة لانفعال المتغيّر في لونه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في انفعال المتغيّر للمجاورة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التغيّر بأوصاف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في التغيّر بالمتنجّس الحامل لوصف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عدم الانفعال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أنواع التغيّر الحسّي و التقديري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إشكالات على القول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تفصيلات في التغيّر التقديري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فروع في 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في التغيّر بغير الأوصاف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في أقسام التغيّر و ملاك الانفعال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أدلّة القول بعدم الانفعال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في زوال الوصف الأصلي أو العارضي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في حكم الماء غير المتغيّر مع تغيّر طرف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بيان أدلّة القولين من اشتراط الامتزاج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أدلّة عدم اعتبار الامتزاج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في تأخر التغيّر عن الملاقاة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التغيّر الحاصل من المجاورة و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فروع في صورة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صور التغيّر الحاصل من النجس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في زوال التغيّر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في الكر المتغيّر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بيان أدلّة طهارة ما زال تغيّره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القول ببقاء نجاسة ما زال تغيّره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زوال تغيّر القليل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الماء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في بيان مفهومه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في بيان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أدلّة اعتصام الجاري القليل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بيان الأدلّة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أقسام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حكم الجاري غير الكر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مسائل في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في اشتراط الاتصال بالمادّة في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في اشتراط الدوام في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فروع في تغيّر بعض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فصل في الماء القليل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بيان طوائف الروايات الدالة على الانفعال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بيان طوائف الروايات الدالة على عدم الانفعال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تعليقات آية اللّه المقدّس السيد محمد رضا الشيرازي من بداية كتاب الطهارة من العروة الوثقى الى 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الراكد بلا 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 ابواب الماء المطلق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في الخاتمة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للسيستاني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التضعيف الخاص لا يدلّ على بطلان التوثيق العام بل يقدّم عليه عند المعارضة، نعم لا يظهر من قوله توثيق غير المباشرين ومع الشك يقتصر عليهم فقط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يؤيد أنّ التوثيق لمشايخه المباشرين فحسب أنّ الأصحاب لم يفهموا في نظائر المقام من كلمات الأعلام المؤلفين للكتب ذلك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علماء الرجال ان محمد بن اسماعيل مشترك بين تسعة أفراد و لكن ينصرف لما ذكر الى أحد الثلاثة أو ابن بزيع بالتحديد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تصديقه فرع إحراز عدم السقط ولا يحرز ذلك مع وجود رواية اُخرى مع زيادة المقدمة بالأصل العقلائي من عدم الزيادة عند الدوران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حصول التعارض بين النسختين فإنّ مفهوم الرواية الدالة على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 منطوق الدالة على التنويع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الاُولى دالة بمفهومها على عدم انفعال ما تغيّر فيه أحدهما ومنطوق الاُخرى انفعاله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منا تفصيل وجه قبول توثيقات مثل العلّامة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الى حجية حدس اهل الخبرة كما عليه بناء العقلاء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قرائن للقول باعتبار ياسين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القميين مع تشددهم لم يستثنوه من النوادر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الحمل يوجب عدم إمكان الاستدلال بالرواية حتى للدم فإنّ حكم الدم حكم ابوالها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الدم، والقول بأنّ التنزه أعمّ من الإلزام وغيره وفي البول لا إلزام فهو عود الى ثانياً أو خامساً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وثّقه العلّامة في الخلاصة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 لم تثبت توبته كما ورد عن نصر بن صباح كما عليه في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ولكن استحسن البعض نصراً، وهناك قرائن اُخرى ذكرها المامقاني في تنقيح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رواياته صحيحة حتى وان احتمل كونها صادرة عنه حال وقفه فإن كان فيها شبهة لبيّنها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القول باستقامة مهران تصح الرواية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هذه الرواية في مقام بيان القذارة عند العرف، وفيه بعد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وثاقته غير 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وثقه ابن داود في القسم الثاني من رجاله في محمد بن أورمه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الشيخ البهائي في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ابان من مشايخ محمد بن الحسن بن الوليد ولم نقف على توثيقه إلّا أنّ أعيان مشايخنا المتأخرين طاب ثراهم قد حكموا بصحّة روايات هو في سندها والظاهر أنّ هذا القدر كاف في حصول الظن بعدالته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الإلتزام بذلك مشكل جداً وهل يمكن القول بانّ الجملة الشرطية ان وقعت في جواب السؤال يسقط عنها المفهوم خصوصاً بملاحظة أصالة الإطلاق مع الشك في كون المولى في مقام البيان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التوثيقات العامة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ويضاف الى ما ذكره أنّه لا يروى عمن ضعّفه مشايخه وهذا لا يدلّ على أنّه لا يروي عمن ضعفه شيخ أو شيخان أو تعارض فيه التضعيف والتوثيق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الغضائري الابن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أيضاً لا تدلّ على أنّه لا يروي عن مجهول أو من تعارض فيه الأمران، فتأمل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ما ببالي انّ السيد الأخ الأكبر وثق مشايخه المباشرين دون جميع مشايخه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والانصاف انّ اعتضاد القرائن يوجب الاطمينان بوثاقة المباشرين من مشايخه استناداً الى أقواله دون باقي القرائن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أو ل صفحة من مشيخة التهذيب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 اليه رواية الأجلاء عنه مثل صفوان والاهوازيين الحسن والحسين واحمد بن محمد بن عيسى ومحمد بن اسماعيل بن بزيع وغيرهم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تضعيف ابن العقدة الزيدي له فالأقرب لكونه يروي المعارف والفضائل التي خفيت عن المُضَعِّف لبُعده عن مقامات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نقل عمّن ضعف في الرجال في سبعين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ليس بشيء اولاً لكون كثير منهم من العامة والمبنى قبول قول الثقة منهم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معتبرة أنّه قال لابي علي بن راشد في أمر الصلاة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بعلي بن حديد،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فآخذ بقوله؟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الطريق علي بن محمد بن قتيبة النيسابوري والمشهور حسنه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ابن بزيع المروي في التهذيب إضافة ما يدلّ على عدم الإطلاق حيث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البئر واسع لا يفسده شيء إلّا ان ان يتغيّر ريحه أو طعمه فينزح منه حتى يذهب الريح ويطيب طعمه لأنّ له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مبنى اتحاد الرواية كما لا يبعد مع ما في الكافي بعد وحدة الرواة فيها من احمد بن محمد، وبما أنّ الأصل عدم الزيادة فيؤخذ بنسخة التهذيب، وقد يصار الى الاخذ بما في الكافي عند التعارض لكون الكليني اضبط، فيقيد إطلاق صحيح ابن بزيع بصحيح 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فليست هذه رواية مستقلة ليذكرها السيد الأخ الأكبر كدليل مستقل في الرواية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الخطين ورد في الرواية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نعم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الماء المطلق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الماء المطلق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ففي مادّة التعارض يلزم القول بسقوط الإطلاقين والرجوع الى العموم الفوقاني أي أصالة الطهارة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الوجه في ذلك ما قام على نجاسة المتغيّر من ماء المطر فيخصص ما دل على عدم انفعال ماء المطر بالتغيّر بإطلاقه، وعليه فلا تعارض بين أدلّة المطر وأدلّة التغيّر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الاحتياط بالإجتناب لا يترك</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يعقل ان نقول بالإطلاق فإنّ معناه الإلتزام بانّ الشيء سواء كان من شأنه التنجيس أو لم يكن من شأنه ذلك إلّا أنّه ينجس، ومن الواضح انّ ما ليس من شأنه التنجيس لا ينجس، فإنّ فاقد الشيء لا يعطيه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مباني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تنقيح مباني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الإعراض ليس من القدماء لعدم ذكر المسألة كما ذكره الأخ الأكبر وليس الإعراض من كل المتأخرين ليطمئن النفس اليه بل من المعاصرين من ذهب الى الانفعال، فلاحظ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التمسك لعدم الإطلاق بانّ أغلب الروايات إنّما وردت في مقام جواب اسئلة الرواة عمّا لو وقعت النجاسة في الماء فكان الجواب مفصّلاً بين التغيير وعدمه ، ولا يمكن استفادة الإطلاق منها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علّق العراقي على العروة في مسألة عدم لزوم كون عين النجاسة موجودة فيما تغيّر بوصفها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نقل باجراء أحكام المجاورة في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بعض من أشكل في الانفعال في تلك المسألة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القول بأنّ الملاك في الانفعال هو السراية كما ذكروه في عدم انفعال العالي بملاقاة السافل للنجاسة كما في الإبريق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بحثنا في تمامية ذلك علمياً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السراية موجودة في المجاورة ايضاً، وعليه فالاحتياط لا يترك في التغيّر بالمجاورة جداً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المراد التغيّر بسبب النجاسة وإن كان من غير سنخ وصف النجس كما سيأتي في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عدم استهلاك المتنجّس، وأمّا معه فيجري فيه ما ذكر في المسألة السابعة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صحيح معاوية بن عمار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يغسل الثوب ولا تعاد الصلاة ممّا وقع في البئر إلّا ان ينتن، فإن انتن غسل الثوب واعاد الصلاة ونزحت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يمكن التمسك بالكبرى حتى في النجاسات لعدم كون التغيّر في الأوصاف الثلاثة ممّا يوجب كراهة الريح أو الطعم دائماً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شرط الطهارة ذهاب الكراهة، فالقضية منقوضة طرداً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ذكره مبني على أنّ ملاك الانفعال لأجل التغيّر هو النفره و استقذار الأثر الظاهر من التغيّر و هو أوّل الكلام و النبوي غير ظاهر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ان يكون الملاك هو المقهورية و المغلوبية حتى و ان لم يستقذر كما اشرنا اليه في بحث 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عدم تمامية الانصراف ووجود المقتضي للانفعال بالمتنجّس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المقتضي لأجل وجود شأنية التنجيس في غير الماء فإن ما يصيب المتنجّس ينفعل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الى واسطتين أو ثلاث على المبنى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يوجب انفعال الماء ان تغيّر بوصف المتنجّس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بالانفعال، وهذا دليل يمكن الاعتماد عليه في الفتوى بالانفعال، ولا أقل من الاحتياط اللزومي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النبوي بعد تمامية السند تام الدلالة ايضاً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الانصراف قد يكون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يختص بوصف النجس، وهذا ما ذهب اليه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يختص بعين النجس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الإعراض أقوى موهن للرواية و على ذلك بناء العقلاء حيث يرون عدم المنجزية و المعذرية في الرواية المعتبرة إذا أعرض عنها أهل الخبرة، و هذا البناء كبنائهم على العمل بخبر الثقة و الظواهر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المناقشة تامة على مبنى السيد الوالد نفسه حيث يرى الإطلاق أصلاً عند الشك في عموم البيان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 عدم تمامية الانصراف فالمانع مفقود والمقتضي للانفعال في المتنجّس موجود، فالاحتياط لا يترك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إن عدم القول بالفصل إن آل الى القول بعدم الفصل فهو معتبر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مفصلاً البحث في الاستهلاك والامتزاج فراجع وما ذكره السيد الأخ الأكبر لا يخلو من إشكال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فيه ما في الهامش اللاحق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ظهور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العنوان الأوّلي، امّا المتنجّس فإنّه لا ينجس بعنوانه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هذا الاحتمال ليس بشيء لكون لازمه عدم انفعال القليل بالمتنجّس وهو خلاف الأغلب لقولهم بشمول مفهوم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كان الماء قدر كر لا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لملاقي المتنجّس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محتمل آخر بأن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يفسده جميع الأفراد ممّا هو من سنخ المفسد فلو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شربت الليلة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يشمل ما ليس من أفراد المشروب بل يعمّ ما من أفراده فقط فيكون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يفسده شيء من المفسدات إلّا مع التغيير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اعتبار الرواية فقد ادّعى ابن ابي عقيل تواترها عن الصادق كما عن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الامة عملت بمدلوله وقبلوه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جئت تسأل عن الماء الراكد الحديث مطلق ولا يختص بالقسم الثاني أي التغيّر مع وجود عين النجس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الإشكال الثاني على الدليل الثالث الذي ذكره في المستمسك</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اُخرجت ميتة من بئر تغيّر ماءها بها، فهنا حالات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بداية النبع من البئر يكون الماء الجديد مستهلكاً في ماء البئر وقت وقوع الميتة فمع النزح يكون مجموع الماء نجساً،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ذلك يقل الماء السابق فلا يستهلك المائان أحدهما في الآخر،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فترة من النزح يستهلك الماء السابق في النابع الجديد، والامام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بالنجاسة في جميع الصور الى ان ينزح من الماء مقداراً يوجب طيب الطعم وزوال الريح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للشك في وحدة المناط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رواية الأجلاء عنه، وعدم استثنائه ممّا يرويه احمد بن محمد بن يحيى، وتوثيق العلّامة اياه لتصحيحه طريق الشيخ الى الحسين بن سعد وهو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الفائدة الثامنة من الخاتمة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كلّه عبر العلّامة المجلسي في المرآة بأنّ الحديث حسن، والظاهر كونه من العامة كما يذكره المازندراني في منتهى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خلافاً لتنقيح العروة حيث عبر عن روايته بالصحيحة راجع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في اسناد كامل الزيارات ظاهراً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إشكال في المسألة على القول بالنجاسة بالمجاورة مع التغيّر حيث لا فرق بين ان يكون الناقل لوصف النجس الهواء الذي لا ينفعل أو ان يكون اليد غير المنفعلة، واحتياط السيد الأخ الأكبر في الانفعال بالمجاورة، وقد أجاب عن الانصراف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الوجه السادس لعدم الانفعال بالمجاورة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اجابه السيد الوالد من كونه بدوياً وجهه الغلبة، ولم يورد عليه بشيء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لكن لا يبعد كفاية التغيير الواقعي وإن لم يكن حسّياً بشرط صدق التغيير عرفاً، فالتغيّر الحقيقي العرفي يوجب الانفعال بخلاف الدقي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يترك الاحتياط في الصورة الأولى والثالثة وكذا في كل ما كان المانع عن ظهور أثر النجاسة صفة من الصفات العارضية الشخصية للماء، بخلاف ما لو كان المانع من الصفات العارضية الصنفيّة كما في مياه الآبار المالحة، و إن كان الأولى الاحتياط مطلقاً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وكذا لو كان الخروج عن الإطلاق بعد استهلاك النجاسة، وفي التقارن ما تقدم في المسألة السابعة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تأييد كلام العلّامة بما ذهب اليه المشهور من عدم الانفعال بالتغيّر بالمجاورة، فإنّ ظاهرها انّ الأوصاف غير دخيلة في الانفعال وإنما المؤثر هو عن النجاسة، وأمّا اناطة الحكم بالتغيير في أحد الأوصاف إنّما هو للكشف عن وجود المؤثر الحقيقي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علمنا بوجود الوصف تقديراً فقد علمنا بوجود المؤثر الحقيقي، وعليه فلابدّ من الحكم بالانفعال وان لم يتغيّر بالفعل لأنّ التغيّر صرف كاشف وليس بعلة تامة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اختلاف المتوسط يكون الأقل منه مجرى لأصالة الطهارة، والتنظير بالكر في غير محله لجريان أصل الطهارة في أقل المتوسط من الاشبار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الأصل السببي يقدم ومع الشك في الكر تستصحب القلة فلا مجرى لأصل الطهارة مع الصلاة بنجس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كانت الشبهة مصداقية جرى الاستصحاب مع الشك في الاستهلاك، وأمّا ان كانت مفهومية فالأغلب على عدم جريان الاستصحاب فيها لأنّ ما له الأثر لا شك فيه وما فيه الشك لا أثر له أي التسمية، ولا يقين سابق ليستصحب، إلّا ان السيد الاخ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عدم البأس بجريانه في الشبهة المفهومية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أنّه قد يلتبس الأمر على الحس لكونه متشبعاً بوصف الماء السابق فيصعب عليه التمييز بين وصف الماء قبل ملاقاة النجس وبعده، فيرجع الى الإشتداد وصدق التغيّر عند العرف، إلّا مع الانصراف كما نذكره في التعليقة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فالقصور ان كان في التغيّر فلا انفعال، وان كان في ادراك الحسّ له لقصوره فلا مانع من الانفعال كما هو الأمر في الظلمة أو ضعف في الرؤية أو الذائقة مثلاً، فتأمل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الإشتداد بمرتبة ضعيفة لا يعتد به العرف ولا يرى ان التغيّر صادق في هذا الماء وان رآه صادقاً في الماء الزلال، فإنّه لا يوجب الانفعال ، لانصراف النصوص عن مثله وانّ المرجع التغيّر العرفي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التفصيل حيث إنَّ التغيّر الفعلي قد يحصل لكن لا يدرك بالحس لمانع فلا يشم رائحة النتن للزكام أو لا يرى لون الدم لحمرة جدار الآنية مثلاً،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قصور في المقتضي أو الشرط فلا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الى النقض عليه طرداً فيما إذا قلنا بانّ الملاك التغيّر الحسّي بما لو ألقي في الماء صبغ أحمر لم يغيّره، ثم ألقي فيه شيء يسير جداً من الدم كقطرة واحدة لا تكفي لتغيّره لولا اللون المراق سابقاً، فتغيّر، حيث من البعيد ان يقال بنجاسة الماء الكثير لإلقاء قطرة دم فيه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لزم القول بأنّ اللون الأحمر يوجب اعتصام الماء من الانفعال وهو مخالف للارتكاز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يقرب التفصيل بالقول بانّ الملاك في الانفعال ليس فعلية التأثير بل قابليته وهي لا تكون موجودة في المانع الصنفي لكون الصفة في مثل ماء الكبريت أصلي وليس بعارضي، وأمّا في ما صفته عارضية فقابلية التأثير موجودة لكون الصفة الأصلية مخالفة لصفة النجس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عدم التغيّر لعدم تحقق شرط التأثير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ينفعل الماء في هذه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تأثر الماء منوطاً بتعرضه للحرارة ولم يتعرض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عدمه لقصور في نوع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يؤثر لو اختلف نوعه كما في مقدار من البول لا يؤثر بخلاف ذلك المقدار من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يكون النجس قاصراً، أو يكون الشرط مفقوداً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الانصراف غير معتبر لقوة كون منشأه ندرة الفرد فإن التغيّر الموجب لتضعيف وصف أو ازالته نادر جداً، ولذلك يصدق التغيّر لو تغيّر الوصف الى وصف آخر، فالمياه الكبريتية ان اريق فيها بول أصفر تغيّر اللون الأحمر فيها الى ما بينهما، فإنّ تركّب الالوان مع بعض توجب ظهور لون آخر،كما أنّ تخفيف بعض الالوان ينتج لوناً آخر، ومع الشك في الانصراف يقوى الحكم بالانفعال بعد صدق استيلاءِ النجاسة وغلبتها على الماء حيث العرف لا يفرّق بين تغيير الوصف الأصلي للماء بوصف عرضي أو تغيّر وصفه العرضي الى وصفه الأصلي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لم تكن الشبهة مفهومية و إلّا لم يجر الاستصحاب عند الأغلب، هذا ولكن السيد الاخ يرى عدم البأس في جريانه فيها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المطر، لعلاقة السبب والمسبب، أو المصدر والمُصدر، قال في المطول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يتحقق الإعراض فيما لو ذكروا الرواية وبحثوا فيها ولم يفتوا بها، وأمّا عدم الكلام في اطراف الرواية فليس من الإعراض المسقط للحجية حتى وإن اوردوها في مصنّفاتهم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التفصيل المذكور في المسألة السابقة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تمامية النسبة فإنّه بعد ان نقل كلام المعتبر بانّ المراد باستيلاء النجاسة على أحد أوصافه اللون أو الطعم أو الرائحة لا مطلق الصفات كالحرارة والبرودة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بالأخبار المستفيضة كالنبوي وصحيح حريز فراجع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بانّ الملاك ليس الاستقذار العرفي ولذلك ينفعل ما دون الكر بقطرة دَم ولا ينفعل الكر وان كان الإختلاف بينهما شيئاً يسيراً، ومثله قليل لاقته يد كافر حيث لا قذارة عرفية، فالنسبة بين القذارتين العموم من وجه فإن العرف يستقذر ماء وقع فيه صرصور وليس بنجس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البحث فيه في التعليق اللاحق، فلاحظ</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السيد الأخ الأكبر في الوجه الثاني للقول بعدم الإطلاق من الانصراف ورَجَّحهُ بانّ مناسبة الحكم والموضوع تجعل حيثية التغيير بالصفات الملازمة تقييديةً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فهمناه 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 هذا التفريع فإنّ التأثير على المعدة والاعصاب ليس بصنع أمر خارج عن عين النجاسة بل من العوارض اللازمة غير المفارقة، فتأمل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الظاهر أنّ المناط في الانفعال صدق إضافة التغيّر الى النجاسة عرفاً، ولعلّها صادقة في غالب الصور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 يُصبغ به كما في المنجد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بالاسهال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المطلق لا ينصرف الى الأفراد غير المتعارفة والنادرة ، لا أنّه منصرف عنها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التفسير للتغيّر بالصفرة ليس ظاهراً في المثال بل مقتضاه حدوث لون يناسب النجس، فالملاك الغلبة في وصف النجس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مبنى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العم 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وثاقته لتوثيق ابن داود له في ترجمة محمد بن أرومة، ولقرائن اُخرى، والأقوى عندنا قبول توثيقات المتأخرين، لما سبق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نذهب الى إجمال الرواية بعد ان كان المستفاد عرفاً من معناها صورة غلبة لون الماء على لون البول، وأمّا مع عدم غلبة أحدهما على الآخر بأن لم يبق لون الماء بل تغيّر الى وصف غير وصف النجس فلا إطلاق، فالغلبة بمعنى استهلاك أحد اللونين في الآخر يوجب الحكم، ومع عدم غلبة أحدهما على الآخر بل ظهور لون ثالث لم تشمله الرواية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اللام لعهد خلاف الظاهر ويفتقر الى قرينة مفقودة في المقام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اليه أنّ في جميع هذه الروايات الأربع ذكرت عبارة غلبة الماء على النجس أو غلبة النجس مع تغيّر الأوصاف وإن كانت مخالفة لأوصاف عين النجس، ولا غلبة للماء ولا للنجس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كان الوصف الحال وجودياً ينسب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النجس تنجس الماء، وأمّا إذا كان مجرد إعدام للوصف الموجود بحيث عاد الماء الى وصفه الأصلي، فلا يحكم عليه بالنجاسة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لا تكون لبعض الأصناف من المياه صفة بل هي خالية من اللون والطعم والرائحة فيكون المقصود بالصفة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لو كانت متّصفة بصفة لاستندت الى نفس طبيعة الماء دون عروض واسطة في الثبوت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يعود الى لعرف فإن رأى انّ صفاءِ الماء لوجود النجاسة فيه نَسَب التغيّر باعدام الوصف الى النجاسة، فالنجس هنا أحدث التغيّر لا أنّه أزاله فحسب، وعليه فإعدام الوصف عنده إمّا بإحداث التغيّر فينفعل، وإمّا بازالته كما في تصفية الماء المختلط بالطين بإلقاء الزاج فيه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لشمول العلّة في الروايات لها بعد صدق غلبة لون الماء على لون النجس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قولان 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 لصاحب جواهرالكلام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فصّل بين المطر والجاري فلم يشترط الامتزاج، وفي الكر الراكد اشترطه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الأثر العملي يترتّب على المجعولات الشرعية مثل التكليف والانفعال وليس مترتباً على جعلها فجريان الأصل في الجعل يكون مثبتاً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وليسا متّحدين في الحقيقة والعرف بل يختلفان فإنّ المجعول أمرٌ اعتباري يقوم بموضوعه، وأمّا الجعل فهو أمر حقيقي يقوم بالجاعل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الثامنة عشرة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إطلاقه غير تام، بل العرف يفرق فلو كان التغيير بالرائحة كفى زوالها في رؤية العرف تطهير الماء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تمام العلّة للحكم بالطهارة هي المادة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 بواب الماء المطلق،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لعدم المناسبة بين ان يحكم بانفعال الماء المتغيّر وبين كون الماء ذا مادة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يبعد هذا القول من جهة اللفظ هو الفصل بين العلّة والمعلول ايضاً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من المتعارف ذكر اللازم وارادة ملزومه، وبما أنّ الماء الكثير لا ينفعل وكان هذا واضحاً، أمكن القول بأنّ التصريح بالأمر التكويني إشارة الى الحكم، وهذا ليس على خلاف الظاهر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مختصرة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يقول بأن الغاية وهي ذهاب الريح وطيب الطعم تترتّب على النزح قطعاً لوجود العلّة وهي المادّة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إن لم يذهب الريح فماذا نفعل؟ وهذا أمر عرضي خارجي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وبيان هذا الاحتمال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علّة لوجوب النزح بعد التغيّر، أي بما أنّ لها مادّة فانزح منها لتغيّرها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المناسبة عند العرف بين ما له مادّة ووجوب النزح مع التغيّر فإنّ العلّة إنّما تساق بغرض إقناع المخاطب ومع عدم المناسبة العرفية يكون التعليل بمثابة التعبد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الثاني على الدليل الثاني وهو التعليل الوارد في صحيحة ابن بزيع، للقول الثاني بعدم اعتبار الامتزاج</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مباني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كتاب الطهارة ابواب الماء المطلق،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الابطحي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مباني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إطلاق لهذا الكلام كما سبق منا إذ قد يؤول عدم القول بالفصل الى القول بعد الفصل، وهذا معتبر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الاستدلال بالتعليل الوارد في صحيحة ابن بزيع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عدم اعتبار الامتزاج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مفصلاً موارد النقض على القاعدة ممّا يوهن دعوى الإجماع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أليس هو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تنزيل في جميع الآثار أي بمنزلته مطلقاً أو هو مختص بالدفع دون الرفع؟ المتيقّن الأخير لأنّه الأثر الظاهر فيحمل التنزيل عليه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المناسب لمورد السؤال الذي هو عبارة عن انتضاح الماء من المتواجدين في الحمام على من اكمل غسله هو التقاطر عليه من غسالتهم الواقعة على أرض الحمام، وليس المقصود التقاطر على السائل من بدن الجنب رأساً، لكون ذلك ماء قليل انفعل بالوقوع على بدن الجنب، فإن كان القليل لا ينفعل لم يكن وجه للاستدلال بانّ له مادة وهو الجريان، وان كان ينفعل فلا وجه للاستدلال أيضاً لأنّ الجريان إنّما هو في الحياض الصغار لا على بدن المجنب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الى انّ الرواية ظاهرة في أنّ تمام العلّة المادّة لماء البئر بعد حصول الغاية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يشكل على الإطلاق في صورة تغيّر الماء ولا يمكن الإلتزام بل نتقيد بما دل على انفعال ما تغيّر، وعليه فاستفادة الإطلاق بدواً بعيد، فتأمل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يرد عليه وجود خصوصية للحمام أوجب العفو فيه دون الطهارة لكثرة الابتلاءِ وقلّة المياه كما يوجد نظيره في ماء الاستنجاءِ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لولا التسالم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الماء المطلق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الحسن بن محمد بن جمهور البصري والظاهر وثاقة الاب والابن، قال النجاشي في الحسن نقلاً عن أصحابنا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اوثق من ابيه وأصلح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عدم كفاية ذلك بل يلزم إحراز استنادهم الى الرواية ورؤيتهم لها ولو بوجودها في المصادر المعروفة وطرحها منهم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أصالة الإطلاق الذي تمسك به السيد الأخ الأكبر في مواضع متعددة نحتاج الى إحراز عدم البيان كالآية، ومع الشك فأصالة الإطلاق 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نقول بانّ كيفية التطهير غير واضح منها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ابواب الماء المطلق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مهذب الاحكام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ابواب الماء المطلق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نقضاً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المضاف المنفعل لا يطهر برؤيته المطر فمجرد الإتّصال ممّا لا يساعد العرف على تطهيره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فالمضاف كالجامد من جهة انّ تطهير جهة منه لا يغني عن تطهير جهة اُخرى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المطلق والمقيّد، ومقدمات الحكمة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اشبه بالقياس أو الاستحسان مع عدم وضوح ملاكات الأحكام، فالشارع الذي حكم بانفعال القليل بملاقاة النجس لم يحكم بانفعاله في ماء الاستنجاءِ وقد يكون للتوسعة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الأقوى في صورة بقاء عين النجاسة في الماء، وعلى الأحوط في صورة استهلاكها فيه أو اخراج عين النجاسة وتغيّر الماء بعد ذلك</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التغيّر مستند الى النجاسة عند العرف وفي الحقيقة وكانت علته التامة، نعم مرور الوقت شرط ترتب الأثر على مقتضيه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المماسّة شرط احتراق الخشب بالنار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العروة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استهلكت عين النجاسة في الماء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قبل وجوده لم يكن تغيّره مستنداً للنجس، فبعد وجوده يشك في استناده اليه والأصل عدمه، فبضم الوجدان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استناد تغيّره للنجس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نحكم بطهارته لورود العام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طهوراً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الأقوى في صورة استناد التغيّر ولو ببعض مراتبه الى الجزء الداخل فقط، أو استناد أصل التغيّر الى المجموع المركب مع كون الداخل جزءاً معتدّاً به، و على الأحوط في صورة استناد أصله الى المجموع المركب مع كون الداخل جزءاً يسيراً كطرف رجل الميتة مثلاً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الاحتياط فيه لا يترك كما مرّ في المسألة التاسعة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العروة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ذلك انّ التغيّر غالباً لا يستند الى جزء الميتة الملاصق للماء بل بما لا يلاقي الماء من الأجزاء الداخلية التي تتفسخ فتنشر رائحة كريهة، فالتغيّر مستند لما لا يلاقي الماء وما لاقى الماء لا يوجب التغيّر عادة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الاحتياط في التغيّر بالمجاورة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جواز الاخبار بذلك هو أثر شرعي فيجري الاستصحاب فيجوز الإخبار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مجاورة بين الميتة والماء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وبلحاظ هذا الأثر يتعارضان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التغيّر لا ينفى بالأصل لثبوته وإنما المنفي بالأصل استناده الى ملاقاة النجاسة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المعتصم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أن يكون النجس تام الإقتضاء للتغيّر ولو ببعض المراتب النازلة من مراتب التغيير عرفاً، أو يستند التغيير ولو ببعض مراتبه المزبورة الى الدم فإنّ الأحوط في بعض الصور والأقوى في بعضها الآخرلزوم الإجتناب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تعليقته على العروة الوثقى مع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تعليقات الاعلام السابق ذكرهم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ونظيره ما يقال في قصد الإخلاص في الوضوءِ والتبرّد لو كان لكل واحد منهما الداعوية التامة حيث إنَّ الاستناد الى التبرّد لا ينفي صدق الإخلاص ومثله الرياء في الصلاة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في حديث 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بالانصراف عرفاً في أمثاله فإذا اراق قطرة دم في عاصم فتغيّر كجزء اخير للعلّة، يبعد الإلتزام بالنجاسة للانصراف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نحوهما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التغيّر قد يكون حيثاً تقييديا يوجب تعدّد الموضوع عند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حيثاً تعليلياً لا يدور الحكم مداره في مرحلة الاستمرار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جريان الأصل في الموضوع لا يكون إلّا بعد الشك فيه وهذا ممّا لا شك فيه، فلو احتمل احتراق زيد بعد ان شبّ نار في بيته فإنّ الشك إنّما هو في بقاء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اعني زيداً بعد ان احتمل صيرورته رماداً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مجرى الاستصحاب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ليس بدقيق فإن التغيّر علّة للنجاسة، وليس حالةً للموضوع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مقتضى الإطلاق الأحوالي عدم حمل الخبث في الحالات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التغيّر وحينه وبعده، إلّا أنّه قيّد بالانفعال حينه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وبيان ذلك يتمّ بمعرفة الفرق بين اسم الفاعل والفعل فإنّ الهيئة في الأخير تدلّ على حدوث شيء، فلو قيل زيد يسافر يوم غد فإنّ معناه شروعه في السفر غداً بخلاف الهيئة في اسم الفاعل الدالة على اتصاف الفاعل بالمادّة بلا تحديد وقت الاتصاف، كما لو قيل زيد مسافر يوم غد، الدال على اتصافه بالسفر وان كان لجهة استمرار السفر من السابق الى اللاحق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لطهارة المتغيّر الكثير بعد زوال تغيّره بنفسه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استعمال المشتق فيما انقضى عنه المبدأ بنحو الحقيقة إنّما يكون في المادّة القابلة للاستمرار كالمهن فالطبيب يصح إطلاق الكلمة عليه وان كان غير مشتغل بالطبابة، كما انّ القاتل يصدق حقيقة على النائم فعلاً بلحاظ صدور القتل عنه آنفاً، وأمّا في غير هذه الصورة فإنّ الأصل حمل اللفظ على المعنى الفعلي حين التلبس فحسب، هذا مضافاً الى انّ مادّة التغيّر ممّا أخذ فيها الفعلية، كما انّ مادّة البقاءِ أخذ فيها الاستمرارية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تعليق التنجس على عنوان التغيّر يقتضي دوران التنجيس مدار استمرار التغيّر، مثل القول بالصلاة خلف العادل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المبنى قبول المفهوم للوصف في الجملة على ما سبق ذكره منّا وذلك للصيانة العرفية عن اللغو، يكون التغيّر بمنزلة العلّة دخيلاً إثباتاً في شخص الحكم ونفياً في سنخه أي في بعض الصور و مع عدم التغيّر الفعلي قد لا يثبت سنخ الحكم، فتأمل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فتمام الموضوع ذهابها وطيبه، وظاهر العلّة انحصارها وعدم كونها ناقصة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الاشربة المحرمة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المبنى معارضة الاستصحاب في الأحكام الكلية بأصالة عدم الجعل الزائد فإنّ الشك في بقاء الحكم معارض باستصحاب عدم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الاستصحاب في الأحكام الكلية معارض بمثله ابداً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احتمالان في العلّة الثانية، فراجع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الماء الجاري من الموضوعات الصرفة والمرجع فيها الى العرف، ولا يبعد كفاية الجريان عن مادّة طبيعية وإن لم تكن أرضية في صدق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دوام الجريان عرفاً على ما سياتي في المسألة الرابعة، فمياه الأنهار المتكوّنة من ذوبان الثلوج الكائنة على الجبال تعتبر من الماء الجاري بالشرط المزبور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بالفعل لا بالقوة وإن كانت قريبة من الفعلية كما في العيون المستعدة للجريان لولا ارتفاع اطرافها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 وكذا الجاري في الهواء، كما في مياه الأنهار المنصبة في الهواء من اعالي الجبال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 مبدأ المشتق الملكة والوصف الثابت المستقر، فتعلم عدم لزوم استمرار الجريان بالفعل كالتاجر المريض حيث يصدق العنوان عليه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الأنهار الجارية المستندة الى اراقة الماء فيها بالدلو والناعور ممّا يرده الماء متقطعاً على وجه الاستمرار ممّا يسبب الجريان، وكذلك الماء المتدافع عبر الانبوب مع كونه راكداً قبل فتحه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يقصد بالجاري معناه اللغوي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لعدم كون الجريان في نفسه عاصماً مع عدم النبع وعدم الكرية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فيحمل ما في الاخبار والفتاوى الدالة على اعتصامه على المتيقّن منه بعد إجمال عنوانه حيث يمتنع تقييد الموضوع بخصوصيات الحكم للتفاوت الرتبي ، نعم الأنهار المتكونة من ذوبان الثلج داخل في مفهومه الشرعي قطعاً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أنّه اسم فاعل كما أنّه يدلّ على الفعلية في الحدث لا بشرط استعداده يدلّ احياناً على الإقتضاءِ على نحو الملكة فيكفي وجود مقتضي الجريان لولا المانع وكما ان المقتضي موجود في النبع يوجد فيما كثر ماؤه من ذوبان الثلج مثلاً، فتأمل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الانصراف لغلبة الوجود بدوي لا ينفع في تغيير وجهة اللفظ المطلق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العروة مع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وراجع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الثابت انّ الإمام لم يكن ليتعرض لجميع جهات البحث في مجلس واحد، بعد ملاحظة تدريجية الأحكام من حيث النشر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ذلك ما ورد في الماء الراكد مع أنّ أكثره قليل ففي صحيح الفضيل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بان يبول الرجل في الماء الجاري وكره ان يبول في الماء الراكد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كتاب الطهارةابواب الماءالمطلق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المتسالم عند الاعلام ويظهر لمن راجع كتبهم وفتاواهم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ورد في مرسل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ان يبول الرجل في الماء الجاري إلّا من ضرورة وقال إنّ للماء 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الحظر لجهة الموضوع، و ما في الخصال في حديث الأربعمائة فراجعه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يحتمل ان تكون اداة الاستفهام محذوفة فكأنّه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الماء الجاري أيبال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تحذف الاداة في كثير من الاوقات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هذا الاحتمال يشكل الاستدلال للإجمال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وراجع ارقام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يطلق في مثل الناعور أو ما يدفع الماء بالتدريج في دفعات متقطعة الى نهر يستمر فيه جريان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فالمفهوم غير متقوّم بما له مادة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التشبه بالجاري لا يكون إلّا لأحد اُمور خمسة لا يصح إلّا احداها،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شرطية الكرية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غير مختص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طاهراً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كسابقه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ينفعل بالتغيّر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زوال التغيّر للحكم بطهارته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أنّه خلاف ظاهر الرواية فليس السؤال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قليله لا ينفعل فكذلك ماء الحمام وهذا أقرب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أنّها ما يغسل فيها الثياب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المقاييس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ركين، أي له اركان عاليه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الضرع قال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المركن من الضروع العظيم كأنّه ذو اركان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إناء كبير جداً يمكن لشخص ان يجلس فيه ففي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أجلسوني في مخضب فاغسلوني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جرّة كبيرة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تعلم أنّها إمّا وضعت للإناء الكبير خصوصاً بملاحظة الأزمنة السابقة التي يصعب حفظ الماء إلّا في احواض واواني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أقل من اشتراكه والقليل فيها، اللّهم إلّا ان يدعى الانصراف على الأقل من الكر، هذا مضافاً الى عدم الفرق بين الكر والجاري من حيث الغسل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ابواب الماء المطلق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الرواية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فقه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يدعى عدم شمول النهر لما يحتوي القليل، قال الفيومي في بيان معنى 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الجاري المتسع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المفردات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مجرى الماء الفايض</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وان كان قريباً إلّا انّ تشبيه ماء الحمام به يقرّب ارادة ما يشمل المادّة ايضاً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يراد إثبات الأكثر من ذلك بل المقصود إثبات عدم اشتراط الكلية على نحو السلب الكلي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ابواب الماء المطلق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 المنتهى متهافت حيث إنّه بعد اسطر اشترط الكرية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راجع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يتصور كون العنوان مأخوذاً على نحو الموضوعية فيأتي محذور اللغوية فيه، مع أنّه ملاحظ لكونه مورد سؤال الراوي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المرجع هو العرف يأخذ بالأظهر في مورد الاجتماع، وواضح انّ أدلّة اعتصام الجاري أظهر من دليل انفعال القليل بالملاقاة، وهذا غير عموم التعليل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ابواب الاسئار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وابواب الماء المطلق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غاية ما يدلّ عليه المفهوم هو حصر التالي في المقدم وان كان اتفاقياً، وعليه فلا يوجد إلّا حيث وجد، ولا دلالة في المفهوم على علية المقدم للتالي على نحو العلّية التامة المنحصرة،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جاء عمروٌ فاحسن اليه، يقتضي انتفاء الاحسان اليه ان لم يأت، لا الانتفاء مطلقاً وان اكرم أو فعل خيراً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صحيح حريز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غلب الماء على ريح الجيفة فتوضأ منه واشرب ، فإذا تغيّر الماء وتغيّر الطعم فلا تتوضأ منه ولا تشرب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وان لم يكن النبوي معارضاً بأدلّة انفعال القليل وكان عموماً فوقانياً، إلّا أنّه معارض بما في مرتبته بموثق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شيء من الطير توضأ ممّا شرب منه إلّا ان ترى في منقاره دماً فإن رأيت في منقاره دماً فلا توضأ منه ولا تشرب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عمومات الطهارة لا تجري في الماء المسبوق نجاسته بل تستصحب النجاسة، فلا تجري في الجاري المتغيّر الذي زال تغيّره بنفسه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بمضمونه عدة من الاخبار، راجع وسائل الشيعة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عدم اشتراط النظر في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انّ نفي أحد الدليلين حكم موضوع الدليل الآخربنفي موضوعه بالتنزيل والتعبد سواء كان ناظراً وملتفتاً الى الدليل الآخراو لم يكن، يكون حكومة، وفيه لا يرى العرف المعارضة بين الدليلين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الإشكال في أنّ العرف قد لا يبدو له ان دليل الماء الجاري نافٍ تعبداً للقليل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ويجري الأصل الموضوعي النافي الكرية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لازم قول العلّامة وهو أنّ الجاري إن كان أقل من الكر لا يطهّره الإتّصال بالمادّة حتى وإن كان كثيراً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إذا كان الرشح قليلاً جداً فربّما لا يصدق عليه الجاري عرفاً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أدلّة الجاري ضعيفة إمّا سنداً كرواية الدعائم أو دلالة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تسليم اتفاقهم على ذلك لا يعتمد على العرف واللغة بعد كون المبنى حجية اتفاقهم، وادعاء القطع على خطأهم بعيد، نعم ليس من شأنهم بيان الموضوع وتحديد المصداق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يقتضيه سوق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الأحكام الخاصة بالجاري بما هو جارٍ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مضى الملاك في صدق عنوان الجاري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التمسك بروايات اعتصام الماء الجاري أيضاً إن ألغينا اختصاصها بالجريان الفعلي بعد رؤية العرف وجود المناسبة الإرتكازية بين الموضوع والحكم ، بانّ العصمة لجهة النبع لا لفعلية الجريان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 الملاك في التنجس وعدمه في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المياه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إمّا للانصراف الى المياه المعهودة، أو لأجل المناسبة بين الحكم والموضوع النافية لجعل العلّة التامة لعدم الانفعال صرف الجريان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 يكن مسبوقاً بوجودهما أو بعدمهما وإلّا استصحب، كما أنّه مع سبقه بحالتين متضادتين واشتباه المتقدم منهما بالمتأخر لا ينجس بالملاقاة، و ان لم يطهّر ما غسل فيه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نُقل الخلاف عن بعض في المضاف ولم ينقل في المطلق، ولكنه بلا وجه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الحكم بينهما في القليل المتصل بالمادّة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كبئر نبعه رشح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ينفعل ولا ينطبق عليه عنوان الكر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صورة رابعة وهي توارد الحالتين المتضادتين عليه مع ثبوت المادّة للماء في زمان وعدمه في وقت آخروجهل تاريخهما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العقلاء لأصل على نحوين، فتارة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يرونه كاشفاً عن الواقع فهو امارة يثبت لوازمها ومثبتاتها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الحكم يتبع موضوعه ، والموضوع في مقام الجد متركّب من مقتضيه وشرطه وعدم المانع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يجري الحكم بإحراز المقتضي فحسب، ولو قيل بانّ ضم الوجدان الى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عدم المانع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 فيقال لم يحرز تحقق الشرط والأصل عدمه، هذا في الاعتباريات فكيف في التكوينيات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التفصيل انعقاد ظهور في العام غير المخصص بالمتصل بخلاف المخصص به فلو شك في استمراره لظهور الأوّل يستصحب، وليس الشك في الظهور ليكون موضوع عدمه بل في رفعه عبر موضوع آخر، وهنا يجري الاستصحاب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على المبنى عدم التعنون في غير المتصل، ولو سلّم ذلك فإنّ الاخذ بالعام لا يكون من التمسك بالشبهة المصداقية بعد ضم الوجدان الى الأصل حيث إنّه عالم وجداناً ويشك في كونه فاسقاً والأصل عدم فسقه، ولا يراد إثبات العدالة بالأصل ليكون مثبتاً، بل يشمله العام بعد نفي الفسق عنه بأصل العدم العقلائي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العقلاء لا يحتاج الى امضاء شرعي بل هو دليل مستقل يكشف عن موافقة الشرع فليس هو علّة لحكم الشرع كما في المستقلات العقلية ولا معلولاً له كما في الإجماع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الخلاف في الصحّة والبطلان مبنائي فمن يرى طريقية الامارة يذهب الى الصحّة لطرف والفساد للآخر لكونه مقتضى الحكم الظاهري لكون الطريق قائماً على صحّة العقد عند الأوّل وفساده عند الآخر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 والذخيرة وشرح المفاتيح التزموا هذا المبنى والسيد الوالد يقرب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الإتّصال بما هو هو لا موضوعية له بل الملاك صدق عنوان الجاري أو ذي المادّة عليه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بين عدم اتصال الماء بالمادّة لوجود مانع يمنع إمداده بها كالطين، وبين انفصال محل المادّة عن الماء المجتمع كالتقاطر من سطح المغارات والكهوف في الجبل مع الفارق، حيث يصدق على الأخير انّ له مادّة دون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ولزوم الإتّصال بين المادّة والماء بأكثر من مثل التقاطر والترشح يفتقر الى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باشتراط الدفعة في الكر لا يوجب اشتراط غيره، ولولا فتوى المشهور لم يكن وجه للاحتياط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محل إشكال، لكن الاحتياط لا يترك</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مباني العروة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بشرط أن لا يبقى على ملاقاته حين انفصاله عن المادة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حوالي 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بانّ ظاهر الأخبار في باب المطر اعتصام القطرات وكثرتها توجب تطهير القليل 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لعلّ المراد بالدوام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التفريع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المادّة مقتضية للجريان مدة معتداً بها في قبال المادّة التي تنقطع بعد مدة قصيرة، والظاهر أنّ الحكم تابع لصدق ذي المادّة عليه وعدمه في جريان أحكام ذي المادّة عليه، ولصدق الجاري وعدمه في جريان أحكام الجاري عليه، ومنه يظهر النظر في إطلاق التفريع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رجوع عما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التأمل سابقاً من ضعف روايات اعتصام الجاري سنداً ودلالة، وعلى مختاره هنا فالجاري القليل غير المتصل بالمادّة لا ينفعل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 الدرس مع مناقشات بعض الطلبة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ملاك الاعتصام هو عنوان المادّة وفعلية النبع غير مقومة لعنوانها، وانما اتصالها بالماء لتمدّه عندما ينقص من مائها شيء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تستصحب طهارة الماء بعد الملاقاة والاستصحاب يقتضي اعتصامه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اعتصام ماء المطر ليس لأجل الكرية بل لخصوصية المطر ولذلك لا تنفعل قطرة منه إن لاقت نجساً مع عدم تغيّرها ويظهر ذلك لمن راجع روايات اعتصام المطر، كما سبق منا الاشارة اليه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سبق الكلام في شرطية الإتّصال وعدمها في المسألة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الفرق بين المادّة الطبيعية والجعلية فإن اُريد بالأخير ما يصنعه الانسان فيرد عليه نقضاً انّ المجموع من ماء المطر في أرض منخفضة سميت جعلية مع عدم صنعه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لحوق حكم ذي المادّة له، وأمّا في انطباق عنوان الجاري عليه فيفتقر الى السيلان أيضاً كما مضى في صدر هذا الفصل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الاعتصام وأمّا فيما يترتّب أحكام الجاري فلا بد من صدق عنوان الجاري عليه عرفاّ، ومنه يظهر النظر فيما فرعه عليه ثانياً فالظاهر عدم الإشكال فيه، لأنّه يعدّ جاريا عرفاً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سقوط تعدّد غسل ثوب متنجّس بالبول لا يكون إلّا في الجاري، لكن لو قلنا بانّ الدليل في اعتصام الجاري هو كونه ذا مادّة على ما في تعليل صحيحة ابن بزيع عندها تُلغى خصوصية الجاري ويعمّم الحكم لمثل الحوض المتصل بالنهر بساقية، ويسقط تعدّد الغسل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يقوى احتمال الموضوعية، فتأمل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كونه عرفياً لا كمثل الشعرة مثلاً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التعليل بالمادّة إرتكازي فإن كانت المادّة تنبع بين فترات متطاولة أو ضعيفة في الترشح جداً لم تصلح عرفاً للعصمة بل تخرج عن عمومات المادة، لعدم الشمول لا للانصراف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ينزل التعليل على ما هو خلاف المرتكز العرفي ، فتأمل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القليل لا ينفعل وإن قلنا باشتراط الكرية في الجاري وذي المادة، لكونه متصلاً بالمادة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بتخليص</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هذا تهافت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صدقَ الجاري وعدمه شيء وفقد شرط الاعتصام شيء آخر، والأوّل تنقيح للموضوع ومرجعه العرف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ذلك عدم التمسك بالأصل مع الدليل اللفظي فيُحكّم عموم العام فقد تحقق موضوعه خارجاً وترفع اليد في جزء من الزمان، وأمّا عند الشك فيؤخذ به فإنّ العدم المجموعي كالاستغراقي من هذه الحيثية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 الى كل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استثناء نفر أو نفرين، حجة في الثالث المشكوك</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مشايخ السيد بحر العلوم والميرزا القمي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بحر العلوم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بينهما مع اشتراكهما في الحجية والاعتبار أنّ معنى الإجمالي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إخبارات متعددة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يكن بينها معتبرات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موضوع واحد وان اختلفت سعة وضيقاً فالقدر المتيقّن من مجموعها هو المتواتر إجمالاً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العرف لا يرى انّ النقيض في نظير المقام هو العموم فلو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لم يأكل زيد الطعام فلا أحد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يستفاد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أكل أكل كلّ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لو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كان السلطان معك فلا تخش 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الخشية من الجميع بفقد السلطان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الحديث 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ما جمع العنوانين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والنجس، فإنّ التسرية لابدّ فيها من حفاظ العنوانين جمعاً، والظاهر إجمال معنى الرجس فيقتصر فيه على المتيقّن وهو الكلب والخنزير بنص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 يكون ميتة أو دماً مسفوحاً أو لحم خنزير فإنّه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قلنا بعود الضمير الى غير الأخير أيضاً فقد يكون الاستعمال أعمّ من الحقيقة والمجاز فلا يثبت كونه حقيقة في الجميع، لعدم جريان أصل الحقيقة إلّا مع وجود شك في المستعمل فيه، وأمّا مع عدمه وكون التردد في الحقيقة أو المجاز فلا يجري الأصل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التفصيل في ذلك في بداية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انّ محتمل الاستناد غير معتبر فغير تام أيضاً لما سبق من قيام بناء العقلاء على حجية ذلك فراجع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يعنى انحصار العلّية لعدم الانفعال بالمادّة بل العاصم قد يكون ذا المادّة أو الكر أو الجاري أو ماء الاستنجاء أو غيرها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النبوي نصاً في طهارة القليل فيما عدى المستثنى، ويأبى عن تقييد آخرمنفصل فيكون الحصر حقيقياً،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معلول كونه طهوراً كما لو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الزنا فاحشة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انّ الحكم معلول الفحشاء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المقصود بالكر القاهرية لكون استقذار الملاقي أمراً عرفياً لا للتعبد في الكر فغير المتغيّر قاهر وان كان قليلاً، ومع هذا الوجه فمحطّ الكلام التغيّر وعدمه، فتأمل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بإطلاقها تدلّ على أنّ القليل لا ينفعل مع عدم التغيّر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لهذا الانصراف كما أنّه لا وجه لما في التنقيح بعد كون الغدير دون الكر أيضاً لاحظ الشرط في جواب الإمام الباقر عندما سأله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 الغدير فيه ماء مجتمع تبول فيه الدواب وتلغ فيه الكلاب ويغتسل فيه الجنب؟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قدر كر لم ينجسه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صحيحة وراجع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اللفظ مطلقاً يأبى التخصيص فلا وجه للإشكال بعدم تنصيص القليل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 ينجس الماء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لا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يطهر ولا يطهر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الإشكال في السند والدلالة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النهي عن الوضوء لازم أعمّ للنجاسة فقد يكون كماء استعمل في رفع الحدث، و لكنه خلاف المتفاهم العرفي من التلازم بينهما إلّا ما خرج بالدليل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بتغيّر وتلخيص</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لا يلغو عنوان الكرية 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العصمة فيه لا للتعبدَّ بل مرتكز العرف انّ مانع الاستقذار كثرة الماء الموجب لقاهريته على القذر، فالعلّة هي القاهرية فان تحقّقت في الأقل من الكر لم ينفعل ومع التغيّر لا قاهرية، فالمقصود باذا كان الماء قد كرّ لم ينجسه شيء أنّ غير المتغيّر ليس بنجس، وعليه فلا تعارض بين الدليلين البتة، فتأمل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يؤيد الحمل على التقية ما في صحيح حكم بن 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الناس يقولون يتوضأ وضوء الصلاة قبل الغسل؟ فضحك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وضوء أنقى من الغسل وابلغ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الطهارة ابواب المطلق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الاطعمة والاشربة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المبنى غير تام بإسقاط جزء من الرواية دون غيرها عند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مباني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مباني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وماله من الربح وما عليه من الوضيعة رقم 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التمسك بالعام في الشبهة المصداقية فإنّه لو قيل بأنّ السيد البروجردي ثقة وكان هناك أكثر من واحد يلقب بالبروجردي لا يمكن انطباق الكلي عليه، إلا أن يقال بأن الانصراف عند العقلاء على من هو المشهور بينهم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عدم الاستفصال موجب لشمول القليل لها دون الكر، بل انّ الآية المستدل بها توجب ظهور الرواية في خصوص القليل فإنّ الاستشهاد بها دليل على اقتضاء انفعال الماء باليد القذرة، مع أنّ الإمام لم ينبّه في الجواب انّ الاعتصام لأجل الكرية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 الصادر عن تقية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وطرق رفع 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يقول الشارع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الطهارة ليست بشرط</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بناء العقلاء على أنّ الإجمال في الجملة الواحدة يسري، ولذلك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إجمال المخصص المتّصل يسرى الى العام ويكون سبباً لإجماله ، ولا يمكن ان يؤخذ بعمومه في المورد المشكوك بل يرجع فيه الى الاُصول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التعليل بأمر تعبدي لا يوجب الإجمال فيه بعد كونه واضحاً مبيناً وان لم نعرف وجهه فالقياس بالآية المباركة مع الفارق فإنّ الإرفاق بالنساءِ وشبهه أمر عقلائي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صفر أو حجر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الحادية عشرة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الأعم للمقتضي الشامل للشرط أيضاً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هذا الفصل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فصل في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64482</Words>
  <Characters>294510</Characters>
  <CharactersWithSpaces>356260</CharactersWithSpaces>
  <Paragraphs>3828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2026-08-25T03:03:48Z</dcterms:created>
  <dc:creator>ghaemiyeh.com</dc:creator>
  <dc:description/>
  <dc:language>en-US</dc:language>
  <cp:lastModifiedBy/>
  <dcterms:modified xsi:type="dcterms:W3CDTF">2026-08-25T06:33:58Z</dcterms:modified>
  <cp:revision>1</cp:revision>
  <dc:subject/>
  <dc:title>موسوعة الفقیه الشیرازی جلد 14</dc:title>
</cp:coreProperties>
</file>

<file path=docProps/custom.xml><?xml version="1.0" encoding="utf-8"?>
<Properties xmlns="http://schemas.openxmlformats.org/officeDocument/2006/custom-properties" xmlns:vt="http://schemas.openxmlformats.org/officeDocument/2006/docPropsVTypes"/>
</file>