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numbering.xml" ContentType="application/vnd.openxmlformats-officedocument.wordprocessingml.numbering+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146.xml" ContentType="application/vnd.openxmlformats-officedocument.wordprocessingml.footer+xml"/>
  <Override PartName="/word/settings.xml" ContentType="application/vnd.openxmlformats-officedocument.wordprocessingml.settings+xml"/>
  <Override PartName="/word/footer13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أبوطالب وبنوه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51407_2142443653">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651409_2142443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651411_2142443653">
            <w:r>
              <w:rPr>
                <w:webHidden/>
                <w:rStyle w:val="IndexLink"/>
                <w:rtl w:val="true"/>
              </w:rPr>
              <w:t>تقديم</w:t>
            </w:r>
            <w:r>
              <w:rPr>
                <w:rStyle w:val="IndexLink"/>
                <w:rtl w:val="true"/>
              </w:rPr>
              <w:tab/>
            </w:r>
            <w:r>
              <w:rPr>
                <w:rStyle w:val="IndexLink"/>
              </w:rPr>
              <w:t>5</w:t>
            </w:r>
          </w:hyperlink>
        </w:p>
        <w:p>
          <w:pPr>
            <w:pStyle w:val="Contents2"/>
            <w:tabs>
              <w:tab w:val="clear" w:pos="8743"/>
              <w:tab w:val="right" w:pos="9026" w:leader="dot"/>
            </w:tabs>
            <w:rPr/>
          </w:pPr>
          <w:hyperlink w:anchor="__RefHeading___Toc7651413_2142443653">
            <w:r>
              <w:rPr>
                <w:webHidden/>
                <w:rStyle w:val="IndexLink"/>
                <w:rtl w:val="true"/>
              </w:rPr>
              <w:t>مقدمة المؤلف</w:t>
            </w:r>
            <w:r>
              <w:rPr>
                <w:rStyle w:val="IndexLink"/>
                <w:rtl w:val="true"/>
              </w:rPr>
              <w:tab/>
            </w:r>
            <w:r>
              <w:rPr>
                <w:rStyle w:val="IndexLink"/>
              </w:rPr>
              <w:t>10</w:t>
            </w:r>
          </w:hyperlink>
        </w:p>
        <w:p>
          <w:pPr>
            <w:pStyle w:val="Contents2"/>
            <w:tabs>
              <w:tab w:val="clear" w:pos="8743"/>
              <w:tab w:val="right" w:pos="9026" w:leader="dot"/>
            </w:tabs>
            <w:rPr/>
          </w:pPr>
          <w:hyperlink w:anchor="__RefHeading___Toc7651415_2142443653">
            <w:r>
              <w:rPr>
                <w:webHidden/>
                <w:rStyle w:val="IndexLink"/>
                <w:rtl w:val="true"/>
              </w:rPr>
              <w:t>الفصل الأول</w:t>
            </w:r>
            <w:r>
              <w:rPr>
                <w:rStyle w:val="IndexLink"/>
                <w:rtl w:val="true"/>
              </w:rPr>
              <w:tab/>
            </w:r>
            <w:r>
              <w:rPr>
                <w:rStyle w:val="IndexLink"/>
              </w:rPr>
              <w:t>13</w:t>
            </w:r>
          </w:hyperlink>
        </w:p>
        <w:p>
          <w:pPr>
            <w:pStyle w:val="Contents3"/>
            <w:tabs>
              <w:tab w:val="clear" w:pos="8459"/>
              <w:tab w:val="right" w:pos="9026" w:leader="dot"/>
            </w:tabs>
            <w:rPr/>
          </w:pPr>
          <w:hyperlink w:anchor="__RefHeading___Toc7651417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7651419_2142443653">
            <w:r>
              <w:rPr>
                <w:webHidden/>
                <w:rStyle w:val="IndexLink"/>
                <w:rtl w:val="true"/>
              </w:rPr>
              <w:t xml:space="preserve">بنو أبي طالب </w:t>
            </w:r>
            <w:r>
              <w:rPr>
                <w:rStyle w:val="IndexLink"/>
                <w:rtl w:val="true"/>
              </w:rPr>
              <w:t>(</w:t>
            </w:r>
            <w:r>
              <w:rPr>
                <w:rStyle w:val="IndexLink"/>
                <w:rtl w:val="true"/>
              </w:rPr>
              <w:t>في دائرة الضوء</w:t>
            </w:r>
            <w:r>
              <w:rPr>
                <w:rStyle w:val="IndexLink"/>
                <w:rtl w:val="true"/>
              </w:rPr>
              <w:t>)</w:t>
              <w:tab/>
            </w:r>
            <w:r>
              <w:rPr>
                <w:rStyle w:val="IndexLink"/>
              </w:rPr>
              <w:t>14</w:t>
            </w:r>
          </w:hyperlink>
        </w:p>
        <w:p>
          <w:pPr>
            <w:pStyle w:val="Contents3"/>
            <w:tabs>
              <w:tab w:val="clear" w:pos="8459"/>
              <w:tab w:val="right" w:pos="9026" w:leader="dot"/>
            </w:tabs>
            <w:rPr/>
          </w:pPr>
          <w:hyperlink w:anchor="__RefHeading___Toc7651421_2142443653">
            <w:r>
              <w:rPr>
                <w:webHidden/>
                <w:rStyle w:val="IndexLink"/>
                <w:rtl w:val="true"/>
              </w:rPr>
              <w:t>أوّل الأبناء طالب بن أبي طالب</w:t>
            </w:r>
            <w:r>
              <w:rPr>
                <w:rStyle w:val="IndexLink"/>
                <w:rtl w:val="true"/>
              </w:rPr>
              <w:tab/>
            </w:r>
            <w:r>
              <w:rPr>
                <w:rStyle w:val="IndexLink"/>
              </w:rPr>
              <w:t>16</w:t>
            </w:r>
          </w:hyperlink>
        </w:p>
        <w:p>
          <w:pPr>
            <w:pStyle w:val="Contents3"/>
            <w:tabs>
              <w:tab w:val="clear" w:pos="8459"/>
              <w:tab w:val="right" w:pos="9026" w:leader="dot"/>
            </w:tabs>
            <w:rPr/>
          </w:pPr>
          <w:hyperlink w:anchor="__RefHeading___Toc7651423_2142443653">
            <w:r>
              <w:rPr>
                <w:webHidden/>
                <w:rStyle w:val="IndexLink"/>
                <w:rtl w:val="true"/>
              </w:rPr>
              <w:t xml:space="preserve">بين اللتيّا والَّتي </w:t>
            </w:r>
            <w:r>
              <w:rPr>
                <w:rStyle w:val="IndexLink"/>
                <w:rtl w:val="true"/>
              </w:rPr>
              <w:t>(</w:t>
            </w:r>
            <w:r>
              <w:rPr>
                <w:rStyle w:val="IndexLink"/>
                <w:rtl w:val="true"/>
              </w:rPr>
              <w:t>في بدر</w:t>
            </w:r>
            <w:r>
              <w:rPr>
                <w:rStyle w:val="IndexLink"/>
                <w:rtl w:val="true"/>
              </w:rPr>
              <w:t>)</w:t>
              <w:tab/>
            </w:r>
            <w:r>
              <w:rPr>
                <w:rStyle w:val="IndexLink"/>
              </w:rPr>
              <w:t>21</w:t>
            </w:r>
          </w:hyperlink>
        </w:p>
        <w:p>
          <w:pPr>
            <w:pStyle w:val="Contents2"/>
            <w:tabs>
              <w:tab w:val="clear" w:pos="8743"/>
              <w:tab w:val="right" w:pos="9026" w:leader="dot"/>
            </w:tabs>
            <w:rPr/>
          </w:pPr>
          <w:hyperlink w:anchor="__RefHeading___Toc7651425_2142443653">
            <w:r>
              <w:rPr>
                <w:webHidden/>
                <w:rStyle w:val="IndexLink"/>
                <w:rtl w:val="true"/>
              </w:rPr>
              <w:t>الفصل الثاني</w:t>
            </w:r>
            <w:r>
              <w:rPr>
                <w:rStyle w:val="IndexLink"/>
                <w:rtl w:val="true"/>
              </w:rPr>
              <w:tab/>
            </w:r>
            <w:r>
              <w:rPr>
                <w:rStyle w:val="IndexLink"/>
              </w:rPr>
              <w:t>31</w:t>
            </w:r>
          </w:hyperlink>
        </w:p>
        <w:p>
          <w:pPr>
            <w:pStyle w:val="Contents3"/>
            <w:tabs>
              <w:tab w:val="clear" w:pos="8459"/>
              <w:tab w:val="right" w:pos="9026" w:leader="dot"/>
            </w:tabs>
            <w:rPr/>
          </w:pPr>
          <w:hyperlink w:anchor="__RefHeading___Toc7651427_2142443653">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7651429_2142443653">
            <w:r>
              <w:rPr>
                <w:webHidden/>
                <w:rStyle w:val="IndexLink"/>
                <w:rtl w:val="true"/>
              </w:rPr>
              <w:t>عقيل بن أبي طالب</w:t>
            </w:r>
            <w:r>
              <w:rPr>
                <w:rStyle w:val="IndexLink"/>
                <w:rtl w:val="true"/>
              </w:rPr>
              <w:tab/>
            </w:r>
            <w:r>
              <w:rPr>
                <w:rStyle w:val="IndexLink"/>
              </w:rPr>
              <w:t>32</w:t>
            </w:r>
          </w:hyperlink>
        </w:p>
        <w:p>
          <w:pPr>
            <w:pStyle w:val="Contents3"/>
            <w:tabs>
              <w:tab w:val="clear" w:pos="8459"/>
              <w:tab w:val="right" w:pos="9026" w:leader="dot"/>
            </w:tabs>
            <w:rPr/>
          </w:pPr>
          <w:hyperlink w:anchor="__RefHeading___Toc7651431_2142443653">
            <w:r>
              <w:rPr>
                <w:webHidden/>
                <w:rStyle w:val="IndexLink"/>
                <w:rtl w:val="true"/>
              </w:rPr>
              <w:t xml:space="preserve">بين عقيل وعليٍّ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7651433_2142443653">
            <w:r>
              <w:rPr>
                <w:webHidden/>
                <w:rStyle w:val="IndexLink"/>
                <w:rtl w:val="true"/>
              </w:rPr>
              <w:t xml:space="preserve">وجهاً لوجه </w:t>
            </w:r>
            <w:r>
              <w:rPr>
                <w:rStyle w:val="IndexLink"/>
                <w:rtl w:val="true"/>
              </w:rPr>
              <w:t>(</w:t>
            </w:r>
            <w:r>
              <w:rPr>
                <w:rStyle w:val="IndexLink"/>
                <w:rtl w:val="true"/>
              </w:rPr>
              <w:t>مع معاوية</w:t>
            </w:r>
            <w:r>
              <w:rPr>
                <w:rStyle w:val="IndexLink"/>
                <w:rtl w:val="true"/>
              </w:rPr>
              <w:t>)</w:t>
              <w:tab/>
            </w:r>
            <w:r>
              <w:rPr>
                <w:rStyle w:val="IndexLink"/>
              </w:rPr>
              <w:t>52</w:t>
            </w:r>
          </w:hyperlink>
        </w:p>
        <w:p>
          <w:pPr>
            <w:pStyle w:val="Contents3"/>
            <w:tabs>
              <w:tab w:val="clear" w:pos="8459"/>
              <w:tab w:val="right" w:pos="9026" w:leader="dot"/>
            </w:tabs>
            <w:rPr/>
          </w:pPr>
          <w:hyperlink w:anchor="__RefHeading___Toc7651435_2142443653">
            <w:r>
              <w:rPr>
                <w:webHidden/>
                <w:rStyle w:val="IndexLink"/>
                <w:rtl w:val="true"/>
              </w:rPr>
              <w:t xml:space="preserve">بنو عقيل </w:t>
            </w:r>
            <w:r>
              <w:rPr>
                <w:rStyle w:val="IndexLink"/>
                <w:rtl w:val="true"/>
              </w:rPr>
              <w:t>(</w:t>
            </w:r>
            <w:r>
              <w:rPr>
                <w:rStyle w:val="IndexLink"/>
                <w:rtl w:val="true"/>
              </w:rPr>
              <w:t>العقيليون</w:t>
            </w:r>
            <w:r>
              <w:rPr>
                <w:rStyle w:val="IndexLink"/>
                <w:rtl w:val="true"/>
              </w:rPr>
              <w:t>)</w:t>
              <w:tab/>
            </w:r>
            <w:r>
              <w:rPr>
                <w:rStyle w:val="IndexLink"/>
              </w:rPr>
              <w:t>66</w:t>
            </w:r>
          </w:hyperlink>
        </w:p>
        <w:p>
          <w:pPr>
            <w:pStyle w:val="Contents4"/>
            <w:tabs>
              <w:tab w:val="clear" w:pos="8176"/>
              <w:tab w:val="right" w:pos="9026" w:leader="dot"/>
            </w:tabs>
            <w:rPr/>
          </w:pPr>
          <w:hyperlink w:anchor="__RefHeading___Toc7651437_2142443653">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7651439_2142443653">
            <w:r>
              <w:rPr>
                <w:webHidden/>
                <w:rStyle w:val="IndexLink"/>
                <w:rtl w:val="true"/>
              </w:rPr>
              <w:t>أبو محمد، عبد الله بن محمد بن عقيل بن أبي طالب</w:t>
            </w:r>
            <w:r>
              <w:rPr>
                <w:rStyle w:val="IndexLink"/>
                <w:rtl w:val="true"/>
              </w:rPr>
              <w:t>:</w:t>
              <w:tab/>
            </w:r>
            <w:r>
              <w:rPr>
                <w:rStyle w:val="IndexLink"/>
              </w:rPr>
              <w:t>73</w:t>
            </w:r>
          </w:hyperlink>
        </w:p>
        <w:p>
          <w:pPr>
            <w:pStyle w:val="Contents4"/>
            <w:tabs>
              <w:tab w:val="clear" w:pos="8176"/>
              <w:tab w:val="right" w:pos="9026" w:leader="dot"/>
            </w:tabs>
            <w:rPr/>
          </w:pPr>
          <w:hyperlink w:anchor="__RefHeading___Toc7651441_2142443653">
            <w:r>
              <w:rPr>
                <w:webHidden/>
                <w:rStyle w:val="IndexLink"/>
                <w:rtl w:val="true"/>
              </w:rPr>
              <w:t>عبد الرحمن بن محمد بن عقيل بن أبي طالب</w:t>
            </w:r>
            <w:r>
              <w:rPr>
                <w:rStyle w:val="IndexLink"/>
                <w:rtl w:val="true"/>
              </w:rPr>
              <w:t>:</w:t>
              <w:tab/>
            </w:r>
            <w:r>
              <w:rPr>
                <w:rStyle w:val="IndexLink"/>
              </w:rPr>
              <w:t>74</w:t>
            </w:r>
          </w:hyperlink>
        </w:p>
        <w:p>
          <w:pPr>
            <w:pStyle w:val="Contents4"/>
            <w:tabs>
              <w:tab w:val="clear" w:pos="8176"/>
              <w:tab w:val="right" w:pos="9026" w:leader="dot"/>
            </w:tabs>
            <w:rPr/>
          </w:pPr>
          <w:hyperlink w:anchor="__RefHeading___Toc7651443_2142443653">
            <w:r>
              <w:rPr>
                <w:webHidden/>
                <w:rStyle w:val="IndexLink"/>
                <w:rtl w:val="true"/>
              </w:rPr>
              <w:t>القاسم</w:t>
            </w:r>
            <w:r>
              <w:rPr>
                <w:rStyle w:val="IndexLink"/>
                <w:rtl w:val="true"/>
              </w:rPr>
              <w:t>:</w:t>
              <w:tab/>
            </w:r>
            <w:r>
              <w:rPr>
                <w:rStyle w:val="IndexLink"/>
              </w:rPr>
              <w:t>74</w:t>
            </w:r>
          </w:hyperlink>
        </w:p>
        <w:p>
          <w:pPr>
            <w:pStyle w:val="Contents2"/>
            <w:tabs>
              <w:tab w:val="clear" w:pos="8743"/>
              <w:tab w:val="right" w:pos="9026" w:leader="dot"/>
            </w:tabs>
            <w:rPr/>
          </w:pPr>
          <w:hyperlink w:anchor="__RefHeading___Toc7651445_2142443653">
            <w:r>
              <w:rPr>
                <w:webHidden/>
                <w:rStyle w:val="IndexLink"/>
                <w:rtl w:val="true"/>
              </w:rPr>
              <w:t>الفصل الثالث</w:t>
            </w:r>
            <w:r>
              <w:rPr>
                <w:rStyle w:val="IndexLink"/>
                <w:rtl w:val="true"/>
              </w:rPr>
              <w:tab/>
            </w:r>
            <w:r>
              <w:rPr>
                <w:rStyle w:val="IndexLink"/>
              </w:rPr>
              <w:t>75</w:t>
            </w:r>
          </w:hyperlink>
        </w:p>
        <w:p>
          <w:pPr>
            <w:pStyle w:val="Contents3"/>
            <w:tabs>
              <w:tab w:val="clear" w:pos="8459"/>
              <w:tab w:val="right" w:pos="9026" w:leader="dot"/>
            </w:tabs>
            <w:rPr/>
          </w:pPr>
          <w:hyperlink w:anchor="__RefHeading___Toc7651447_2142443653">
            <w:r>
              <w:rPr>
                <w:webHidden/>
                <w:rStyle w:val="IndexLink"/>
                <w:rtl w:val="true"/>
              </w:rPr>
              <w:t>اشارة</w:t>
            </w:r>
            <w:r>
              <w:rPr>
                <w:rStyle w:val="IndexLink"/>
                <w:rtl w:val="true"/>
              </w:rPr>
              <w:tab/>
            </w:r>
            <w:r>
              <w:rPr>
                <w:rStyle w:val="IndexLink"/>
              </w:rPr>
              <w:t>75</w:t>
            </w:r>
          </w:hyperlink>
        </w:p>
        <w:p>
          <w:pPr>
            <w:pStyle w:val="Contents3"/>
            <w:tabs>
              <w:tab w:val="clear" w:pos="8459"/>
              <w:tab w:val="right" w:pos="9026" w:leader="dot"/>
            </w:tabs>
            <w:rPr/>
          </w:pPr>
          <w:hyperlink w:anchor="__RefHeading___Toc7651449_2142443653">
            <w:r>
              <w:rPr>
                <w:webHidden/>
                <w:rStyle w:val="IndexLink"/>
                <w:rtl w:val="true"/>
              </w:rPr>
              <w:t>جعفر بن أبي طالب</w:t>
            </w:r>
            <w:r>
              <w:rPr>
                <w:rStyle w:val="IndexLink"/>
                <w:rtl w:val="true"/>
              </w:rPr>
              <w:tab/>
            </w:r>
            <w:r>
              <w:rPr>
                <w:rStyle w:val="IndexLink"/>
              </w:rPr>
              <w:t>76</w:t>
            </w:r>
          </w:hyperlink>
        </w:p>
        <w:p>
          <w:pPr>
            <w:pStyle w:val="Contents3"/>
            <w:tabs>
              <w:tab w:val="clear" w:pos="8459"/>
              <w:tab w:val="right" w:pos="9026" w:leader="dot"/>
            </w:tabs>
            <w:rPr/>
          </w:pPr>
          <w:hyperlink w:anchor="__RefHeading___Toc7651451_2142443653">
            <w:r>
              <w:rPr>
                <w:webHidden/>
                <w:rStyle w:val="IndexLink"/>
                <w:rtl w:val="true"/>
              </w:rPr>
              <w:t>في الحبشة</w:t>
            </w:r>
            <w:r>
              <w:rPr>
                <w:rStyle w:val="IndexLink"/>
                <w:rtl w:val="true"/>
              </w:rPr>
              <w:tab/>
            </w:r>
            <w:r>
              <w:rPr>
                <w:rStyle w:val="IndexLink"/>
              </w:rPr>
              <w:t>83</w:t>
            </w:r>
          </w:hyperlink>
        </w:p>
        <w:p>
          <w:pPr>
            <w:pStyle w:val="Contents3"/>
            <w:tabs>
              <w:tab w:val="clear" w:pos="8459"/>
              <w:tab w:val="right" w:pos="9026" w:leader="dot"/>
            </w:tabs>
            <w:rPr/>
          </w:pPr>
          <w:hyperlink w:anchor="__RefHeading___Toc7651453_2142443653">
            <w:r>
              <w:rPr>
                <w:webHidden/>
                <w:rStyle w:val="IndexLink"/>
                <w:rtl w:val="true"/>
              </w:rPr>
              <w:t>بخير دار مع خير جار</w:t>
            </w:r>
            <w:r>
              <w:rPr>
                <w:rStyle w:val="IndexLink"/>
                <w:rtl w:val="true"/>
              </w:rPr>
              <w:tab/>
            </w:r>
            <w:r>
              <w:rPr>
                <w:rStyle w:val="IndexLink"/>
              </w:rPr>
              <w:t>89</w:t>
            </w:r>
          </w:hyperlink>
        </w:p>
        <w:p>
          <w:pPr>
            <w:pStyle w:val="Contents3"/>
            <w:tabs>
              <w:tab w:val="clear" w:pos="8459"/>
              <w:tab w:val="right" w:pos="9026" w:leader="dot"/>
            </w:tabs>
            <w:rPr/>
          </w:pPr>
          <w:hyperlink w:anchor="__RefHeading___Toc7651455_2142443653">
            <w:r>
              <w:rPr>
                <w:webHidden/>
                <w:rStyle w:val="IndexLink"/>
                <w:rtl w:val="true"/>
              </w:rPr>
              <w:t>في مؤتة</w:t>
            </w:r>
            <w:r>
              <w:rPr>
                <w:rStyle w:val="IndexLink"/>
                <w:rtl w:val="true"/>
              </w:rPr>
              <w:tab/>
            </w:r>
            <w:r>
              <w:rPr>
                <w:rStyle w:val="IndexLink"/>
              </w:rPr>
              <w:t>92</w:t>
            </w:r>
          </w:hyperlink>
        </w:p>
        <w:p>
          <w:pPr>
            <w:pStyle w:val="Contents3"/>
            <w:tabs>
              <w:tab w:val="clear" w:pos="8459"/>
              <w:tab w:val="right" w:pos="9026" w:leader="dot"/>
            </w:tabs>
            <w:rPr/>
          </w:pPr>
          <w:hyperlink w:anchor="__RefHeading___Toc7651457_2142443653">
            <w:r>
              <w:rPr>
                <w:webHidden/>
                <w:rStyle w:val="IndexLink"/>
                <w:rtl w:val="true"/>
              </w:rPr>
              <w:t>إحدى الحسنيين إمّا ظهور وإمّا شهادة</w:t>
            </w:r>
            <w:r>
              <w:rPr>
                <w:rStyle w:val="IndexLink"/>
                <w:rtl w:val="true"/>
              </w:rPr>
              <w:tab/>
            </w:r>
            <w:r>
              <w:rPr>
                <w:rStyle w:val="IndexLink"/>
              </w:rPr>
              <w:t>95</w:t>
            </w:r>
          </w:hyperlink>
        </w:p>
        <w:p>
          <w:pPr>
            <w:pStyle w:val="Contents3"/>
            <w:tabs>
              <w:tab w:val="clear" w:pos="8459"/>
              <w:tab w:val="right" w:pos="9026" w:leader="dot"/>
            </w:tabs>
            <w:rPr/>
          </w:pPr>
          <w:hyperlink w:anchor="__RefHeading___Toc7651459_2142443653">
            <w:r>
              <w:rPr>
                <w:webHidden/>
                <w:rStyle w:val="IndexLink"/>
                <w:rtl w:val="true"/>
              </w:rPr>
              <w:t>عبد الله بن جعفر بن أبي طالب</w:t>
            </w:r>
            <w:r>
              <w:rPr>
                <w:rStyle w:val="IndexLink"/>
                <w:rtl w:val="true"/>
              </w:rPr>
              <w:tab/>
            </w:r>
            <w:r>
              <w:rPr>
                <w:rStyle w:val="IndexLink"/>
              </w:rPr>
              <w:t>107</w:t>
            </w:r>
          </w:hyperlink>
        </w:p>
        <w:p>
          <w:pPr>
            <w:pStyle w:val="Contents3"/>
            <w:tabs>
              <w:tab w:val="clear" w:pos="8459"/>
              <w:tab w:val="right" w:pos="9026" w:leader="dot"/>
            </w:tabs>
            <w:rPr/>
          </w:pPr>
          <w:hyperlink w:anchor="__RefHeading___Toc7651461_2142443653">
            <w:r>
              <w:rPr>
                <w:webHidden/>
                <w:rStyle w:val="IndexLink"/>
                <w:rtl w:val="true"/>
              </w:rPr>
              <w:t>عون بن جعفر</w:t>
            </w:r>
            <w:r>
              <w:rPr>
                <w:rStyle w:val="IndexLink"/>
                <w:rtl w:val="true"/>
              </w:rPr>
              <w:tab/>
            </w:r>
            <w:r>
              <w:rPr>
                <w:rStyle w:val="IndexLink"/>
              </w:rPr>
              <w:t>138</w:t>
            </w:r>
          </w:hyperlink>
        </w:p>
        <w:p>
          <w:pPr>
            <w:pStyle w:val="Contents2"/>
            <w:tabs>
              <w:tab w:val="clear" w:pos="8743"/>
              <w:tab w:val="right" w:pos="9026" w:leader="dot"/>
            </w:tabs>
            <w:rPr/>
          </w:pPr>
          <w:hyperlink w:anchor="__RefHeading___Toc7651463_2142443653">
            <w:r>
              <w:rPr>
                <w:webHidden/>
                <w:rStyle w:val="IndexLink"/>
                <w:rtl w:val="true"/>
              </w:rPr>
              <w:t>فهرست المصادر المعتمدة في تأليف الكتاب</w:t>
            </w:r>
            <w:r>
              <w:rPr>
                <w:rStyle w:val="IndexLink"/>
                <w:rtl w:val="true"/>
              </w:rPr>
              <w:tab/>
            </w:r>
            <w:r>
              <w:rPr>
                <w:rStyle w:val="IndexLink"/>
              </w:rPr>
              <w:t>140</w:t>
            </w:r>
          </w:hyperlink>
        </w:p>
        <w:p>
          <w:pPr>
            <w:pStyle w:val="Contents2"/>
            <w:tabs>
              <w:tab w:val="clear" w:pos="8743"/>
              <w:tab w:val="right" w:pos="9026" w:leader="dot"/>
            </w:tabs>
            <w:rPr/>
          </w:pPr>
          <w:hyperlink w:anchor="__RefHeading___Toc7651465_2142443653">
            <w:r>
              <w:rPr>
                <w:webHidden/>
                <w:rStyle w:val="IndexLink"/>
                <w:rtl w:val="true"/>
              </w:rPr>
              <w:t>فهرست الجزء الثاني من الكتاب</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68_159976"/>
      <w:bookmarkStart w:id="1" w:name="pg15468_159976"/>
      <w:bookmarkEnd w:id="1"/>
    </w:p>
    <w:p>
      <w:pPr>
        <w:pStyle w:val="Heading2"/>
        <w:numPr>
          <w:ilvl w:val="1"/>
          <w:numId w:val="1"/>
        </w:numPr>
        <w:rPr/>
      </w:pPr>
      <w:bookmarkStart w:id="2" w:name="pg15468_159976"/>
      <w:bookmarkStart w:id="3" w:name="__RefHeading___Toc7651407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السيد علاء آل السيد علي خان</w:t>
      </w:r>
    </w:p>
    <w:p>
      <w:pPr>
        <w:pStyle w:val="BookText"/>
        <w:rPr/>
      </w:pPr>
      <w:r>
        <w:rPr>
          <w:rFonts w:ascii="Amiri" w:hAnsi="Amiri" w:eastAsia="Amiri" w:cs="Amiri"/>
          <w:color w:val="111111"/>
          <w:sz w:val="28"/>
          <w:sz w:val="28"/>
          <w:szCs w:val="28"/>
          <w:rtl w:val="true"/>
          <w:lang w:bidi="ar-SA"/>
        </w:rPr>
        <w:t>المدني</w:t>
      </w:r>
    </w:p>
    <w:p>
      <w:pPr>
        <w:pStyle w:val="BookText"/>
        <w:rPr/>
      </w:pPr>
      <w:r>
        <w:rPr>
          <w:rFonts w:ascii="Amiri" w:hAnsi="Amiri" w:eastAsia="Amiri" w:cs="Amiri"/>
          <w:color w:val="111111"/>
          <w:sz w:val="28"/>
          <w:sz w:val="28"/>
          <w:szCs w:val="28"/>
          <w:rtl w:val="true"/>
          <w:lang w:bidi="ar-SA"/>
        </w:rPr>
        <w:t>أَبُوْ طَاْلَب</w:t>
      </w:r>
    </w:p>
    <w:p>
      <w:pPr>
        <w:pStyle w:val="BookText"/>
        <w:rPr/>
      </w:pPr>
      <w:r>
        <w:rPr>
          <w:rFonts w:ascii="Amiri" w:hAnsi="Amiri" w:eastAsia="Amiri" w:cs="Amiri"/>
          <w:color w:val="111111"/>
          <w:sz w:val="28"/>
          <w:sz w:val="28"/>
          <w:szCs w:val="28"/>
          <w:rtl w:val="true"/>
          <w:lang w:bidi="ar-SA"/>
        </w:rPr>
        <w:t>وَبَنُوْه</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مسجد السهلة المعظم</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 للمؤسسة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51409_2142443653"/>
      <w:bookmarkStart w:id="6" w:name="_Toc2"/>
      <w:bookmarkEnd w:id="5"/>
      <w:r>
        <w:rPr>
          <w:rtl w:val="true"/>
        </w:rPr>
        <w:t>اشارة</w:t>
      </w:r>
      <w:bookmarkStart w:id="7" w:name="pg15468_159977"/>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7651411_2142443653"/>
      <w:bookmarkStart w:id="9" w:name="_Toc3"/>
      <w:bookmarkEnd w:id="8"/>
      <w:r>
        <w:rPr>
          <w:rtl w:val="true"/>
        </w:rPr>
        <w:t>تقديم</w:t>
      </w:r>
      <w:bookmarkEnd w:id="9"/>
    </w:p>
    <w:p>
      <w:pPr>
        <w:pStyle w:val="BookText"/>
        <w:rPr/>
      </w:pPr>
      <w:r>
        <w:rPr>
          <w:rFonts w:ascii="Amiri" w:hAnsi="Amiri" w:eastAsia="Amiri" w:cs="Amiri"/>
          <w:color w:val="111111"/>
          <w:sz w:val="28"/>
          <w:sz w:val="28"/>
          <w:szCs w:val="28"/>
          <w:rtl w:val="true"/>
          <w:lang w:bidi="ar-SA"/>
        </w:rPr>
        <w:t xml:space="preserve">تفضل به سماحة آية الله الراحل الشيخ باقر شريف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 تشاهد الإنسانية في جميع فترات تأريخها دعوة خلاقة تفيض بالخير والعطاء كدعوة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من أهمّ الأحداث العالمية، فقد غيرت مجرى التأريخ، واستهدفت تحرير الإنسان، وإعلان حقوقه، ورفع مستواه فكرياً وسياسياً واقتصادياً، وإقامة مجتمع متكامل تسوده الرفاهية والرخاء، وتعمه الإلفة والمحبة، يجمعهم الإسلام وتضمهم راية التوحيد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هذا هو السمت البارز للمسلمين في الصدر الأول من حياتهم، فقد كانوا إخواناً بررة، يتعاونون في السراء والضراء، قد صقلتهم أخلاق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وهذبتهم آدابه، ونزعت ما في صدورهم من غلٍّ، فلم تعد أية ثغرة في صفوفهم، وإنما كانوا جميعاً يداً على من سواهم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واحتضن الضعفاء والمحرومون والبؤساء المبادئ العليا والقيم الأصيلة التي أعلنها نبيّ الإسلام، فآمنوا بها إيماناً مطلقاً لأنها ضمنت لهم العزة والكرامة وساوت بينهم وبين عظماء قريش، وسادات العرب، وفي طليعة من آمن بها من الضعفاء عمّار بن ياسر وأمّه سميّة، </w:t>
      </w:r>
    </w:p>
    <w:p>
      <w:pPr>
        <w:pStyle w:val="BookText"/>
        <w:rPr/>
      </w:pPr>
      <w:r>
        <w:rPr>
          <w:rFonts w:ascii="Amiri" w:hAnsi="Amiri" w:eastAsia="Amiri" w:cs="Amiri"/>
          <w:color w:val="111111"/>
          <w:sz w:val="28"/>
          <w:sz w:val="28"/>
          <w:szCs w:val="28"/>
          <w:rtl w:val="true"/>
          <w:lang w:bidi="ar-SA"/>
        </w:rPr>
        <w:t>وأبوه ياسر، وقد تعرضوا لصنوف مرهقة من العذاب والتنكيل صبّها عليهم الوحوش من سادات الجاهلية كأبي جهلٍ وأبي سفيان، وغيرهما من الحاقدين على الإصلاح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من الطبيعي أن تتحد القوى الجاهلية الرعناء لمناهضة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ومناجزته، فقد سفّه أحلامهم، وسخر من آلهتهم، وأفسد عليهم أبناءهم وعبيدهم، ودمر اقتصادهم القائم على النهب والربا والاستغلال، وقام بتغيير شامل لجميع مناهج حياتهم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ورمت أنوف زعماء القبائل القرشية وانتفخت أوداجهم، وملئت نفوسهم غيضاً وحقداً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فهبوا متضامنين لإخماد ذلك النور، وإطفاء تلك الشعلة الوهاجة التي أضاءت الطريق، وأرشدت الحائر، وهدت إلى الطريق المستقيم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ولولا عناية الخالق الحكيم بدعوة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لأجهزت عليها تلك القوى الشريرة وأسكتتها في مهدها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لا بد للرسول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قوة ضاربة تحميه، وتصون مبادئه وقيمه، وترد عنه كيد المعتدين الذين يتربصون به الدوائر، ويكيدون له في غلس الليل، وفي وضح النهار</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تلك القوة التي منحها الله تعالى لنبيه الكريم عمّه المعظم سيد العرب وشيخ البطحاء أبو طالب، فقد تفانى هذا العملاق العظيم في نشر كلمة الإسلام ورفع راية التوحيد، وقد وقف إلى جانبه سداً منيعاً يحميه من ذئاب الجاهلية ويدفع عنه غائلتهم، وقد آمن إيماناً مطلقاً برسالة الإسلام المشرقة، وهو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IRNazanin" w:hAnsi="IRNazanin" w:eastAsia="IRNazanin"/>
          <w:color w:val="111111"/>
          <w:sz w:val="28"/>
          <w:sz w:val="28"/>
          <w:szCs w:val="28"/>
          <w:rtl w:val="true"/>
          <w:lang w:bidi="fa-IR"/>
        </w:rPr>
        <w:t xml:space="preserve">ولمّا مُني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بفقده، وفقد السيدة أمّ المؤمنين خديجة سمّى ذلك العام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وهاجر من مكة إلى يثرب لأنه لم تكن عنده قوة تحميه ولم يكن يأوي إلى ركن 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أبا طالب فهو حامي الإسلام، وقائد مسيرته النضالية، فما أعظم عائدته على الإسلام والمسلمين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يدعو للسخرية والاستهزاء ما يرويه بعض المؤرخين الذين يسيرون في الخط الأموي، وما ينقله عنهم بعض المغفلين من الكتاب الذين يؤمنون بكل ما هو مدون في الكتب إن صدقاً وإن كذباً، من دون فحص ولا تمحيص، من أن أبا طالب مات ميتة جاهلية، ومعنى ذلك أنه مات على الجاهلية الرعناء التي جعلت الأصنام أرباباً لها من دون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فأين جهاد أبي طالب، وتحمله للشدائد والأخطار في سبيل الإسلام؟ ثم وأين حمايته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ودفاعه عنه؟ كل هذا ذهب سدى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وتصدى بعض العلماء قديماً وحديثاً للدفاع عن أبي طالب، وإثبات إيمانه وإسلامه وزيف القائلين بخلاف ذلك، وممن ألّف وأجاد وأبدع في ذلك صديقنا السيد الشريف الحجة السيد محمد علي آل السيد علي خان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بحث بحثاً موضوعياً وشاملاً عن شخصية أبي طالب، ودوره المشرق في حماية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بدء الدعوة الإسلامية، وفرض الحصار </w:t>
      </w:r>
    </w:p>
    <w:p>
      <w:pPr>
        <w:pStyle w:val="BookText"/>
        <w:rPr/>
      </w:pPr>
      <w:r>
        <w:rPr>
          <w:rFonts w:ascii="IRNazanin" w:hAnsi="IRNazanin" w:eastAsia="IRNazanin"/>
          <w:color w:val="111111"/>
          <w:sz w:val="28"/>
          <w:sz w:val="28"/>
          <w:szCs w:val="28"/>
          <w:rtl w:val="true"/>
          <w:lang w:bidi="fa-IR"/>
        </w:rPr>
        <w:t xml:space="preserve">عليه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وسائر المسلمين في الشِعب، وقيامه بفكّ الحصار، ودعوته ملك الحبشة إلى اعتناق الإسلام، كما عرض إلى الأدلة الحاسمة التي لا مجال للشكّ فيها على إيمانه العميق بالإسلام، وتفانيه بالولاء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وفيما أحسب أن هذا الكتاب في طليعة الكتب التي أُلّفت في هذا الموضوع، فأجزل الله له المزيد من الأجر في دفاعه عن جده أبي طالب، وجعله من ذخائر حسناته التي يرفعها إلى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وأتحفني السيد المفضال علاء الدين نجل حجة الإسلام المغفور له السيد محمد علي آل السيد علي خان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وهو من تأليفه، وجعله من متممات بحث أبيه، وقد تصفحته فرأيته مجهوداً رائعاً حافلاً بصفحات مشرقة من تراجم السادة العظام من أبناء أبي طالب وهم السادة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وجعفر، وعقيل، وقد أجهد السيد المؤلف نفسه في تتبع جمهرة كبيرة من المصادر التي عرضت لتراجم هؤلاء السادة الذين ساهموا مساهمة إيجابية في خدمة الإسلام، ومن المؤكد أن هذا الكتاب الكريم قد سد فراغاً في المكتبة الإسلامية، وسيجد فيه القرّاء المتعة في بحوثه الشيقة، شكر الله مساعي المؤلف السيد علاء الدين وبلغه أمانيه، ووفقه لكل مسعى نبيل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أقفل هذا التقديم الموجز أرى من الحقّ عليّ أن أشيد بالأسرة الكريمة التي تفرع منها السيد المؤلف نضر الله مثواه، إنها من أجلّ الأسر العلوية فقد وهبها الله من صفاء النفس وطهارة الضمير مثل ما وهبه لآبائها العظام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تميزت هذه الأسرة الكريمة بأصولها وفروعها بسموّ الأخلاق ومحاسن الصفات، وهذا هو السمت البارز الذي عرفت به من بين الأسر العريقة في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سلمت هذه الأسرة رائدة خير إلى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باقر شريف القرشي </w:t>
      </w:r>
      <w:bookmarkStart w:id="10" w:name="pg15468_159982"/>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7651413_2142443653"/>
      <w:bookmarkStart w:id="12" w:name="_Toc4"/>
      <w:bookmarkEnd w:id="11"/>
      <w:r>
        <w:rPr>
          <w:rtl w:val="true"/>
        </w:rPr>
        <w:t>مقدمة المؤلف</w:t>
      </w:r>
      <w:bookmarkEnd w:id="12"/>
    </w:p>
    <w:p>
      <w:pPr>
        <w:pStyle w:val="BookText"/>
        <w:rPr/>
      </w:pPr>
      <w:r>
        <w:rPr>
          <w:rFonts w:ascii="Amiri" w:hAnsi="Amiri" w:eastAsia="Amiri" w:cs="Amiri"/>
          <w:color w:val="111111"/>
          <w:sz w:val="28"/>
          <w:sz w:val="28"/>
          <w:szCs w:val="28"/>
          <w:rtl w:val="true"/>
          <w:lang w:bidi="ar-SA"/>
        </w:rPr>
        <w:t xml:space="preserve">لبني أبي طالب من المجد القديم ما لا يُسانى ويساجل، والحسب السَنيّ ما لا يسامى ويطاول، فهم مقاديم القوم وصُدرة الناس،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الخلق</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 xml:space="preserve">، أحلمُ الناس صغاراً وأعلمهم كباراً وأمسّهم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لمّا يزل آخرها متصلاّ بأولها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ممّا خُصّوا به من الفضل وأوثروا به من الشرف فإن أيّاً من أبناء أبي طالب الأربعة لم ينل سهمته من أقلام المؤرخين وأهل السيرة وبخاصة طالب وعقيل وجعفر فوجدت البعض يضرب عنهم صفحاً ويطوي كشحاً ويقحم الآخر أقلامه في سِيرهم في غير طائل أو يسدر بحديث غير متجاوب وربما صدر عن رأي غير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فمجمل ما وصل إلينا عنهم لم يعدُ كونه صوراً متجزئة الأجزاء يتعسر جمعها وضمّها إلى بعضها حتى بدت شخصياتهم في نظر الكثير غير واضحة المعالم ولئن وضح بعض من ملامحها فإنما هو يسير ومتباعد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أزمعت الفكر –آخذاً بميسوره تاركاً معسوره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فأفرغت الوسع وأعملت الفكر مجتهداً في التقصي والتتبع فوجدتني وبعد لأي أعثر على كثير ممّا تجزّع من تلك الصور فوصلت بينها بالقرائن الحالية والمقالية التي أملتها طبيعة الكتابة بروح موضوعية بعيدة عن تنازع </w:t>
      </w:r>
    </w:p>
    <w:p>
      <w:pPr>
        <w:pStyle w:val="BookText"/>
        <w:rPr/>
      </w:pPr>
      <w:r>
        <w:rPr>
          <w:rFonts w:ascii="Amiri" w:hAnsi="Amiri" w:eastAsia="Amiri" w:cs="Amiri"/>
          <w:color w:val="111111"/>
          <w:sz w:val="28"/>
          <w:sz w:val="28"/>
          <w:szCs w:val="28"/>
          <w:rtl w:val="true"/>
          <w:lang w:bidi="ar-SA"/>
        </w:rPr>
        <w:t>العواطف، متجردة عن دنيء الغايات نشداناً للحقيقة التأريخية التي ران عليها صدأ السنين وغبار الأزل وصولاً إلى خدمة تراثنا العربي والإسلامي والإشادة بأعلامه الخافقة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كسرت الكتابة على أربعة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ويتناول بني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دائرة الضوء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بن أبي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اللتيا والتي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 بين عقيل وعليّ – وجهاً 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 في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دار مع خير جار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مؤتة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ظهور وإمّا شهادة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مبحث ميسر في أصول الدين وفروعه – كلام في صفات الله تعالى – كلام في أفعال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والهدف من هذا الفصل التعريف بأصل من أصول المسلمين الإعتقادية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وصولاً إلى إمامة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 استغناءه عن الكلّ واحتياج الكل إليه دليل على أنه إمام الكل، وقد خصصت الجزء الثالث لذلك إن شاء الله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جماع هذه الفصول يكون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خرج إلى النور بعد أن صدر الجزء الأول منه عام تسعة وستين وتسعمائة وألف على عهد المغفور له الوالد، ولقد اخترمته المنيّة ولمّا تتكمل أجزاء الكتاب كما كان أزمع في حينه، فوجدت أن </w:t>
      </w:r>
    </w:p>
    <w:p>
      <w:pPr>
        <w:pStyle w:val="BookText"/>
        <w:rPr/>
      </w:pPr>
      <w:r>
        <w:rPr>
          <w:rFonts w:ascii="Amiri" w:hAnsi="Amiri" w:eastAsia="Amiri" w:cs="Amiri"/>
          <w:color w:val="111111"/>
          <w:sz w:val="28"/>
          <w:sz w:val="28"/>
          <w:szCs w:val="28"/>
          <w:rtl w:val="true"/>
          <w:lang w:bidi="ar-SA"/>
        </w:rPr>
        <w:t>من برِّ البنوة بالأبوّة القيام على استكمال الكتاب سائلاً العلي القدير السداد والسدد مستوزعاً شكر نعمته، اللهم فثبتْ وأنلْ،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 علاء السيد محمد علي</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 السيد علي خان المدني </w:t>
      </w:r>
      <w:bookmarkStart w:id="13" w:name="pg15468_159985"/>
    </w:p>
    <w:p>
      <w:pPr>
        <w:pStyle w:val="Heading2"/>
        <w:numPr>
          <w:ilvl w:val="1"/>
          <w:numId w:val="1"/>
        </w:numPr>
        <w:rPr/>
      </w:pPr>
      <w:bookmarkStart w:id="14" w:name="__RefHeading___Toc7651415_2142443653"/>
      <w:bookmarkStart w:id="15" w:name="_Toc5"/>
      <w:bookmarkEnd w:id="13"/>
      <w:bookmarkEnd w:id="14"/>
      <w:r>
        <w:rPr>
          <w:rtl w:val="true"/>
        </w:rPr>
        <w:t>الفصل الأول</w:t>
      </w:r>
      <w:bookmarkEnd w:id="1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7651417_2142443653"/>
      <w:bookmarkStart w:id="17" w:name="_Toc6"/>
      <w:bookmarkEnd w:id="16"/>
      <w:r>
        <w:rPr>
          <w:rtl w:val="true"/>
        </w:rPr>
        <w:t>اشارة</w:t>
      </w:r>
      <w:bookmarkStart w:id="18" w:name="pg15468_159986"/>
      <w:bookmarkEnd w:id="17"/>
    </w:p>
    <w:p>
      <w:pPr>
        <w:pStyle w:val="Heading3"/>
        <w:numPr>
          <w:ilvl w:val="2"/>
          <w:numId w:val="1"/>
        </w:numPr>
        <w:rPr/>
      </w:pPr>
      <w:bookmarkStart w:id="19" w:name="__RefHeading___Toc7651419_2142443653"/>
      <w:bookmarkStart w:id="20" w:name="_Toc7"/>
      <w:bookmarkEnd w:id="18"/>
      <w:bookmarkEnd w:id="19"/>
      <w:r>
        <w:rPr>
          <w:rtl w:val="true"/>
        </w:rPr>
        <w:t xml:space="preserve">بنو أبي طالب </w:t>
      </w:r>
      <w:r>
        <w:rPr>
          <w:rtl w:val="true"/>
        </w:rPr>
        <w:t>(</w:t>
      </w:r>
      <w:r>
        <w:rPr>
          <w:rtl w:val="true"/>
        </w:rPr>
        <w:t>في دائرة الضوء</w:t>
      </w:r>
      <w:r>
        <w:rPr>
          <w:rtl w:val="true"/>
        </w:rPr>
        <w:t>)</w:t>
      </w:r>
      <w:bookmarkEnd w:id="20"/>
    </w:p>
    <w:p>
      <w:pPr>
        <w:pStyle w:val="BookText"/>
        <w:rPr/>
      </w:pPr>
      <w:r>
        <w:rPr>
          <w:rFonts w:ascii="Amiri" w:hAnsi="Amiri" w:eastAsia="Amiri" w:cs="Amiri"/>
          <w:color w:val="111111"/>
          <w:sz w:val="28"/>
          <w:sz w:val="28"/>
          <w:szCs w:val="28"/>
          <w:rtl w:val="true"/>
          <w:lang w:bidi="ar-SA"/>
        </w:rPr>
        <w:t>يطبق المؤرخون على أن أبا طالب أعقب من الأبناء الذكور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فعقيلاً فجعفراً فعليّاً، وفي 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عماد العلا سامكاً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كالسنا الثاقبِ</w:t>
      </w:r>
    </w:p>
    <w:p>
      <w:pPr>
        <w:pStyle w:val="BookText"/>
        <w:rPr/>
      </w:pPr>
      <w:r>
        <w:rPr>
          <w:rFonts w:ascii="Amiri" w:hAnsi="Amiri" w:eastAsia="Amiri" w:cs="Amiri"/>
          <w:color w:val="111111"/>
          <w:sz w:val="28"/>
          <w:sz w:val="28"/>
          <w:szCs w:val="28"/>
          <w:rtl w:val="true"/>
          <w:lang w:bidi="ar-SA"/>
        </w:rPr>
        <w:t xml:space="preserve">بمثل عليٍّ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لازمعات الرجا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على راجل ثمّ أو راكبِ</w:t>
      </w:r>
    </w:p>
    <w:p>
      <w:pPr>
        <w:pStyle w:val="BookText"/>
        <w:rPr/>
      </w:pPr>
      <w:r>
        <w:rPr>
          <w:rFonts w:ascii="Amiri" w:hAnsi="Amiri" w:eastAsia="Amiri" w:cs="Amiri"/>
          <w:color w:val="111111"/>
          <w:sz w:val="28"/>
          <w:sz w:val="28"/>
          <w:szCs w:val="28"/>
          <w:rtl w:val="true"/>
          <w:lang w:bidi="ar-SA"/>
        </w:rPr>
        <w:t>كما يشير غير واحد منهم إلى أن بين كل واحد من الأخوة وبين أخيه عشر سنين، وأزاء ذلك لم يخفِ الجاحظ تعجبه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أربعة أخوة كان بين كل واحد منهم وبين أخيه في الميلاد عشر سنين سواءً وهذا عجب</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وخالف الشنتريني عن هذا الرأي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عقيلاً ولد مع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 وأورد في سياق حديثه عن عقيل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زوحمت حتى في الرحم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أبناء أبي طالب لأبٍ وأمٍّ هي فاطمة بنت أسد بن هاشم بن مناف الهاشمية، وهي أول </w:t>
      </w:r>
    </w:p>
    <w:p>
      <w:pPr>
        <w:pStyle w:val="BookText"/>
        <w:rPr/>
      </w:pPr>
      <w:r>
        <w:rPr>
          <w:rFonts w:ascii="IRNazanin" w:hAnsi="IRNazanin" w:eastAsia="IRNazanin"/>
          <w:color w:val="111111"/>
          <w:sz w:val="28"/>
          <w:sz w:val="28"/>
          <w:szCs w:val="28"/>
          <w:rtl w:val="true"/>
          <w:lang w:bidi="fa-IR"/>
        </w:rPr>
        <w:t xml:space="preserve">هاشمية تزوجت هاشمياً وولدت له، وأول هاشمية ولدت خليفة، ثم بعدها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خصّ آل أبي طالب بغرائب وعجائب وفضائل لم توجد في أحد سواهم </w:t>
      </w:r>
      <w:r>
        <w:rPr>
          <w:rStyle w:val="FootnoteAnchor"/>
          <w:rtl w:val="true"/>
        </w:rPr>
        <w:footnoteReference w:id="6"/>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لم يوجد قط في أطفالهم طفل يحبو، بل يزحف زحفاً لئلا ينكشف منه عن شيءٍ يسوءُه، ليكون أوفر لبهائه، وأدلّ على ما خصوا به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تهيأ في آل أبي طالب من الإذكار ما لم نعرفه في قديم الدهر وحديثه، ولا فيما قرب من البلدان ولا فيما بعد</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وإنك لتنحدر مع أعقاب الذرية في الطالبيين مائة سنة وأربعمائة سنة فيخيل إليك أن هذا الزمن الطويل لم يبعد قط بين الفرع وأصله في الخصال والعادات كأنما هو بعد أيام معدودات لا بعد المئات وراء المئات من السنين، ولا تلبث أن تهتف عجباً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الصفات علوية لا شكّ فيها، طبع صريح، ولسان فصيح، ومتانة في الأسر يستوي فيها الخَلق والخُلق، ونخوة</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تبالي ما يفوتها من النفع إذا هي استقامت على سُنّة المروءة والإباء</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21" w:name="pg15468_159988"/>
    </w:p>
    <w:p>
      <w:pPr>
        <w:pStyle w:val="Heading3"/>
        <w:numPr>
          <w:ilvl w:val="2"/>
          <w:numId w:val="1"/>
        </w:numPr>
        <w:rPr/>
      </w:pPr>
      <w:bookmarkStart w:id="22" w:name="__RefHeading___Toc7651421_2142443653"/>
      <w:bookmarkStart w:id="23" w:name="_Toc8"/>
      <w:bookmarkEnd w:id="21"/>
      <w:bookmarkEnd w:id="22"/>
      <w:r>
        <w:rPr>
          <w:rtl w:val="true"/>
        </w:rPr>
        <w:t>أوّل الأبناء طالب بن أبي طالب</w:t>
      </w:r>
      <w:bookmarkEnd w:id="23"/>
    </w:p>
    <w:p>
      <w:pPr>
        <w:pStyle w:val="BookText"/>
        <w:rPr/>
      </w:pPr>
      <w:r>
        <w:rPr>
          <w:rFonts w:ascii="Amiri" w:hAnsi="Amiri" w:eastAsia="Amiri" w:cs="Amiri"/>
          <w:color w:val="111111"/>
          <w:sz w:val="28"/>
          <w:sz w:val="28"/>
          <w:szCs w:val="28"/>
          <w:rtl w:val="true"/>
          <w:lang w:bidi="ar-SA"/>
        </w:rPr>
        <w:t>أول مولود يولد بين هاشميين، وكريم بين طرفين، جمع المجد من أطرافه والشرف من حذافيره، حتى تمت أوصاله واستوفى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هاشميّ هاشميّ الأبوين كان في الدنيا ولد لأبي طالب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طالب بن أبي طالب شاعراً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 ابن هشام عن ابن إسحق شعراً في وقعة الفيل منه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ما كان في حرب داحسٍ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 أبي يكسوم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ملئوا الشِعبا</w:t>
      </w:r>
    </w:p>
    <w:p>
      <w:pPr>
        <w:pStyle w:val="BookText"/>
        <w:rPr/>
      </w:pPr>
      <w:r>
        <w:rPr>
          <w:rFonts w:ascii="Amiri" w:hAnsi="Amiri" w:eastAsia="Amiri" w:cs="Amiri"/>
          <w:color w:val="111111"/>
          <w:sz w:val="28"/>
          <w:sz w:val="28"/>
          <w:szCs w:val="28"/>
          <w:rtl w:val="true"/>
          <w:lang w:bidi="ar-SA"/>
        </w:rPr>
        <w:t xml:space="preserve">فلولا دفاع الله لا شيء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لأصبحتمُ لا تمنعون لكم سَربا </w:t>
      </w:r>
      <w:r>
        <w:rPr>
          <w:rStyle w:val="FootnoteAnchor"/>
          <w:rtl w:val="true"/>
        </w:rPr>
        <w:footnoteReference w:id="1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بعض من تعرض لذكره شعراً غير ذينك البيتين، سأعرض له في غير هذا المقام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أننا لا نمتلك الكثير عن الرجل في أوليات حياته لندرة المصادر التي تناولته وتحاشي الكثير من المؤرخين والمعنيين بالسير الخوض في سيرته بخلاف بقية إخوته، إلّا أننا لو عدنا بالذاكرة إلى ما سمّاه العرب بعام المحل لاتضحت بعض ملامح تلك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تعرقت قريشاً بعامة وأبا طالب بخاصة المجاعة في ذلك العام الممحل المجدب، وكان أبو طالب كثير العيال، فيستشعر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ضائقة عمّه فلم يرَ منتدحاً عن إسداء يد العون نحوه، فينبري مشيراً على عمّه العباس – وكان موسراً – بأن يخفف عنه عن ثقل عياله وحمل بعض أثقاله وما أجدره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بالخير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الأحقّ بالرفد والأولى بحمل الكل في ساعة الجهد</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فيستجيب أبو طالب متحفظاً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أتركا لي عقيلاً واصنعا ما شئتما</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عقيلاً وطالباً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فأخذ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وأخذ العباس جعفراً </w:t>
      </w:r>
      <w:r>
        <w:rPr>
          <w:rStyle w:val="FootnoteAnchor"/>
          <w:rtl w:val="true"/>
        </w:rPr>
        <w:footnoteReference w:id="17"/>
      </w:r>
      <w:r>
        <w:rPr>
          <w:rFonts w:ascii="Amiri" w:hAnsi="Amiri" w:eastAsia="Amiri" w:cs="Amiri"/>
          <w:color w:val="111111"/>
          <w:sz w:val="28"/>
          <w:sz w:val="28"/>
          <w:szCs w:val="28"/>
          <w:rtl w:val="true"/>
          <w:lang w:bidi="ar-SA"/>
        </w:rPr>
        <w:t xml:space="preserve">، ثم ذكر أنه كان أحد المحصورين في شِعب أبي طالب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طالب ذا إثرة عند أبيه وحظوة، ولو لم يك كذلك ما كان ليعهد إليه بوصيته – وهي آخر ما ندت به شفتا أبي طالب – في أن يشدد طالب يديه بغرز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وينخع له بالطاعة </w:t>
      </w:r>
    </w:p>
    <w:p>
      <w:pPr>
        <w:pStyle w:val="BookText"/>
        <w:rPr/>
      </w:pPr>
      <w:r>
        <w:rPr>
          <w:rFonts w:ascii="Amiri" w:hAnsi="Amiri" w:eastAsia="Amiri" w:cs="Amiri"/>
          <w:color w:val="111111"/>
          <w:sz w:val="28"/>
          <w:sz w:val="28"/>
          <w:szCs w:val="28"/>
          <w:rtl w:val="true"/>
          <w:lang w:bidi="ar-SA"/>
        </w:rPr>
        <w:t xml:space="preserve">ويستمر في نصرته ولو كلفه ذلك حياته، وكان ممّا أوصى به يومئذ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أبنيَّ طالب إن شيخك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يقول مسدد لك راتقُ</w:t>
      </w:r>
    </w:p>
    <w:p>
      <w:pPr>
        <w:pStyle w:val="BookText"/>
        <w:rPr/>
      </w:pPr>
      <w:r>
        <w:rPr>
          <w:rFonts w:ascii="Amiri" w:hAnsi="Amiri" w:eastAsia="Amiri" w:cs="Amiri"/>
          <w:color w:val="111111"/>
          <w:sz w:val="28"/>
          <w:sz w:val="28"/>
          <w:szCs w:val="28"/>
          <w:rtl w:val="true"/>
          <w:lang w:bidi="ar-SA"/>
        </w:rPr>
        <w:t xml:space="preserve">فاضرب بسيفك من أراد مساءة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وإنك للمنية ذائق</w:t>
      </w:r>
    </w:p>
    <w:p>
      <w:pPr>
        <w:pStyle w:val="BookText"/>
        <w:rPr/>
      </w:pPr>
      <w:r>
        <w:rPr>
          <w:rFonts w:ascii="Amiri" w:hAnsi="Amiri" w:eastAsia="Amiri" w:cs="Amiri"/>
          <w:color w:val="111111"/>
          <w:sz w:val="28"/>
          <w:sz w:val="28"/>
          <w:szCs w:val="28"/>
          <w:rtl w:val="true"/>
          <w:lang w:bidi="ar-SA"/>
        </w:rPr>
        <w:t xml:space="preserve">هذا رجائي فيك بعد منيتي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عليك بكل رشد واثق</w:t>
      </w:r>
    </w:p>
    <w:p>
      <w:pPr>
        <w:pStyle w:val="BookText"/>
        <w:rPr/>
      </w:pPr>
      <w:r>
        <w:rPr>
          <w:rFonts w:ascii="Amiri" w:hAnsi="Amiri" w:eastAsia="Amiri" w:cs="Amiri"/>
          <w:color w:val="111111"/>
          <w:sz w:val="28"/>
          <w:sz w:val="28"/>
          <w:szCs w:val="28"/>
          <w:rtl w:val="true"/>
          <w:lang w:bidi="ar-SA"/>
        </w:rPr>
        <w:t xml:space="preserve">فاعضد قواه يا بنيَّ وكن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بجدّك لا محالة لاحق</w:t>
      </w:r>
    </w:p>
    <w:p>
      <w:pPr>
        <w:pStyle w:val="BookText"/>
        <w:rPr/>
      </w:pPr>
      <w:r>
        <w:rPr>
          <w:rFonts w:ascii="Amiri" w:hAnsi="Amiri" w:eastAsia="Amiri" w:cs="Amiri"/>
          <w:color w:val="111111"/>
          <w:sz w:val="28"/>
          <w:sz w:val="28"/>
          <w:szCs w:val="28"/>
          <w:rtl w:val="true"/>
          <w:lang w:bidi="ar-SA"/>
        </w:rPr>
        <w:t xml:space="preserve">آهاً أردد حسرة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أجده وهو عالٍ باسق</w:t>
      </w:r>
    </w:p>
    <w:p>
      <w:pPr>
        <w:pStyle w:val="BookText"/>
        <w:rPr/>
      </w:pPr>
      <w:r>
        <w:rPr>
          <w:rFonts w:ascii="Amiri" w:hAnsi="Amiri" w:eastAsia="Amiri" w:cs="Amiri"/>
          <w:color w:val="111111"/>
          <w:sz w:val="28"/>
          <w:sz w:val="28"/>
          <w:szCs w:val="28"/>
          <w:rtl w:val="true"/>
          <w:lang w:bidi="ar-SA"/>
        </w:rPr>
        <w:t xml:space="preserve">أترى أراه واللواء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إبني للواء معانق</w:t>
      </w:r>
    </w:p>
    <w:p>
      <w:pPr>
        <w:pStyle w:val="BookText"/>
        <w:rPr/>
      </w:pPr>
      <w:r>
        <w:rPr>
          <w:rFonts w:ascii="Amiri" w:hAnsi="Amiri" w:eastAsia="Amiri" w:cs="Amiri"/>
          <w:color w:val="111111"/>
          <w:sz w:val="28"/>
          <w:sz w:val="28"/>
          <w:szCs w:val="28"/>
          <w:rtl w:val="true"/>
          <w:lang w:bidi="ar-SA"/>
        </w:rPr>
        <w:t xml:space="preserve">وقد ذكر هذه الأبيات الإمام الحافظ ابن شهر آشوب </w:t>
      </w:r>
      <w:r>
        <w:rPr>
          <w:rStyle w:val="FootnoteAnchor"/>
          <w:rtl w:val="true"/>
        </w:rPr>
        <w:footnoteReference w:id="20"/>
      </w:r>
      <w:r>
        <w:rPr>
          <w:rFonts w:ascii="Amiri" w:hAnsi="Amiri" w:eastAsia="Amiri" w:cs="Amiri"/>
          <w:color w:val="111111"/>
          <w:sz w:val="28"/>
          <w:sz w:val="28"/>
          <w:szCs w:val="28"/>
          <w:rtl w:val="true"/>
          <w:lang w:bidi="ar-SA"/>
        </w:rPr>
        <w:t>بزيادة بيت سابع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أتراه يشفع لي ويرحم عبرتي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إني لا محالة زاهق </w:t>
      </w:r>
      <w:r>
        <w:rPr>
          <w:rStyle w:val="FootnoteAnchor"/>
          <w:rtl w:val="true"/>
        </w:rPr>
        <w:footnoteReference w:id="2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أبي طالب مهجته ونوط قلبه، وكان بعمّه ممتنعاً وعزيزاً وحماه به لا يُقرب، وكان أبو طالب به لهجاً ما أفتأ يذكره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بنيّ أخي ونوط القلب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وأبيض ماؤه غدق كثيرُ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ولم تكن تلك الحياطة من أبي طالب حياطة رحم فحسب، وإنما هي حياطة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بنبوته والمعترف برسالته</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وهو إذ يستوصي به خيراً فإنما يقصد إلى نصرة القيم الحقة والمبادئ السامية والمثل العليا التي جاء بها محمد العظيم، وليس أدلّ على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يسلك أحد سبيله إلّا رشد، ولا يأخذ أحد بهديه إلّا سعد، ولو كان لنفسي مدة، وفي أجلي تأخير، لكففت عنه الهزاهز، ولدافعت عنه الدواهي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طالب حين عهد إلى ابنه بما عهد لا بدّ وأنه يضع في اعتباره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أهلية الموصى لإمضاء بنود تلك الوصية، وإلّا لكان مثله كمثل من يضع الشيء في غير موضعه والأمر في غير نصابه، وذلك ما لا يجوز بحال على أبي طالب الرجل الذي حلب الدهر أشطره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على بينة من إيمان ابنه فكيف يا ترى يطلب إليه نصرة من يخالفه في العقيدة بل مفارقته، ففاقد الشيء لا يعطيه كما يقال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طالب من جانبه فإنه لم يضق ذرعاً ولم يتبرم، بل وجد في ثقة أبيه المطلقة هذه ما يحفزه لتجسيدها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إستمع إلى صدق أحاسيسه ونبل مشاعره وهو يمتدح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معترفاً بفضله مشيداً برسالته مقراً بما جاء به من الحق فيقول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قيل من خير هذا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قبيلاً وأكرمهم أسره</w:t>
      </w:r>
    </w:p>
    <w:p>
      <w:pPr>
        <w:pStyle w:val="BookText"/>
        <w:rPr/>
      </w:pPr>
      <w:r>
        <w:rPr>
          <w:rFonts w:ascii="Amiri" w:hAnsi="Amiri" w:eastAsia="Amiri" w:cs="Amiri"/>
          <w:color w:val="111111"/>
          <w:sz w:val="28"/>
          <w:sz w:val="28"/>
          <w:szCs w:val="28"/>
          <w:rtl w:val="true"/>
          <w:lang w:bidi="ar-SA"/>
        </w:rPr>
        <w:t xml:space="preserve">أناف لعبد منافٍ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هاشم الغرّه</w:t>
      </w:r>
    </w:p>
    <w:p>
      <w:pPr>
        <w:pStyle w:val="BookText"/>
        <w:rPr/>
      </w:pPr>
      <w:r>
        <w:rPr>
          <w:rFonts w:ascii="Amiri" w:hAnsi="Amiri" w:eastAsia="Amiri" w:cs="Amiri"/>
          <w:color w:val="111111"/>
          <w:sz w:val="28"/>
          <w:sz w:val="28"/>
          <w:szCs w:val="28"/>
          <w:rtl w:val="true"/>
          <w:lang w:bidi="ar-SA"/>
        </w:rPr>
        <w:t xml:space="preserve">لقد حلّ مجد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النعائم والنثره</w:t>
      </w:r>
    </w:p>
    <w:p>
      <w:pPr>
        <w:pStyle w:val="BookText"/>
        <w:rPr/>
      </w:pPr>
      <w:r>
        <w:rPr>
          <w:rFonts w:ascii="Amiri" w:hAnsi="Amiri" w:eastAsia="Amiri" w:cs="Amiri"/>
          <w:color w:val="111111"/>
          <w:sz w:val="28"/>
          <w:sz w:val="28"/>
          <w:szCs w:val="28"/>
          <w:rtl w:val="true"/>
          <w:lang w:bidi="ar-SA"/>
        </w:rPr>
        <w:t xml:space="preserve">وخير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الإله على فتره</w:t>
      </w:r>
    </w:p>
    <w:p>
      <w:pPr>
        <w:pStyle w:val="BookText"/>
        <w:rPr/>
      </w:pPr>
      <w:r>
        <w:rPr>
          <w:rFonts w:ascii="Amiri" w:hAnsi="Amiri" w:eastAsia="Amiri" w:cs="Amiri"/>
          <w:color w:val="111111"/>
          <w:sz w:val="28"/>
          <w:sz w:val="28"/>
          <w:szCs w:val="28"/>
          <w:rtl w:val="true"/>
          <w:lang w:bidi="ar-SA"/>
        </w:rPr>
        <w:t xml:space="preserve">وقد ذكر جدّنا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البيتين الأخيرين من الأبيات المتقدمة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حلّ مجد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النعائم والزهره</w:t>
      </w:r>
    </w:p>
    <w:p>
      <w:pPr>
        <w:pStyle w:val="BookText"/>
        <w:rPr/>
      </w:pPr>
      <w:r>
        <w:rPr>
          <w:rFonts w:ascii="Amiri" w:hAnsi="Amiri" w:eastAsia="Amiri" w:cs="Amiri"/>
          <w:color w:val="111111"/>
          <w:sz w:val="28"/>
          <w:sz w:val="28"/>
          <w:szCs w:val="28"/>
          <w:rtl w:val="true"/>
          <w:lang w:bidi="ar-SA"/>
        </w:rPr>
        <w:t xml:space="preserve">ومحض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على فتره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الأبيات هي مما استدل بها أرباب السير على إسلامه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24" w:name="pg15468_159993"/>
    </w:p>
    <w:p>
      <w:pPr>
        <w:pStyle w:val="Heading3"/>
        <w:numPr>
          <w:ilvl w:val="2"/>
          <w:numId w:val="1"/>
        </w:numPr>
        <w:rPr/>
      </w:pPr>
      <w:bookmarkStart w:id="25" w:name="__RefHeading___Toc7651423_2142443653"/>
      <w:bookmarkStart w:id="26" w:name="_Toc9"/>
      <w:bookmarkEnd w:id="24"/>
      <w:bookmarkEnd w:id="25"/>
      <w:r>
        <w:rPr>
          <w:rtl w:val="true"/>
        </w:rPr>
        <w:t xml:space="preserve">بين اللتيّا والَّتي </w:t>
      </w:r>
      <w:r>
        <w:rPr>
          <w:rtl w:val="true"/>
        </w:rPr>
        <w:t>(</w:t>
      </w:r>
      <w:r>
        <w:rPr>
          <w:rtl w:val="true"/>
        </w:rPr>
        <w:t>في بدر</w:t>
      </w:r>
      <w:r>
        <w:rPr>
          <w:rtl w:val="true"/>
        </w:rPr>
        <w:t>)</w:t>
      </w:r>
      <w:bookmarkEnd w:id="26"/>
    </w:p>
    <w:p>
      <w:pPr>
        <w:pStyle w:val="BookText"/>
        <w:rPr/>
      </w:pPr>
      <w:r>
        <w:rPr>
          <w:rFonts w:ascii="Amiri" w:hAnsi="Amiri" w:eastAsia="Amiri" w:cs="Amiri"/>
          <w:color w:val="111111"/>
          <w:sz w:val="28"/>
          <w:sz w:val="28"/>
          <w:szCs w:val="28"/>
          <w:rtl w:val="true"/>
          <w:lang w:bidi="ar-SA"/>
        </w:rPr>
        <w:t xml:space="preserve">تبرز لنا حين نستعيد إلى الذاكرة أحداث السنة الثانية للهجرة النبوية الشريفة معركة بدر الكبرى كواحدة من أهم تلك الأحداث وهي المعركة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قتل فيها صناديد قريش وأشرافها، وأُسر من أسر من زعمائهم</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ولقد ألجأت قريش عدداً من بني هاشم على الخروج معها إلى خطوط المواجهة الساخنة في بدر مكرهين،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لأصحابه يومئذ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قد عرفت أن رجالاً من بني هاشم وغيرهم قد أخرجوا كرهاً لا حاجة لهم بقتالنا، فمن لقي منكم أحداً من بني هاشم فلا يقتله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أيضاً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يومها أن ينجي المستضعفين من المؤمنين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في القوم يومئذ طالب بن أبي طالب، فقد جاهدته قريش على الخروج معها وأجالت سهمه مع سهامها كارهاً غير باغٍ ولا عاد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عالن طالب قريشاً موقفه من هذه الحرب، كما أنه لم يتحفظ في إظهار ميله الوجداني نحو المعسكر الإسلامي وقيادة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تبع ذلك من مراجعة ومجاوبة بينه </w:t>
      </w:r>
    </w:p>
    <w:p>
      <w:pPr>
        <w:pStyle w:val="BookText"/>
        <w:rPr/>
      </w:pPr>
      <w:r>
        <w:rPr>
          <w:rFonts w:ascii="Amiri" w:hAnsi="Amiri" w:eastAsia="Amiri" w:cs="Amiri"/>
          <w:color w:val="111111"/>
          <w:sz w:val="28"/>
          <w:sz w:val="28"/>
          <w:szCs w:val="28"/>
          <w:rtl w:val="true"/>
          <w:lang w:bidi="ar-SA"/>
        </w:rPr>
        <w:t>وبين القوم، وهذا ما أشار إليه غير واحد من المؤرخين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طالب بن أبي طالب وبين بعض قريش محاورة</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راجعته الكلام </w:t>
      </w:r>
      <w:r>
        <w:rPr>
          <w:rStyle w:val="FootnoteAnchor"/>
          <w:rtl w:val="true"/>
        </w:rPr>
        <w:footnoteReference w:id="32"/>
      </w:r>
      <w:r>
        <w:rPr>
          <w:rFonts w:ascii="Amiri" w:hAnsi="Amiri" w:eastAsia="Amiri" w:cs="Amiri"/>
          <w:color w:val="111111"/>
          <w:sz w:val="28"/>
          <w:sz w:val="28"/>
          <w:szCs w:val="28"/>
          <w:rtl w:val="true"/>
          <w:lang w:bidi="ar-SA"/>
        </w:rPr>
        <w:t xml:space="preserve">، والمحاورة مراجعة الكلام في المخاطبة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الموقف المبدئي لبني هاشم عامة وطالب بن أبي طالب على وجه الخصوص من هذه الحرب الظالمة بخافٍ على قريش، وهذا ما يتضح جليّاً من خلال مخاطبتهم لبني هاشم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عرفنا يا بني هاشم وإن خرجتم معنا أن هواكم لمعَ محمد</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فماذا يعني أن يكون هوى بني هاشم مع محمد؟</w:t>
      </w:r>
    </w:p>
    <w:p>
      <w:pPr>
        <w:pStyle w:val="BookText"/>
        <w:rPr/>
      </w:pPr>
      <w:r>
        <w:rPr>
          <w:rFonts w:ascii="IRNazanin" w:hAnsi="IRNazanin" w:eastAsia="IRNazanin"/>
          <w:color w:val="111111"/>
          <w:sz w:val="28"/>
          <w:sz w:val="28"/>
          <w:szCs w:val="28"/>
          <w:rtl w:val="true"/>
          <w:lang w:bidi="fa-IR"/>
        </w:rPr>
        <w:t xml:space="preserve">أو ليس يعني بالضرورة إقراراً بمصداقية النبوة ومشروعية الرسالة وإيقاناً بأن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بينة من ربّه وبصيرة من أمره؟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ولعلك تلمس معي أن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لا يؤمن أحدكم حتى يكون هواه تبعاً لما جئت به</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لا يعدونَّ هذا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ولقد كان طالب يعلم أن قريشاً ستجرّ على أنفسها الشرّ، وأن هذه الحرب التي افتعلتها ستحملها على مركب وعرٍ، وأن الدائرة ستكون فيها عليها، وتكون نهايتها إلى قتل وأسر وتنكيل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الأبيات التي أثرت عنه يومئذ إن هي إلّا نذر الهزيمة المتوقعة للمشركين وإرهاصات بالفشل الذريع الذي سيلاقونه، ففي ساعة العسرة تلك يشخص بصره إلى الله لائذاً ملتجئاً عائذاً، فيرتجز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إمّا خرجوا بطالبْ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مقنب </w:t>
      </w:r>
      <w:r>
        <w:rPr>
          <w:rStyle w:val="FootnoteAnchor"/>
          <w:rtl w:val="true"/>
        </w:rPr>
        <w:footnoteReference w:id="37"/>
      </w:r>
      <w:r>
        <w:rPr>
          <w:rFonts w:ascii="Amiri" w:hAnsi="Amiri" w:eastAsia="Amiri" w:cs="Amiri"/>
          <w:color w:val="111111"/>
          <w:sz w:val="28"/>
          <w:sz w:val="28"/>
          <w:szCs w:val="28"/>
          <w:rtl w:val="true"/>
          <w:lang w:bidi="ar-SA"/>
        </w:rPr>
        <w:t>من تلكمُ المقانبْ</w:t>
      </w:r>
    </w:p>
    <w:p>
      <w:pPr>
        <w:pStyle w:val="BookText"/>
        <w:rPr/>
      </w:pPr>
      <w:r>
        <w:rPr>
          <w:rFonts w:ascii="Amiri" w:hAnsi="Amiri" w:eastAsia="Amiri" w:cs="Amiri"/>
          <w:color w:val="111111"/>
          <w:sz w:val="28"/>
          <w:sz w:val="28"/>
          <w:szCs w:val="28"/>
          <w:rtl w:val="true"/>
          <w:lang w:bidi="ar-SA"/>
        </w:rPr>
        <w:t xml:space="preserve">فاجعلهمُ المغلوب غير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والرجل المسلوب غير السالبْ</w:t>
      </w:r>
    </w:p>
    <w:p>
      <w:pPr>
        <w:pStyle w:val="BookText"/>
        <w:rPr/>
      </w:pPr>
      <w:r>
        <w:rPr>
          <w:rFonts w:ascii="Amiri" w:hAnsi="Amiri" w:eastAsia="Amiri" w:cs="Amiri"/>
          <w:color w:val="111111"/>
          <w:sz w:val="28"/>
          <w:sz w:val="28"/>
          <w:szCs w:val="28"/>
          <w:rtl w:val="true"/>
          <w:lang w:bidi="ar-SA"/>
        </w:rPr>
        <w:t xml:space="preserve">والذي في الأغاني والطبري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ربّ إمّا يغزونّ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مقنب من هذه المقانبْ</w:t>
      </w:r>
    </w:p>
    <w:p>
      <w:pPr>
        <w:pStyle w:val="BookText"/>
        <w:rPr/>
      </w:pPr>
      <w:r>
        <w:rPr>
          <w:rFonts w:ascii="Amiri" w:hAnsi="Amiri" w:eastAsia="Amiri" w:cs="Amiri"/>
          <w:color w:val="111111"/>
          <w:sz w:val="28"/>
          <w:sz w:val="28"/>
          <w:szCs w:val="28"/>
          <w:rtl w:val="true"/>
          <w:lang w:bidi="ar-SA"/>
        </w:rPr>
        <w:t xml:space="preserve">فليكن المسلوب غير السالب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المغلوب غير الغالبْ</w:t>
      </w:r>
    </w:p>
    <w:p>
      <w:pPr>
        <w:pStyle w:val="BookText"/>
        <w:rPr/>
      </w:pPr>
      <w:r>
        <w:rPr>
          <w:rFonts w:ascii="Amiri" w:hAnsi="Amiri" w:eastAsia="Amiri" w:cs="Amiri"/>
          <w:color w:val="111111"/>
          <w:sz w:val="28"/>
          <w:sz w:val="28"/>
          <w:szCs w:val="28"/>
          <w:rtl w:val="true"/>
          <w:lang w:bidi="ar-SA"/>
        </w:rPr>
        <w:t xml:space="preserve">والذي في السيرة النبوية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همّ إمّا يغزونّ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عصبة مخالف محاربْ </w:t>
      </w:r>
    </w:p>
    <w:p>
      <w:pPr>
        <w:pStyle w:val="BookText"/>
        <w:rPr/>
      </w:pPr>
      <w:r>
        <w:rPr>
          <w:rFonts w:ascii="Amiri" w:hAnsi="Amiri" w:eastAsia="Amiri" w:cs="Amiri"/>
          <w:color w:val="111111"/>
          <w:sz w:val="28"/>
          <w:sz w:val="28"/>
          <w:szCs w:val="28"/>
          <w:rtl w:val="true"/>
          <w:lang w:bidi="ar-SA"/>
        </w:rPr>
        <w:t xml:space="preserve">في مقنب من هذه المقانب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المسلوب غير السالب</w:t>
      </w:r>
    </w:p>
    <w:p>
      <w:pPr>
        <w:pStyle w:val="BookText"/>
        <w:rPr/>
      </w:pPr>
      <w:r>
        <w:rPr>
          <w:rFonts w:ascii="Amiri" w:hAnsi="Amiri" w:eastAsia="Amiri" w:cs="Amiri"/>
          <w:color w:val="111111"/>
          <w:sz w:val="28"/>
          <w:sz w:val="28"/>
          <w:szCs w:val="28"/>
          <w:rtl w:val="true"/>
          <w:lang w:bidi="ar-SA"/>
        </w:rPr>
        <w:t>وليكن المغلوب غير الغالبْ</w:t>
      </w:r>
    </w:p>
    <w:p>
      <w:pPr>
        <w:pStyle w:val="BookText"/>
        <w:rPr/>
      </w:pPr>
      <w:r>
        <w:rPr>
          <w:rFonts w:ascii="Amiri" w:hAnsi="Amiri" w:eastAsia="Amiri" w:cs="Amiri"/>
          <w:color w:val="111111"/>
          <w:sz w:val="28"/>
          <w:sz w:val="28"/>
          <w:szCs w:val="28"/>
          <w:rtl w:val="true"/>
          <w:lang w:bidi="ar-SA"/>
        </w:rPr>
        <w:t>وعلى أية حال فإن هذه الأبيات تنحو منحىً واحداً في الدلالة على المعنى المقصود برغم اختلاف رواياتها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تطير القرشيون بأبيات طالب وتوجسوا الشرّ واستشعروا الإحباط؛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ليغلبنا فردّوه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الانتصار الساحق الذي تحقق للمسلمين في هذه الحرب بقيادة وتوجيه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والهزيمة المرة التي مني بها المشركون، وما وقع فيهم من القتل والأسر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بالقتلى أن يطرحوا في القليب</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الأسارى فكانوا أربعة وأربعين أسيراً، ومن القتلى مثل ذلك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يكن طالب بن أبي طالب بين القتلى أو الأسرى حينئذ، لكنني وجدت له شعراً في مدح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وبكاء أصحاب القليب من قريش، ولست أدري ما إذا كان طالب قد قاله بعد معايشة ميدانية لأحداث تلك المعركة وما أسفرت عنه من النتائج أم بعد منصرفه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طالب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عيني أنفدت دمعها سكبا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نبكّي على كعب وما أن ترى كعبا</w:t>
      </w:r>
    </w:p>
    <w:p>
      <w:pPr>
        <w:pStyle w:val="BookText"/>
        <w:rPr/>
      </w:pPr>
      <w:r>
        <w:rPr>
          <w:rFonts w:ascii="Amiri" w:hAnsi="Amiri" w:eastAsia="Amiri" w:cs="Amiri"/>
          <w:color w:val="111111"/>
          <w:sz w:val="28"/>
          <w:sz w:val="28"/>
          <w:szCs w:val="28"/>
          <w:rtl w:val="true"/>
          <w:lang w:bidi="ar-SA"/>
        </w:rPr>
        <w:t xml:space="preserve">ألا إن كعباً في الحروب تخاذلوا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وأرداهمُ ذا الدهر واجترحوا ذنبا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ألا إن كعباً في الحروب تخاذلوا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فأردتهمُ الأيام واجترحوا ذنبا</w:t>
      </w:r>
    </w:p>
    <w:p>
      <w:pPr>
        <w:pStyle w:val="BookText"/>
        <w:rPr/>
      </w:pPr>
      <w:r>
        <w:rPr>
          <w:rFonts w:ascii="Amiri" w:hAnsi="Amiri" w:eastAsia="Amiri" w:cs="Amiri"/>
          <w:color w:val="111111"/>
          <w:sz w:val="28"/>
          <w:sz w:val="28"/>
          <w:szCs w:val="28"/>
          <w:rtl w:val="true"/>
          <w:lang w:bidi="ar-SA"/>
        </w:rPr>
        <w:t xml:space="preserve">وعامر تشكو للمسلمات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ليت شعري هل أرى لهما قربا</w:t>
      </w:r>
    </w:p>
    <w:p>
      <w:pPr>
        <w:pStyle w:val="BookText"/>
        <w:rPr/>
      </w:pPr>
      <w:r>
        <w:rPr>
          <w:rFonts w:ascii="Amiri" w:hAnsi="Amiri" w:eastAsia="Amiri" w:cs="Amiri"/>
          <w:color w:val="111111"/>
          <w:sz w:val="28"/>
          <w:sz w:val="28"/>
          <w:szCs w:val="28"/>
          <w:rtl w:val="true"/>
          <w:lang w:bidi="ar-SA"/>
        </w:rPr>
        <w:t xml:space="preserve">هما أخواي لن يعدّا لغيّه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ولن يُستام جارهما غصبا</w:t>
      </w:r>
    </w:p>
    <w:p>
      <w:pPr>
        <w:pStyle w:val="BookText"/>
        <w:rPr/>
      </w:pPr>
      <w:r>
        <w:rPr>
          <w:rFonts w:ascii="Amiri" w:hAnsi="Amiri" w:eastAsia="Amiri" w:cs="Amiri"/>
          <w:color w:val="111111"/>
          <w:sz w:val="28"/>
          <w:sz w:val="28"/>
          <w:szCs w:val="28"/>
          <w:rtl w:val="true"/>
          <w:lang w:bidi="ar-SA"/>
        </w:rPr>
        <w:t xml:space="preserve">فيا أخوينا عبد شمس ٍ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فدىً لكما لا تبعثوا بيننا حربا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أيا أخوينا عبد شمس ونوفلاً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بالله أن تحدثا حربا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الشاهد عن كلام طالب بن أبي طالب أخي أمير المؤمنين علي بن أبي طالب، وابن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كلمة يمدح بها النبيّ صلوات الله وسلامه عليه ويبكي فيها على من قتل ببدر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تصبحوا من بعد ودٍّ وإلفةٍ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فيها كلكم يشتكي النكبا</w:t>
      </w:r>
    </w:p>
    <w:p>
      <w:pPr>
        <w:pStyle w:val="BookText"/>
        <w:rPr/>
      </w:pPr>
      <w:r>
        <w:rPr>
          <w:rFonts w:ascii="Amiri" w:hAnsi="Amiri" w:eastAsia="Amiri" w:cs="Amiri"/>
          <w:color w:val="111111"/>
          <w:sz w:val="28"/>
          <w:sz w:val="28"/>
          <w:szCs w:val="28"/>
          <w:rtl w:val="true"/>
          <w:lang w:bidi="ar-SA"/>
        </w:rPr>
        <w:t xml:space="preserve">فما أن جنينا في قريش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 حمينا خير من وطئ التربا</w:t>
      </w:r>
    </w:p>
    <w:p>
      <w:pPr>
        <w:pStyle w:val="BookText"/>
        <w:rPr/>
      </w:pPr>
      <w:r>
        <w:rPr>
          <w:rFonts w:ascii="Amiri" w:hAnsi="Amiri" w:eastAsia="Amiri" w:cs="Amiri"/>
          <w:color w:val="111111"/>
          <w:sz w:val="28"/>
          <w:sz w:val="28"/>
          <w:szCs w:val="28"/>
          <w:rtl w:val="true"/>
          <w:lang w:bidi="ar-SA"/>
        </w:rPr>
        <w:t xml:space="preserve">أخا ثقة في النائبات مرزّأً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ثناه لا بخيلاً ولا زربا</w:t>
      </w:r>
    </w:p>
    <w:p>
      <w:pPr>
        <w:pStyle w:val="BookText"/>
        <w:rPr/>
      </w:pPr>
      <w:r>
        <w:rPr>
          <w:rFonts w:ascii="Amiri" w:hAnsi="Amiri" w:eastAsia="Amiri" w:cs="Amiri"/>
          <w:color w:val="111111"/>
          <w:sz w:val="28"/>
          <w:sz w:val="28"/>
          <w:szCs w:val="28"/>
          <w:rtl w:val="true"/>
          <w:lang w:bidi="ar-SA"/>
        </w:rPr>
        <w:t xml:space="preserve">يطيف به العافون يغشون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يؤمّون بحرا ً لا نزوراً ولا صربا</w:t>
      </w:r>
    </w:p>
    <w:p>
      <w:pPr>
        <w:pStyle w:val="BookText"/>
        <w:rPr/>
      </w:pPr>
      <w:r>
        <w:rPr>
          <w:rFonts w:ascii="Amiri" w:hAnsi="Amiri" w:eastAsia="Amiri" w:cs="Amiri"/>
          <w:color w:val="111111"/>
          <w:sz w:val="28"/>
          <w:sz w:val="28"/>
          <w:szCs w:val="28"/>
          <w:rtl w:val="true"/>
          <w:lang w:bidi="ar-SA"/>
        </w:rPr>
        <w:t xml:space="preserve">فو الله لا تنفكّ نفسي حزينة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تململ حتى تصدقوا الخزرج الضربا</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القارئ يستغرب إن لم يكن يستنكر توجع الرجل وتفجعه على ما حلّ بالقوم من فناء في بدر، والجانب الإنساني له انعكاسه النفسي في مثل هذه المواقف، يستوي في ذلك طالب بن أبي طالب وغيره من عامة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ولنا من الشواهد على مصداقية ما ذهبنا إليه 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مسلمة بن سلامة بن وقش الأنصاري حين قال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لقينا إلّا عجائز صُلعاً كالبدن المعلقة فنحرناها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أولئك الملأ من قريش </w:t>
      </w:r>
      <w:r>
        <w:rPr>
          <w:rStyle w:val="FootnoteAnchor"/>
          <w:rtl w:val="true"/>
        </w:rPr>
        <w:footnoteReference w:id="46"/>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هذه مكة قد ألقت إليكم أفلاذ أكبادها</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وقفة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طلحة يوم الجمل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أعزز عليّ أبا محمد أن أراك معفراً تحت نجوم السماء وفي بطون الأودية</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ببعيدة عن ذاكرة الوعاة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المتتبع لسيرة طالب بن أبي طالب يرى اضطراباً كثيراً فيما يروى حول مصيره بعد معركة بدر، فضمن الروايات ما يؤكد رجوعه إلى مكة مع من رجع </w:t>
      </w:r>
      <w:r>
        <w:rPr>
          <w:rStyle w:val="FootnoteAnchor"/>
          <w:rtl w:val="true"/>
        </w:rPr>
        <w:footnoteReference w:id="49"/>
      </w:r>
      <w:r>
        <w:rPr>
          <w:rFonts w:ascii="Amiri" w:hAnsi="Amiri" w:eastAsia="Amiri" w:cs="Amiri"/>
          <w:color w:val="111111"/>
          <w:sz w:val="28"/>
          <w:sz w:val="28"/>
          <w:szCs w:val="28"/>
          <w:rtl w:val="true"/>
          <w:lang w:bidi="ar-SA"/>
        </w:rPr>
        <w:t xml:space="preserve">، ومنها ما يشير إلى أنه لم يرجع إلى أهله، أو فقد ولم يعرف له خبر </w:t>
      </w:r>
      <w:r>
        <w:rPr>
          <w:rStyle w:val="FootnoteAnchor"/>
          <w:rtl w:val="true"/>
        </w:rPr>
        <w:footnoteReference w:id="50"/>
      </w:r>
      <w:r>
        <w:rPr>
          <w:rFonts w:ascii="Amiri" w:hAnsi="Amiri" w:eastAsia="Amiri" w:cs="Amiri"/>
          <w:color w:val="111111"/>
          <w:sz w:val="28"/>
          <w:sz w:val="28"/>
          <w:szCs w:val="28"/>
          <w:rtl w:val="true"/>
          <w:lang w:bidi="ar-SA"/>
        </w:rPr>
        <w:t xml:space="preserve">، وثالثة تقول باختطاف الجنّ إياه </w:t>
      </w:r>
      <w:r>
        <w:rPr>
          <w:rStyle w:val="FootnoteAnchor"/>
          <w:rtl w:val="true"/>
        </w:rPr>
        <w:footnoteReference w:id="51"/>
      </w:r>
      <w:r>
        <w:rPr>
          <w:rFonts w:ascii="Amiri" w:hAnsi="Amiri" w:eastAsia="Amiri" w:cs="Amiri"/>
          <w:color w:val="111111"/>
          <w:sz w:val="28"/>
          <w:sz w:val="28"/>
          <w:szCs w:val="28"/>
          <w:rtl w:val="true"/>
          <w:lang w:bidi="ar-SA"/>
        </w:rPr>
        <w:t xml:space="preserve">، ورابعة تقول بانتحاره غرقاً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 الأولى أقربها إلى العقل وأوفقها إلى المنطق وأميلها إلى طبائع الأشياء؛ لأن ما سواها لا يمتلك مقومات الحجيّة أزاء ما يمكن أن يوجه إليها من نقود وطعون فهي إلى مرجمات الظنون أقرب،وَإِنَّ الظَّنَّ لَا يُغْنِي مِنَ الْحَقِّ شَيْئاً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اضطربت تلك الروايات في مصيره تضطرب هي الأخرى في إسلامه، ولدى تتبعي لسيرة الرجل فيما تيسر بين يدي من المصادر وجدت أن الكثير منها ينسب طالباً إلى الكفر، وإن منشأ تلك النسبة هو الجهل بإسلامه، ولنا على ذلك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العلم بإسلام امرئ لا يمكن أن يقوم دليلاً على القطع بكفره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علم امرئٍ لا يكون بحالٍ مانعاً علم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كل ما تقدم مع ملاحظة قرائن الحال والمقال التي سأعرض لها باقتضاب نستطيع أن نتبين حقيقة هذا الرجل، فنحكم له أو عليه، وإذا ما عدمنا الحكم العدل فليحكمنّ فيه وجداننا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النزعة الإيمانية الحنيفية التي لمسناها في شعره في وقعة الفيل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معالنته قريشاً البراءة من المشركين وما كان بينه وبين القوم من مراددة، ثم صرفه عن ساحة الصراع في بدر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مدحه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أشرف الورى، وخير بني هاشم، ورسول الإله على فترة من الرسل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هجرته إلى الشِعب وحصره فيمن أُحصر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ضمانة أبي طالب بعدم خذلانه وأولاده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أبيات منها </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ذهبنا إليه في وصية أبي طالب لابنه من لزوم النصرة والمؤازرة والمفاداة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طالباً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أسلم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ذكره العلامة ابن خلدون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وديوان المبتدأ والخبر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هلك أبو طالب وهاجر بنوه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وحمزة كذلك، ثم من بعده العباس والكثير من بني عبد المطلب، وسائر بني هاشم</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إلحاق الأذى ببني هاشم في بدر، ودعاؤه بنجاة المستضعفين من المؤمنين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جابر بن عبد الله، صاحب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فيما شاهده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الليلة التي أسري به فيها إلى السماء من الأنوار الأربعة وسؤاله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العزّة تقدست أسماؤه عنها، وجوابه 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المطلب، وهذا أبو طالب، وهذا أبوك عبد الله، وهذا أخوك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كلام طويل ذكره المهزمي العبدي </w:t>
      </w:r>
      <w:r>
        <w:rPr>
          <w:rStyle w:val="FootnoteAnchor"/>
          <w:rtl w:val="true"/>
        </w:rPr>
        <w:footnoteReference w:id="57"/>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شيخ الأباطح أبي طالب</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يشر أحد من المؤرخين – فيما أعلم – إلى وفاته زماناً أو مكاناً كما لم أعثر فيما أتيح لي من المصادر عن وجود عقب له، وبذلك قطع السويدي </w:t>
      </w:r>
      <w:r>
        <w:rPr>
          <w:rStyle w:val="FootnoteAnchor"/>
          <w:rtl w:val="true"/>
        </w:rPr>
        <w:footnoteReference w:id="58"/>
      </w:r>
      <w:r>
        <w:rPr>
          <w:rFonts w:ascii="IRNazanin" w:hAnsi="IRNazanin" w:eastAsia="IRNazanin"/>
          <w:color w:val="111111"/>
          <w:sz w:val="28"/>
          <w:sz w:val="28"/>
          <w:szCs w:val="28"/>
          <w:rtl w:val="true"/>
          <w:lang w:bidi="fa-IR"/>
        </w:rPr>
        <w:t xml:space="preserve">وابن عنبه </w:t>
      </w:r>
      <w:r>
        <w:rPr>
          <w:rStyle w:val="FootnoteAnchor"/>
          <w:rtl w:val="true"/>
        </w:rPr>
        <w:footnoteReference w:id="59"/>
      </w:r>
      <w:r>
        <w:rPr>
          <w:rFonts w:ascii="Amiri" w:hAnsi="Amiri" w:eastAsia="Amiri" w:cs="Amiri"/>
          <w:color w:val="111111"/>
          <w:sz w:val="28"/>
          <w:sz w:val="28"/>
          <w:szCs w:val="28"/>
          <w:rtl w:val="true"/>
          <w:lang w:bidi="ar-SA"/>
        </w:rPr>
        <w:t xml:space="preserve">والنويري </w:t>
      </w:r>
      <w:r>
        <w:rPr>
          <w:rStyle w:val="FootnoteAnchor"/>
          <w:rtl w:val="true"/>
        </w:rPr>
        <w:footnoteReference w:id="60"/>
      </w:r>
      <w:r>
        <w:rPr>
          <w:rFonts w:ascii="Amiri" w:hAnsi="Amiri" w:eastAsia="Amiri" w:cs="Amiri"/>
          <w:color w:val="111111"/>
          <w:sz w:val="28"/>
          <w:sz w:val="28"/>
          <w:szCs w:val="28"/>
          <w:rtl w:val="true"/>
          <w:lang w:bidi="ar-SA"/>
        </w:rPr>
        <w:t>، وأسقطه من عداد بطون أبي طالب</w:t>
      </w:r>
      <w:r>
        <w:rPr>
          <w:rFonts w:eastAsia="Amiri" w:cs="Amiri" w:ascii="Amiri" w:hAnsi="Amiri"/>
          <w:color w:val="111111"/>
          <w:sz w:val="28"/>
          <w:szCs w:val="28"/>
          <w:rtl w:val="true"/>
          <w:lang w:bidi="ar-SA"/>
        </w:rPr>
        <w:t xml:space="preserve">. </w:t>
      </w:r>
      <w:bookmarkStart w:id="27" w:name="pg15468_160003"/>
    </w:p>
    <w:p>
      <w:pPr>
        <w:pStyle w:val="Heading2"/>
        <w:numPr>
          <w:ilvl w:val="1"/>
          <w:numId w:val="1"/>
        </w:numPr>
        <w:rPr/>
      </w:pPr>
      <w:bookmarkStart w:id="28" w:name="__RefHeading___Toc7651425_2142443653"/>
      <w:bookmarkStart w:id="29" w:name="_Toc10"/>
      <w:bookmarkEnd w:id="27"/>
      <w:bookmarkEnd w:id="28"/>
      <w:r>
        <w:rPr>
          <w:rtl w:val="true"/>
        </w:rPr>
        <w:t>الفصل الثاني</w:t>
      </w:r>
      <w:bookmarkEnd w:id="2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 w:name="__RefHeading___Toc7651427_2142443653"/>
      <w:bookmarkStart w:id="31" w:name="_Toc11"/>
      <w:bookmarkEnd w:id="30"/>
      <w:r>
        <w:rPr>
          <w:rtl w:val="true"/>
        </w:rPr>
        <w:t>اشارة</w:t>
      </w:r>
      <w:bookmarkStart w:id="32" w:name="pg15468_160004"/>
      <w:bookmarkEnd w:id="31"/>
    </w:p>
    <w:p>
      <w:pPr>
        <w:pStyle w:val="Heading3"/>
        <w:numPr>
          <w:ilvl w:val="2"/>
          <w:numId w:val="1"/>
        </w:numPr>
        <w:rPr/>
      </w:pPr>
      <w:bookmarkStart w:id="33" w:name="__RefHeading___Toc7651429_2142443653"/>
      <w:bookmarkStart w:id="34" w:name="_Toc12"/>
      <w:bookmarkEnd w:id="32"/>
      <w:bookmarkEnd w:id="33"/>
      <w:r>
        <w:rPr>
          <w:rtl w:val="true"/>
        </w:rPr>
        <w:t>عقيل بن أبي طالب</w:t>
      </w:r>
      <w:bookmarkEnd w:id="34"/>
    </w:p>
    <w:p>
      <w:pPr>
        <w:pStyle w:val="BookText"/>
        <w:rPr/>
      </w:pPr>
      <w:r>
        <w:rPr>
          <w:rFonts w:ascii="Amiri" w:hAnsi="Amiri" w:eastAsia="Amiri" w:cs="Amiri"/>
          <w:color w:val="111111"/>
          <w:sz w:val="28"/>
          <w:sz w:val="28"/>
          <w:szCs w:val="28"/>
          <w:rtl w:val="true"/>
          <w:lang w:bidi="ar-SA"/>
        </w:rPr>
        <w:t xml:space="preserve">أبو يزيد </w:t>
      </w:r>
      <w:r>
        <w:rPr>
          <w:rStyle w:val="FootnoteAnchor"/>
          <w:rtl w:val="true"/>
        </w:rPr>
        <w:footnoteReference w:id="61"/>
      </w:r>
      <w:r>
        <w:rPr>
          <w:rFonts w:ascii="Amiri" w:hAnsi="Amiri" w:eastAsia="Amiri" w:cs="Amiri"/>
          <w:color w:val="111111"/>
          <w:sz w:val="28"/>
          <w:sz w:val="28"/>
          <w:szCs w:val="28"/>
          <w:rtl w:val="true"/>
          <w:lang w:bidi="ar-SA"/>
        </w:rPr>
        <w:t xml:space="preserve">، عقيل بن أبي طالب بن عبد المطلب الهاشمي، شريف المئزر، كريم العِرق، مخول معم، وكان أبو طالب يحبه أكثر من سائر بنيه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السيدة الفاضلة أمّه كانت تتوسم في عرنينه الشمم، فكانت تهدهده وتناغيه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تكون ماجد 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تهبّ شمألٌ بليل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إن عقيلاً كاسمه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وبيبي الملفف المحمول</w:t>
      </w:r>
    </w:p>
    <w:p>
      <w:pPr>
        <w:pStyle w:val="BookText"/>
        <w:rPr/>
      </w:pPr>
      <w:r>
        <w:rPr>
          <w:rFonts w:ascii="Amiri" w:hAnsi="Amiri" w:eastAsia="Amiri" w:cs="Amiri"/>
          <w:color w:val="111111"/>
          <w:sz w:val="28"/>
          <w:sz w:val="28"/>
          <w:szCs w:val="28"/>
          <w:rtl w:val="true"/>
          <w:lang w:bidi="ar-SA"/>
        </w:rPr>
        <w:t xml:space="preserve">أنت تكون السيد النبيل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تهبّ شمأل بليل</w:t>
      </w:r>
    </w:p>
    <w:p>
      <w:pPr>
        <w:pStyle w:val="BookText"/>
        <w:rPr/>
      </w:pPr>
      <w:r>
        <w:rPr>
          <w:rFonts w:ascii="Amiri" w:hAnsi="Amiri" w:eastAsia="Amiri" w:cs="Amiri"/>
          <w:color w:val="111111"/>
          <w:sz w:val="28"/>
          <w:sz w:val="28"/>
          <w:szCs w:val="28"/>
          <w:rtl w:val="true"/>
          <w:lang w:bidi="ar-SA"/>
        </w:rPr>
        <w:t>يعطي رجال الحيّ أو ينيل</w:t>
      </w:r>
    </w:p>
    <w:p>
      <w:pPr>
        <w:pStyle w:val="BookText"/>
        <w:rPr/>
      </w:pPr>
      <w:r>
        <w:rPr>
          <w:rFonts w:ascii="Amiri" w:hAnsi="Amiri" w:eastAsia="Amiri" w:cs="Amiri"/>
          <w:color w:val="111111"/>
          <w:sz w:val="28"/>
          <w:sz w:val="28"/>
          <w:szCs w:val="28"/>
          <w:rtl w:val="true"/>
          <w:lang w:bidi="ar-SA"/>
        </w:rPr>
        <w:t>وكما أفاد الشارح فالبيت لأمّ عقيل بن أبي طالب تقوله وهي ترقص ابنها عقيلاً، والذي صادفته في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الأعلام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بن عقيل، وهو عبد الله بن عبد الرحمن بن عبد الله بن محمد القرشي الهاشمي من أئمة النحاة من نسل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شارح الألفية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كذلك ماجداً ونبيلاً، وشجاعاً فارساً، ذا مقول صارم ولسان عضب كم أنكى به عدوه، عالماً بأنساب قريش مثالبها ومآثرها والأمهات، وكان الناس يأخذون ذلك عنه </w:t>
      </w:r>
    </w:p>
    <w:p>
      <w:pPr>
        <w:pStyle w:val="BookText"/>
        <w:rPr/>
      </w:pPr>
      <w:r>
        <w:rPr>
          <w:rFonts w:ascii="Amiri" w:hAnsi="Amiri" w:eastAsia="Amiri" w:cs="Amiri"/>
          <w:color w:val="111111"/>
          <w:sz w:val="28"/>
          <w:sz w:val="28"/>
          <w:szCs w:val="28"/>
          <w:rtl w:val="true"/>
          <w:lang w:bidi="ar-SA"/>
        </w:rPr>
        <w:t xml:space="preserve">بمسجد المدينة، وكان سريع الجواب المسكت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ويحسن أن أذكر أن في قريش أربعة يتحاكم الناس إليهم في المنافرات،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 بن أبي طالب، ومخرمة، وحويطب، وأبو جهم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عقيل من أشدهم عارضة وأحضرهم مراجعة في القول وأبلغهم في ذلك </w:t>
      </w:r>
      <w:r>
        <w:rPr>
          <w:rStyle w:val="FootnoteAnchor"/>
          <w:rtl w:val="true"/>
        </w:rPr>
        <w:footnoteReference w:id="66"/>
      </w:r>
      <w:r>
        <w:rPr>
          <w:rFonts w:ascii="Amiri" w:hAnsi="Amiri" w:eastAsia="Amiri" w:cs="Amiri"/>
          <w:color w:val="111111"/>
          <w:sz w:val="28"/>
          <w:sz w:val="28"/>
          <w:szCs w:val="28"/>
          <w:rtl w:val="true"/>
          <w:lang w:bidi="ar-SA"/>
        </w:rPr>
        <w:t xml:space="preserve">، وكان يعدّ المساوئ </w:t>
      </w:r>
      <w:r>
        <w:rPr>
          <w:rStyle w:val="FootnoteAnchor"/>
          <w:rtl w:val="true"/>
        </w:rPr>
        <w:footnoteReference w:id="67"/>
      </w:r>
      <w:r>
        <w:rPr>
          <w:rFonts w:ascii="IRNazanin" w:hAnsi="IRNazanin" w:eastAsia="IRNazanin"/>
          <w:color w:val="111111"/>
          <w:sz w:val="28"/>
          <w:sz w:val="28"/>
          <w:szCs w:val="28"/>
          <w:rtl w:val="true"/>
          <w:lang w:bidi="fa-IR"/>
        </w:rPr>
        <w:t xml:space="preserve">، وله طنفسة كانت تطرح في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فيصلي عليها ويجتمع إليه الناس </w:t>
      </w:r>
      <w:r>
        <w:rPr>
          <w:rStyle w:val="FootnoteAnchor"/>
          <w:rtl w:val="true"/>
        </w:rPr>
        <w:footnoteReference w:id="68"/>
      </w:r>
      <w:r>
        <w:rPr>
          <w:rFonts w:ascii="IRNazanin" w:hAnsi="IRNazanin" w:eastAsia="IRNazanin"/>
          <w:color w:val="111111"/>
          <w:sz w:val="28"/>
          <w:sz w:val="28"/>
          <w:szCs w:val="28"/>
          <w:rtl w:val="true"/>
          <w:lang w:bidi="fa-IR"/>
        </w:rPr>
        <w:t xml:space="preserve">، حتى أن أخاه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يتردد في استشارته باختيار زيجة 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إلى امرأة قد ولدتها الفحولة من العرب لأتزوجها فتلد لي غلاماً فارساً</w:t>
      </w:r>
      <w:r>
        <w:rPr>
          <w:rFonts w:eastAsia="IRNazanin" w:cs="IRNazanin"/>
          <w:color w:val="111111"/>
          <w:sz w:val="28"/>
          <w:szCs w:val="28"/>
          <w:rtl w:val="true"/>
          <w:lang w:bidi="fa-IR"/>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 فأشار عليه بأن يتزوج أمّ البنين الكلابية، فإنه ليس في العرب أشجع من آبائها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عقيل بن أبي طالب هو الآخر فيمن أخرجته قريش إلى بدر كرهاً، وقد أسره يومئذ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عبيد </w:t>
      </w:r>
      <w:r>
        <w:rPr>
          <w:rStyle w:val="FootnoteAnchor"/>
          <w:rtl w:val="true"/>
        </w:rPr>
        <w:footnoteReference w:id="71"/>
      </w:r>
      <w:r>
        <w:rPr>
          <w:rFonts w:ascii="IRNazanin" w:hAnsi="IRNazanin" w:eastAsia="IRNazanin"/>
          <w:color w:val="111111"/>
          <w:sz w:val="28"/>
          <w:sz w:val="28"/>
          <w:szCs w:val="28"/>
          <w:rtl w:val="true"/>
          <w:lang w:bidi="fa-IR"/>
        </w:rPr>
        <w:t xml:space="preserve">بن أوس </w:t>
      </w:r>
      <w:r>
        <w:rPr>
          <w:rStyle w:val="FootnoteAnchor"/>
          <w:rtl w:val="true"/>
        </w:rPr>
        <w:footnoteReference w:id="72"/>
      </w:r>
      <w:r>
        <w:rPr>
          <w:rFonts w:ascii="Amiri" w:hAnsi="Amiri" w:eastAsia="Amiri" w:cs="Amiri"/>
          <w:color w:val="111111"/>
          <w:sz w:val="28"/>
          <w:sz w:val="28"/>
          <w:szCs w:val="28"/>
          <w:rtl w:val="true"/>
          <w:lang w:bidi="ar-SA"/>
        </w:rPr>
        <w:t xml:space="preserve">الظفري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به وهو أسير فأشاح بوجهه عنه، فقال له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رأيتني ولكن عمداً تصدّ عني</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 فجاء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هل لك في أبي يزيد مشدودة يداه إلى عنقه بنسعه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فانطلق معه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وقف عليه فلمّا رآه عقيل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إن كنتم قتلتم أبا جهل فقد ظفرتم وإلّا فأدركوا القوم ما داموا بحدثان فرحتهم</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للعباس بن عبد المطلب حين انتهى به إلى المدينة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عباس إفد نفسك وابن أخيك عقيل بن أبي طالب</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أبي الحديد نقلاً عن ابن إسحق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استشار أبا بكر وعمر وسعد بن معاذ في أمر الأسارى، غلظ عمر عليهم غلظة شديدة،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أطعني فيما أشير به عليك، فإني لا ألوك نصحاً، قدّم عمّك العباس فاضرب عنقه بيدك، وقدّم عقيل إلى عليٍّ أخيه يضرب عنقه، وقدّم كل أسير منهم إلى أقرب الناس إليه يقتله،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فكره </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ولم يعجبه</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وذكر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إلى رأي أبي بكر في الفدا والاستبقاء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سياق تفسيره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قُل لِّمَن فِي أَيْدِيكُم مِّنَ الأَسْرَى</w:t>
      </w:r>
      <w:r>
        <w:rPr>
          <w:rStyle w:val="FootnoteAnchor"/>
          <w:rtl w:val="true"/>
        </w:rPr>
        <w:footnoteReference w:id="80"/>
      </w:r>
      <w:r>
        <w:rPr>
          <w:rFonts w:ascii="Amiri" w:hAnsi="Amiri" w:eastAsia="Amiri" w:cs="Amiri"/>
          <w:color w:val="111111"/>
          <w:sz w:val="28"/>
          <w:sz w:val="28"/>
          <w:szCs w:val="28"/>
          <w:rtl w:val="true"/>
          <w:lang w:bidi="ar-SA"/>
        </w:rPr>
        <w:t>قال السيد عبد الله 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نزلت في العباس وعقيل ونوفل</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الإمام الحافظ ابن شهر آشوب عن أبي معاوية الضرير عن الأعمش عن مجاهد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وَبِالْمُؤْمِنِينَ</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بقومك، بأمير المؤمنين وجعفر وحمزة وعقيل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وزوجة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عتبة بن ربيعة بن عبد شمس العبشمية، أخت هند أمّ معاوية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Style w:val="FootnoteAnchor"/>
          <w:rtl w:val="true"/>
        </w:rPr>
        <w:footnoteReference w:id="85"/>
      </w:r>
      <w:r>
        <w:rPr>
          <w:rFonts w:ascii="Amiri" w:hAnsi="Amiri" w:eastAsia="Amiri" w:cs="Amiri"/>
          <w:color w:val="111111"/>
          <w:sz w:val="28"/>
          <w:sz w:val="28"/>
          <w:szCs w:val="28"/>
          <w:rtl w:val="true"/>
          <w:lang w:bidi="ar-SA"/>
        </w:rPr>
        <w:t>في الإصابة بسند 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عقيل بن أبي طالب فاطمة بنت عتبة بن ربيعة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86"/>
      </w:r>
      <w:r>
        <w:rPr>
          <w:rFonts w:ascii="IRNazanin" w:hAnsi="IRNazanin" w:eastAsia="IRNazanin"/>
          <w:color w:val="111111"/>
          <w:sz w:val="28"/>
          <w:sz w:val="28"/>
          <w:szCs w:val="28"/>
          <w:rtl w:val="true"/>
          <w:lang w:bidi="fa-IR"/>
        </w:rPr>
        <w:t xml:space="preserve">أيضاً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أهدي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حُلّة استبرق،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إجعلها خُمراً بين الفواطم، فشققتها أربعة أخمرة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خماراً لفاطمة بنت رسول الله، وخماراً لفاطمة بنت أسد، وخماراً لفاطمة بنت حمزة، ولم يذكر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ولعلها امرأة عقيل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واشجة الزوجية التي تشج الزوجين إلّا أنها ربما وجدت على عقيل حين يطوف بها طائف ذكرى مصارع أهلها في الجاهلية، فكانت تجبهه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هاشم لا يحبكم قلبي أبداً، أين أبي؟ أين عمّي؟ أين أخي؟ كأن أعناقهم أباريق فضة ترد آنافهم الماء قبل شفاههم</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وبحسبك ما لم تستطع كتمانه فجرى على لسانها من إرادة العام في حين أن المقام يقتضي الخاص، وكان عقيل يرد عليها بما لم تحرْ معه جواباً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جهنم فخذي عن شمالك</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زوجته – موضوع الحديث – أتت عثمان بن عفان يوماً فشكته عقيلاً، فبعث عبد الله بن عباس ومعاوية حكمين،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لأفرّق بينهما، وقال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لأفرّق </w:t>
      </w:r>
    </w:p>
    <w:p>
      <w:pPr>
        <w:pStyle w:val="BookText"/>
        <w:rPr/>
      </w:pPr>
      <w:r>
        <w:rPr>
          <w:rFonts w:ascii="Amiri" w:hAnsi="Amiri" w:eastAsia="Amiri" w:cs="Amiri"/>
          <w:color w:val="111111"/>
          <w:sz w:val="28"/>
          <w:sz w:val="28"/>
          <w:szCs w:val="28"/>
          <w:rtl w:val="true"/>
          <w:lang w:bidi="ar-SA"/>
        </w:rPr>
        <w:t xml:space="preserve">بين سِنخين من قريش، فلمّا أتياهما وجداهما قد أغلقا بابهما واصطلحا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الملاحظ أن عقيل بن أبي طالب كان له عدة زوجات بما فيهن من تسراهنَّ من الجواري، فيما سنعرض له ضمناً عند حديثنا عن بني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تسرّيه إحداهن يقول عقيل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الجواري فالتفت إليّ يزيد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عقيل،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أفاض القوم في ذكر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الأعزبون فلن يقولوا</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 تبق عازباً، فلمّا رجعت إلى منزلي إذا أنا بخادم قد أتاني ومعه جارية وفرش من بيت وبدرة عشرة آلاف درهم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محمد بن عقيل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عقيل بن أبي طالب فخرج علينا، فقلنا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بالرفاء والبنين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لا تقولوا ذلك، فإن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عن ذلك،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لك، وبارك عليك، وبارك لك فيها</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ولعقيل دار بالمدينة معروفة </w:t>
      </w:r>
      <w:r>
        <w:rPr>
          <w:rStyle w:val="FootnoteAnchor"/>
          <w:rtl w:val="true"/>
        </w:rPr>
        <w:footnoteReference w:id="92"/>
      </w:r>
      <w:r>
        <w:rPr>
          <w:rFonts w:ascii="Amiri" w:hAnsi="Amiri" w:eastAsia="Amiri" w:cs="Amiri"/>
          <w:color w:val="111111"/>
          <w:sz w:val="28"/>
          <w:sz w:val="28"/>
          <w:szCs w:val="28"/>
          <w:rtl w:val="true"/>
          <w:lang w:bidi="ar-SA"/>
        </w:rPr>
        <w:t xml:space="preserve">، وأخرى في مكة أورد ذكرها القطبي </w:t>
      </w:r>
      <w:r>
        <w:rPr>
          <w:rStyle w:val="FootnoteAnchor"/>
          <w:rtl w:val="true"/>
        </w:rPr>
        <w:footnoteReference w:id="93"/>
      </w:r>
      <w:r>
        <w:rPr>
          <w:rFonts w:ascii="IRNazanin" w:hAnsi="IRNazanin" w:eastAsia="IRNazanin"/>
          <w:color w:val="111111"/>
          <w:sz w:val="28"/>
          <w:sz w:val="28"/>
          <w:szCs w:val="28"/>
          <w:rtl w:val="true"/>
          <w:lang w:bidi="fa-IR"/>
        </w:rPr>
        <w:t xml:space="preserve">في مورد حديثه عن دار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ويستجاب الدعاء في دار خديجة أمّ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معروف الآن </w:t>
      </w:r>
    </w:p>
    <w:p>
      <w:pPr>
        <w:pStyle w:val="BookText"/>
        <w:rPr/>
      </w:pPr>
      <w:r>
        <w:rPr>
          <w:rFonts w:ascii="IRNazanin" w:hAnsi="IRNazanin" w:eastAsia="IRNazanin"/>
          <w:color w:val="111111"/>
          <w:sz w:val="28"/>
          <w:sz w:val="28"/>
          <w:szCs w:val="28"/>
          <w:rtl w:val="true"/>
          <w:lang w:bidi="fa-IR"/>
        </w:rPr>
        <w:t xml:space="preserve">في مكة، ويعرف بمولد السيدة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لأنها ولدت فيها، وهي وجميع أولاد خديجة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وتوفيت ولم يزل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 بها إلى أن هاجر إلى المدينة، فأخذها عقيل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جدّنا </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عقيل بن أبي طالب قد باع دور بني هاشم المسلمين بمكة، وكانت قريش تعطي من لم يسلم مال من أسلم؛ فباع دور قومه حتى 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مكة يوم الفتح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تنزل دارك يا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ترك لنا عقيل من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الطبري وابن الأثير </w:t>
      </w:r>
      <w:r>
        <w:rPr>
          <w:rStyle w:val="FootnoteAnchor"/>
          <w:rtl w:val="true"/>
        </w:rPr>
        <w:footnoteReference w:id="95"/>
      </w:r>
      <w:r>
        <w:rPr>
          <w:rFonts w:ascii="IRNazanin" w:hAnsi="IRNazanin" w:eastAsia="IRNazanin"/>
          <w:color w:val="111111"/>
          <w:sz w:val="28"/>
          <w:sz w:val="28"/>
          <w:szCs w:val="28"/>
          <w:rtl w:val="true"/>
          <w:lang w:bidi="fa-IR"/>
        </w:rPr>
        <w:t xml:space="preserve">أن 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بالدار التي تعرف بدار ابن يوسف، وأن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وهبها عقيل بن أبي طالب، فلم تزل في يده حتى توفي، فباعها ولده من محمد بن يوسف أخي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ذكر السيد </w:t>
      </w:r>
      <w:r>
        <w:rPr>
          <w:rStyle w:val="FootnoteAnchor"/>
          <w:rtl w:val="true"/>
        </w:rPr>
        <w:footnoteReference w:id="96"/>
      </w:r>
      <w:r>
        <w:rPr>
          <w:rFonts w:ascii="IRNazanin" w:hAnsi="IRNazanin" w:eastAsia="IRNazanin"/>
          <w:color w:val="111111"/>
          <w:sz w:val="28"/>
          <w:sz w:val="28"/>
          <w:szCs w:val="28"/>
          <w:rtl w:val="true"/>
          <w:lang w:bidi="fa-IR"/>
        </w:rPr>
        <w:t>في درجاته الرفيعة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سفيان بن الحرث بن عبد المطلب،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وأخاه من الرضاعة دفن عند موته في دار عقيل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شرف بيتوتة عقيل الشامخ وعزّ أرومته الباذخ من جهة، ومماسته اليومية والتفصيلية وطبقات مجتمعه وملابسته الناس على قدر أخلاقهم، واستعداده النفسي الخاص – كما تقدم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 عقيل بن أبي طالب رجلاً أصيل الرأي والعقل حتى بذّ بهما أصحابه، فكان الموئل والمفزع فيما استغلق على الناس فهمه واعصوصب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ما روي عن انتداب الخليفة عمر بن الخطاب عقيلاً وآخرين معه لتدوين الدواوين بعد أن أشار الوليد بن هشام بن المغيرة على عمر بأن يفيد من تجربة ملوك الشام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يقول الوليد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الشام فرأيت ملوكها قد دونوا ديواناً وجندوا جنداً، فدون ديواناً وجند جنداً فأخذ بقوله، فدعا عقيل بن أبي طالب ومخرمة بن نوفل وجبير بن مطعم، وكانوا من لسان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الناس على قدر منازلهم؛ فبدأوا ببني هاشم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عمر بن الخطاب لمّا وضع الديوان استشار بمن يبدأ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إبدأ بنفسك،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ولكني أبدأ بالأقرب فالأقرب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إمامنا، فبرهطه نبدأ، فو الله ما أدركنا الفضل في الدنيا، وما نرجو الثواب على عملنا إلّا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شرفنا، وقومه أشرف العرب</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إسلام عقيل بن أبي طالب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كان تأخر إلى عام الفتح،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صلح الحديبية وإن هجرته كانت في أول سنة ثمان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غزوة مؤتة، ولم يسمع له ذكر في الفتح وحنين، وكأنه كان مريضاً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جدّنا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إسلامه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عقيلاً لمّا فدي عاد إلى مكة، ثم أقبل مسلماً مهاجراً قبل الحديبية، وشهد غزاة مؤتة مع أخيه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 يعد إلى مكة بل أقام 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 معه المشاهد كلها، ثم يستدرك ليقول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أعطاه من خيبر مائة وأربعين وسقاً كل سنة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لعقيل ما روى غير واحد قوله صلوات الله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عقيل أحبك حبين، حباً لقرابتك، وحباً لحب عمّي أبي طالب إياك</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وقع ذكره في الصحيح في مواضع </w:t>
      </w:r>
      <w:r>
        <w:rPr>
          <w:rStyle w:val="FootnoteAnchor"/>
          <w:rtl w:val="true"/>
        </w:rPr>
        <w:footnoteReference w:id="104"/>
      </w:r>
      <w:r>
        <w:rPr>
          <w:rFonts w:ascii="Amiri" w:hAnsi="Amiri" w:eastAsia="Amiri" w:cs="Amiri"/>
          <w:color w:val="111111"/>
          <w:sz w:val="28"/>
          <w:sz w:val="28"/>
          <w:szCs w:val="28"/>
          <w:rtl w:val="true"/>
          <w:lang w:bidi="ar-SA"/>
        </w:rPr>
        <w:t xml:space="preserve">، وأخرج النسائي وابن ماجة له حديثاً </w:t>
      </w:r>
      <w:r>
        <w:rPr>
          <w:rStyle w:val="FootnoteAnchor"/>
          <w:rtl w:val="true"/>
        </w:rPr>
        <w:footnoteReference w:id="105"/>
      </w:r>
      <w:r>
        <w:rPr>
          <w:rFonts w:ascii="Amiri" w:hAnsi="Amiri" w:eastAsia="Amiri" w:cs="Amiri"/>
          <w:color w:val="111111"/>
          <w:sz w:val="28"/>
          <w:sz w:val="28"/>
          <w:szCs w:val="28"/>
          <w:rtl w:val="true"/>
          <w:lang w:bidi="ar-SA"/>
        </w:rPr>
        <w:t xml:space="preserve">، وذكره الشيخ الطوسي </w:t>
      </w:r>
      <w:r>
        <w:rPr>
          <w:rStyle w:val="FootnoteAnchor"/>
          <w:rtl w:val="true"/>
        </w:rPr>
        <w:footnoteReference w:id="106"/>
      </w:r>
      <w:r>
        <w:rPr>
          <w:rFonts w:ascii="IRNazanin" w:hAnsi="IRNazanin" w:eastAsia="IRNazanin"/>
          <w:color w:val="111111"/>
          <w:sz w:val="28"/>
          <w:sz w:val="28"/>
          <w:szCs w:val="28"/>
          <w:rtl w:val="true"/>
          <w:lang w:bidi="fa-IR"/>
        </w:rPr>
        <w:t xml:space="preserve">في رجاله في أسماء الرواة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وروى له هشام بن محمد </w:t>
      </w:r>
    </w:p>
    <w:p>
      <w:pPr>
        <w:pStyle w:val="BookText"/>
        <w:rPr/>
      </w:pPr>
      <w:r>
        <w:rPr>
          <w:rFonts w:ascii="Amiri" w:hAnsi="Amiri" w:eastAsia="Amiri" w:cs="Amiri"/>
          <w:color w:val="111111"/>
          <w:sz w:val="28"/>
          <w:sz w:val="28"/>
          <w:szCs w:val="28"/>
          <w:rtl w:val="true"/>
          <w:lang w:bidi="ar-SA"/>
        </w:rPr>
        <w:t xml:space="preserve">الكلبي عن أبيه عن أبي صالح </w:t>
      </w:r>
      <w:r>
        <w:rPr>
          <w:rStyle w:val="FootnoteAnchor"/>
          <w:rtl w:val="true"/>
        </w:rPr>
        <w:footnoteReference w:id="107"/>
      </w:r>
      <w:r>
        <w:rPr>
          <w:rFonts w:ascii="Amiri" w:hAnsi="Amiri" w:eastAsia="Amiri" w:cs="Amiri"/>
          <w:color w:val="111111"/>
          <w:sz w:val="28"/>
          <w:sz w:val="28"/>
          <w:szCs w:val="28"/>
          <w:rtl w:val="true"/>
          <w:lang w:bidi="ar-SA"/>
        </w:rPr>
        <w:t xml:space="preserve">، وذكره أبو عبد الرحمن السلمي </w:t>
      </w:r>
      <w:r>
        <w:rPr>
          <w:rStyle w:val="FootnoteAnchor"/>
          <w:rtl w:val="true"/>
        </w:rPr>
        <w:footnoteReference w:id="108"/>
      </w:r>
      <w:r>
        <w:rPr>
          <w:rFonts w:ascii="Amiri" w:hAnsi="Amiri" w:eastAsia="Amiri" w:cs="Amiri"/>
          <w:color w:val="111111"/>
          <w:sz w:val="28"/>
          <w:sz w:val="28"/>
          <w:szCs w:val="28"/>
          <w:rtl w:val="true"/>
          <w:lang w:bidi="ar-SA"/>
        </w:rPr>
        <w:t>في سؤالاته للدار قطني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عنه سعيد بن أبي هند عن أبي مرّة مولى عقيل، وذكر ذلك ابن هشام </w:t>
      </w:r>
      <w:r>
        <w:rPr>
          <w:rStyle w:val="FootnoteAnchor"/>
          <w:rtl w:val="true"/>
        </w:rPr>
        <w:footnoteReference w:id="109"/>
      </w:r>
      <w:r>
        <w:rPr>
          <w:rFonts w:ascii="Amiri" w:hAnsi="Amiri" w:eastAsia="Amiri" w:cs="Amiri"/>
          <w:color w:val="111111"/>
          <w:sz w:val="28"/>
          <w:sz w:val="28"/>
          <w:szCs w:val="28"/>
          <w:rtl w:val="true"/>
          <w:lang w:bidi="ar-SA"/>
        </w:rPr>
        <w:t xml:space="preserve">عن ابن اسحق، وكذلك النجاري </w:t>
      </w:r>
      <w:r>
        <w:rPr>
          <w:rStyle w:val="FootnoteAnchor"/>
          <w:rtl w:val="true"/>
        </w:rPr>
        <w:footnoteReference w:id="110"/>
      </w:r>
      <w:r>
        <w:rPr>
          <w:rFonts w:ascii="Amiri" w:hAnsi="Amiri" w:eastAsia="Amiri" w:cs="Amiri"/>
          <w:color w:val="111111"/>
          <w:sz w:val="28"/>
          <w:sz w:val="28"/>
          <w:szCs w:val="28"/>
          <w:rtl w:val="true"/>
          <w:lang w:bidi="ar-SA"/>
        </w:rPr>
        <w:t xml:space="preserve">بطريق آخر عن أبي مرة أيضاً عن عقيل، وعرض لذكره البلاذري </w:t>
      </w:r>
      <w:r>
        <w:rPr>
          <w:rStyle w:val="FootnoteAnchor"/>
          <w:rtl w:val="true"/>
        </w:rPr>
        <w:footnoteReference w:id="111"/>
      </w:r>
      <w:r>
        <w:rPr>
          <w:rFonts w:ascii="Amiri" w:hAnsi="Amiri" w:eastAsia="Amiri" w:cs="Amiri"/>
          <w:color w:val="111111"/>
          <w:sz w:val="28"/>
          <w:sz w:val="28"/>
          <w:szCs w:val="28"/>
          <w:rtl w:val="true"/>
          <w:lang w:bidi="ar-SA"/>
        </w:rPr>
        <w:t>لدى حديثه عن حفائر مكة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عقيل بن أبي طالب حفر في الجاهلية بئراً، وهي في دار ابن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اسمه في عداد المحصورين في شعب أبي طالب</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وفي تأريخ وفاة عقيل قولان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في خلافة يزيد قبل وقعة الحرّة،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في خلافة معاوية </w:t>
      </w:r>
      <w:r>
        <w:rPr>
          <w:rStyle w:val="FootnoteAnchor"/>
          <w:rtl w:val="true"/>
        </w:rPr>
        <w:footnoteReference w:id="113"/>
      </w:r>
      <w:r>
        <w:rPr>
          <w:rFonts w:ascii="Amiri" w:hAnsi="Amiri" w:eastAsia="Amiri" w:cs="Amiri"/>
          <w:color w:val="111111"/>
          <w:sz w:val="28"/>
          <w:sz w:val="28"/>
          <w:szCs w:val="28"/>
          <w:rtl w:val="true"/>
          <w:lang w:bidi="ar-SA"/>
        </w:rPr>
        <w:t xml:space="preserve">، وإلى الثاني يميل ابن أبي الحديد في شرح نهج البلاغة </w:t>
      </w:r>
      <w:r>
        <w:rPr>
          <w:rStyle w:val="FootnoteAnchor"/>
          <w:rtl w:val="true"/>
        </w:rPr>
        <w:footnoteReference w:id="114"/>
      </w:r>
      <w:r>
        <w:rPr>
          <w:rFonts w:ascii="Amiri" w:hAnsi="Amiri" w:eastAsia="Amiri" w:cs="Amiri"/>
          <w:color w:val="111111"/>
          <w:sz w:val="28"/>
          <w:sz w:val="28"/>
          <w:szCs w:val="28"/>
          <w:rtl w:val="true"/>
          <w:lang w:bidi="ar-SA"/>
        </w:rPr>
        <w:t xml:space="preserve">، والسيد علي خان المدني في الدرجات الرفيعة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وأخال رجحان الثاني أيضاً لما ذكره ابن أبي الحديد، فإن استُصِحَّ هذا القول فإن عقيلاً يكون قد توفي حينئذ بعد أن بلغ من السن ستاً وتسعين سنة </w:t>
      </w:r>
      <w:r>
        <w:rPr>
          <w:rStyle w:val="FootnoteAnchor"/>
          <w:rtl w:val="true"/>
        </w:rPr>
        <w:footnoteReference w:id="116"/>
      </w:r>
      <w:r>
        <w:rPr>
          <w:rFonts w:ascii="Amiri" w:hAnsi="Amiri" w:eastAsia="Amiri" w:cs="Amiri"/>
          <w:color w:val="111111"/>
          <w:sz w:val="28"/>
          <w:sz w:val="28"/>
          <w:szCs w:val="28"/>
          <w:rtl w:val="true"/>
          <w:lang w:bidi="ar-SA"/>
        </w:rPr>
        <w:t xml:space="preserve">، أو ربما يكون قد أناف على مئة سنة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ووجدت في التحقيق بهامش السيرة النبوية لابن هشام كلاماً مفاده أن عقيل بن أبي طالب سكن البصرة ومات بالشام </w:t>
      </w:r>
      <w:r>
        <w:rPr>
          <w:rStyle w:val="FootnoteAnchor"/>
          <w:rtl w:val="true"/>
        </w:rPr>
        <w:footnoteReference w:id="118"/>
      </w:r>
      <w:r>
        <w:rPr>
          <w:rFonts w:ascii="Amiri" w:hAnsi="Amiri" w:eastAsia="Amiri" w:cs="Amiri"/>
          <w:color w:val="111111"/>
          <w:sz w:val="28"/>
          <w:sz w:val="28"/>
          <w:szCs w:val="28"/>
          <w:rtl w:val="true"/>
          <w:lang w:bidi="ar-SA"/>
        </w:rPr>
        <w:t xml:space="preserve">، وهذا أمر لم يعن لي فيما بين يدي من المراجع إلّا ما أورده الأبشيهي في مستطرفه من قدومه واسط بعد أن استقدمه الأمير يزيد بن المهلب، ولم يطل لباثه في واسط غير عشر ليالٍ </w:t>
      </w:r>
      <w:r>
        <w:rPr>
          <w:rStyle w:val="FootnoteAnchor"/>
          <w:rtl w:val="true"/>
        </w:rPr>
        <w:footnoteReference w:id="119"/>
      </w:r>
      <w:r>
        <w:rPr>
          <w:rFonts w:ascii="Amiri" w:hAnsi="Amiri" w:eastAsia="Amiri" w:cs="Amiri"/>
          <w:color w:val="111111"/>
          <w:sz w:val="28"/>
          <w:sz w:val="28"/>
          <w:szCs w:val="28"/>
          <w:rtl w:val="true"/>
          <w:lang w:bidi="ar-SA"/>
        </w:rPr>
        <w:t xml:space="preserve">، وابن أبي الحديد الذي ذكر أن عقيلاً خرج إلى العراق ثم إلى الشام ثم عاد إلى المدينة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الأعلام ببناء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للقطبي صورة كتاب وقف قصر الواقف فيه مورد وقفه على إكساء قبر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بالأستار تكريماً وتشريف مراقد الأتباع وستر مراصد الأشياع أيضاً بالأزار ومحراب قبة العباس وقبره وقبر عقيل بن أبي طالب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35" w:name="pg15468_160015"/>
    </w:p>
    <w:p>
      <w:pPr>
        <w:pStyle w:val="Heading3"/>
        <w:numPr>
          <w:ilvl w:val="2"/>
          <w:numId w:val="1"/>
        </w:numPr>
        <w:rPr/>
      </w:pPr>
      <w:bookmarkStart w:id="36" w:name="__RefHeading___Toc7651431_2142443653"/>
      <w:bookmarkStart w:id="37" w:name="_Toc13"/>
      <w:bookmarkEnd w:id="35"/>
      <w:bookmarkEnd w:id="36"/>
      <w:r>
        <w:rPr>
          <w:rtl w:val="true"/>
        </w:rPr>
        <w:t xml:space="preserve">بين عقيل وعليٍّ </w:t>
      </w:r>
      <w:r>
        <w:rPr>
          <w:rtl w:val="true"/>
        </w:rPr>
        <w:t>(</w:t>
      </w:r>
      <w:r>
        <w:rPr>
          <w:rtl w:val="true"/>
        </w:rPr>
        <w:t>علیه السلام</w:t>
      </w:r>
      <w:r>
        <w:rPr>
          <w:rtl w:val="true"/>
        </w:rPr>
        <w:t>)</w:t>
      </w:r>
      <w:bookmarkEnd w:id="37"/>
    </w:p>
    <w:p>
      <w:pPr>
        <w:pStyle w:val="BookText"/>
        <w:rPr/>
      </w:pPr>
      <w:r>
        <w:rPr>
          <w:rFonts w:ascii="IRNazanin" w:hAnsi="IRNazanin" w:eastAsia="IRNazanin"/>
          <w:color w:val="111111"/>
          <w:sz w:val="28"/>
          <w:sz w:val="28"/>
          <w:szCs w:val="28"/>
          <w:rtl w:val="true"/>
          <w:lang w:bidi="fa-IR"/>
        </w:rPr>
        <w:t xml:space="preserve">كان عقيل بن أبي طالب ربيئة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ودريئة ولساناً حليفاً وعيناً، وغير مراغم لعتاب ولا مفارق لقلى، لم يؤثر عاجل الدنيا على آجل الآخرة، ولم يعدل بعليٍّ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سواه من الخلق، فكم من موقف شدَّ فيه ظهر أخيه بصحيح بادرته، وكم من موطن نافح عنه فيه بجيد نادرته، وهو في هذا وذلك لم يتكعكع ولم 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إستمع إليه في مجلس الخليفة عثمان بن عفان كيف أفلج الوليد </w:t>
      </w:r>
      <w:r>
        <w:rPr>
          <w:rStyle w:val="FootnoteAnchor"/>
          <w:rtl w:val="true"/>
        </w:rPr>
        <w:footnoteReference w:id="122"/>
      </w:r>
      <w:r>
        <w:rPr>
          <w:rFonts w:ascii="IRNazanin" w:hAnsi="IRNazanin" w:eastAsia="IRNazanin"/>
          <w:color w:val="111111"/>
          <w:sz w:val="28"/>
          <w:sz w:val="28"/>
          <w:szCs w:val="28"/>
          <w:rtl w:val="true"/>
          <w:lang w:bidi="fa-IR"/>
        </w:rPr>
        <w:t xml:space="preserve">بن عقبة بن أبي معيط بلسان الصدق غضباً لله وللحق بعد نيل الأخير من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لتتكلم يا ابن أبي معيط كأنك لا تدري من أنت، وأنت علجٌ من أهل صفورية</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واستشرف مجلسه عند معاوية بن أبي سفيان كيف يوتر قوسه ويرمي غرضه، فلم يخطئ قصده ثأراً لأخيه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تعريض معاوية به، وعندها لم يسع معاوية إلّا الإذعان بالحقّ والتسليم للحقيقة والاعتراف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محل المجد من بني هاشم منوط في أبي يزيد ما تغيره الأيام والليالي </w:t>
      </w:r>
      <w:r>
        <w:rPr>
          <w:rStyle w:val="FootnoteAnchor"/>
          <w:rtl w:val="true"/>
        </w:rPr>
        <w:footnoteReference w:id="124"/>
      </w:r>
      <w:r>
        <w:rPr>
          <w:rFonts w:ascii="IRNazanin" w:hAnsi="IRNazanin" w:eastAsia="IRNazanin"/>
          <w:color w:val="111111"/>
          <w:sz w:val="28"/>
          <w:sz w:val="28"/>
          <w:szCs w:val="28"/>
          <w:rtl w:val="true"/>
          <w:lang w:bidi="fa-IR"/>
        </w:rPr>
        <w:t xml:space="preserve">، وهو أربة عقد الأخاء ورؤبة صدع الصفاء، فما أن يبلغه ائتمار بعض القوم بأخيه وخذلان أهل الكوفة له وتقاعسهم عن نصرته عقب غارة الضحاك الفهري على بعض أعماله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يسارع في إنفاذ كتاب إليه يمحضه فيه نصحه ويمنحه مشورته وينابذ فيه عدوه ويذمر نفسه على فوت الحرب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وعرض نفسه وولده عليه فأعفاه ولم يكلفه حضور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مما كتبه يومئذ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الموت تريد تحملت إليك ببني أخيك وولد أبيك فعشنا معك ما عشت ومتنا معك إذا متّ، فو الله ما أحبّ أن أبقى في الدنيا بعدك فواقاً</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مما أجاب به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عرضت من مسيرك إليّ ببنيك وبني أبيك فلا حاجة لي في ذلك، فأقم راشداً محموداً، فو الله ما أحب أن تهلكوا معي أن هلكت، ولا تحسبن ابن أبيك لو أسلمه الناس متخشعاً ولا متضرعاً، إنه لكما قال أخو بني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تسأليني كيف أنت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صبور على ريب الزمان صليبُ</w:t>
      </w:r>
    </w:p>
    <w:p>
      <w:pPr>
        <w:pStyle w:val="BookText"/>
        <w:rPr/>
      </w:pPr>
      <w:r>
        <w:rPr>
          <w:rFonts w:ascii="Amiri" w:hAnsi="Amiri" w:eastAsia="Amiri" w:cs="Amiri"/>
          <w:color w:val="111111"/>
          <w:sz w:val="28"/>
          <w:sz w:val="28"/>
          <w:szCs w:val="28"/>
          <w:rtl w:val="true"/>
          <w:lang w:bidi="ar-SA"/>
        </w:rPr>
        <w:t xml:space="preserve">يعزّ عليَّ أن ترى بي كآبة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فيشمت عادٍ أو يساء حبيب</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تصوير البعض لعقيل بن أبي طالب بصورة الرجل المحك لكثرة ترداده على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والإيغال في استرفاده واستزادته من العطاء، ثم الإنكفاء إلى معاوية بن أبي سفيان </w:t>
      </w:r>
    </w:p>
    <w:p>
      <w:pPr>
        <w:pStyle w:val="BookText"/>
        <w:rPr/>
      </w:pPr>
      <w:r>
        <w:rPr>
          <w:rFonts w:ascii="Amiri" w:hAnsi="Amiri" w:eastAsia="Amiri" w:cs="Amiri"/>
          <w:color w:val="111111"/>
          <w:sz w:val="28"/>
          <w:sz w:val="28"/>
          <w:szCs w:val="28"/>
          <w:rtl w:val="true"/>
          <w:lang w:bidi="ar-SA"/>
        </w:rPr>
        <w:t xml:space="preserve">فإن عقيلاً لم يترك نصح أخيه والتعصب له </w:t>
      </w:r>
      <w:r>
        <w:rPr>
          <w:rStyle w:val="FootnoteAnchor"/>
          <w:rtl w:val="true"/>
        </w:rPr>
        <w:footnoteReference w:id="128"/>
      </w:r>
      <w:r>
        <w:rPr>
          <w:rFonts w:ascii="Amiri" w:hAnsi="Amiri" w:eastAsia="Amiri" w:cs="Amiri"/>
          <w:color w:val="111111"/>
          <w:sz w:val="28"/>
          <w:sz w:val="28"/>
          <w:szCs w:val="28"/>
          <w:rtl w:val="true"/>
          <w:lang w:bidi="ar-SA"/>
        </w:rPr>
        <w:t xml:space="preserve">في حلّه به وظعنه عنه، ففي الحلّ كان يجده خيراً لدينه </w:t>
      </w:r>
      <w:r>
        <w:rPr>
          <w:rStyle w:val="FootnoteAnchor"/>
          <w:rtl w:val="true"/>
        </w:rPr>
        <w:footnoteReference w:id="129"/>
      </w:r>
      <w:r>
        <w:rPr>
          <w:rFonts w:ascii="Amiri" w:hAnsi="Amiri" w:eastAsia="Amiri" w:cs="Amiri"/>
          <w:color w:val="111111"/>
          <w:sz w:val="28"/>
          <w:sz w:val="28"/>
          <w:szCs w:val="28"/>
          <w:rtl w:val="true"/>
          <w:lang w:bidi="ar-SA"/>
        </w:rPr>
        <w:t xml:space="preserve">، وفي ظعنه عنه كان يتركه على ما يحب الله ورسوله </w:t>
      </w:r>
      <w:r>
        <w:rPr>
          <w:rStyle w:val="FootnoteAnchor"/>
          <w:rtl w:val="true"/>
        </w:rPr>
        <w:footnoteReference w:id="130"/>
      </w:r>
      <w:r>
        <w:rPr>
          <w:rFonts w:ascii="Amiri" w:hAnsi="Amiri" w:eastAsia="Amiri" w:cs="Amiri"/>
          <w:color w:val="111111"/>
          <w:sz w:val="28"/>
          <w:sz w:val="28"/>
          <w:szCs w:val="28"/>
          <w:rtl w:val="true"/>
          <w:lang w:bidi="ar-SA"/>
        </w:rPr>
        <w:t>، وهو بين هذين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جعل دنياه دون دينه وخشي الله على نفسه ولم تأخذه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عقيل </w:t>
      </w:r>
      <w:r>
        <w:rPr>
          <w:rStyle w:val="FootnoteAnchor"/>
          <w:rtl w:val="true"/>
        </w:rPr>
        <w:footnoteReference w:id="131"/>
      </w:r>
      <w:r>
        <w:rPr>
          <w:rFonts w:ascii="IRNazanin" w:hAnsi="IRNazanin" w:eastAsia="IRNazanin"/>
          <w:color w:val="111111"/>
          <w:sz w:val="28"/>
          <w:sz w:val="28"/>
          <w:szCs w:val="28"/>
          <w:rtl w:val="true"/>
          <w:lang w:bidi="fa-IR"/>
        </w:rPr>
        <w:t xml:space="preserve">، فمما لا جدال فيه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شديد السياسة خشناً في ذات الله، لم يراقب أخاه عقيلاً في كلام جبهه به</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يعطي فرضه، فإذا ما كان عطاؤه قليلاً فإنما هو لقلة ما في يده وكثرته في يد عدوه، ثم إن تلك الأموال التي كانت بين يديه إنما هي أموال الله لكل مسلم فيها حق، ولكل ذي حاجة فيها نصيب، يستوي عند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القريب والبعيد والقاصي والداني، وليست ملكاً لابن أبي طالب طلقاً يحتجنه فيما يحتجن، فما قيمة المال عنده إذاً إن لم يقم به حقاً ويدفع باطلاً ويرأب صدعاً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أزهد كثيراً من الناس في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لرجل يجيئه أخوه </w:t>
      </w:r>
      <w:r>
        <w:rPr>
          <w:rStyle w:val="FootnoteAnchor"/>
          <w:rtl w:val="true"/>
        </w:rPr>
        <w:footnoteReference w:id="133"/>
      </w:r>
      <w:r>
        <w:rPr>
          <w:rFonts w:ascii="Amiri" w:hAnsi="Amiri" w:eastAsia="Amiri" w:cs="Amiri"/>
          <w:color w:val="111111"/>
          <w:sz w:val="28"/>
          <w:sz w:val="28"/>
          <w:szCs w:val="28"/>
          <w:rtl w:val="true"/>
          <w:lang w:bidi="ar-SA"/>
        </w:rPr>
        <w:t xml:space="preserve">في حاجة فلا يرى نفسه للخير أهلاً، فلو كنّا لا نرجو جنة، ولا نخاف ناراً، ولا ننتظر </w:t>
      </w:r>
    </w:p>
    <w:p>
      <w:pPr>
        <w:pStyle w:val="BookText"/>
        <w:rPr/>
      </w:pPr>
      <w:r>
        <w:rPr>
          <w:rFonts w:ascii="Amiri" w:hAnsi="Amiri" w:eastAsia="Amiri" w:cs="Amiri"/>
          <w:color w:val="111111"/>
          <w:sz w:val="28"/>
          <w:sz w:val="28"/>
          <w:szCs w:val="28"/>
          <w:rtl w:val="true"/>
          <w:lang w:bidi="ar-SA"/>
        </w:rPr>
        <w:t>ثواباً، ولا نخشى عقاباً؛ لكان ينبغي لنا أن نطلب مكارم الأخلاق، فإنها تدل على سبيل النجاة</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لذا فقد كان يصل أخاه بما اتسعت له كفاه واحتمله ماله </w:t>
      </w:r>
      <w:r>
        <w:rPr>
          <w:rStyle w:val="FootnoteAnchor"/>
          <w:rtl w:val="true"/>
        </w:rPr>
        <w:footnoteReference w:id="135"/>
      </w:r>
      <w:r>
        <w:rPr>
          <w:rFonts w:ascii="Amiri" w:hAnsi="Amiri" w:eastAsia="Amiri" w:cs="Amiri"/>
          <w:color w:val="111111"/>
          <w:sz w:val="28"/>
          <w:sz w:val="28"/>
          <w:szCs w:val="28"/>
          <w:rtl w:val="true"/>
          <w:lang w:bidi="ar-SA"/>
        </w:rPr>
        <w:t>، أ فيحسب ذلك منه تقصيراً أو قصوراً؟</w:t>
      </w:r>
    </w:p>
    <w:p>
      <w:pPr>
        <w:pStyle w:val="BookText"/>
        <w:rPr/>
      </w:pPr>
      <w:r>
        <w:rPr>
          <w:rFonts w:ascii="IRNazanin" w:hAnsi="IRNazanin" w:eastAsia="IRNazanin"/>
          <w:color w:val="111111"/>
          <w:sz w:val="28"/>
          <w:sz w:val="28"/>
          <w:szCs w:val="28"/>
          <w:rtl w:val="true"/>
          <w:lang w:bidi="fa-IR"/>
        </w:rPr>
        <w:t xml:space="preserve">ومما روي عن عقيل بن أبي طالب أنه قدم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فأنزله وأمر ابنه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فكساه، فلمّا أمسى دعا بعشائه فإذا خبز وملح وبقل،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ما أرى؟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فتقضي دَيني؟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دَينك؟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ألفاً،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عندي، ولكن اصبر حتى يخرج عطائي، فإنه أربعة آلاف فأدفعه إليك، فقال له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المال بيدك وأنت تسوفني بعطائك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أتأمرني أن أدفع إليك أموال المسلمين وقد ائتمنوني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آتٍ معاوية، فأذن 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أقويت وأصابتني مخمصة شديدة، فسألته فلم تند صفاته، فجمعتُ صبياني وجئته بهم، والبؤس والضرّ ظاهران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عشية لأدفع إليك شيئاً، فجئته يقودني أحد ولدي، فأمره بالتنحي،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فدونك، فأهويت حريصاً قد غلبني الجشع أظنها صرّة، فوضعت يدي على حديدة تلتهب ناراً، فلمّا قبضتها نبذتها، وخرت كما يخور الثور تحت يد جازره،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هذا من حديدة أوقدت لها نار الدنيا، فكيف بك وبي غداً أن سلكنا في سلاسل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وَالسَّلَاسِلُ</w:t>
      </w:r>
    </w:p>
    <w:p>
      <w:pPr>
        <w:pStyle w:val="BookText"/>
        <w:rPr/>
      </w:pPr>
      <w:r>
        <w:rPr>
          <w:rFonts w:ascii="Amiri" w:hAnsi="Amiri" w:eastAsia="Amiri" w:cs="Amiri"/>
          <w:color w:val="111111"/>
          <w:sz w:val="28"/>
          <w:sz w:val="28"/>
          <w:szCs w:val="28"/>
          <w:rtl w:val="true"/>
          <w:lang w:bidi="ar-SA"/>
        </w:rPr>
        <w:t>يُسْحَبُونَ</w:t>
      </w:r>
      <w:r>
        <w:rPr>
          <w:rStyle w:val="FootnoteAnchor"/>
          <w:rtl w:val="true"/>
        </w:rPr>
        <w:footnoteReference w:id="137"/>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عندي فوق حقك الذي فرضه الله لك إلّا ما ترى، فانصرف إلى أهلك</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نحو ذلك مما هو كثير في مظانه من كتب التأريخ والسيرة، وليس في ذلك ما يعاب به على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وتر قربانه وبعدانه في الله أو يعير به عقيل وقد أعوز وتحوج، وإنما هو عظة بالغة لكل ذي لبٍّ ودرس خليق بأن يؤتسى به في كل زمان ومكان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الأستاذ العلّامة القرشي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مثّل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الفضيلة والمساواة والحق والعدالة حتى ساوى بين أخيه عقيل وبين غيره من طبقات الشعب، وقد ملأ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التأريخ عظمة وافتخاراً بمآثره الطيبة التي هي عنوان لسلطان الحق والمساواة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يقيس الأمور بمقياس الحق ويزنها بالقسطاس المستقيم، لم يصانع ولم يلاين أحداً قرب إليه أو بعد منه، والجميع على سوية من الأمر عنده، فلقد عنّف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وأوشك أن يحذفه بالدرة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مقسمه من زق عسل جاءهم من اليمن قبل غيره لضيف نزل به، لولا أن يُقسم على أبيه بحق عمّه جعفر،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بحق جعفر سكن،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حملك على أن أخذت منه قبل القسمة؟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لنا فيه حقاً،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فداك أبوك وإن كان لك فيه حق فليس لك أن تنتفع بحقك قبل أن ينتفع المسلمون بحقوقهم، أما لولا أني 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يقبل ثنيتك لأوجعتك ضرباً، ثم </w:t>
      </w:r>
    </w:p>
    <w:p>
      <w:pPr>
        <w:pStyle w:val="BookText"/>
        <w:rPr/>
      </w:pPr>
      <w:r>
        <w:rPr>
          <w:rFonts w:ascii="Amiri" w:hAnsi="Amiri" w:eastAsia="Amiri" w:cs="Amiri"/>
          <w:color w:val="111111"/>
          <w:sz w:val="28"/>
          <w:sz w:val="28"/>
          <w:szCs w:val="28"/>
          <w:rtl w:val="true"/>
          <w:lang w:bidi="ar-SA"/>
        </w:rPr>
        <w:t>دفع إلى قنبر درهماً كان مصروراً في ردائه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 خير عسل تقدر عليه، وجعل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اغفر للحسين فإنه لم يعلم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واستعارت بنت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لؤلؤ تتجمل به في يوم الأضحى من عليّ بن أبي رافع خازن بيت مال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رآه عليها عرفه وأمرها بردّه،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لابنتي لو كانت أخذت العقد على غير عارية مردودة مضمونة، لكانت أول هاشمية قطعت يدها في سرقة، ووبّخ ابن أبي رافع وتوعده بالعقوبة إن هو عاد إلى مثله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الدرجات الرفيعة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ابنته الجارية مجرى نفسه لم يحابها في دين الله، ولا راقبها في حدود الله</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اختلاف عقيل إلى معاوية قولان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باختلافه إليه في حياة أخيه، واستدل القائلون بذلك بقول معاوية – وعقيل عنده يومئذ – هذا أبو يزيد، لولا علمه أني خير له من أخيه لما أقام عندنا وتركه، ومجاوبة عقيل له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عودته إلى معاوية إلّا بعد وفاة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واحتجّ بالكتاب الذي أنفذه عقيل إلى أخيه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خلافته، وجواب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وأظهر القولين عند ابن أبي الحديد الثاني، وبه أخذ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نسب السيد الأمين </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معاوية وبّخ سعيد بن العاص على تأخره عنه في صفّين،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دعوتني لوجدتني قريباً، ولكن جلست مجلس عقيل وغيره من بني هاشم، ولو أوعبناك لأوعبوا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w:t>
      </w:r>
      <w:r>
        <w:rPr>
          <w:rStyle w:val="FootnoteAnchor"/>
          <w:rtl w:val="true"/>
        </w:rPr>
        <w:footnoteReference w:id="147"/>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عقيلاً كان بقي بأولاده في المدينة كما يدل قول سعيد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عقيل إلى أخيه الدال على أن عقيلاً كان بالحجاز مع أولاده عند غارة الضحاك التي كانت بعد الحكمين، وأن أمير المؤمنين أمره بالإقامة بأولاده بالحجاز وعدم المجيء إلى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عقيلاً لم يذهب إلى معاوية في حياة أمير المؤمنين، وإنما ذهب بعد موته، ويدل على ذلك الكتاب والجواب كلام سعيد بن العاص</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أيّاً كان الأمر فسواءً اختلف عقيل إلى معاوية في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بعدها، فإنه ليس الرجل الوحيد الذي كان يطرق باب معاوية فتفتح له على مصراعيها، فهناك الكثير من خيار الصحابة وصلحاء المسلمين ممن زخرت بأسمائهم صفحات التأريخ فيمن وفد عليه، أذكر منهم على سبيل المثال لا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صعصعة بن صوحان وشريك بن الأعور وعبد الله بن </w:t>
      </w:r>
    </w:p>
    <w:p>
      <w:pPr>
        <w:pStyle w:val="BookText"/>
        <w:rPr/>
      </w:pPr>
      <w:r>
        <w:rPr>
          <w:rFonts w:ascii="Amiri" w:hAnsi="Amiri" w:eastAsia="Amiri" w:cs="Amiri"/>
          <w:color w:val="111111"/>
          <w:sz w:val="28"/>
          <w:sz w:val="28"/>
          <w:szCs w:val="28"/>
          <w:rtl w:val="true"/>
          <w:lang w:bidi="ar-SA"/>
        </w:rPr>
        <w:t>عباس والأحنف بن قيس وغيرهم، وكان لأولئك الرجال مواقف مع معاوية لمّا يزل الناس يتمثلونها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الدافع الاقتصادي – وإن لم يكن الدافع الوحيد – هو أقوى الدوافع التي كانت تستحثهم نحو معاوية، فقلة الموارد الاقتصادية في الجزيرة العربية لا سيما الحجاز، ووفرتها في بلاد الشام وكثرة الأموال بها، واحتواء بني أميّة لها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ذهاب تلك الأموال في جيوب عدد قليل من الناس بينما لا يحصل غيرهم على شيء</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كل ذلك كان يدفعهم لاستنقاذ أقواتهم من بين براثن سبع رحب المسرط رغيب والاجتهاد في تحصيل حقوقهم، التي قد استوثق منها بنو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بالأبواب والأقفال</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ومن ذلك قول الأحنف بن قيس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والله لا نلومك على ما في خزائن الله، ولكن على ما أنزله من خزائنه فجعلته في خزائنك وحلت بيننا وبينه</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وكان البعض يحاول معاوية مجاوزاً الحدّ في الكذب في كثير من الأحيان وصولاً إلى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فيكون بعد ذلك كله من الإنصاف في شيء قول القائل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بسواك باعك فاغنَ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استغنى عليٌّ عن عقيلِ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وهل يُستصاب ما نُسب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القول إذ قولوه ما 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مظلوماً منذ كنت صغيراً، إن عقيلاً ليرمد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تذروني حتى تذروا عليّاً، فاضطجع وأذرى وما بي رمد</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أفنسي أولئك الذين ذهبوا طولاً وعدموا معقولاً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ولد كان لعقيل من العمر عشرون سنة، فهل يتصور ذو مسكة أن إنساناً بلغ من العمر عشرين سنة يتأبى على طِباب علته حتى يرغم أخاه الذي يصغره بكثير على دواء له عنه غنيه؟</w:t>
      </w:r>
    </w:p>
    <w:p>
      <w:pPr>
        <w:pStyle w:val="BookText"/>
        <w:rPr/>
      </w:pPr>
      <w:r>
        <w:rPr>
          <w:rFonts w:ascii="IRNazanin" w:hAnsi="IRNazanin" w:eastAsia="IRNazanin"/>
          <w:color w:val="111111"/>
          <w:sz w:val="28"/>
          <w:sz w:val="28"/>
          <w:szCs w:val="28"/>
          <w:rtl w:val="true"/>
          <w:lang w:bidi="fa-IR"/>
        </w:rPr>
        <w:t xml:space="preserve">وأيّاً كان الأمر فالذين كشحوا لعقيل بالعداوة لا بدّ وأنهم وضعوا هذا القول ونسبوه إلى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يحطوا من قدر عقيل وينتقصوه كما ادعوا على أبيه وأخيه من قبل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ما تقدم، فإننا لو افترضنا أن عقيل بن أبي طالب قد كان جاء بذنب واحد فإن محاسنه جاءت بألف شفيع، ولعل تلك المحاسن – لا كما توهم الجاحظ – هي التي كانت أطلق للسان الباغي والحساد فيه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38" w:name="pg15468_160024"/>
    </w:p>
    <w:p>
      <w:pPr>
        <w:pStyle w:val="Heading3"/>
        <w:numPr>
          <w:ilvl w:val="2"/>
          <w:numId w:val="1"/>
        </w:numPr>
        <w:rPr/>
      </w:pPr>
      <w:bookmarkStart w:id="39" w:name="__RefHeading___Toc7651433_2142443653"/>
      <w:bookmarkStart w:id="40" w:name="_Toc14"/>
      <w:bookmarkEnd w:id="38"/>
      <w:bookmarkEnd w:id="39"/>
      <w:r>
        <w:rPr>
          <w:rtl w:val="true"/>
        </w:rPr>
        <w:t xml:space="preserve">وجهاً لوجه </w:t>
      </w:r>
      <w:r>
        <w:rPr>
          <w:rtl w:val="true"/>
        </w:rPr>
        <w:t>(</w:t>
      </w:r>
      <w:r>
        <w:rPr>
          <w:rtl w:val="true"/>
        </w:rPr>
        <w:t>مع معاوية</w:t>
      </w:r>
      <w:r>
        <w:rPr>
          <w:rtl w:val="true"/>
        </w:rPr>
        <w:t>)</w:t>
      </w:r>
      <w:bookmarkEnd w:id="40"/>
    </w:p>
    <w:p>
      <w:pPr>
        <w:pStyle w:val="BookText"/>
        <w:rPr/>
      </w:pPr>
      <w:r>
        <w:rPr>
          <w:rFonts w:ascii="Amiri" w:hAnsi="Amiri" w:eastAsia="Amiri" w:cs="Amiri"/>
          <w:color w:val="111111"/>
          <w:sz w:val="28"/>
          <w:sz w:val="28"/>
          <w:szCs w:val="28"/>
          <w:rtl w:val="true"/>
          <w:lang w:bidi="ar-SA"/>
        </w:rPr>
        <w:t>ربما قد تجنيت على عقيل فتوهمته على غير حقيقته، ولو أمعنتَ في أمره لربما كنت التمست له العذر في انتجاعه معاوية، فربّ ملوم لا ذنب له، أو لعل له عذراً وأنت تلوم، فمن أجدب جنابه انتجع ومن أقحط استرفد، لكن عقيلاً في انتجاعه ينقذ حقه ويُصحر بما في قلبه وينكي في خصمه نكايات 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معاوية خيراً له في دنياه </w:t>
      </w:r>
      <w:r>
        <w:rPr>
          <w:rStyle w:val="FootnoteAnchor"/>
          <w:rtl w:val="true"/>
        </w:rPr>
        <w:footnoteReference w:id="154"/>
      </w:r>
      <w:r>
        <w:rPr>
          <w:rFonts w:ascii="Amiri" w:hAnsi="Amiri" w:eastAsia="Amiri" w:cs="Amiri"/>
          <w:color w:val="111111"/>
          <w:sz w:val="28"/>
          <w:sz w:val="28"/>
          <w:szCs w:val="28"/>
          <w:rtl w:val="true"/>
          <w:lang w:bidi="ar-SA"/>
        </w:rPr>
        <w:t xml:space="preserve">فإنما كان يعطيه – كما يقول عقيل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يعرق فيه جبينه ولم تكدح فيه يمينه رزقاً أجراه الله على يديه، وهو المحاسب عليه لا محمودٌ ولا مشكور فيه، ولم ينسَ أن يسأل الله خاتمة خير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كانوا يغشون مجلس معاوية لا يبعد أن يكونوا على أنماط ثلاثة، ولكل نمط خصوصياته النفسية واستعداداته الذاتية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الرعاع الذين ينعقون بنعيق معاوية، يأتمرون بأمره وينتهون بنهيه ويقولون بمقولته، لا يفرقون بين الحق والباطل والمفضول والفاضل والفضل والنقصان والجمرة والتمرة، هم مع السلطان أطوع إليه من ظله مادام يكفل لهم بحبوحة العيش، رغيفاً ساخناً ودراهم وكسوة ودعة وحظوة، ولم يكن طموحهم ليصل لأبعد من ذلك، ولعل أمثل شاهد على هذا النمط هو في ذلك الرجل الذي جاء مغذّاً يهنئُ </w:t>
      </w:r>
    </w:p>
    <w:p>
      <w:pPr>
        <w:pStyle w:val="BookText"/>
        <w:rPr/>
      </w:pPr>
      <w:r>
        <w:rPr>
          <w:rFonts w:ascii="Amiri" w:hAnsi="Amiri" w:eastAsia="Amiri" w:cs="Amiri"/>
          <w:color w:val="111111"/>
          <w:sz w:val="28"/>
          <w:sz w:val="28"/>
          <w:szCs w:val="28"/>
          <w:rtl w:val="true"/>
          <w:lang w:bidi="ar-SA"/>
        </w:rPr>
        <w:t>معاوية بتوليته ابنه يزيداً وليّاً للعهد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لو لم تولِّ هذا أمور المسلمين لأضعتها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قدر من المعرفة ووفرة من القدرة على التمييز بين الأخماس والأسداس والمضرّ والنافع والغث والسمين، ولكنه يعيش حالة من التذبذب والتأرجح بين واقع الحقيقة وحقيقة الواقع، فالأصفر الرنان ملك عليه إحساسه وشعوره، ورنينه صخَّ أذنيه وهيمن على مسامعه فهو في ظاهر الحال مع معاوية يتمسح بأعتابه ويمحضه ودّه، لكنك ترى إليه حين يخلو إلى من يثق به، يركن إلى سلامة طويته سيفاً مصلتاً ولساناً ناقماً، وهو بين ذلك مغلوب على أمره، أصغ إليه وهو يسرُّ في أذن صاحبه على عجالة – بعد أن نال بغيته من معاوية – هامساً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لأعلم أن شرّ من خلق الله هذا وابنه، ولكنه قد استوثقوا من هذه الأموال بالأبواب والمفاتيح فلسنا نطمع في استخراجها إلّا بما سمعت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فيردّ عليه صاحبه دهشاً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أمسك فإن ذا الوجهين خليق أن لا يكون عند الله وجيهاً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النمط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العناصر الذين يمثلون مراكز قوىً بحسب بنياتهم الاجتماعية وانتماءاتهم الطبقية مع توافرهم على قدر لا يستهان به من المكر والدهاء، مكنهم من مساومة معاوية وصولاً إلى مطامحهم وغاياتهم، رائدهم في ذلك ولاية يولونها أو إمارة </w:t>
      </w:r>
    </w:p>
    <w:p>
      <w:pPr>
        <w:pStyle w:val="BookText"/>
        <w:rPr/>
      </w:pPr>
      <w:r>
        <w:rPr>
          <w:rFonts w:ascii="Amiri" w:hAnsi="Amiri" w:eastAsia="Amiri" w:cs="Amiri"/>
          <w:color w:val="111111"/>
          <w:sz w:val="28"/>
          <w:sz w:val="28"/>
          <w:szCs w:val="28"/>
          <w:rtl w:val="true"/>
          <w:lang w:bidi="ar-SA"/>
        </w:rPr>
        <w:t>تناط بهم إدارة دفتها أو مسؤولية يرمى إليهم بمقلادها، ولسان حال الجميع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حبذا الإمارة ولو على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واحد من أولئك يستعتب معاوية في أمور فيقول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مصرَ وولايتها لركبت المنجاة منها، فإني أعلم أن عليَّ بن أبي طالب على الحقِّ وأنا على ضدّه</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وتأسيساً على ما سبق كان حضور نمط رابع أمراً لا منتدح عنه ولا مصرف تمليه طبيعة الواقع وتستلزمه مسؤولية التكليف، فلئن قُيّض لبني أميّة في غفلة من الزمن وغفوة من المسلمين وغياب الوعي وغيبوبة الضمير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يفلحوا في أن يحولوا إلى أنفسهم ثمرة حكم الدين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فيملكوا الناس قهراً ويذلوهم كبراً ويستولوا بالباطل كذباً ومكراً تحت شعار الخلافة وإمرة المؤمنين المهتضمين، وهما أمران ليس لبني أميّة فيهما إيراد وإصدار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بدّ والحالة هذه لصوت الحق في ظل الواقع المحموم أن يصدح ليعلو ضجيج الباطل، ولا بدّ لألسنة الحقيقة أن تنطلق حليفة بما يؤدي إلى فلج الطغاة حتى يتفرى الليل عن صبحه ويسفر الحق عن محضه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يعهد معاوية هذا النمط من الرجال فيمن عرف من قبل وخبر، أيَداً ومرؤة وعزة ونخوة وأنفة ونجدة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رجالاً لم يدالسوا ولم يجبنوا ولم يؤثروا سحت العاجل على الحلال من الآجل، ولا العسل في جانب الباطل على العلقم في جانب الحق، وأن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الحال المُضيرة خير من معاوية مع المَضيرة، ولم يألوا جهداً في أمر بعرف ونهي عن نكر ودفاع عن </w:t>
      </w:r>
    </w:p>
    <w:p>
      <w:pPr>
        <w:pStyle w:val="BookText"/>
        <w:rPr/>
      </w:pPr>
      <w:r>
        <w:rPr>
          <w:rFonts w:ascii="Amiri" w:hAnsi="Amiri" w:eastAsia="Amiri" w:cs="Amiri"/>
          <w:color w:val="111111"/>
          <w:sz w:val="28"/>
          <w:sz w:val="28"/>
          <w:szCs w:val="28"/>
          <w:rtl w:val="true"/>
          <w:lang w:bidi="ar-SA"/>
        </w:rPr>
        <w:t>فضيلة واستنقاذ حق مضيع، لا يقلل من عزائمهم في سبيل ذلك إرجاف مرجف ووعيد متوعد، حتى أن معاوية كان لا يملك نفسه أمام هذا النمط إلّا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فلتكن الرجال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وأمام أنموذج آخر من أولئك الأفذاذ يود معاوية لو أنه كان من صلبه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عقيل إلّا واحداً من أولئك الأماثل، فلقد سدّ بثباته وجلده وشدة عارضته على معاوية المخارج، وأخذ عليه السبل بمقول الصدق الذي هو من السيف أقطع والحجة التي هي من السنان أنفذ، فكم من حق رصد له حتى أصاب منه مفصله، ومن حقيقة قصد إليها بسهم حجته فلم يخطئ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إستمع إليه يخاطب معاوية غير هيّاب ولا وجل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يا معاوية لئن كانت الدنيا مهدتك مهادها وأظلتك بحذافير أهلها، ومدت عليك أطناب سلطانها، ما ذاك بالذي يزيدك مني رغبة ولا تخشعاً لرهبة</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أن معاوية قال لعقيل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حافظ لك قطع قرابتك وما وصلك ولا اصطنعك، فيجيب عقيل مدافعاً بقوارص الكلام عن أخيه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لقد أجزل عليّ العطية وأعظمها ووصل القرابة وحفظها، وحسن ظنه بالله إذ ساء به ظنك وحفظ أمانته وأصلح رعيته، إذ خنتم وأفسدتم وجرتم فاكفف لا أباً لك فإنه عمّا تقول بمعزل</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 تمذر نفس معاوية أن يطلب من عقيل في بعض الأيام أن يرقى المنبر ليلعن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فيرتقي عقيل المنبر ليقول بعد حمد الله والثناء عليه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 معاوية أمرني أن ألعن عليّاً فالعنوه، فعليه لعنة الله والملائكة والناس أجمعين</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فلمّا نزل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تبين يا أبا يزيد مَن لعنت،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زدت حرفاً ولا نقصت آخر، والكلام إلى نية المتكلم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عندها يتغيظ معاوية ويغضب، لكنه غضب الخيل على اللجم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حاول معاوية أن يخطب ودّ عقيل وأن يستميله فيغريه بالمال العظيم والمنزل الرافه والحفاوة البالغة ليستعديه بعد كل ذلك على أخيه فلم يظفر بطائل، وكانت جميع محاولاته تبوء بذريع الفشل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معاوية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فأقضيها لك؟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جارية عرضت عليّ وأبى أصحابها أن يبيعوها إلّا بأربعين ألفاً، فأحبّ معاوية أن يمازحه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 بجارية قيمتها أربعون ألفاً، وأنت أعمى تجتزئ بجارية قيمتها خمسون درهماً؟ 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أطأها فتلد لي غلاماً إذا أغضبته يضرب عنقك بالسيف، عند ذلك لم يسع معاوية إلّا أن يضحك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مازحناك يا أبا يزيد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وروي أن عقيل بن أبي طالب غدا يوماً عند معاوية وذلك بعد وفاة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وصلح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وكان يحيط بمعاوية جلساؤه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يزيد أخبرني عن عسكري وعسكر أخيك، فقد كنت وردت عليهما،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أخبرك، مررت والله بعسكر أخي فإذا ليله كليل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ونهاره كنهار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رسول الله ليس في القوم، ما رأيت إلّا مصلياً ولا سمعت إلّا قارئاً، ومررت بعسكرك فاستقبلني قوم من المنافقين ممن نفر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العقبة ناقته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أخذ يسأل معاوية عمّن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العاص، وهذا الضحاك بن قيس الفهري، وهذا أبو موسى الأشعري، فطفق عقيل يثلبهم واحداً واحداً ويذكر مناقصهم، فلمّا رأى معاوية أنه أغضب جلساءه فأحب أن يسأله ليقول فيه ما يعلمه من السوء فيذهب بذلك غضب جلسائه،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ما تقول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ثم قام فمضى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يحاول معاوية جاهداً أن ينتزع من عقيل أية كلمة يستشف منها النيل من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ويستشعر منها التعريض به، وحين يشعر بالإحباط والخيبة وأن بينه وبين ما يأمل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يلجأ إلى وسيلة أخرى وهي أن يستفز عقيلاً، ولم تكن هذه بأوفر حظاً من سابقتها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ذلك ما ذكر عن عقيل من أنه دخل على معاوية وقد كان كفّ بصر الأول، فأجلسه معاوية على سريره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معشر بني هاشم تصابون في أبصاركم، 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يا معشر بني أميّة تصابون في بصائركم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ودخل عقيل بن أبي طالب على معاوية فقال الأخير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عقيل عمّه أبو لهب، 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معاوية عمّته حمّالة الحطب،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إذا دخلت النار فاعدل ذات اليسار فإنك ستجد عمّي أبا لهب مفترشاً عمّتك حمّالة الحطب، فانظر أيهما خير، الفاعل أو المفعول به</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إلى كثير من هذا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استفزاز معاوية عقيلاً أنه قال له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فيكم لخصلة ما تعجبني يا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إيانا تعيّر يا معاوية، أجل والله إن فينا لليناً من غير ضعف، وعزّاً من غير جبروت، وأمّا أنتم يا بني أميّة فإن لينكم غدر وعزّكم كفر،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 هذا أردنا يا أبا يزيد، قال عقيل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لذي اللبّ قبل اليوم ما تقرع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 الإنسان إلّا ليعلما</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ودخل عتبة بن أبي سفيان على معاوية وعنده عقيل، فوسع معاوية بينه وبين عقيل فجلس بينهما، فقال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أجلست بيني وبينك؟ 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أخوك وابن عمّك عتبة،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إنه إن كان أقرب إليك مني إني لأقرب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 ومنه، وأنتما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ونحن 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أنت كما وصفت، ورسول الله فوق ما ذكرت، وأمير المؤمنين عالم بحقك، ولك عندنا مما تحب أكثر مما لنا عندك مما تكره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لم يفلح معاوية في وسيلته هذه أيضاً يلجأ إلى إغراء جلسائه بعقيل كي يعيبه ويفحمه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ذلك مقالة الوليد بن عقبة لعقيل في مجلس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غلبك أخوك يا أبا يزيد على الثروة،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واستبقني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شدقيك لمضمومان من دم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وقريش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 فينا إلّا كنفح التيس، فغضب الوليد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أن أهل الأرض اشتركوا في قتله لأرهقوا صعوداً، وإن أخاك لأشد هذه الأمة عذاباً،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والله إنّا لنرغب بعبد من عبيده عن صحبة أبيك عقبة بن أبي معيط</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عقيل يفوت مرة بعد أخرى على معاوية فرصه، وكثيراً ما أعياه حتى أنه كان يلجأ أحياناً إلى أن يقطع على عقيل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لأن يأتي بشيءٍ يخفضه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أو يعزم عليه </w:t>
      </w:r>
    </w:p>
    <w:p>
      <w:pPr>
        <w:pStyle w:val="BookText"/>
        <w:rPr/>
      </w:pPr>
      <w:r>
        <w:rPr>
          <w:rFonts w:ascii="Amiri" w:hAnsi="Amiri" w:eastAsia="Amiri" w:cs="Amiri"/>
          <w:color w:val="111111"/>
          <w:sz w:val="28"/>
          <w:sz w:val="28"/>
          <w:szCs w:val="28"/>
          <w:rtl w:val="true"/>
          <w:lang w:bidi="ar-SA"/>
        </w:rPr>
        <w:t xml:space="preserve">لمّا يمسك فإنه لم يجلس لهذا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لجأ إلى التهديد والوعيد أحياناً أخر، من ذلك قوله لعقيل بعد أن أمعن في تبكيت معاوية وإفحامه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يا ابن أبي طالب لولا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معاوية لخرق ونكل عن جواب لتركت هامتك أخف على أيدي الرجال من حولي الحنظل، فأجابه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عذيرك منهم من يلوم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منهم في المقالة أظلمُ</w:t>
      </w:r>
    </w:p>
    <w:p>
      <w:pPr>
        <w:pStyle w:val="BookText"/>
        <w:rPr/>
      </w:pPr>
      <w:r>
        <w:rPr>
          <w:rFonts w:ascii="Amiri" w:hAnsi="Amiri" w:eastAsia="Amiri" w:cs="Amiri"/>
          <w:color w:val="111111"/>
          <w:sz w:val="28"/>
          <w:sz w:val="28"/>
          <w:szCs w:val="28"/>
          <w:rtl w:val="true"/>
          <w:lang w:bidi="ar-SA"/>
        </w:rPr>
        <w:t xml:space="preserve">لعمرك ما أعطيهمُ منك 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لأسباب وحلوك علقم</w:t>
      </w:r>
    </w:p>
    <w:p>
      <w:pPr>
        <w:pStyle w:val="BookText"/>
        <w:rPr/>
      </w:pPr>
      <w:r>
        <w:rPr>
          <w:rFonts w:ascii="Amiri" w:hAnsi="Amiri" w:eastAsia="Amiri" w:cs="Amiri"/>
          <w:color w:val="111111"/>
          <w:sz w:val="28"/>
          <w:sz w:val="28"/>
          <w:szCs w:val="28"/>
          <w:rtl w:val="true"/>
          <w:lang w:bidi="ar-SA"/>
        </w:rPr>
        <w:t xml:space="preserve">أبى لهمُ أن ينزل الذل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حرّة زهر وعقل ومسلم</w:t>
      </w:r>
    </w:p>
    <w:p>
      <w:pPr>
        <w:pStyle w:val="BookText"/>
        <w:rPr/>
      </w:pPr>
      <w:r>
        <w:rPr>
          <w:rFonts w:ascii="Amiri" w:hAnsi="Amiri" w:eastAsia="Amiri" w:cs="Amiri"/>
          <w:color w:val="111111"/>
          <w:sz w:val="28"/>
          <w:sz w:val="28"/>
          <w:szCs w:val="28"/>
          <w:rtl w:val="true"/>
          <w:lang w:bidi="ar-SA"/>
        </w:rPr>
        <w:t xml:space="preserve">فدونك ما أسديت فاشدد به 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وخيركم المبسوط والشرّ فالزموا</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وكان معاوية قد أمر له بمائة ألف درهم فرمى بها عقيل بن أبي طالب ونفض ثوبه وقام ومضى فلم يلتفت إلى معاوية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أيضاً أن معاوية قال لعقيل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كيف تركت عليّاً؟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تركته على ما يحبّ الله ورسوله، وألفيتك على ما يكره الله ورسوله</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أنك زائر منتجع جنابنا لرددت عليك يا أبا يزيد جواباً تألم منه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وللأسباب التي أشار إليها عقيل بن أبي طالب والتي لا تخفى على معاوية أيضاً نجد أن معاوية استعطفه بعد ذلك ولم يبد له إلّا المحبة، وكان يحتمل له ما يجبهه به، يدل على ذلك ما رواه الزمخشري في ربيع الأبرار أن معاوية كتب إلى عقيل يعتذر إليه من شيء جرى بينهما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يا بني عبد المطلب فأنتم والله فروع قصيّ ولباب عبد مناف وصفوة هاشم، فأين أحلامكم الراسية وعقولكم الكاسية، وحفظكم الأواصر وحبكم العشائر، ولكم الصفح الجميل مقرونان بشرف النبوة وعزّ الرسالة، وقد والله ساءني ما كان جرى ولن أعود لمثله إلى أن أغيب في الثرى، فكتب إليه عقيل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صدقت وقلت حقّاً غير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أراك ولا تراني</w:t>
      </w:r>
    </w:p>
    <w:p>
      <w:pPr>
        <w:pStyle w:val="BookText"/>
        <w:rPr/>
      </w:pPr>
      <w:r>
        <w:rPr>
          <w:rFonts w:ascii="Amiri" w:hAnsi="Amiri" w:eastAsia="Amiri" w:cs="Amiri"/>
          <w:color w:val="111111"/>
          <w:sz w:val="28"/>
          <w:sz w:val="28"/>
          <w:szCs w:val="28"/>
          <w:rtl w:val="true"/>
          <w:lang w:bidi="ar-SA"/>
        </w:rPr>
        <w:t xml:space="preserve">ولست أقول سوءً في 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أصدّ إذا جفاني</w:t>
      </w:r>
    </w:p>
    <w:p>
      <w:pPr>
        <w:pStyle w:val="BookText"/>
        <w:rPr/>
      </w:pPr>
      <w:r>
        <w:rPr>
          <w:rFonts w:ascii="Amiri" w:hAnsi="Amiri" w:eastAsia="Amiri" w:cs="Amiri"/>
          <w:color w:val="111111"/>
          <w:sz w:val="28"/>
          <w:sz w:val="28"/>
          <w:szCs w:val="28"/>
          <w:rtl w:val="true"/>
          <w:lang w:bidi="ar-SA"/>
        </w:rPr>
        <w:t>فركب إليه معاوية وناشده الصفح وأجازه مائة ألف درهم حتى رجع</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الأستاذ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 من سجال بني هاشم وخصومهم في مجلس معاوية ما ينعقد به سجل خاص في مأثورات الحوار في كل 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أناس من ذوي السلطان المحدث يعلمون هو أن أقدارهم مع بني هاشم وآل النبيّ وصفوة قريش، ويلذ لهم أن ينعموا بالسلطان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النعمة حيثما وسعهم اجترارها في حضرة وليهم وعلى مسمع من السادة الأعلين الذين غلبوا على ذلك السلطان، وأن وليّ الأمر نفسه ليحبّ ذلك ولكنه يعلم أنه مركب غير مأمون، وأن الموتورين إذا سمعوا ما يكرهون فردوه بمثله فما في وسعه أن يواجه العالم الإسلامي كل يوم بشهيد من آل البيت، فسبيله أن يصطنع المخالفة لجلسائه </w:t>
      </w:r>
    </w:p>
    <w:p>
      <w:pPr>
        <w:pStyle w:val="BookText"/>
        <w:rPr/>
      </w:pPr>
      <w:r>
        <w:rPr>
          <w:rFonts w:ascii="Amiri" w:hAnsi="Amiri" w:eastAsia="Amiri" w:cs="Amiri"/>
          <w:color w:val="111111"/>
          <w:sz w:val="28"/>
          <w:sz w:val="28"/>
          <w:szCs w:val="28"/>
          <w:rtl w:val="true"/>
          <w:lang w:bidi="ar-SA"/>
        </w:rPr>
        <w:t>وأن يحذرهم مغبة اللهو بهذه الملهاة ولا أمان فيها من لسن القوم وأنفتهم التي لم تخذلهم قط في مقام المناظرة والتحدي من زمن قديم، فإن أصيب جلساؤه فعليهم وزر عملهم وليس لهم أن يطالبوه بالاقتصاص لهم من أمر قد اختاروه على خلاف رأيه، وإن سلم أولئك الجلساء فقد شفوا صدره من أولئك الموتورين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وتكاد القصص مع بني هاشم في مجلس معاوية تجري كلها على وتيرة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آل البيت يدعى إلى المجلس أو يأتي إليه في أمر من أموره فيغرى به جليس من الحاشية يتحرش به ويستثيره فيجاب بما هو أهله، ويتغاضب معاوية على الجليس فيلومه إذا بلغ الجدال والمحال فصل المقال، وما نرى أن الملهاة كلها مدبرة لكي تنتهي إلى خاتمة أخطر من هذه الخاتمة، وماذا عليهم إذا استطال الموتورون بالمقال وهم يستطيلون بالسلطان؟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فلماذا يكون عقيل – وعقيل وحده – مظنة شبهة وموضع ريبة ومحل همز ولمز؟</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علمت أن بين زوج عقيل بن أبي طالب وأم معاوية بن أبي سفيان رحما ماسة، وذلك هو السبب الذي يعزوه ابن الأثير في سيره إلى معاوية </w:t>
      </w:r>
      <w:r>
        <w:rPr>
          <w:rStyle w:val="FootnoteAnchor"/>
          <w:rtl w:val="true"/>
        </w:rPr>
        <w:footnoteReference w:id="183"/>
      </w:r>
      <w:r>
        <w:rPr>
          <w:rFonts w:ascii="Amiri" w:hAnsi="Amiri" w:eastAsia="Amiri" w:cs="Amiri"/>
          <w:color w:val="111111"/>
          <w:sz w:val="28"/>
          <w:sz w:val="28"/>
          <w:szCs w:val="28"/>
          <w:rtl w:val="true"/>
          <w:lang w:bidi="ar-SA"/>
        </w:rPr>
        <w:t>، هذا من جهة، ومن جهة ثانية فإن عقيلاً هو من ذؤابة هاشم فنسبه من الشمس أسطع، وشرفه من هام الثريا أرفع، وفي ذلك يقول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بعدُ لسانه ونسبه وأربه وجوابه، فلمّا فضل نظراءه من العلماء بهذه الخصال صار لسانه بها أطول</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فالذي يكون بهذه المنزلة الرفيعة مع رصانة الرأي وأصالة العقل ليس من المنطق في شيء أن تحول بينه وبين أداء رسالته حدود الجغرافيا كما لا ينبغي أن ينتظر لاجتيازها تصريحاً بذلك، من هنا كان وجوده في مجلس معاوية بمنبر للتوعية والتوجيه أشبه، فلم يدع نهزة إلّا واختلسها في أمر بمعروف ونهي عن منكر ودحض لشبهة وكشف لزيف، ولا فرصة إلّا افترصها في تأكيده للشرعية بقاطع الدليل ودامغ الحجة بعد أن اشتبهت على الناس الأمور واضطربت المقاييس وألبس الحق لبوس الباطل ومسخت الحقائق أمام الأعين، ولقد كان يرهص بما كان يخشى منه معاوية ويحاذر، ولعل من مصاديق ذلك الإرهاص قوله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إصبر لحرب أنت جانيها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تصلى بحاميها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وكان عقيل بن أبي طالب في كل ذلك يستنير ويسترشد بمقولة أخيه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أمر بالمعروف ونهى عن المنكر أرغم أنف المنافق، ومن صدق في المواطن فقد قضى الذي عليه، ومن شنأ الفاسقين فقد غضب لله ومن غضب لله غضب الله له</w:t>
      </w:r>
      <w:r>
        <w:rPr>
          <w:rFonts w:eastAsia="IRNazanin" w:cs="IRNazanin"/>
          <w:color w:val="111111"/>
          <w:sz w:val="28"/>
          <w:szCs w:val="28"/>
          <w:rtl w:val="true"/>
          <w:lang w:bidi="fa-IR"/>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الإمام الشافعي لم يبعد عن هذا المعنى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صدق في أخوة أخيه قبل عمله وغفر زلله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والذي كان يغدقه معاوية عليه من الأموال إنما هو بعض حقه والذي فضل عليه أكثر مما خرج منه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جميع ما تقدم تخلص إلى أن عقيل بن أبي طالب شخصية واسعة الأبعاد، متعددة المواهب، فسيحة الأوصاف المتغايرة، مما لو اجتمعت في واحد من الناس لكونت مجالاً لاجتماع الضدين، وهما كاجتماع النقيضين من حيث الاستحالة وعدم المعقولية، وهو في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يقوم له أحد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فعادوه وقالوا فيه بالباطل ونسبوه فيه إلى الحمق، واختلقوا عليه أحاديث مزورة</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وسمعت ذلك العامة منهم فلا تزال تسمع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الرجل يحمقه حتى ألّف بعض الأعداء فيه الأحاديث، فمنها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حمقاء كانوا أخوة ثلاثة عقلاء والأمُّ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وعقيل وأمهما فاطمة بنت أسد بن هاشم، وعتبة ومعاوية ابنا أبي سفيان وأمهما هند بنت عتبة بن ربيعة، وعبد الملك ومعاوية ابنا مروان وأمهما عائشة بنت معاوية بن المغيرة بن أبي العاص</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يوائم ذلك ما يؤكد عن جعدة بن هبيرة بن أبي وهب حيث يقول مفتخراً بخاليه عليٍّ وعقيل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من بني مخزوم إن كنت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هاشم أمّي لخير قبيل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يبأى عليَّ بخاله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وخالي عليٌّ ذو الندى وعقيل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وما أبين قدامة بن موسى بن عمر بن قدامة بن مظعون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وخالي بغاة الخير تعلم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 بقول الحق لا يتوعرُ</w:t>
      </w:r>
    </w:p>
    <w:p>
      <w:pPr>
        <w:pStyle w:val="BookText"/>
        <w:rPr/>
      </w:pPr>
      <w:r>
        <w:rPr>
          <w:rFonts w:ascii="Amiri" w:hAnsi="Amiri" w:eastAsia="Amiri" w:cs="Amiri"/>
          <w:color w:val="111111"/>
          <w:sz w:val="28"/>
          <w:sz w:val="28"/>
          <w:szCs w:val="28"/>
          <w:rtl w:val="true"/>
          <w:lang w:bidi="ar-SA"/>
        </w:rPr>
        <w:t xml:space="preserve">وجدّي عليٌّ ذو التقى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وخالي ذو الجناحين جعفر</w:t>
      </w:r>
    </w:p>
    <w:p>
      <w:pPr>
        <w:pStyle w:val="BookText"/>
        <w:rPr/>
      </w:pPr>
      <w:r>
        <w:rPr>
          <w:rFonts w:ascii="Amiri" w:hAnsi="Amiri" w:eastAsia="Amiri" w:cs="Amiri"/>
          <w:color w:val="111111"/>
          <w:sz w:val="28"/>
          <w:sz w:val="28"/>
          <w:szCs w:val="28"/>
          <w:rtl w:val="true"/>
          <w:lang w:bidi="ar-SA"/>
        </w:rPr>
        <w:t xml:space="preserve">فنحن ولاة الخير في كل موطن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ونى عنه رجال وقصّروا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وما أمتن قول أبي الحسن التهامي في ممدوحه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 النبيّ من الجدود وحيدراً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العمومة جعفراً وعقيلا</w:t>
      </w:r>
    </w:p>
    <w:p>
      <w:pPr>
        <w:pStyle w:val="BookText"/>
        <w:rPr/>
      </w:pPr>
      <w:r>
        <w:rPr>
          <w:rFonts w:ascii="Amiri" w:hAnsi="Amiri" w:eastAsia="Amiri" w:cs="Amiri"/>
          <w:color w:val="111111"/>
          <w:sz w:val="28"/>
          <w:sz w:val="28"/>
          <w:szCs w:val="28"/>
          <w:rtl w:val="true"/>
          <w:lang w:bidi="ar-SA"/>
        </w:rPr>
        <w:t xml:space="preserve">نسب ترى عنوانه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شبهة فيه ولا تأويلا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أجل فلقد كان عقيل للخير موئلاً وللشمم رمزاً وللملهوف غوثاً وللندى كفّاً، حتى أن معاوية بن أبي سفيان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الهاشميُّ جواداً لم يشبه قومه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 أن تجود بنو هاشم بأموالها فتفتقر إلى ما في يديه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41" w:name="pg15468_160038"/>
    </w:p>
    <w:p>
      <w:pPr>
        <w:pStyle w:val="Heading3"/>
        <w:numPr>
          <w:ilvl w:val="2"/>
          <w:numId w:val="1"/>
        </w:numPr>
        <w:rPr/>
      </w:pPr>
      <w:bookmarkStart w:id="42" w:name="__RefHeading___Toc7651435_2142443653"/>
      <w:bookmarkStart w:id="43" w:name="_Toc15"/>
      <w:bookmarkEnd w:id="41"/>
      <w:bookmarkEnd w:id="42"/>
      <w:r>
        <w:rPr>
          <w:rtl w:val="true"/>
        </w:rPr>
        <w:t xml:space="preserve">بنو عقيل </w:t>
      </w:r>
      <w:r>
        <w:rPr>
          <w:rtl w:val="true"/>
        </w:rPr>
        <w:t>(</w:t>
      </w:r>
      <w:r>
        <w:rPr>
          <w:rtl w:val="true"/>
        </w:rPr>
        <w:t>العقيليون</w:t>
      </w:r>
      <w:r>
        <w:rPr>
          <w:rtl w:val="true"/>
        </w:rPr>
        <w:t>)</w:t>
      </w:r>
      <w:bookmarkEnd w:id="43"/>
    </w:p>
    <w:p>
      <w:pPr>
        <w:pStyle w:val="Heading4"/>
        <w:numPr>
          <w:ilvl w:val="3"/>
          <w:numId w:val="1"/>
        </w:numPr>
        <w:rPr/>
      </w:pPr>
      <w:bookmarkStart w:id="44" w:name="__RefHeading___Toc7651437_2142443653"/>
      <w:bookmarkStart w:id="45" w:name="_Toc16"/>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بنو عقيل </w:t>
      </w:r>
      <w:r>
        <w:rPr>
          <w:rStyle w:val="FootnoteAnchor"/>
          <w:rtl w:val="true"/>
        </w:rPr>
        <w:footnoteReference w:id="197"/>
      </w:r>
      <w:r>
        <w:rPr>
          <w:rFonts w:ascii="Amiri" w:hAnsi="Amiri" w:eastAsia="Amiri" w:cs="Amiri"/>
          <w:color w:val="111111"/>
          <w:sz w:val="28"/>
          <w:sz w:val="28"/>
          <w:szCs w:val="28"/>
          <w:rtl w:val="true"/>
          <w:lang w:bidi="ar-SA"/>
        </w:rPr>
        <w:t xml:space="preserve">ويقال لهم العقيليون </w:t>
      </w:r>
      <w:r>
        <w:rPr>
          <w:rStyle w:val="FootnoteAnchor"/>
          <w:rtl w:val="true"/>
        </w:rPr>
        <w:footnoteReference w:id="198"/>
      </w:r>
      <w:r>
        <w:rPr>
          <w:rFonts w:ascii="Amiri" w:hAnsi="Amiri" w:eastAsia="Amiri" w:cs="Amiri"/>
          <w:color w:val="111111"/>
          <w:sz w:val="28"/>
          <w:sz w:val="28"/>
          <w:szCs w:val="28"/>
          <w:rtl w:val="true"/>
          <w:lang w:bidi="ar-SA"/>
        </w:rPr>
        <w:t>من أشراف آل أبي طالب، 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وآل أبي طالب أشرف الخلق</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واسم الشريف كان يطلق على كل من كان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حسنيّاً أم حسينياً أم جعفرياً أم عقيلياً، وذكر ذلك الشيخ الصبان </w:t>
      </w:r>
      <w:r>
        <w:rPr>
          <w:rStyle w:val="FootnoteAnchor"/>
          <w:rtl w:val="true"/>
        </w:rPr>
        <w:footnoteReference w:id="200"/>
      </w:r>
      <w:r>
        <w:rPr>
          <w:rFonts w:ascii="Amiri" w:hAnsi="Amiri" w:eastAsia="Amiri" w:cs="Amiri"/>
          <w:color w:val="111111"/>
          <w:sz w:val="28"/>
          <w:sz w:val="28"/>
          <w:szCs w:val="28"/>
          <w:rtl w:val="true"/>
          <w:lang w:bidi="ar-SA"/>
        </w:rPr>
        <w:t>في كتابه المطبوع بهامش كتاب نور الأبصار للشيخ سيد الشبلنجي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عقيل بن أبي طالب ممن تحرم عليهم الصدقة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وعلى الرغم مما عمله السيف فيهم فإنهم أنمى عدداً وأطيب ولداً، شأنهم شأن آل أبي طالب، فهم بقية السيف كما قال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يستدل به على 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السيف في آل الزبير وآل أبي طالب، وما أكثر من عددهم</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فلقد قتل يوم الطفّ من آل أبي طالب سوى ما يختلف في أمره اثنان وعشرون رجلاً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استشهد من آل عقيل فقد ذكر المؤرخون وأهل السير منهم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عقيل بن أبي طالب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عقيل بن أبي طالب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أبي سعيد بن عقيل بن أبي طالب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بن عقيل بن أبي طالب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مسلم بن عقيل بن أبي طالب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فأمّا جعفر بن عقيل فأمّه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الثغر </w:t>
      </w:r>
      <w:r>
        <w:rPr>
          <w:rStyle w:val="FootnoteAnchor"/>
          <w:rtl w:val="true"/>
        </w:rPr>
        <w:footnoteReference w:id="212"/>
      </w:r>
      <w:r>
        <w:rPr>
          <w:rFonts w:ascii="Amiri" w:hAnsi="Amiri" w:eastAsia="Amiri" w:cs="Amiri"/>
          <w:color w:val="111111"/>
          <w:sz w:val="28"/>
          <w:sz w:val="28"/>
          <w:szCs w:val="28"/>
          <w:rtl w:val="true"/>
          <w:lang w:bidi="ar-SA"/>
        </w:rPr>
        <w:t xml:space="preserve">بنت عامر بن الهضاب العامري من بني كلاب </w:t>
      </w:r>
      <w:r>
        <w:rPr>
          <w:rStyle w:val="FootnoteAnchor"/>
          <w:rtl w:val="true"/>
        </w:rPr>
        <w:footnoteReference w:id="213"/>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الثغرية </w:t>
      </w:r>
      <w:r>
        <w:rPr>
          <w:rStyle w:val="FootnoteAnchor"/>
          <w:rtl w:val="true"/>
        </w:rPr>
        <w:footnoteReference w:id="214"/>
      </w:r>
      <w:r>
        <w:rPr>
          <w:rFonts w:ascii="Amiri" w:hAnsi="Amiri" w:eastAsia="Amiri" w:cs="Amiri"/>
          <w:color w:val="111111"/>
          <w:sz w:val="28"/>
          <w:sz w:val="28"/>
          <w:szCs w:val="28"/>
          <w:rtl w:val="true"/>
          <w:lang w:bidi="ar-SA"/>
        </w:rPr>
        <w:t xml:space="preserve">، وهي أمّ البنين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وإمّا عبد الله بن عقيل وعبد الرحمن بن عقيل ومحمد بن أبي سعيد بن عقيل ومحمد بن مسلم بن عقيل، فأمهاتهم أمهات أولاد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إمّا عبد الله بن مسلم بن عقيل فأمّه رقيّة ابنة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من ذكر أن جعفر بن محمد بن عقيل كان قد قتل مع عبد الله بن مسلم بن عقيل، أو يوم الحرّة يعقّب أبو الفرج </w:t>
      </w:r>
      <w:r>
        <w:rPr>
          <w:rStyle w:val="FootnoteAnchor"/>
          <w:rtl w:val="true"/>
        </w:rPr>
        <w:footnoteReference w:id="218"/>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رأيت في كتب الأنساب لمحمد بن عقيل ابناً يسمى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2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محمد بن حمزة عن عقيل بن عبد الله بن عقيل بن محمد بن عقيل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أمّ ولد قتل يومئذ</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العلامة المحقق الشيخ محمد حرز الدين في كتابه الجليل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ولدين لمسلم بن عقيل أحدهما محمد والثاني إبراهيم الشهيدان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خفي </w:t>
      </w:r>
    </w:p>
    <w:p>
      <w:pPr>
        <w:pStyle w:val="BookText"/>
        <w:rPr/>
      </w:pPr>
      <w:r>
        <w:rPr>
          <w:rFonts w:ascii="Amiri" w:hAnsi="Amiri" w:eastAsia="Amiri" w:cs="Amiri"/>
          <w:color w:val="111111"/>
          <w:sz w:val="28"/>
          <w:sz w:val="28"/>
          <w:szCs w:val="28"/>
          <w:rtl w:val="true"/>
          <w:lang w:bidi="ar-SA"/>
        </w:rPr>
        <w:t xml:space="preserve">أن هذه الشهرة قد مضى عليها قرون وقرون حتى وصلت إلينا، ولم يتنكر لها أحد من مشاهير علماء الإمامية ومن يعتمد عليه في التأريخ والآثار من علمائنا المحققين، ومرقدهما بالضواحي الغربية لمدينة المسيب الواقعة على ضفة الفرات، هذا على المشهور المعروف، كما نقل عن الشيخ الصدوق في أماليه قصة مقتل الغلامين بعد أسرهما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ووجدت في كتاب الفتوح للكوفي ما يؤكد استشهاد ثلاثة من آل عقيل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وهم عبد الله بن مسلم بن عقيل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اليوم ألقى مسلماً وهو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وفتية ما توا على دين النبي</w:t>
      </w:r>
    </w:p>
    <w:p>
      <w:pPr>
        <w:pStyle w:val="BookText"/>
        <w:rPr/>
      </w:pPr>
      <w:r>
        <w:rPr>
          <w:rFonts w:ascii="Amiri" w:hAnsi="Amiri" w:eastAsia="Amiri" w:cs="Amiri"/>
          <w:color w:val="111111"/>
          <w:sz w:val="28"/>
          <w:sz w:val="28"/>
          <w:szCs w:val="28"/>
          <w:rtl w:val="true"/>
          <w:lang w:bidi="ar-SA"/>
        </w:rPr>
        <w:t xml:space="preserve">ليسوا كقوم عرفوا بالكذب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خيار وكرام النسبِ</w:t>
      </w:r>
    </w:p>
    <w:p>
      <w:pPr>
        <w:pStyle w:val="BookText"/>
        <w:rPr/>
      </w:pPr>
      <w:r>
        <w:rPr>
          <w:rFonts w:ascii="IRNazanin" w:hAnsi="IRNazanin" w:eastAsia="IRNazanin"/>
          <w:color w:val="111111"/>
          <w:sz w:val="28"/>
          <w:sz w:val="28"/>
          <w:szCs w:val="28"/>
          <w:rtl w:val="true"/>
          <w:lang w:bidi="fa-IR"/>
        </w:rPr>
        <w:t>من هاشم السادات أهل الحسب</w:t>
      </w:r>
    </w:p>
    <w:p>
      <w:pPr>
        <w:pStyle w:val="BookText"/>
        <w:rPr/>
      </w:pPr>
      <w:r>
        <w:rPr>
          <w:rFonts w:ascii="Amiri" w:hAnsi="Amiri" w:eastAsia="Amiri" w:cs="Amiri"/>
          <w:color w:val="111111"/>
          <w:sz w:val="28"/>
          <w:sz w:val="28"/>
          <w:szCs w:val="28"/>
          <w:rtl w:val="true"/>
          <w:lang w:bidi="ar-SA"/>
        </w:rPr>
        <w:t>، وجعفر بن عقيل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أنا الغلام الأبطحيّ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معشر في هاشم وغالبْ</w:t>
      </w:r>
    </w:p>
    <w:p>
      <w:pPr>
        <w:pStyle w:val="BookText"/>
        <w:rPr/>
      </w:pPr>
      <w:r>
        <w:rPr>
          <w:rFonts w:ascii="Amiri" w:hAnsi="Amiri" w:eastAsia="Amiri" w:cs="Amiri"/>
          <w:color w:val="111111"/>
          <w:sz w:val="28"/>
          <w:sz w:val="28"/>
          <w:szCs w:val="28"/>
          <w:rtl w:val="true"/>
          <w:lang w:bidi="ar-SA"/>
        </w:rPr>
        <w:t xml:space="preserve">ونحن حقاً سادة الذوائب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سيد الأطائبْ</w:t>
      </w:r>
    </w:p>
    <w:p>
      <w:pPr>
        <w:pStyle w:val="BookText"/>
        <w:rPr/>
      </w:pPr>
      <w:r>
        <w:rPr>
          <w:rFonts w:ascii="Amiri" w:hAnsi="Amiri" w:eastAsia="Amiri" w:cs="Amiri"/>
          <w:color w:val="111111"/>
          <w:sz w:val="28"/>
          <w:sz w:val="28"/>
          <w:szCs w:val="28"/>
          <w:rtl w:val="true"/>
          <w:lang w:bidi="ar-SA"/>
        </w:rPr>
        <w:t>، وعبد الرحمن بن عقيل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أبي عقيل فاعرفوا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وهاشم إخواني</w:t>
      </w:r>
    </w:p>
    <w:p>
      <w:pPr>
        <w:pStyle w:val="BookText"/>
        <w:rPr/>
      </w:pPr>
      <w:r>
        <w:rPr>
          <w:rFonts w:ascii="Amiri" w:hAnsi="Amiri" w:eastAsia="Amiri" w:cs="Amiri"/>
          <w:color w:val="111111"/>
          <w:sz w:val="28"/>
          <w:sz w:val="28"/>
          <w:szCs w:val="28"/>
          <w:rtl w:val="true"/>
          <w:lang w:bidi="ar-SA"/>
        </w:rPr>
        <w:t xml:space="preserve">كهول صدق سادة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حسين شامخ البنيان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عدد من استشهد من آل عقيل بن أبي طالب اضطراب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ابن عبد ربّه الأندلسي </w:t>
      </w:r>
      <w:r>
        <w:rPr>
          <w:rStyle w:val="FootnoteAnchor"/>
          <w:rtl w:val="true"/>
        </w:rPr>
        <w:footnoteReference w:id="222"/>
      </w:r>
      <w:r>
        <w:rPr>
          <w:rFonts w:ascii="IRNazanin" w:hAnsi="IRNazanin" w:eastAsia="IRNazanin"/>
          <w:color w:val="111111"/>
          <w:sz w:val="28"/>
          <w:sz w:val="28"/>
          <w:szCs w:val="28"/>
          <w:rtl w:val="true"/>
          <w:lang w:bidi="fa-IR"/>
        </w:rPr>
        <w:t xml:space="preserve">أنهم خمسة، ويعزز رأيه ببيتين ينسبهما لبنت عقيل بن أبي طالب ترثي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أصيب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إبك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ستة كلهم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أبيدوا وخمسة لعقيلِ</w:t>
      </w:r>
    </w:p>
    <w:p>
      <w:pPr>
        <w:pStyle w:val="BookText"/>
        <w:rPr/>
      </w:pPr>
      <w:r>
        <w:rPr>
          <w:rFonts w:ascii="Amiri" w:hAnsi="Amiri" w:eastAsia="Amiri" w:cs="Amiri"/>
          <w:color w:val="111111"/>
          <w:sz w:val="28"/>
          <w:sz w:val="28"/>
          <w:szCs w:val="28"/>
          <w:rtl w:val="true"/>
          <w:lang w:bidi="ar-SA"/>
        </w:rPr>
        <w:t xml:space="preserve">كما يشاركه الرأي السيد علي خان في درجاته الرفيعة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البلاذري </w:t>
      </w:r>
      <w:r>
        <w:rPr>
          <w:rStyle w:val="FootnoteAnchor"/>
          <w:rtl w:val="true"/>
        </w:rPr>
        <w:footnoteReference w:id="224"/>
      </w:r>
      <w:r>
        <w:rPr>
          <w:rFonts w:ascii="Amiri" w:hAnsi="Amiri" w:eastAsia="Amiri" w:cs="Amiri"/>
          <w:color w:val="111111"/>
          <w:sz w:val="28"/>
          <w:sz w:val="28"/>
          <w:szCs w:val="28"/>
          <w:rtl w:val="true"/>
          <w:lang w:bidi="ar-SA"/>
        </w:rPr>
        <w:t>ستة وسبعة على روايتين، فستة على ما نسبه البلاذري للمغيرة بن نوفل بن الحرث بن عبد المطلب وهو يرثي قتلى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ذو صرف وألوانِ</w:t>
      </w:r>
    </w:p>
    <w:p>
      <w:pPr>
        <w:pStyle w:val="BookText"/>
        <w:rPr/>
      </w:pPr>
      <w:r>
        <w:rPr>
          <w:rFonts w:ascii="Amiri" w:hAnsi="Amiri" w:eastAsia="Amiri" w:cs="Amiri"/>
          <w:color w:val="111111"/>
          <w:sz w:val="28"/>
          <w:sz w:val="28"/>
          <w:szCs w:val="28"/>
          <w:rtl w:val="true"/>
          <w:lang w:bidi="ar-SA"/>
        </w:rPr>
        <w:t xml:space="preserve">يا لهف نفسي وهي النفس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تنفكّ من همٍّ وأحزان</w:t>
      </w:r>
    </w:p>
    <w:p>
      <w:pPr>
        <w:pStyle w:val="BookText"/>
        <w:rPr/>
      </w:pPr>
      <w:r>
        <w:rPr>
          <w:rFonts w:ascii="Amiri" w:hAnsi="Amiri" w:eastAsia="Amiri" w:cs="Amiri"/>
          <w:color w:val="111111"/>
          <w:sz w:val="28"/>
          <w:sz w:val="28"/>
          <w:szCs w:val="28"/>
          <w:rtl w:val="true"/>
          <w:lang w:bidi="ar-SA"/>
        </w:rPr>
        <w:t xml:space="preserve">على أناس قتلوا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 أمسوا رهن أكنان</w:t>
      </w:r>
    </w:p>
    <w:p>
      <w:pPr>
        <w:pStyle w:val="BookText"/>
        <w:rPr/>
      </w:pPr>
      <w:r>
        <w:rPr>
          <w:rFonts w:ascii="Amiri" w:hAnsi="Amiri" w:eastAsia="Amiri" w:cs="Amiri"/>
          <w:color w:val="111111"/>
          <w:sz w:val="28"/>
          <w:sz w:val="28"/>
          <w:szCs w:val="28"/>
          <w:rtl w:val="true"/>
          <w:lang w:bidi="ar-SA"/>
        </w:rPr>
        <w:t xml:space="preserve">وستة ما أن أرى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عقيل خير فرسان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وسبعة على ما نسبه البلاذري من بيتي بنت عقيل بن أبي طالب المتقدمين إلى سراقة البارقي الشاعر بشيء من الإختلاف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عين إبكي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إن ندبت آل الرسولِ</w:t>
      </w:r>
    </w:p>
    <w:p>
      <w:pPr>
        <w:pStyle w:val="BookText"/>
        <w:rPr/>
      </w:pPr>
      <w:r>
        <w:rPr>
          <w:rFonts w:ascii="Amiri" w:hAnsi="Amiri" w:eastAsia="Amiri" w:cs="Amiri"/>
          <w:color w:val="111111"/>
          <w:sz w:val="28"/>
          <w:sz w:val="28"/>
          <w:szCs w:val="28"/>
          <w:rtl w:val="true"/>
          <w:lang w:bidi="ar-SA"/>
        </w:rPr>
        <w:t xml:space="preserve">خمسة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أبيدوا وسبعة لعقيلِ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عين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واندبي ما ندبت آل الرسول</w:t>
      </w:r>
    </w:p>
    <w:p>
      <w:pPr>
        <w:pStyle w:val="BookText"/>
        <w:rPr/>
      </w:pPr>
      <w:r>
        <w:rPr>
          <w:rFonts w:ascii="Amiri" w:hAnsi="Amiri" w:eastAsia="Amiri" w:cs="Amiri"/>
          <w:color w:val="111111"/>
          <w:sz w:val="28"/>
          <w:sz w:val="28"/>
          <w:szCs w:val="28"/>
          <w:rtl w:val="true"/>
          <w:lang w:bidi="ar-SA"/>
        </w:rPr>
        <w:t xml:space="preserve">سبعة منهم لصلب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أبيدوا وسبعة لعقيل</w:t>
      </w:r>
    </w:p>
    <w:p>
      <w:pPr>
        <w:pStyle w:val="BookText"/>
        <w:rPr/>
      </w:pPr>
      <w:r>
        <w:rPr>
          <w:rFonts w:ascii="Amiri" w:hAnsi="Amiri" w:eastAsia="Amiri" w:cs="Amiri"/>
          <w:color w:val="111111"/>
          <w:sz w:val="28"/>
          <w:sz w:val="28"/>
          <w:szCs w:val="28"/>
          <w:rtl w:val="true"/>
          <w:lang w:bidi="ar-SA"/>
        </w:rPr>
        <w:t>أنظر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الشهداء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ولعل الشاعر ضمّ مسلم بن عقيل إلى قافلة شهداء الطف رغم 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فتم عنده العدد على النحو المذكور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بذل بنو عقيل النصرة لابن عمّهم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وأغنوا عنه الغناء الحسن في الطف، واستبسلوا للموت دونه، وجعلوا من أجسادهم متاريس في سبيله حتى مازجت دماؤهم دمه وعانقت أشواقهم أديم الطف الطهور؛ فألهمت كل ذرة منه الحياة ومنحتها الخلود، فكانوا بحق معاني المجد الأثير الحفيد بكل معاني السمو والعظمة والإباء، وعلى الرغم من إذن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لبني عقيل بالانصراف عن ساحة المعركة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عقيل حسبكم من القتل بمسلم، فاذهبوا أنتم فقد أذنت لكم،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فما يقول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تركنا شيخنا وسيدنا وبني عمومتنا خير الأعمام، ولم نرمِ معهم بسهم ولم نطعن معهم برمح ولم نضرب معهم بسيف، ولا ندري ما صنعوا، لا والله ما نفعل، ولكن نفديك بأنفسنا واموالنا وأهلينا ونقاتل معك حتى نرد موردك، فقبح الله العيش بعدك</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 يكن هؤلاء الفتية الأطيبون الأكارم هم كلّ ما لعقيل من الأبناء، فكتب الأنساب مزدانة بلوامع الأسماء من أبناء عقيل لصلبه غير الذين ذكرت ففي ابن حزم </w:t>
      </w:r>
      <w:r>
        <w:rPr>
          <w:rStyle w:val="FootnoteAnchor"/>
          <w:rtl w:val="true"/>
        </w:rPr>
        <w:footnoteReference w:id="227"/>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عقيل، عليّ، حمزة، سعيد، أبو سعيد </w:t>
      </w:r>
      <w:r>
        <w:rPr>
          <w:rStyle w:val="FootnoteAnchor"/>
          <w:rtl w:val="true"/>
        </w:rPr>
        <w:footnoteReference w:id="228"/>
      </w:r>
      <w:r>
        <w:rPr>
          <w:rFonts w:ascii="Amiri" w:hAnsi="Amiri" w:eastAsia="Amiri" w:cs="Amiri"/>
          <w:color w:val="111111"/>
          <w:sz w:val="28"/>
          <w:sz w:val="28"/>
          <w:szCs w:val="28"/>
          <w:rtl w:val="true"/>
          <w:lang w:bidi="ar-SA"/>
        </w:rPr>
        <w:t>، عيسى، عثمان،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يكنى،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البلاذري </w:t>
      </w:r>
      <w:r>
        <w:rPr>
          <w:rStyle w:val="FootnoteAnchor"/>
          <w:rtl w:val="true"/>
        </w:rPr>
        <w:footnoteReference w:id="229"/>
      </w:r>
      <w:r>
        <w:rPr>
          <w:rFonts w:ascii="Amiri" w:hAnsi="Amiri" w:eastAsia="Amiri" w:cs="Amiri"/>
          <w:color w:val="111111"/>
          <w:sz w:val="28"/>
          <w:sz w:val="28"/>
          <w:szCs w:val="28"/>
          <w:rtl w:val="true"/>
          <w:lang w:bidi="ar-SA"/>
        </w:rPr>
        <w:t>عون في الأبناء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يختلف المعنيون بالأنساب في أن العقب لعقيل بن أبي طالب إنما هو من ولده محمد </w:t>
      </w:r>
      <w:r>
        <w:rPr>
          <w:rStyle w:val="FootnoteAnchor"/>
          <w:rtl w:val="true"/>
        </w:rPr>
        <w:footnoteReference w:id="230"/>
      </w:r>
      <w:r>
        <w:rPr>
          <w:rFonts w:ascii="IRNazanin" w:hAnsi="IRNazanin" w:eastAsia="IRNazanin"/>
          <w:color w:val="111111"/>
          <w:sz w:val="28"/>
          <w:sz w:val="28"/>
          <w:szCs w:val="28"/>
          <w:rtl w:val="true"/>
          <w:lang w:bidi="fa-IR"/>
        </w:rPr>
        <w:t>فلمحمد هذا من العقب</w:t>
      </w:r>
      <w:r>
        <w:rPr>
          <w:rFonts w:eastAsia="IRNazanin" w:cs="IRNazanin"/>
          <w:color w:val="111111"/>
          <w:sz w:val="28"/>
          <w:szCs w:val="28"/>
          <w:rtl w:val="true"/>
          <w:lang w:bidi="fa-IR"/>
        </w:rPr>
        <w:t xml:space="preserve">: </w:t>
      </w:r>
      <w:bookmarkStart w:id="46" w:name="pg15468_160045"/>
    </w:p>
    <w:p>
      <w:pPr>
        <w:pStyle w:val="Heading4"/>
        <w:numPr>
          <w:ilvl w:val="3"/>
          <w:numId w:val="1"/>
        </w:numPr>
        <w:rPr/>
      </w:pPr>
      <w:bookmarkStart w:id="47" w:name="__RefHeading___Toc7651439_2142443653"/>
      <w:bookmarkStart w:id="48" w:name="_Toc17"/>
      <w:bookmarkEnd w:id="46"/>
      <w:bookmarkEnd w:id="47"/>
      <w:r>
        <w:rPr>
          <w:rtl w:val="true"/>
        </w:rPr>
        <w:t>أبو محمد، عبد الله بن محمد بن عقيل بن أبي طالب</w:t>
      </w:r>
      <w:r>
        <w:rPr>
          <w:rtl w:val="true"/>
        </w:rPr>
        <w:t>:</w:t>
      </w:r>
      <w:bookmarkEnd w:id="48"/>
    </w:p>
    <w:p>
      <w:pPr>
        <w:pStyle w:val="BookText"/>
        <w:rPr/>
      </w:pPr>
      <w:r>
        <w:rPr>
          <w:rFonts w:ascii="IRNazanin" w:hAnsi="IRNazanin" w:eastAsia="IRNazanin"/>
          <w:color w:val="111111"/>
          <w:sz w:val="28"/>
          <w:sz w:val="28"/>
          <w:szCs w:val="28"/>
          <w:rtl w:val="true"/>
          <w:lang w:bidi="fa-IR"/>
        </w:rPr>
        <w:t xml:space="preserve">الفقيه، المحدث، الجليل، الثقة، وأمّه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جزم الترمذي في جامعه بصدقه ووثاقته؛ لذا خرّج حديثه، كما احتجّ به أحمد بن حنبل وإسحق والحميدي والبخاري وأبو داود وابن ماجه القزويني، كما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وعدّه الشيخ الطوسي من رجال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وأصحابه، وكفاه فضلاً وتقدماً، توفي بعد سنة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وأعقب عبد الله من رجلين محمداً، ومن ولد عبد الله بن محمد بن عقيل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النسابة المشهور الحسين بن قمن بن محمد بن أحمد بن سليمان بن عبد الله بن محمد بن عقيل بن أبي طالب، كان أعلم الناس بالنسب</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49" w:name="pg15468_160046"/>
    </w:p>
    <w:p>
      <w:pPr>
        <w:pStyle w:val="Heading4"/>
        <w:numPr>
          <w:ilvl w:val="3"/>
          <w:numId w:val="1"/>
        </w:numPr>
        <w:rPr/>
      </w:pPr>
      <w:bookmarkStart w:id="50" w:name="__RefHeading___Toc7651441_2142443653"/>
      <w:bookmarkStart w:id="51" w:name="_Toc18"/>
      <w:bookmarkEnd w:id="49"/>
      <w:bookmarkEnd w:id="50"/>
      <w:r>
        <w:rPr>
          <w:rtl w:val="true"/>
        </w:rPr>
        <w:t>عبد الرحمن بن محمد بن عقيل بن أبي طالب</w:t>
      </w:r>
      <w:r>
        <w:rPr>
          <w:rtl w:val="true"/>
        </w:rPr>
        <w:t>:</w:t>
      </w:r>
      <w:bookmarkEnd w:id="51"/>
    </w:p>
    <w:p>
      <w:pPr>
        <w:pStyle w:val="BookText"/>
        <w:rPr/>
      </w:pPr>
      <w:r>
        <w:rPr>
          <w:rFonts w:ascii="IRNazanin" w:hAnsi="IRNazanin" w:eastAsia="IRNazanin"/>
          <w:color w:val="111111"/>
          <w:sz w:val="28"/>
          <w:sz w:val="28"/>
          <w:szCs w:val="28"/>
          <w:rtl w:val="true"/>
          <w:lang w:bidi="fa-IR"/>
        </w:rPr>
        <w:t xml:space="preserve">الرجل الصالح، كان يشبه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صورته، أمّه زينب 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الصغرى، كما في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تمييزاً عن زينب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كانت تحت عبد الله بن جعفر</w:t>
      </w:r>
      <w:r>
        <w:rPr>
          <w:rFonts w:eastAsia="IRNazanin" w:cs="IRNazanin"/>
          <w:color w:val="111111"/>
          <w:sz w:val="28"/>
          <w:szCs w:val="28"/>
          <w:rtl w:val="true"/>
          <w:lang w:bidi="fa-IR"/>
        </w:rPr>
        <w:t>.</w:t>
      </w:r>
    </w:p>
    <w:p>
      <w:pPr>
        <w:pStyle w:val="Heading4"/>
        <w:numPr>
          <w:ilvl w:val="3"/>
          <w:numId w:val="1"/>
        </w:numPr>
        <w:rPr/>
      </w:pPr>
      <w:bookmarkStart w:id="52" w:name="__RefHeading___Toc7651443_2142443653"/>
      <w:bookmarkStart w:id="53" w:name="_Toc19"/>
      <w:bookmarkEnd w:id="52"/>
      <w:r>
        <w:rPr>
          <w:rtl w:val="true"/>
        </w:rPr>
        <w:t>القاسم</w:t>
      </w:r>
      <w:r>
        <w:rPr>
          <w:rtl w:val="true"/>
        </w:rPr>
        <w:t>:</w:t>
      </w:r>
      <w:bookmarkEnd w:id="53"/>
    </w:p>
    <w:p>
      <w:pPr>
        <w:pStyle w:val="BookText"/>
        <w:rPr/>
      </w:pPr>
      <w:r>
        <w:rPr>
          <w:rFonts w:ascii="Amiri" w:hAnsi="Amiri" w:eastAsia="Amiri" w:cs="Amiri"/>
          <w:color w:val="111111"/>
          <w:sz w:val="28"/>
          <w:sz w:val="28"/>
          <w:szCs w:val="28"/>
          <w:rtl w:val="true"/>
          <w:lang w:bidi="ar-SA"/>
        </w:rPr>
        <w:t xml:space="preserve">في العمدة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محمد بن عقيل، وفي الجمهرة </w:t>
      </w:r>
      <w:r>
        <w:rPr>
          <w:rStyle w:val="FootnoteAnchor"/>
          <w:rtl w:val="true"/>
        </w:rPr>
        <w:footnoteReference w:id="2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بن عبد الله بن محمد بن عقيل بن أبي طالب الفقيه المذكور، كان يشبه أيضاً في صورته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 وكان أعقب ثم انقرض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وبالحري فإن العقيليين من الكثرة والعدد ما ملأ بطون الكتب، وهم أينما قرّوا وأنى استقروا صدرة الناس، فما تجد في شرقي المعمورة وغربيها مكاناً إلّا ولهم فيه حسن حضور وشرف مرتبة مقرونين بكريم النسب، وفي المظان من كتب الأنساب متفسح لمن أراد المزيد من الإطلاع</w:t>
      </w:r>
      <w:r>
        <w:rPr>
          <w:rFonts w:eastAsia="Amiri" w:cs="Amiri" w:ascii="Amiri" w:hAnsi="Amiri"/>
          <w:color w:val="111111"/>
          <w:sz w:val="28"/>
          <w:szCs w:val="28"/>
          <w:rtl w:val="true"/>
          <w:lang w:bidi="ar-SA"/>
        </w:rPr>
        <w:t xml:space="preserve">. </w:t>
      </w:r>
      <w:bookmarkStart w:id="54" w:name="pg15468_160047"/>
    </w:p>
    <w:p>
      <w:pPr>
        <w:pStyle w:val="Heading2"/>
        <w:numPr>
          <w:ilvl w:val="1"/>
          <w:numId w:val="1"/>
        </w:numPr>
        <w:rPr/>
      </w:pPr>
      <w:bookmarkStart w:id="55" w:name="__RefHeading___Toc7651445_2142443653"/>
      <w:bookmarkStart w:id="56" w:name="_Toc20"/>
      <w:bookmarkEnd w:id="54"/>
      <w:bookmarkEnd w:id="55"/>
      <w:r>
        <w:rPr>
          <w:rtl w:val="true"/>
        </w:rPr>
        <w:t>الفصل الثالث</w:t>
      </w:r>
      <w:bookmarkEnd w:id="5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7651447_2142443653"/>
      <w:bookmarkStart w:id="58" w:name="_Toc21"/>
      <w:bookmarkEnd w:id="57"/>
      <w:r>
        <w:rPr>
          <w:rtl w:val="true"/>
        </w:rPr>
        <w:t>اشارة</w:t>
      </w:r>
      <w:bookmarkStart w:id="59" w:name="pg15468_160048"/>
      <w:bookmarkEnd w:id="58"/>
    </w:p>
    <w:p>
      <w:pPr>
        <w:pStyle w:val="Heading3"/>
        <w:numPr>
          <w:ilvl w:val="2"/>
          <w:numId w:val="1"/>
        </w:numPr>
        <w:rPr/>
      </w:pPr>
      <w:bookmarkStart w:id="60" w:name="__RefHeading___Toc7651449_2142443653"/>
      <w:bookmarkStart w:id="61" w:name="_Toc22"/>
      <w:bookmarkEnd w:id="59"/>
      <w:bookmarkEnd w:id="60"/>
      <w:r>
        <w:rPr>
          <w:rtl w:val="true"/>
        </w:rPr>
        <w:t>جعفر بن أبي طالب</w:t>
      </w:r>
      <w:bookmarkEnd w:id="6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 الله </w:t>
      </w:r>
      <w:r>
        <w:rPr>
          <w:rStyle w:val="FootnoteAnchor"/>
          <w:rtl w:val="true"/>
        </w:rPr>
        <w:footnoteReference w:id="239"/>
      </w:r>
      <w:r>
        <w:rPr>
          <w:rFonts w:ascii="Amiri" w:hAnsi="Amiri" w:eastAsia="Amiri" w:cs="Amiri"/>
          <w:color w:val="111111"/>
          <w:sz w:val="28"/>
          <w:sz w:val="28"/>
          <w:szCs w:val="28"/>
          <w:rtl w:val="true"/>
          <w:lang w:bidi="ar-SA"/>
        </w:rPr>
        <w:t xml:space="preserve">، أبو المساكين </w:t>
      </w:r>
      <w:r>
        <w:rPr>
          <w:rStyle w:val="FootnoteAnchor"/>
          <w:rtl w:val="true"/>
        </w:rPr>
        <w:footnoteReference w:id="240"/>
      </w:r>
      <w:r>
        <w:rPr>
          <w:rFonts w:ascii="Amiri" w:hAnsi="Amiri" w:eastAsia="Amiri" w:cs="Amiri"/>
          <w:color w:val="111111"/>
          <w:sz w:val="28"/>
          <w:sz w:val="28"/>
          <w:szCs w:val="28"/>
          <w:rtl w:val="true"/>
          <w:lang w:bidi="ar-SA"/>
        </w:rPr>
        <w:t xml:space="preserve">، ذو الجناحين الطيار </w:t>
      </w:r>
      <w:r>
        <w:rPr>
          <w:rStyle w:val="FootnoteAnchor"/>
          <w:rtl w:val="true"/>
        </w:rPr>
        <w:footnoteReference w:id="241"/>
      </w:r>
      <w:r>
        <w:rPr>
          <w:rFonts w:ascii="Amiri" w:hAnsi="Amiri" w:eastAsia="Amiri" w:cs="Amiri"/>
          <w:color w:val="111111"/>
          <w:sz w:val="28"/>
          <w:sz w:val="28"/>
          <w:szCs w:val="28"/>
          <w:rtl w:val="true"/>
          <w:lang w:bidi="ar-SA"/>
        </w:rPr>
        <w:t xml:space="preserve">في الجنة، الرفيق النجيب </w:t>
      </w:r>
      <w:r>
        <w:rPr>
          <w:rStyle w:val="FootnoteAnchor"/>
          <w:rtl w:val="true"/>
        </w:rPr>
        <w:footnoteReference w:id="242"/>
      </w:r>
      <w:r>
        <w:rPr>
          <w:rFonts w:ascii="IRNazanin" w:hAnsi="IRNazanin" w:eastAsia="IRNazanin"/>
          <w:color w:val="111111"/>
          <w:sz w:val="28"/>
          <w:sz w:val="28"/>
          <w:szCs w:val="28"/>
          <w:rtl w:val="true"/>
          <w:lang w:bidi="fa-IR"/>
        </w:rPr>
        <w:t xml:space="preserve">الأنصح لله في طاعة الله ورسوله والأنصح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طاعة الله، والأصبر على البلاء والأذى في مواطن الخوف </w:t>
      </w:r>
      <w:r>
        <w:rPr>
          <w:rStyle w:val="FootnoteAnchor"/>
          <w:rtl w:val="true"/>
        </w:rPr>
        <w:footnoteReference w:id="243"/>
      </w:r>
      <w:r>
        <w:rPr>
          <w:rFonts w:ascii="Amiri" w:hAnsi="Amiri" w:eastAsia="Amiri" w:cs="Amiri"/>
          <w:color w:val="111111"/>
          <w:sz w:val="28"/>
          <w:sz w:val="28"/>
          <w:szCs w:val="28"/>
          <w:rtl w:val="true"/>
          <w:lang w:bidi="ar-SA"/>
        </w:rPr>
        <w:t xml:space="preserve">ممن هدوا إلى الطيب من القول </w:t>
      </w:r>
      <w:r>
        <w:rPr>
          <w:rStyle w:val="FootnoteAnchor"/>
          <w:rtl w:val="true"/>
        </w:rPr>
        <w:footnoteReference w:id="244"/>
      </w:r>
      <w:r>
        <w:rPr>
          <w:rFonts w:ascii="Amiri" w:hAnsi="Amiri" w:eastAsia="Amiri" w:cs="Amiri"/>
          <w:color w:val="111111"/>
          <w:sz w:val="28"/>
          <w:sz w:val="28"/>
          <w:szCs w:val="28"/>
          <w:rtl w:val="true"/>
          <w:lang w:bidi="ar-SA"/>
        </w:rPr>
        <w:t xml:space="preserve">يسعى نورهم بين أيديهم، </w:t>
      </w:r>
    </w:p>
    <w:p>
      <w:pPr>
        <w:pStyle w:val="BookText"/>
        <w:rPr/>
      </w:pPr>
      <w:r>
        <w:rPr>
          <w:rFonts w:ascii="Amiri" w:hAnsi="Amiri" w:eastAsia="Amiri" w:cs="Amiri"/>
          <w:color w:val="111111"/>
          <w:sz w:val="28"/>
          <w:sz w:val="28"/>
          <w:szCs w:val="28"/>
          <w:rtl w:val="true"/>
          <w:lang w:bidi="ar-SA"/>
        </w:rPr>
        <w:t xml:space="preserve">يضيء على الصراط </w:t>
      </w:r>
      <w:r>
        <w:rPr>
          <w:rStyle w:val="FootnoteAnchor"/>
          <w:rtl w:val="true"/>
        </w:rPr>
        <w:footnoteReference w:id="245"/>
      </w:r>
      <w:r>
        <w:rPr>
          <w:rFonts w:ascii="IRNazanin" w:hAnsi="IRNazanin" w:eastAsia="IRNazanin"/>
          <w:color w:val="111111"/>
          <w:sz w:val="28"/>
          <w:sz w:val="28"/>
          <w:szCs w:val="28"/>
          <w:rtl w:val="true"/>
          <w:lang w:bidi="fa-IR"/>
        </w:rPr>
        <w:t xml:space="preserve">، شبيه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خلقاً وخُلقاً </w:t>
      </w:r>
      <w:r>
        <w:rPr>
          <w:rStyle w:val="FootnoteAnchor"/>
          <w:rtl w:val="true"/>
        </w:rPr>
        <w:footnoteReference w:id="246"/>
      </w:r>
      <w:r>
        <w:rPr>
          <w:rFonts w:ascii="IRNazanin" w:hAnsi="IRNazanin" w:eastAsia="IRNazanin"/>
          <w:color w:val="111111"/>
          <w:sz w:val="28"/>
          <w:sz w:val="28"/>
          <w:szCs w:val="28"/>
          <w:rtl w:val="true"/>
          <w:lang w:bidi="fa-IR"/>
        </w:rPr>
        <w:t xml:space="preserve">، وله مثل عقل أخيه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ومثل عقل عمّه حمزة، مع المساواة بالبيان والخلق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خير الناس للمساكين </w:t>
      </w:r>
      <w:r>
        <w:rPr>
          <w:rStyle w:val="FootnoteAnchor"/>
          <w:rtl w:val="true"/>
        </w:rPr>
        <w:footnoteReference w:id="248"/>
      </w:r>
      <w:r>
        <w:rPr>
          <w:rFonts w:ascii="Amiri" w:hAnsi="Amiri" w:eastAsia="Amiri" w:cs="Amiri"/>
          <w:color w:val="111111"/>
          <w:sz w:val="28"/>
          <w:sz w:val="28"/>
          <w:szCs w:val="28"/>
          <w:rtl w:val="true"/>
          <w:lang w:bidi="ar-SA"/>
        </w:rPr>
        <w:t>، وكان يقول لأبيه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لأستحي أن أطعم طعاماً وجيراني لا يقدرون على مثله، فكان أبوه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لأرجو أن يكون فيك خلف من عبد المطلب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وددت أحداً ولدتني أمّه إلّا أمّ جعفر بن أبي طالب، تبعته ذات يوم وأنا جائع فلمّا بلغ باب داره التفت ورآني،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فدخلت ففكر حيناً فما وجد في بيته إلّا نحياً كان فيه سمن فأنزله من الرف فشقّه بين أيدينا، فجعلنا نلعق ما كان فيه من السمن وهو يقول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كلّف الله نفساً فوق طاقتها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تجود يدٌ إلّا بما تجدُ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وعته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لألصق بطني بالحصباء من الجوع، وإن كنت لأستقرئ الرجل الآية وهي معي، كي ينقلب بي فيطعمني، وكان أخير الناس للمسكين جعفر بن أبي طالب، كان ينقلب بنا فيطعمنا ما في بيته حتى إن كان ليخرج إلينا العكّة التي ليس فيها شيء، فنشقّها، نلعق ما فيها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له من الإفتخار بالسخاء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للناس رسماً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أخلاقهم فيه إذا اجتمعوا</w:t>
      </w:r>
    </w:p>
    <w:p>
      <w:pPr>
        <w:pStyle w:val="BookText"/>
        <w:rPr/>
      </w:pPr>
      <w:r>
        <w:rPr>
          <w:rFonts w:ascii="Amiri" w:hAnsi="Amiri" w:eastAsia="Amiri" w:cs="Amiri"/>
          <w:color w:val="111111"/>
          <w:sz w:val="28"/>
          <w:sz w:val="28"/>
          <w:szCs w:val="28"/>
          <w:rtl w:val="true"/>
          <w:lang w:bidi="ar-SA"/>
        </w:rPr>
        <w:t xml:space="preserve">وليت رزق أناس مثلُ نائلهم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قوتاً بقوتٍ وتوسيعاً إذا اتسعوا</w:t>
      </w:r>
    </w:p>
    <w:p>
      <w:pPr>
        <w:pStyle w:val="BookText"/>
        <w:rPr/>
      </w:pPr>
      <w:r>
        <w:rPr>
          <w:rFonts w:ascii="Amiri" w:hAnsi="Amiri" w:eastAsia="Amiri" w:cs="Amiri"/>
          <w:color w:val="111111"/>
          <w:sz w:val="28"/>
          <w:sz w:val="28"/>
          <w:szCs w:val="28"/>
          <w:rtl w:val="true"/>
          <w:lang w:bidi="ar-SA"/>
        </w:rPr>
        <w:t xml:space="preserve">وليت ذا الفحش لاقى فاحشاً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 التحكم أهل الحلم فارتدعوا</w:t>
      </w:r>
    </w:p>
    <w:p>
      <w:pPr>
        <w:pStyle w:val="BookText"/>
        <w:rPr/>
      </w:pPr>
      <w:r>
        <w:rPr>
          <w:rFonts w:ascii="Amiri" w:hAnsi="Amiri" w:eastAsia="Amiri" w:cs="Amiri"/>
          <w:color w:val="111111"/>
          <w:sz w:val="28"/>
          <w:sz w:val="28"/>
          <w:szCs w:val="28"/>
          <w:rtl w:val="true"/>
          <w:lang w:bidi="ar-SA"/>
        </w:rPr>
        <w:t xml:space="preserve">وليت من يمنع المعروف يحرمه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يذوق أناس مثل ما صنعوا</w:t>
      </w:r>
    </w:p>
    <w:p>
      <w:pPr>
        <w:pStyle w:val="BookText"/>
        <w:rPr/>
      </w:pPr>
      <w:r>
        <w:rPr>
          <w:rFonts w:ascii="IRNazanin" w:hAnsi="IRNazanin" w:eastAsia="IRNazanin"/>
          <w:color w:val="111111"/>
          <w:sz w:val="28"/>
          <w:sz w:val="28"/>
          <w:szCs w:val="28"/>
          <w:rtl w:val="true"/>
          <w:lang w:bidi="fa-IR"/>
        </w:rPr>
        <w:t xml:space="preserve">فلا غرابة والحال هذه أن يسميه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المساكين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كان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طليعة المبارزين ومقدمة المسارعين المصدقين برسالة ابن عمّه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والذائدين عنها، فقد كان أسلم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إسلام أخيه عليٍّ بقليل</w:t>
      </w:r>
      <w:r>
        <w:rPr>
          <w:rFonts w:eastAsia="IRNazanin" w:cs="IRNazanin"/>
          <w:color w:val="111111"/>
          <w:sz w:val="28"/>
          <w:szCs w:val="28"/>
          <w:rtl w:val="true"/>
          <w:lang w:bidi="fa-IR"/>
        </w:rPr>
        <w:t xml:space="preserve">)) </w:t>
      </w:r>
      <w:r>
        <w:rPr>
          <w:rStyle w:val="FootnoteAnchor"/>
          <w:rtl w:val="true"/>
        </w:rPr>
        <w:footnoteReference w:id="254"/>
      </w:r>
      <w:r>
        <w:rPr>
          <w:rFonts w:ascii="Amiri" w:hAnsi="Amiri" w:eastAsia="Amiri" w:cs="Amiri"/>
          <w:color w:val="111111"/>
          <w:sz w:val="28"/>
          <w:sz w:val="28"/>
          <w:szCs w:val="28"/>
          <w:rtl w:val="true"/>
          <w:lang w:bidi="ar-SA"/>
        </w:rPr>
        <w:t>، فكان ذا القبلتين والهجرتين والبيعتين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روي عن صادق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اجعلهما عرضة العدى وإذا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 ميتاً نما إلى حسبي</w:t>
      </w:r>
    </w:p>
    <w:p>
      <w:pPr>
        <w:pStyle w:val="BookText"/>
        <w:rPr/>
      </w:pPr>
      <w:r>
        <w:rPr>
          <w:rFonts w:ascii="Amiri" w:hAnsi="Amiri" w:eastAsia="Amiri" w:cs="Amiri"/>
          <w:color w:val="111111"/>
          <w:sz w:val="28"/>
          <w:sz w:val="28"/>
          <w:szCs w:val="28"/>
          <w:rtl w:val="true"/>
          <w:lang w:bidi="ar-SA"/>
        </w:rPr>
        <w:t>وابن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ذكر الأبيات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يصلي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إذ مرَّ أبو طالب وجعفر معه، فقال أبو طالب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جناح ابن عمّك، فلمّا أحسَّ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تقدّمهما، وانصرف أبو طالب مسروراً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والكربِ</w:t>
      </w:r>
    </w:p>
    <w:p>
      <w:pPr>
        <w:pStyle w:val="BookText"/>
        <w:rPr/>
      </w:pPr>
      <w:r>
        <w:rPr>
          <w:rFonts w:ascii="Amiri" w:hAnsi="Amiri" w:eastAsia="Amiri" w:cs="Amiri"/>
          <w:color w:val="111111"/>
          <w:sz w:val="28"/>
          <w:sz w:val="28"/>
          <w:szCs w:val="28"/>
          <w:rtl w:val="true"/>
          <w:lang w:bidi="ar-SA"/>
        </w:rPr>
        <w:t xml:space="preserve">والله لا أخذل النبيَّ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وأبي</w:t>
      </w:r>
    </w:p>
    <w:p>
      <w:pPr>
        <w:pStyle w:val="BookText"/>
        <w:rPr/>
      </w:pPr>
      <w:r>
        <w:rPr>
          <w:rFonts w:ascii="Amiri" w:hAnsi="Amiri" w:eastAsia="Amiri" w:cs="Amiri"/>
          <w:color w:val="111111"/>
          <w:sz w:val="28"/>
          <w:sz w:val="28"/>
          <w:szCs w:val="28"/>
          <w:rtl w:val="true"/>
          <w:lang w:bidi="ar-SA"/>
        </w:rPr>
        <w:t xml:space="preserve">وتلك أول صلاة جماعة كانت ذلك اليوم في الإسلام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أوحى الله تعالى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أشكر لجعفر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خصال، فدعاه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تبارك وتعالى أخبرك ما أخبرتك، ما شربت خمراً قط لأني لو شربتها زال عقلي، وما كذبت قط لأن الكذب ينقص المرؤة، وما زنيت قط لأني خفت أني إذا عملت عُمل بي، وما عبدت صنماً قط لأني علمت </w:t>
      </w:r>
    </w:p>
    <w:p>
      <w:pPr>
        <w:pStyle w:val="BookText"/>
        <w:rPr/>
      </w:pPr>
      <w:r>
        <w:rPr>
          <w:rFonts w:ascii="Amiri" w:hAnsi="Amiri" w:eastAsia="Amiri" w:cs="Amiri"/>
          <w:color w:val="111111"/>
          <w:sz w:val="28"/>
          <w:sz w:val="28"/>
          <w:szCs w:val="28"/>
          <w:rtl w:val="true"/>
          <w:lang w:bidi="ar-SA"/>
        </w:rPr>
        <w:t>أنه لا يضرّ ولا ينفع؛ فضرب النبيُّ على عاتقه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لله تعالى أن يجعل لك جناحين تطير بهما مع الملائكة في الجنة</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علي بن يونس المدني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مع مالك فإذا سفيان بن عيينة بالباب يستأذن 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صاحب شيبة أدخلوه فدخل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 فردوا عليه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سلامان خاص وعام،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أبا عبد الله ورحمة الله وبركاته، فصافحه مالك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 لولا أنها بدعة لعانقناك فقال سفيان بن عيينة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عانق خير منك ومنّا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حديث خاص يا أبا محمد ليس بعام، قال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يعمّ جعفراً يعمّنا إذا كنّا صالحين، وما يخصّه يخصّنا</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حين رأى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اشتداد البلاء على أصحابه وتصعيد قريش عدوانها على المستضعفين من المسلمين بالأذى النفسي والجسدي كي يفتنوهم عن دينهم، ولمّا لم يستطع صلوات الله عليه أن يمنعهم مما هم فيه أشار عليهم بالهجرة إلى الحبشة لأن بها ملكاً لا يظلم عنده أحد </w:t>
      </w:r>
      <w:r>
        <w:rPr>
          <w:rStyle w:val="FootnoteAnchor"/>
          <w:rtl w:val="true"/>
        </w:rPr>
        <w:footnoteReference w:id="259"/>
      </w:r>
      <w:r>
        <w:rPr>
          <w:rFonts w:ascii="Amiri" w:hAnsi="Amiri" w:eastAsia="Amiri" w:cs="Amiri"/>
          <w:color w:val="111111"/>
          <w:sz w:val="28"/>
          <w:sz w:val="28"/>
          <w:szCs w:val="28"/>
          <w:rtl w:val="true"/>
          <w:lang w:bidi="ar-SA"/>
        </w:rPr>
        <w:t xml:space="preserve">، وكان الملك عصرئذ النجاشي، وكان ذا دين في النصرانية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معرفة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واطلاعه على أحوال الأحباش وخصوصيات ملكهم تأتي في سياق العلاقات العامة لقريش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اشتهرت بالتجارة وعرفت بها وذاع صيتها بين القبائل، </w:t>
      </w:r>
    </w:p>
    <w:p>
      <w:pPr>
        <w:pStyle w:val="BookText"/>
        <w:rPr/>
      </w:pPr>
      <w:r>
        <w:rPr>
          <w:rFonts w:ascii="Amiri" w:hAnsi="Amiri" w:eastAsia="Amiri" w:cs="Amiri"/>
          <w:color w:val="111111"/>
          <w:sz w:val="28"/>
          <w:sz w:val="28"/>
          <w:szCs w:val="28"/>
          <w:rtl w:val="true"/>
          <w:lang w:bidi="ar-SA"/>
        </w:rPr>
        <w:t>وتمكنت بفضل ذكائهم وحذقهم بإسلوب التعامل مع الدول الكبرى في ذلك الوقت لا سيما الحبشة وتكوين علاقات طيبة معها</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 وكانت أرض الحبشة متجراً ووجهاً لقريش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خرج المسلمون امتثالاً لما أشار عليهم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إلى أرض الحبشة مخافة الفتنة وفراراً إلى الله بدينهم، وتتابعوا حتى اجتمعوا بها، وكانت تلك أول هجرة كانت في الإسلام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المغفور له الوالد </w:t>
      </w:r>
      <w:r>
        <w:rPr>
          <w:rStyle w:val="FootnoteAnchor"/>
          <w:rtl w:val="true"/>
        </w:rPr>
        <w:footnoteReference w:id="263"/>
      </w:r>
      <w:r>
        <w:rPr>
          <w:rFonts w:ascii="IRNazanin" w:hAnsi="IRNazanin" w:eastAsia="IRNazanin"/>
          <w:color w:val="111111"/>
          <w:sz w:val="28"/>
          <w:sz w:val="28"/>
          <w:szCs w:val="28"/>
          <w:rtl w:val="true"/>
          <w:lang w:bidi="fa-IR"/>
        </w:rPr>
        <w:t xml:space="preserve">يرى غير هذا الرأي وفي نفسه منه وقفة، فالهجرة في نظره ليست هجرة انهزامية، وإنما هي ذات طابع تبشيري بحت ليكون المهاجرون رسلاً وسفراء للدعوة الإسلامية في الحبشة؛ لتوسم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وفي عاهلها الخير وأنها – الحبشة – أرض خصبة تصلح لهذه الغريسة التي أينعت فكان من ثمرها أن اعتنق النجاشي الإسلام، وهو أمر كانت قريش تستفدحه، ولو لم يكن كذلك ما سارعت إلى إرسال بعثة مضادة جندت لها اثنين من رجالها داهيين جليدين وحملتهما الهدايا للنجاشي وبطارقته كي يردّ المهاجرين عليهم، ثم إذا كان ذلك يصحّ للمستضعفين من المسلمين فهل يصحّ لجعفر بن أبي طالب بعد أن تعرف أن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تتسق دعوته ولم يستقم أمره في مكة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بمكانة من الله ومن عمّه أبي طالب</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أفلا تطّرد حياطة أبي طالب لتشمل ولده وفلذة كبده، ثم أين عليٌّ الكرار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المعتصم واللياذ في الملمات والمؤمل المرجى عند نزول المهمات، أفتراه يقصر عن توفير الحماية لأخيه ومما يجدر بنا ذكره أن أولئك المهاجرين كان منهم من هاجر بنفسه حسب، ومنهم من كان اصطحب أهله معه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اصطحب امرأته معه في هجرته وهي أسماء بنت عميس بن النعمان </w:t>
      </w:r>
      <w:r>
        <w:rPr>
          <w:rStyle w:val="FootnoteAnchor"/>
          <w:rtl w:val="true"/>
        </w:rPr>
        <w:footnoteReference w:id="265"/>
      </w:r>
      <w:r>
        <w:rPr>
          <w:rFonts w:ascii="Amiri" w:hAnsi="Amiri" w:eastAsia="Amiri" w:cs="Amiri"/>
          <w:color w:val="111111"/>
          <w:sz w:val="28"/>
          <w:sz w:val="28"/>
          <w:szCs w:val="28"/>
          <w:rtl w:val="true"/>
          <w:lang w:bidi="ar-SA"/>
        </w:rPr>
        <w:t xml:space="preserve">بن كعب بن مالك بن قحافة بن خثعم </w:t>
      </w:r>
      <w:r>
        <w:rPr>
          <w:rStyle w:val="FootnoteAnchor"/>
          <w:rtl w:val="true"/>
        </w:rPr>
        <w:footnoteReference w:id="266"/>
      </w:r>
      <w:r>
        <w:rPr>
          <w:rFonts w:ascii="Amiri" w:hAnsi="Amiri" w:eastAsia="Amiri" w:cs="Amiri"/>
          <w:color w:val="111111"/>
          <w:sz w:val="28"/>
          <w:sz w:val="28"/>
          <w:szCs w:val="28"/>
          <w:rtl w:val="true"/>
          <w:lang w:bidi="ar-SA"/>
        </w:rPr>
        <w:t xml:space="preserve">الخثعمية </w:t>
      </w:r>
      <w:r>
        <w:rPr>
          <w:rStyle w:val="FootnoteAnchor"/>
          <w:rtl w:val="true"/>
        </w:rPr>
        <w:footnoteReference w:id="267"/>
      </w:r>
      <w:r>
        <w:rPr>
          <w:rFonts w:ascii="Amiri" w:hAnsi="Amiri" w:eastAsia="Amiri" w:cs="Amiri"/>
          <w:color w:val="111111"/>
          <w:sz w:val="28"/>
          <w:sz w:val="28"/>
          <w:szCs w:val="28"/>
          <w:rtl w:val="true"/>
          <w:lang w:bidi="ar-SA"/>
        </w:rPr>
        <w:t xml:space="preserve">الجرشية، أكرم الناس أحماء </w:t>
      </w:r>
      <w:r>
        <w:rPr>
          <w:rStyle w:val="FootnoteAnchor"/>
          <w:rtl w:val="true"/>
        </w:rPr>
        <w:footnoteReference w:id="268"/>
      </w:r>
      <w:r>
        <w:rPr>
          <w:rFonts w:ascii="Amiri" w:hAnsi="Amiri" w:eastAsia="Amiri" w:cs="Amiri"/>
          <w:color w:val="111111"/>
          <w:sz w:val="28"/>
          <w:sz w:val="28"/>
          <w:szCs w:val="28"/>
          <w:rtl w:val="true"/>
          <w:lang w:bidi="ar-SA"/>
        </w:rPr>
        <w:t>، وقد ولدت له جميع أولاده، قال ابن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جميع من لحق بأرض الحبشة، وهاجر إليها من المسلمين سوى أبنائها الذين خرجوا بها معهم صغاراً وولدوا بها، ثلاثة وثمانين رجلاً، إن كان عمّار بن ياسر فيهم، وهو يشكّ فيه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 وفي ابن الأثير أنهم تمام اثنين وثمانين فقط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62" w:name="pg15468_160055"/>
    </w:p>
    <w:p>
      <w:pPr>
        <w:pStyle w:val="Heading3"/>
        <w:numPr>
          <w:ilvl w:val="2"/>
          <w:numId w:val="1"/>
        </w:numPr>
        <w:rPr/>
      </w:pPr>
      <w:bookmarkStart w:id="63" w:name="__RefHeading___Toc7651451_2142443653"/>
      <w:bookmarkStart w:id="64" w:name="_Toc23"/>
      <w:bookmarkEnd w:id="62"/>
      <w:bookmarkEnd w:id="63"/>
      <w:r>
        <w:rPr>
          <w:rtl w:val="true"/>
        </w:rPr>
        <w:t>في الحبشة</w:t>
      </w:r>
      <w:bookmarkEnd w:id="64"/>
    </w:p>
    <w:p>
      <w:pPr>
        <w:pStyle w:val="BookText"/>
        <w:rPr/>
      </w:pPr>
      <w:r>
        <w:rPr>
          <w:rFonts w:ascii="Amiri" w:hAnsi="Amiri" w:eastAsia="Amiri" w:cs="Amiri"/>
          <w:color w:val="111111"/>
          <w:sz w:val="28"/>
          <w:sz w:val="28"/>
          <w:szCs w:val="28"/>
          <w:rtl w:val="true"/>
          <w:lang w:bidi="ar-SA"/>
        </w:rPr>
        <w:t>بعد الظلم والقهر والتضييق في مكة بلغ المهاجرون مأمنهم في أرض الحبشة، فحطوا عصا الترحال فيها وأنزلوا حاجتهم على كريم لا يضام جاره، ولا ينتهك ذماره، يحسن الصحبة، ويحفظ الجوار، ويكرم المثوى؛ فأصابوا في كنفه داراً وقراراً، آمنين على دينهم وادعين، لا ينالهم أذى ولا يسمعون شيئاً يكرهونه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يشغلهم شاغل إلّا مفارقة الديار والأحبة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الحال لم يدم على صفوه دونما مكدر، فلقد هال قريشاً أن يستجمّ المسلمون أنفسهم ويلتقطوا أنفاسهم، وعظم على أعداء الله أن ينال المسلمون ما نالوا من الدعة والحظوة؛ فأتمروا بينهم أن يبعثوا من قريش رجلين إلى النجاشي وبطارقته، وحملتهما من الهدايا مما خفّ وغلا عساهما يستزلان النجاشي عن موقفه ليردهم عليهم ويخرجهم من دارهم التي اطمأنوا بها وأمنوا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فانتدبت قريش لهذه المهمة، عبد الله بن أبي ربيعة وعمرو بن العاص بن وائل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يطرق سمع سيد مكة وشيخ قريش خبر إيفاد الرجلين إلى النجاشي يبيت متوفزاً يغالب همومه، فصدور القوم تنفث بالعداوة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لقد خشي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ينفخوا عند النجاشي في البوق بما يوغر صدره على المسلمين؛ فيسارع إلى إنفاذ أبيات من الشعر يحضه فيها على حسن جوارهم والدفع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أبو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ليت شعري كيف في النأي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وعمرو وأعداء العدوّ الأقاربُ</w:t>
      </w:r>
    </w:p>
    <w:p>
      <w:pPr>
        <w:pStyle w:val="BookText"/>
        <w:rPr/>
      </w:pPr>
      <w:r>
        <w:rPr>
          <w:rFonts w:ascii="Amiri" w:hAnsi="Amiri" w:eastAsia="Amiri" w:cs="Amiri"/>
          <w:color w:val="111111"/>
          <w:sz w:val="28"/>
          <w:sz w:val="28"/>
          <w:szCs w:val="28"/>
          <w:rtl w:val="true"/>
          <w:lang w:bidi="ar-SA"/>
        </w:rPr>
        <w:t xml:space="preserve">وهل نال أفعال 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أو عاق ذلك شاغبُ</w:t>
      </w:r>
    </w:p>
    <w:p>
      <w:pPr>
        <w:pStyle w:val="BookText"/>
        <w:rPr/>
      </w:pPr>
      <w:r>
        <w:rPr>
          <w:rFonts w:ascii="Amiri" w:hAnsi="Amiri" w:eastAsia="Amiri" w:cs="Amiri"/>
          <w:color w:val="111111"/>
          <w:sz w:val="28"/>
          <w:sz w:val="28"/>
          <w:szCs w:val="28"/>
          <w:rtl w:val="true"/>
          <w:lang w:bidi="ar-SA"/>
        </w:rPr>
        <w:t xml:space="preserve">تعلّمْ أبيت اللعن، أنك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لديك المجانب</w:t>
      </w:r>
    </w:p>
    <w:p>
      <w:pPr>
        <w:pStyle w:val="BookText"/>
        <w:rPr/>
      </w:pPr>
      <w:r>
        <w:rPr>
          <w:rFonts w:ascii="Amiri" w:hAnsi="Amiri" w:eastAsia="Amiri" w:cs="Amiri"/>
          <w:color w:val="111111"/>
          <w:sz w:val="28"/>
          <w:sz w:val="28"/>
          <w:szCs w:val="28"/>
          <w:rtl w:val="true"/>
          <w:lang w:bidi="ar-SA"/>
        </w:rPr>
        <w:t xml:space="preserve">تعلّمْ بأن الله زادك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بك لازب</w:t>
      </w:r>
    </w:p>
    <w:p>
      <w:pPr>
        <w:pStyle w:val="BookText"/>
        <w:rPr/>
      </w:pPr>
      <w:r>
        <w:rPr>
          <w:rFonts w:ascii="Amiri" w:hAnsi="Amiri" w:eastAsia="Amiri" w:cs="Amiri"/>
          <w:color w:val="111111"/>
          <w:sz w:val="28"/>
          <w:sz w:val="28"/>
          <w:szCs w:val="28"/>
          <w:rtl w:val="true"/>
          <w:lang w:bidi="ar-SA"/>
        </w:rPr>
        <w:t xml:space="preserve">وأنك فيض ذو سجال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الأعادي نفعها والأقاربُ </w:t>
      </w:r>
      <w:r>
        <w:rPr>
          <w:rStyle w:val="FootnoteAnchor"/>
          <w:rtl w:val="true"/>
        </w:rPr>
        <w:footnoteReference w:id="27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مبعوثا قريش إلى الحبشة محملين هدايا مما يستطرف من متاع مكة واجتمعا فور وصولهما ببطارقة النجاشي أولاً، فأخبرا كل بطريق بالسبب الذي بعثتهما قريش من أجله، </w:t>
      </w:r>
    </w:p>
    <w:p>
      <w:pPr>
        <w:pStyle w:val="BookText"/>
        <w:rPr/>
      </w:pPr>
      <w:r>
        <w:rPr>
          <w:rFonts w:ascii="Amiri" w:hAnsi="Amiri" w:eastAsia="Amiri" w:cs="Amiri"/>
          <w:color w:val="111111"/>
          <w:sz w:val="28"/>
          <w:sz w:val="28"/>
          <w:szCs w:val="28"/>
          <w:rtl w:val="true"/>
          <w:lang w:bidi="ar-SA"/>
        </w:rPr>
        <w:t>ولم يتركا بطريقاً إلّا وأهديا إليه هدية، ثم استأذنا على الملك فأذن لهما، واستجلسهما ثم قدما بين يديه الهدايا الخاصة به فتقبلها منهما، وبعد أن قرَّ منهما القرار عالناه بما عالنا البطارقة من قبل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إنه قد ضوى إلى بلدك منّا غلمان سفهاء، فارقوا دين قومهم، ولم يدخلوا في دينك، وجاءوا بدين ابتدعوه لا نعرفه نحن ولا أنت</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من كلام طويل نحيله على مظانّه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الملك يلقي إلى الرجلين سمعه، وما أن انتهيا حتى استشاط غضباً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ها الله، إذاً لا أسلمهم إليهما، ولا يكاد قوم جاوروني، ونزلوا بلادي واختاروني على من سواي حتى أدعوهم فأسألهم عمّا يقول هذان في أمرهم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ولم يكن أبغض إلى الرجلين من أن يسمع النجاشي كلام المهاجرين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 النجاشي بالمهاجرين فأحضروا ليقف على حقيقة أمرهم، وبالأساقفة فنشروا مصاحفهم حوله، فطفق يلقي أسئلته على المهاجرين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الدين الذي قد فارقتم فيه قومكم ولم تدخلوا في ديني ولا في دين أحد من هذه الملل؟ </w:t>
      </w:r>
    </w:p>
    <w:p>
      <w:pPr>
        <w:pStyle w:val="BookText"/>
        <w:rPr/>
      </w:pPr>
      <w:r>
        <w:rPr>
          <w:rFonts w:ascii="Amiri" w:hAnsi="Amiri" w:eastAsia="Amiri" w:cs="Amiri"/>
          <w:color w:val="111111"/>
          <w:sz w:val="28"/>
          <w:sz w:val="28"/>
          <w:szCs w:val="28"/>
          <w:rtl w:val="true"/>
          <w:lang w:bidi="ar-SA"/>
        </w:rPr>
        <w:t xml:space="preserve">جعفر بن أبي طالب </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كنا قوماً أهل جاهلية، نعبد الأصنام، ونأكل الميتة، ونأتي الفواحش، ونقطع الأرحام، ونسيء الجوار، ويأكل القويّ منّا الضعيف، فكنا على ذلك، حتى بعث الله إلينا رسولاً منّا، نعرف نسبه وصدقه وأمانته وعفته، فدعانا إلى الله لنوحده ونعبده، ونخلع ما كنا نعبد نحن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أن نعبد الله وحده لا نشرك به شيئاً، وأمرنا بالصلاة والزكاة والصيام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فصدقناه وآمنا به، واتبعناه على ما جاء به من الله، فعبدنا الله وحده فلم نشرك به شيئاً، وحرّمنا ما حرّم علينا، وأحللنا ما أحلّ لنا، فعدا علينا قومنا، فعذبونا ومنعونا عن ديننا؛ ليردونا إلى عبادة الأوثان من عبادة الله تعالى، وأن نستحل ما كنا نستحل من الخبائث، فلمّا قهرونا وظلمونا وضيقوا علينا، وحالوا بيننا وبين ديننا، فخرجنا إلى بلادك، واخترناك على من سواك، ورغبنا في جوارك، ورجونا أن 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شيء؟</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يبكي النجاشي حتى اخضلت لحيته، والأساقفة يبكون حتى اخضلوا مصاحفهم حين سمعوا ما تلاه عليهم جعفر بن أبي طالب، يكفكف النجاشي دموعه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والذي جاء به عيسى ليخرج من مشكاة واحدة، ثم يلتفت محدقاً إلى الرجلين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فو الله لا أسلمهم إليكما، ولا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فيليب حتي في تأريخ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الإختلاف واضحاً بين العهدين الجاهلي والإسلامي في تلك الكلمات التي نسبها الرواة إلى جعفر بن أبي طالب مع النجاشي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خرج الرجلان مهينين من مجلس الملك داخل عمرو بن العاص الغضب فأسرّ في نفسه أمراً ولم يبده لصاحبه، وتوعد أن يأتي النجاشي في اليوم التالي عنهم بما يستأصل به غضراءهم، ثم غدا على النجاشي فقال له ابن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في عيسى بن مريم قولاً عظيماً، فسلهم عمّا يقولون فيه، فأُحضر المهاجرون ثانية ليُسألوا في شأن ما نسبه ابن العاص إليهم من القول في ابن البتول بما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عيسى بن مريم؟</w:t>
      </w:r>
    </w:p>
    <w:p>
      <w:pPr>
        <w:pStyle w:val="BookText"/>
        <w:rPr/>
      </w:pPr>
      <w:r>
        <w:rPr>
          <w:rFonts w:ascii="IRNazanin" w:hAnsi="IRNazanin" w:eastAsia="IRNazanin"/>
          <w:color w:val="111111"/>
          <w:sz w:val="28"/>
          <w:sz w:val="28"/>
          <w:szCs w:val="28"/>
          <w:rtl w:val="true"/>
          <w:lang w:bidi="fa-IR"/>
        </w:rPr>
        <w:t>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في عيسى ما جاءنا به 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عبد الله ورسوله وروحه وكلمته ألقاها إلى مريم العذراء البتول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يضرب النجاشي بيده إلى الأرض، فيأخذ منها عوداً، ثم يلتفت إلى جعفر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عدا عيسى بن مريم ما قلتَ هذا العود</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يرق الأمر لبطارقة النجاشي فأنشأوا يتناخرون </w:t>
      </w:r>
      <w:r>
        <w:rPr>
          <w:rStyle w:val="FootnoteAnchor"/>
          <w:rtl w:val="true"/>
        </w:rPr>
        <w:footnoteReference w:id="278"/>
      </w:r>
      <w:r>
        <w:rPr>
          <w:rFonts w:ascii="Amiri" w:hAnsi="Amiri" w:eastAsia="Amiri" w:cs="Amiri"/>
          <w:color w:val="111111"/>
          <w:sz w:val="28"/>
          <w:sz w:val="28"/>
          <w:szCs w:val="28"/>
          <w:rtl w:val="true"/>
          <w:lang w:bidi="ar-SA"/>
        </w:rPr>
        <w:t>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نخرتم والله، اذهبوا فأنتم شيوم </w:t>
      </w:r>
      <w:r>
        <w:rPr>
          <w:rStyle w:val="FootnoteAnchor"/>
          <w:rtl w:val="true"/>
        </w:rPr>
        <w:footnoteReference w:id="279"/>
      </w:r>
      <w:r>
        <w:rPr>
          <w:rFonts w:ascii="Amiri" w:hAnsi="Amiri" w:eastAsia="Amiri" w:cs="Amiri"/>
          <w:color w:val="111111"/>
          <w:sz w:val="28"/>
          <w:sz w:val="28"/>
          <w:szCs w:val="28"/>
          <w:rtl w:val="true"/>
          <w:lang w:bidi="ar-SA"/>
        </w:rPr>
        <w:t xml:space="preserve">بأرضي، من سبّكم غرم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bookmarkStart w:id="65" w:name="pg15468_160061"/>
    </w:p>
    <w:p>
      <w:pPr>
        <w:pStyle w:val="Heading3"/>
        <w:numPr>
          <w:ilvl w:val="2"/>
          <w:numId w:val="1"/>
        </w:numPr>
        <w:rPr/>
      </w:pPr>
      <w:bookmarkStart w:id="66" w:name="__RefHeading___Toc7651453_2142443653"/>
      <w:bookmarkStart w:id="67" w:name="_Toc24"/>
      <w:bookmarkEnd w:id="65"/>
      <w:bookmarkEnd w:id="66"/>
      <w:r>
        <w:rPr>
          <w:rtl w:val="true"/>
        </w:rPr>
        <w:t>بخير دار مع خير جار</w:t>
      </w:r>
      <w:bookmarkEnd w:id="67"/>
    </w:p>
    <w:p>
      <w:pPr>
        <w:pStyle w:val="BookText"/>
        <w:rPr/>
      </w:pPr>
      <w:r>
        <w:rPr>
          <w:rFonts w:ascii="Amiri" w:hAnsi="Amiri" w:eastAsia="Amiri" w:cs="Amiri"/>
          <w:color w:val="111111"/>
          <w:sz w:val="28"/>
          <w:sz w:val="28"/>
          <w:szCs w:val="28"/>
          <w:rtl w:val="true"/>
          <w:lang w:bidi="ar-SA"/>
        </w:rPr>
        <w:t>ثم أمر النجاشي بردّ هدايا قريش على الرجلين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الله الرشوة مني حتى آخذها منكم، ولا أطاع الناس فيّ حتى أطيعهم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فخرجا من عنده ملكزين يجران خصاهما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المفارقات التي حصلت لجعفر بن أبي طالب بأرض الحبشة ما ذكره جدّنا السيد علي خان </w:t>
      </w:r>
      <w:r>
        <w:rPr>
          <w:rStyle w:val="FootnoteAnchor"/>
          <w:rtl w:val="true"/>
        </w:rPr>
        <w:footnoteReference w:id="281"/>
      </w:r>
      <w:r>
        <w:rPr>
          <w:rFonts w:ascii="IRNazanin" w:hAnsi="IRNazanin" w:eastAsia="IRNazanin"/>
          <w:color w:val="111111"/>
          <w:sz w:val="28"/>
          <w:sz w:val="28"/>
          <w:szCs w:val="28"/>
          <w:rtl w:val="true"/>
          <w:lang w:bidi="fa-IR"/>
        </w:rPr>
        <w:t xml:space="preserve">مروياً 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كاد عمرو بن العاص عمّنا جعفر بأرض الحبشة عند النجاشي وعند كثير من رعيته بأنواع الكيد، ردها الله تعالى بلطفه، فلمّا نبا معوله عن صفاته هيّأ له سمّاً قدمه إليه في الطعام، فأرسل تعالى هرّاً كفأ تلك الصفحة، وقد مدّ نحوه ثم مات لوقته وقد أكل منها؛ فتبين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كيده وغائلته، فلم يعدها عنده، وما زال ابن الجزار عدواً لنا أهل البيت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أيضاً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جعفراً عن أغرب ما شاهده في الحبشة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بينا أنا أمشي في أزقتها إذا سوداء على رأسها مكتل فيه بُرٌّ فصدها رجل على دابته فوقع مكتلها وأقبلت تجمعه من التراب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للظالم من الديان يوم الدين، ويل للظالم من المظلوم يوم القيامة، ويل للظالم إذا وضع الكرسي للفصل يوم القيامة،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يقدس الله أمّة لا يؤخذ لضعيفها من قويّها حقه غير متعتع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المسلمون بالحبشة بخير دار مع خير جار عزيزي الجانب موفوري الكرامة مجللين بنعم الله التي كان إسلام النجاشي على يد جعفر إحداها،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النجاشي أرسل ابنه في ستين من الحبشة إلى النبيّ فغرقوا في البحر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بينما يؤكد السيد محمود علي الببلاوي سلامة وصولهم، وإكرام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 وفدُ النجاشي فقام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يخدمهم بنفسه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نكفيك،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كانوا لأصحابنا مكرمين، وأنا أحب أن أكافئهم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استطرد السيد البلاوي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الوفد الحبشي النصراني سمع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فدخل الإيمان في قلوبهم وبكوا من خشية الله وأسلموا لله ربّ العالمين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وإكراماً من جانب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أرسل إلى النجاشي ليزوجه أمّ حبيبة بنت أبي سفيان، وكانت مهاجرة مات زوجها عبيد الله بن جحش في الحبشة، فخطبها إليه فأجابت وزوّجها وأصدقها النجاشي أربعمائة دينار، فلمّا سمع أبو سفيان تزويج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حبيبة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الفحل لا يقدع أنفه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ويعود حليف الندى جعفر بن أبي طالب إلى المدينة يقدم رفاق هجرته عودة الظافر المنتصر يتحفّى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ويتلقاه بالترحيب والترجيب، ووافق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خيبر </w:t>
      </w:r>
    </w:p>
    <w:p>
      <w:pPr>
        <w:pStyle w:val="BookText"/>
        <w:rPr/>
      </w:pPr>
      <w:r>
        <w:rPr>
          <w:rFonts w:ascii="IRNazanin" w:hAnsi="IRNazanin" w:eastAsia="IRNazanin"/>
          <w:color w:val="111111"/>
          <w:sz w:val="28"/>
          <w:sz w:val="28"/>
          <w:szCs w:val="28"/>
          <w:rtl w:val="true"/>
          <w:lang w:bidi="fa-IR"/>
        </w:rPr>
        <w:t xml:space="preserve">فالتزمه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وطفق يقبل بين عينيه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أدري بأيهما أنا أشدّ فرحاً، بقدوم جعفر أم بفتح خيبر</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جدّنا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قدم جعفر من أرض الحبشة تلقاه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جعفر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مشى على رجل واحدة إعظاماً منه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 وأعطاه وامرأته أسماء من غنائم خيبر</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يلتفت جعفر بن أبي طالب ليجد أخاً يرقبه بشوق ويتطلع إليه بلهفة، ليس هو من إخوة الولاد، وإنما هو من إخوة الوداد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ذلكم 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اعتقد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 بني سلمة – أخاً لجعفر بن أبي طالب يوم كان جعفر غائباً بأرض الحبشة فيمن آخى صلوات الله عليه بينهم من المهاجرين والأنصار</w:t>
      </w:r>
      <w:r>
        <w:rPr>
          <w:rFonts w:eastAsia="IRNazanin" w:cs="IRNazanin"/>
          <w:color w:val="111111"/>
          <w:sz w:val="28"/>
          <w:szCs w:val="28"/>
          <w:rtl w:val="true"/>
          <w:lang w:bidi="fa-IR"/>
        </w:rPr>
        <w:t xml:space="preserve">. </w:t>
      </w:r>
      <w:bookmarkStart w:id="68" w:name="pg15468_160064"/>
    </w:p>
    <w:p>
      <w:pPr>
        <w:pStyle w:val="Heading3"/>
        <w:numPr>
          <w:ilvl w:val="2"/>
          <w:numId w:val="1"/>
        </w:numPr>
        <w:rPr/>
      </w:pPr>
      <w:bookmarkStart w:id="69" w:name="__RefHeading___Toc7651455_2142443653"/>
      <w:bookmarkStart w:id="70" w:name="_Toc25"/>
      <w:bookmarkEnd w:id="68"/>
      <w:bookmarkEnd w:id="69"/>
      <w:r>
        <w:rPr>
          <w:rtl w:val="true"/>
        </w:rPr>
        <w:t>في مؤتة</w:t>
      </w:r>
      <w:bookmarkEnd w:id="70"/>
    </w:p>
    <w:p>
      <w:pPr>
        <w:pStyle w:val="BookText"/>
        <w:rPr/>
      </w:pPr>
      <w:r>
        <w:rPr>
          <w:rFonts w:ascii="Amiri" w:hAnsi="Amiri" w:eastAsia="Amiri" w:cs="Amiri"/>
          <w:color w:val="111111"/>
          <w:sz w:val="28"/>
          <w:sz w:val="28"/>
          <w:szCs w:val="28"/>
          <w:rtl w:val="true"/>
          <w:lang w:bidi="ar-SA"/>
        </w:rPr>
        <w:t>في شهر جمادى الأولى لسنة ثمانٍ من الهجرة النبوية الشريفة نهد القوم إلى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كانوا بتخوم البلقاء دون دمشق، انحاز المسلمون إلى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فالتقى عندها الجيشان، جيش المسلمين الذي كان تعداد أفراده لا يتجاوز ثلاثة آلاف، وجيش الروم الذي بلغ المائتي ألف بما انضمّ إليهم من العرب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العدد والعدة والمدد كان في جانب جيش الروم بقيادة هرقل فإن جيش المسلمين قد أدخل الرعب في صفوف العدو الكافر حتى قبل الشروع بالقتال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كانت كاهنة من حدس حين سمعت بجيش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قالت لقومها تنذرهم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أنذركم قوماً خزراً ينظرون شزراً، ويقودون الخيل تترى، ويهرقون دماً عكراً؛ فأخذوا بقولها واعتزلوا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عبد الله بن رواحة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نقاتل الناس بعدد ولا قوة ولا كثرة، ما نقابلهم إلّا بهذا الدين الذي أكرمنا الله به</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استعمل على جيش المسلمين زيد بن حارثة،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أصيب زيد فجعفر بن أبي طالب على الناس، فإن أصيب جعفر، فعبد الله بن رواحة على الناس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أرهب يا رسول الله أن تستعمل عليّ زيداً،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إمضِ فإنك لا تدري أيّ ذلك خير، فبكى الناس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المحدثون على أن زيد بن حارثة كان الأمير الأول، وأنكرت الشيعة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بن أبي طالب الأمير الأول، فإن قتل فزيد بن حارثة، فإن قتل فعبد الله بن رواحة، وقد وجدت في الأشعار – والقول لمّا يزل لابن أبي الحديد – التي ذكرها محمد بن إسحق في كتاب المغازي ما يشهد لقولهم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أيّ حالٍ فإن ترتيب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للإمرة في قيادة وإدارة العمليات الحربية على النحو المتقدم لا يعتبر قدحاً في كفاءة جعفر بن أبي طالب، فليس فيهم من يماثله أو يفاضله ويساميه أو يساجله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خير الناس حمزة وجعفر وعليٌّ</w:t>
      </w:r>
      <w:r>
        <w:rPr>
          <w:rFonts w:eastAsia="IRNazanin" w:cs="IRNazanin"/>
          <w:color w:val="111111"/>
          <w:sz w:val="28"/>
          <w:szCs w:val="28"/>
          <w:rtl w:val="true"/>
          <w:lang w:bidi="fa-IR"/>
        </w:rPr>
        <w:t xml:space="preserve">)) </w:t>
      </w:r>
      <w:r>
        <w:rPr>
          <w:rStyle w:val="FootnoteAnchor"/>
          <w:rtl w:val="true"/>
        </w:rPr>
        <w:footnoteReference w:id="294"/>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من شجر شتى، وأنا وجعفر من شجرة واحدة</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ويشهد لسموه وتفرده أبو هريرة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احتذى النعال ولا ركب المطايا ولا وطئ التراب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جعفر بن أبي طالب</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ونوّه به معاوية بن أبي سفيان في مقام المفاضلة بين الأكرم من الناس يوم سأل معاوية جلساءه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أكرم الناس أباً وأمّاً، وجدّاً وجدّة، وعمّاً وعمّة، وخالاً وخالة؟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أعلم، فأخذ بيد الحسن بن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أبوه عليٌّ بن أبي طالب، وأمّه فاطمة بنت رسول الله، وجدّه رسول الله، وجدّته خديجة زوجة رسول الله، وعمّه جعفر، وعمّته هالة بنت أبي طالب، وخاله القاسم بن رسول الله، وخالته زينب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bookmarkStart w:id="71" w:name="pg15468_160067"/>
    </w:p>
    <w:p>
      <w:pPr>
        <w:pStyle w:val="Heading3"/>
        <w:numPr>
          <w:ilvl w:val="2"/>
          <w:numId w:val="1"/>
        </w:numPr>
        <w:rPr/>
      </w:pPr>
      <w:bookmarkStart w:id="72" w:name="__RefHeading___Toc7651457_2142443653"/>
      <w:bookmarkStart w:id="73" w:name="_Toc26"/>
      <w:bookmarkEnd w:id="71"/>
      <w:bookmarkEnd w:id="72"/>
      <w:r>
        <w:rPr>
          <w:rtl w:val="true"/>
        </w:rPr>
        <w:t>إحدى الحسنيين إمّا ظهور وإمّا شهادة</w:t>
      </w:r>
      <w:bookmarkEnd w:id="73"/>
    </w:p>
    <w:p>
      <w:pPr>
        <w:pStyle w:val="BookText"/>
        <w:rPr/>
      </w:pPr>
      <w:r>
        <w:rPr>
          <w:rFonts w:ascii="IRNazanin" w:hAnsi="IRNazanin" w:eastAsia="IRNazanin"/>
          <w:color w:val="111111"/>
          <w:sz w:val="28"/>
          <w:sz w:val="28"/>
          <w:szCs w:val="28"/>
          <w:rtl w:val="true"/>
          <w:lang w:bidi="fa-IR"/>
        </w:rPr>
        <w:t xml:space="preserve">استعر أوار الحرب والتحم الفريقان في قتال ضارٍ واستحرّ القتل في صفوف العدو، وتناشد المسلمون بإحدى الحسنيين، إمّا ظهور وإمّا شهادة، فاقتحم زيد بن حارثة الصفوف رابط الجأش قوي العزيمة فقاتل قتالاً شديداً ولواء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حتى شاط في رماح القوم شهيداً، ثم أخذ الراية جعفر بن أبي طالب فقاتل بها ثابت القدم ثبت الجنان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حبذا الجنة واقترابها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وبارد شرابها</w:t>
      </w:r>
    </w:p>
    <w:p>
      <w:pPr>
        <w:pStyle w:val="BookText"/>
        <w:rPr/>
      </w:pPr>
      <w:r>
        <w:rPr>
          <w:rFonts w:ascii="Amiri" w:hAnsi="Amiri" w:eastAsia="Amiri" w:cs="Amiri"/>
          <w:color w:val="111111"/>
          <w:sz w:val="28"/>
          <w:sz w:val="28"/>
          <w:szCs w:val="28"/>
          <w:rtl w:val="true"/>
          <w:lang w:bidi="ar-SA"/>
        </w:rPr>
        <w:t xml:space="preserve">والروم رومٌ قد دنا عذابها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كافرة بعيدة أنسابها</w:t>
      </w:r>
    </w:p>
    <w:p>
      <w:pPr>
        <w:pStyle w:val="BookText"/>
        <w:rPr/>
      </w:pPr>
      <w:r>
        <w:rPr>
          <w:rFonts w:ascii="Amiri" w:hAnsi="Amiri" w:eastAsia="Amiri" w:cs="Amiri"/>
          <w:color w:val="111111"/>
          <w:sz w:val="28"/>
          <w:sz w:val="28"/>
          <w:szCs w:val="28"/>
          <w:rtl w:val="true"/>
          <w:lang w:bidi="ar-SA"/>
        </w:rPr>
        <w:t xml:space="preserve">عليَّ إذ لاقيتها ضرابها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حتى إذا ألحمه القتال اقتحم عن فرس له شقراء فعقرها كي لا يفيد العدو منها، فكان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رجل من المسلمين عقر في الإسلام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وتحت مشتبك الرماح وبين سنابك الخيل ووسط مثار النقع أجلب القوم على جعفر فأثخنوه بالجراح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جعفر بن أبي طالب أخذ اللواء بيمينه فقطعت، فأخذه بشماله فقطعت، فاحتضنه بعضديه حتى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فأثابه الله بذلك جناحين في الجنة يطير بهما حيث شاء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ابن أبي الحديد عن الواقدي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وجد في بدن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اثنتان وسبعون ضربة وطعنة بالسيوف والرماح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الروم ضربه يومئذ ضربة فقطعه بنصفين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تلك الغزوة فالتمسنا جعفراً فوجدناه في القتلى فعددنا بين منكبيه تسعين ضربة بين طعنة رمح وضربة سيف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عبد الله بن رواحة استشهاد رفيقيه أخذ الراية وتقدم بها على فرسه وهو يرتجز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نفس إلّا تقتلي تموتي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حمام الموت قد صُليتِ</w:t>
      </w:r>
    </w:p>
    <w:p>
      <w:pPr>
        <w:pStyle w:val="BookText"/>
        <w:rPr/>
      </w:pPr>
      <w:r>
        <w:rPr>
          <w:rFonts w:ascii="Amiri" w:hAnsi="Amiri" w:eastAsia="Amiri" w:cs="Amiri"/>
          <w:color w:val="111111"/>
          <w:sz w:val="28"/>
          <w:sz w:val="28"/>
          <w:szCs w:val="28"/>
          <w:rtl w:val="true"/>
          <w:lang w:bidi="ar-SA"/>
        </w:rPr>
        <w:t xml:space="preserve">وما تمنيتِ فقد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تفعلي فعلهما هديتِ </w:t>
      </w:r>
      <w:r>
        <w:rPr>
          <w:rStyle w:val="FootnoteAnchor"/>
          <w:rtl w:val="true"/>
        </w:rPr>
        <w:footnoteReference w:id="304"/>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فقاتل ببطولة وبسالة فائقتين حتى استشهد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ذكر أبو الفرج في مقاتله </w:t>
      </w:r>
      <w:r>
        <w:rPr>
          <w:rStyle w:val="FootnoteAnchor"/>
          <w:rtl w:val="true"/>
        </w:rPr>
        <w:footnoteReference w:id="305"/>
      </w:r>
      <w:r>
        <w:rPr>
          <w:rFonts w:ascii="IRNazanin" w:hAnsi="IRNazanin" w:eastAsia="IRNazanin"/>
          <w:color w:val="111111"/>
          <w:sz w:val="28"/>
          <w:sz w:val="28"/>
          <w:szCs w:val="28"/>
          <w:rtl w:val="true"/>
          <w:lang w:bidi="fa-IR"/>
        </w:rPr>
        <w:t>عن عبد الرحمن بن سمرة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خالد بن الوليد بشيراً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مؤتة فلمّا دخلت المسجد فجئني رسول الله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رسلك يا عبد الرحمن أخذ اللواء زيد بن حارثة فقاتل زيد فقتل، فرحم الله زيداً، ثم أخذ اللواء جعفر بن أبي طالب فقاتل جعفر فقتل، فرحم الله جعفراً، ثم أخذ اللواء عبد الله بن رواحة فقاتل عبد الله بن رواحة فقتل، فرحم الله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لنا لا نبكي وقد ذهب خيارنا وأشرافنا وأهل الفضل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تبكوا، فإنما مثل أمّتي كمثل حديقة قام عليها صاحبها فأصلح رواكيها وهيّأ مساكبها وحلق سعفها فأطعمت عاماً فوجاً، ثم عاماً فوجاً ثم عاماً فوجاً، فلعل آخرها طعماً أن يكون أجودها قنواناً، وأطولها شمراخاً، والذي بعثني بالحق ليجدن ابن مريم في أمّتي خلفاً من حواريه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جدير أن أذكر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يحاط علماً بتفاصيل المعركة وتتابع أحداثها أولاً بأول عن طريق السماء، فلمّا أن جاءه نعي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السماء في ساعته صعد المنبر وأمر فنودي بالناس الصلاة جامعة، فأخبر المسلمين بمجريات الأحداث وما انتهت إليه المعركة من النتائج </w:t>
      </w:r>
      <w:r>
        <w:rPr>
          <w:rStyle w:val="FootnoteAnchor"/>
          <w:rtl w:val="true"/>
        </w:rPr>
        <w:footnoteReference w:id="306"/>
      </w:r>
      <w:r>
        <w:rPr>
          <w:rFonts w:ascii="Amiri" w:hAnsi="Amiri" w:eastAsia="Amiri" w:cs="Amiri"/>
          <w:color w:val="111111"/>
          <w:sz w:val="28"/>
          <w:sz w:val="28"/>
          <w:szCs w:val="28"/>
          <w:rtl w:val="true"/>
          <w:lang w:bidi="ar-SA"/>
        </w:rPr>
        <w:t>، وتلك واحدة من معجزاته صلوات الله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استهلت عيون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قطرت لحيته</w:t>
      </w:r>
      <w:r>
        <w:rPr>
          <w:rFonts w:eastAsia="IRNazanin" w:cs="IRNazanin"/>
          <w:color w:val="111111"/>
          <w:sz w:val="28"/>
          <w:szCs w:val="28"/>
          <w:rtl w:val="true"/>
          <w:lang w:bidi="fa-IR"/>
        </w:rPr>
        <w:t xml:space="preserve">)) </w:t>
      </w:r>
      <w:r>
        <w:rPr>
          <w:rStyle w:val="FootnoteAnchor"/>
          <w:rtl w:val="true"/>
        </w:rPr>
        <w:footnoteReference w:id="307"/>
      </w:r>
      <w:r>
        <w:rPr>
          <w:rFonts w:ascii="Amiri" w:hAnsi="Amiri" w:eastAsia="Amiri" w:cs="Amiri"/>
          <w:color w:val="111111"/>
          <w:sz w:val="28"/>
          <w:sz w:val="28"/>
          <w:szCs w:val="28"/>
          <w:rtl w:val="true"/>
          <w:lang w:bidi="ar-SA"/>
        </w:rPr>
        <w:t>، وعرف الناس الحزن في وجهه، فلقد عزَّ عليه مصرع ابن عمّه وحبيبه جعفر ورفيقه زيد، فقال وهو يغالب دمعه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أخواي ومؤنساي ومحدثاي</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ابن إسحق عن أسماء بنت عميس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جعفر وأصحابه دخل عليَّ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دبغت أربعين منّاً، وعجنت عجيني، وغسلت بَنيَّ ودهنتهم ونظفتهم،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إئتيني ببني جعفر، قالتك فأتيته بهم، فتشممهم وذرفت عيناه،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بأبي أنت وأمّي، ما يبكيك؟ أبلغك عن جعفر وأصحابه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أصيبوا هذا اليوم،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أصيح، واجتمعت إليَّ النساء، وخرج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تغفلوا آل جعفر من أن تصنعوا لهم طعاماً، فإنهم شغلوا بأمر صاحبهم </w:t>
      </w:r>
      <w:r>
        <w:rPr>
          <w:rStyle w:val="FootnoteAnchor"/>
          <w:rtl w:val="true"/>
        </w:rPr>
        <w:footnoteReference w:id="309"/>
      </w:r>
      <w:r>
        <w:rPr>
          <w:rFonts w:ascii="Amiri" w:hAnsi="Amiri" w:eastAsia="Amiri" w:cs="Amiri"/>
          <w:color w:val="111111"/>
          <w:sz w:val="28"/>
          <w:sz w:val="28"/>
          <w:szCs w:val="28"/>
          <w:rtl w:val="true"/>
          <w:lang w:bidi="ar-SA"/>
        </w:rPr>
        <w:t xml:space="preserve">، وهو أول ما عمل في دين الإسلام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قالت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أصيح واجتمع إليّ النساء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أسماء لا تقولي هجراً، ولا تضربي صدراً، ثم خرج عني حتى رحل على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مثل جعفر فلتبكِ الباكية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الجيش من مؤتة ودنا من المدينة لقيهم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فأخذ عبد الله بن جعفر فحمله بين يديه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يحيى بن أبي يعلى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جعفر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أحفظ حين دخل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أمّي فنعى إليها أبي وأنا ناظر فدنا يمسح على رأسي ورأس أخي وعيناه تهرقان بالدمع،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أسماء أأبشرك؟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بأبي وأمّي،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الله تعالى جعل لجعفر جناحين يطير بهما في الجنة،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وأمّي فأعلم الناس بذلك؛ فقام رسول الله وأخذ بيدي يمسح رأسي حتى رقى المنبر وأجلسني أمامه على الدرجة السفلى، وإن الحزن ليعرف عليه، فتكلم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المرء كثير بأخيه وابن عمّه، ألا إن جعفراً قد استشهد، وقد جعل الله له جناحين يطير بهما في الجنة، ثم نزل ودخل بيته وأدخلني وأمر بطعام فصنع له، وأرسل إلى أخي فتغدينا عنده غداءً طيباً وأقمنا عنده ثلاثة أيام ندور في بيوت نسائه، ثم رجعنا إلى بيتنا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جعفراً ملكاً ذا جناحين مضرجين بالدماء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وأسماء بنت عميس قريبة منه إذ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أسماء هذا جعفر بن أبي طالب قد مرّ مع جبرئيل وميكائيل فردّي عليه السلام،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عوضه الله من يديه جناحين يطير بهما حيث يشاء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يخرجه ذلك من أن نراه في الجنة</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سنّه عند استشهاده خلاف، ففي ابن هشام أنه ابن ثلاث وثلاثين سنة </w:t>
      </w:r>
      <w:r>
        <w:rPr>
          <w:rStyle w:val="FootnoteAnchor"/>
          <w:rtl w:val="true"/>
        </w:rPr>
        <w:footnoteReference w:id="317"/>
      </w:r>
      <w:r>
        <w:rPr>
          <w:rFonts w:ascii="Amiri" w:hAnsi="Amiri" w:eastAsia="Amiri" w:cs="Amiri"/>
          <w:color w:val="111111"/>
          <w:sz w:val="28"/>
          <w:sz w:val="28"/>
          <w:szCs w:val="28"/>
          <w:rtl w:val="true"/>
          <w:lang w:bidi="ar-SA"/>
        </w:rPr>
        <w:t xml:space="preserve">، وفي الإصابة أنه استوفى أربعين سنة وزاد عليها على الصحيح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الأصفهاني عن عبد الله بن جعفر أنه استشهد وهو ابن ثلاث أو أربع وثلاثين، ومضى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عندي شبيه بالوهم؛ لأنه قتل في سنة ثمان من الهجرة، وبين ذلك الوقت وبين مبعث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وعشرون سنة، وهو أسنّ من أخيه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بعشر سنين، وكان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أسلم سنون مختلف في عددها، فالكثير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خمس عشرة، والمقلّ سبع سنين، وكان إسلامه في السنة التي بعث فيها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في ذلك، وعلى أيّ الروايات قيس عمره علم أنه عند مقتله كان قد تجاوز هذا المقدار من السنين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وكان جعفر بن أبي طالب أحد خمسة كانوا يشبهون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وقثم بن العباس، وأبو سفيان بن الحرث، والسائب بن عبيد بن عبد يزيد بن هاشم بن عبد المطلب بن عبد مناف، وكان ابن سيد الناس جمعهم في بيتين من الشعر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لخمسة شبه المختار من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ما خولوا من شبهة الحسنِ</w:t>
      </w:r>
    </w:p>
    <w:p>
      <w:pPr>
        <w:pStyle w:val="BookText"/>
        <w:rPr/>
      </w:pPr>
      <w:r>
        <w:rPr>
          <w:rFonts w:ascii="Amiri" w:hAnsi="Amiri" w:eastAsia="Amiri" w:cs="Amiri"/>
          <w:color w:val="111111"/>
          <w:sz w:val="28"/>
          <w:sz w:val="28"/>
          <w:szCs w:val="28"/>
          <w:rtl w:val="true"/>
          <w:lang w:bidi="ar-SA"/>
        </w:rPr>
        <w:t xml:space="preserve">لجعفر وابن عمّ المصطفى 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وسائب، وأبي سفيان والحسنِ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وروى السيد مؤلف الدرجات الرفيعة عن الزمخشري في ربيع الأبرار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الرجل يرى جعفراً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يظنه إياه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برسول الله أنا جعفر</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لاستشهاده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الوقع ما انقضت له جوانح المسلمين، وترك في قلوبهم جروحاً ليس من اليسير اندمالها، وفاضت عواطف بعضهم على لسانه شعراً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كعب بن مالك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وكأنما بين الجوانح والحشا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تأوبني شهاب مدخلُ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وجداً على النفر الذين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بمؤتة أسندوا لم ينقلوا </w:t>
      </w:r>
    </w:p>
    <w:p>
      <w:pPr>
        <w:pStyle w:val="BookText"/>
        <w:rPr/>
      </w:pPr>
      <w:r>
        <w:rPr>
          <w:rFonts w:ascii="Amiri" w:hAnsi="Amiri" w:eastAsia="Amiri" w:cs="Amiri"/>
          <w:color w:val="111111"/>
          <w:sz w:val="28"/>
          <w:sz w:val="28"/>
          <w:szCs w:val="28"/>
          <w:rtl w:val="true"/>
          <w:lang w:bidi="ar-SA"/>
        </w:rPr>
        <w:t xml:space="preserve">صلّى الإله عليهم من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وسقى عظامهم الغمام المسبل</w:t>
      </w:r>
    </w:p>
    <w:p>
      <w:pPr>
        <w:pStyle w:val="BookText"/>
        <w:rPr/>
      </w:pPr>
      <w:r>
        <w:rPr>
          <w:rFonts w:ascii="Amiri" w:hAnsi="Amiri" w:eastAsia="Amiri" w:cs="Amiri"/>
          <w:color w:val="111111"/>
          <w:sz w:val="28"/>
          <w:sz w:val="28"/>
          <w:szCs w:val="28"/>
          <w:rtl w:val="true"/>
          <w:lang w:bidi="ar-SA"/>
        </w:rPr>
        <w:t xml:space="preserve">صبروا بمؤتة للإله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الحِمام حفيظة أن ينكلوا</w:t>
      </w:r>
    </w:p>
    <w:p>
      <w:pPr>
        <w:pStyle w:val="BookText"/>
        <w:rPr/>
      </w:pPr>
      <w:r>
        <w:rPr>
          <w:rFonts w:ascii="Amiri" w:hAnsi="Amiri" w:eastAsia="Amiri" w:cs="Amiri"/>
          <w:color w:val="111111"/>
          <w:sz w:val="28"/>
          <w:sz w:val="28"/>
          <w:szCs w:val="28"/>
          <w:rtl w:val="true"/>
          <w:lang w:bidi="ar-SA"/>
        </w:rPr>
        <w:t xml:space="preserve">إذ يهتدون بجعفر ولوائه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 أوّلهم ونعم الأوّل</w:t>
      </w:r>
    </w:p>
    <w:p>
      <w:pPr>
        <w:pStyle w:val="BookText"/>
        <w:rPr/>
      </w:pPr>
      <w:r>
        <w:rPr>
          <w:rFonts w:ascii="Amiri" w:hAnsi="Amiri" w:eastAsia="Amiri" w:cs="Amiri"/>
          <w:color w:val="111111"/>
          <w:sz w:val="28"/>
          <w:sz w:val="28"/>
          <w:szCs w:val="28"/>
          <w:rtl w:val="true"/>
          <w:lang w:bidi="ar-SA"/>
        </w:rPr>
        <w:t xml:space="preserve">حتى تفرقت الصفوف وجعفر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التقى وعث الصفوف مجدل</w:t>
      </w:r>
    </w:p>
    <w:p>
      <w:pPr>
        <w:pStyle w:val="BookText"/>
        <w:rPr/>
      </w:pPr>
      <w:r>
        <w:rPr>
          <w:rFonts w:ascii="Amiri" w:hAnsi="Amiri" w:eastAsia="Amiri" w:cs="Amiri"/>
          <w:color w:val="111111"/>
          <w:sz w:val="28"/>
          <w:sz w:val="28"/>
          <w:szCs w:val="28"/>
          <w:rtl w:val="true"/>
          <w:lang w:bidi="ar-SA"/>
        </w:rPr>
        <w:t xml:space="preserve">فتغير القمر المنير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قد كسفت وكادت تأفلُ</w:t>
      </w:r>
    </w:p>
    <w:p>
      <w:pPr>
        <w:pStyle w:val="BookText"/>
        <w:rPr/>
      </w:pPr>
      <w:r>
        <w:rPr>
          <w:rFonts w:ascii="IRNazanin" w:hAnsi="IRNazanin" w:eastAsia="IRNazanin"/>
          <w:color w:val="111111"/>
          <w:sz w:val="28"/>
          <w:sz w:val="28"/>
          <w:szCs w:val="28"/>
          <w:rtl w:val="true"/>
          <w:lang w:bidi="fa-IR"/>
        </w:rPr>
        <w:t xml:space="preserve">وقال حسّان بن ثابت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يبعدن الله قتلى تتابعوا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بمؤتة منهم ذو الجناحين جعفرُ</w:t>
      </w:r>
    </w:p>
    <w:p>
      <w:pPr>
        <w:pStyle w:val="BookText"/>
        <w:rPr/>
      </w:pPr>
      <w:r>
        <w:rPr>
          <w:rFonts w:ascii="Amiri" w:hAnsi="Amiri" w:eastAsia="Amiri" w:cs="Amiri"/>
          <w:color w:val="111111"/>
          <w:sz w:val="28"/>
          <w:sz w:val="28"/>
          <w:szCs w:val="28"/>
          <w:rtl w:val="true"/>
          <w:lang w:bidi="ar-SA"/>
        </w:rPr>
        <w:t xml:space="preserve">أغرّ كضوء البدر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إذا سيم الظلامة محسر</w:t>
      </w:r>
    </w:p>
    <w:p>
      <w:pPr>
        <w:pStyle w:val="BookText"/>
        <w:rPr/>
      </w:pPr>
      <w:r>
        <w:rPr>
          <w:rFonts w:ascii="Amiri" w:hAnsi="Amiri" w:eastAsia="Amiri" w:cs="Amiri"/>
          <w:color w:val="111111"/>
          <w:sz w:val="28"/>
          <w:sz w:val="28"/>
          <w:szCs w:val="28"/>
          <w:rtl w:val="true"/>
          <w:lang w:bidi="ar-SA"/>
        </w:rPr>
        <w:t xml:space="preserve">فطاعن حتى مال غير موسد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فيه القنا متكسر</w:t>
      </w:r>
    </w:p>
    <w:p>
      <w:pPr>
        <w:pStyle w:val="BookText"/>
        <w:rPr/>
      </w:pPr>
      <w:r>
        <w:rPr>
          <w:rFonts w:ascii="Amiri" w:hAnsi="Amiri" w:eastAsia="Amiri" w:cs="Amiri"/>
          <w:color w:val="111111"/>
          <w:sz w:val="28"/>
          <w:sz w:val="28"/>
          <w:szCs w:val="28"/>
          <w:rtl w:val="true"/>
          <w:lang w:bidi="ar-SA"/>
        </w:rPr>
        <w:t xml:space="preserve">فصار مع المستشهدين ثوابه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 وملتف الحدائق أخضر</w:t>
      </w:r>
    </w:p>
    <w:p>
      <w:pPr>
        <w:pStyle w:val="BookText"/>
        <w:rPr/>
      </w:pPr>
      <w:r>
        <w:rPr>
          <w:rFonts w:ascii="Amiri" w:hAnsi="Amiri" w:eastAsia="Amiri" w:cs="Amiri"/>
          <w:color w:val="111111"/>
          <w:sz w:val="28"/>
          <w:sz w:val="28"/>
          <w:szCs w:val="28"/>
          <w:rtl w:val="true"/>
          <w:lang w:bidi="ar-SA"/>
        </w:rPr>
        <w:t xml:space="preserve">وكنّا نرى في جعفر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وأمراً حازماً حين يأمر</w:t>
      </w:r>
    </w:p>
    <w:p>
      <w:pPr>
        <w:pStyle w:val="BookText"/>
        <w:rPr/>
      </w:pPr>
      <w:r>
        <w:rPr>
          <w:rFonts w:ascii="Amiri" w:hAnsi="Amiri" w:eastAsia="Amiri" w:cs="Amiri"/>
          <w:color w:val="111111"/>
          <w:sz w:val="28"/>
          <w:sz w:val="28"/>
          <w:szCs w:val="28"/>
          <w:rtl w:val="true"/>
          <w:lang w:bidi="ar-SA"/>
        </w:rPr>
        <w:t xml:space="preserve">فما زال في الإسلام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عزٍّ لا يزلن ومفخر</w:t>
      </w:r>
    </w:p>
    <w:p>
      <w:pPr>
        <w:pStyle w:val="BookText"/>
        <w:rPr/>
      </w:pPr>
      <w:r>
        <w:rPr>
          <w:rFonts w:ascii="Amiri" w:hAnsi="Amiri" w:eastAsia="Amiri" w:cs="Amiri"/>
          <w:color w:val="111111"/>
          <w:sz w:val="28"/>
          <w:sz w:val="28"/>
          <w:szCs w:val="28"/>
          <w:rtl w:val="true"/>
          <w:lang w:bidi="ar-SA"/>
        </w:rPr>
        <w:t xml:space="preserve">همُ جبل الإسلام والناس حولهم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رضام إلى طور ٍ يروق ويقهر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بهاليل منهم جعفر وابن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ومنهم أحمد المتخير </w:t>
      </w:r>
    </w:p>
    <w:p>
      <w:pPr>
        <w:pStyle w:val="BookText"/>
        <w:rPr/>
      </w:pPr>
      <w:r>
        <w:rPr>
          <w:rFonts w:ascii="Amiri" w:hAnsi="Amiri" w:eastAsia="Amiri" w:cs="Amiri"/>
          <w:color w:val="111111"/>
          <w:sz w:val="28"/>
          <w:sz w:val="28"/>
          <w:szCs w:val="28"/>
          <w:rtl w:val="true"/>
          <w:lang w:bidi="ar-SA"/>
        </w:rPr>
        <w:t xml:space="preserve">وحمزة والعباس منهم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وماء العود من حيث يُعصرُ</w:t>
      </w:r>
    </w:p>
    <w:p>
      <w:pPr>
        <w:pStyle w:val="BookText"/>
        <w:rPr/>
      </w:pPr>
      <w:r>
        <w:rPr>
          <w:rFonts w:ascii="Amiri" w:hAnsi="Amiri" w:eastAsia="Amiri" w:cs="Amiri"/>
          <w:color w:val="111111"/>
          <w:sz w:val="28"/>
          <w:sz w:val="28"/>
          <w:szCs w:val="28"/>
          <w:rtl w:val="true"/>
          <w:lang w:bidi="ar-SA"/>
        </w:rPr>
        <w:t xml:space="preserve">وقال حسان أيضاً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بكيت وعزّ مهلك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النبيِّ على البرية كلّها</w:t>
      </w:r>
    </w:p>
    <w:p>
      <w:pPr>
        <w:pStyle w:val="BookText"/>
        <w:rPr/>
      </w:pPr>
      <w:r>
        <w:rPr>
          <w:rFonts w:ascii="Amiri" w:hAnsi="Amiri" w:eastAsia="Amiri" w:cs="Amiri"/>
          <w:color w:val="111111"/>
          <w:sz w:val="28"/>
          <w:sz w:val="28"/>
          <w:szCs w:val="28"/>
          <w:rtl w:val="true"/>
          <w:lang w:bidi="ar-SA"/>
        </w:rPr>
        <w:t xml:space="preserve">ولقد جزعت وقلت حين نعيت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للجلاد لدى العقاب وظلّها</w:t>
      </w:r>
    </w:p>
    <w:p>
      <w:pPr>
        <w:pStyle w:val="BookText"/>
        <w:rPr/>
      </w:pPr>
      <w:r>
        <w:rPr>
          <w:rFonts w:ascii="Amiri" w:hAnsi="Amiri" w:eastAsia="Amiri" w:cs="Amiri"/>
          <w:color w:val="111111"/>
          <w:sz w:val="28"/>
          <w:sz w:val="28"/>
          <w:szCs w:val="28"/>
          <w:rtl w:val="true"/>
          <w:lang w:bidi="ar-SA"/>
        </w:rPr>
        <w:t xml:space="preserve">بعد ابن فاطمة المبارك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البرية كلها وأجلّها</w:t>
      </w:r>
    </w:p>
    <w:p>
      <w:pPr>
        <w:pStyle w:val="BookText"/>
        <w:rPr/>
      </w:pPr>
      <w:r>
        <w:rPr>
          <w:rFonts w:ascii="Amiri" w:hAnsi="Amiri" w:eastAsia="Amiri" w:cs="Amiri"/>
          <w:color w:val="111111"/>
          <w:sz w:val="28"/>
          <w:sz w:val="28"/>
          <w:szCs w:val="28"/>
          <w:rtl w:val="true"/>
          <w:lang w:bidi="ar-SA"/>
        </w:rPr>
        <w:t xml:space="preserve">رزءاً وأكرمهم جميعاً محتداَ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وأعزّها متضلماً وأزلّها</w:t>
      </w:r>
    </w:p>
    <w:p>
      <w:pPr>
        <w:pStyle w:val="BookText"/>
        <w:rPr/>
      </w:pPr>
      <w:r>
        <w:rPr>
          <w:rFonts w:ascii="Amiri" w:hAnsi="Amiri" w:eastAsia="Amiri" w:cs="Amiri"/>
          <w:color w:val="111111"/>
          <w:sz w:val="28"/>
          <w:sz w:val="28"/>
          <w:szCs w:val="28"/>
          <w:rtl w:val="true"/>
          <w:lang w:bidi="ar-SA"/>
        </w:rPr>
        <w:t xml:space="preserve">بالعرف غير محمد لا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أحياء البرية كلّها</w:t>
      </w:r>
    </w:p>
    <w:p>
      <w:pPr>
        <w:pStyle w:val="BookText"/>
        <w:rPr/>
      </w:pPr>
      <w:r>
        <w:rPr>
          <w:rFonts w:ascii="Amiri" w:hAnsi="Amiri" w:eastAsia="Amiri" w:cs="Amiri"/>
          <w:color w:val="111111"/>
          <w:sz w:val="28"/>
          <w:sz w:val="28"/>
          <w:szCs w:val="28"/>
          <w:rtl w:val="true"/>
          <w:lang w:bidi="ar-SA"/>
        </w:rPr>
        <w:t xml:space="preserve">ولابن عبدون من قصيدة ضمّنها ذكر من أباده الحدثان قوله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الدهر يفجع بعد العين بالأثرِ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البكاء على الأشباح والصورِ</w:t>
      </w:r>
    </w:p>
    <w:p>
      <w:pPr>
        <w:pStyle w:val="BookText"/>
        <w:rPr/>
      </w:pPr>
      <w:r>
        <w:rPr>
          <w:rFonts w:ascii="Amiri" w:hAnsi="Amiri" w:eastAsia="Amiri" w:cs="Amiri"/>
          <w:color w:val="111111"/>
          <w:sz w:val="28"/>
          <w:sz w:val="28"/>
          <w:szCs w:val="28"/>
          <w:rtl w:val="true"/>
          <w:lang w:bidi="ar-SA"/>
        </w:rPr>
        <w:t xml:space="preserve">ما لليالي أقال الله عثرتنا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الليالي وخانتها يد الغيرِ</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ومزقت جعفراً بالبيض واختلست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غيله حمزة الظلام للجزر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وليتها إذ فدت عمرواً بخارجة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 عليّاً بمن شاءت من البشرِ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قبر جعفر الطيار قائماً عند مؤتة، ويقال إن النصارى أيضاّ يبجلون قبره كما يبجله المسلمون، وابتنى المسجد القائم هناك الملك المعظم عيسى الأيوبي</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قبر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الشيخ المحقق محمد حرز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مشيد وعليه قبة قديمة وله حرم وإلى جنبه مسجد، نقلاً عن بعض الزائرين العراقيين لمرقده في الأردن في إمارة الشريف عبد الله بن الشريف حسين بن الشريف علي الحسني شرفاء مكة، وأضاف فضيلة المؤلف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المتتبع السيد عبد الرزاق المقرم رحمه الله عن قبر الطيار وبقاء جسده الطاهر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 المقرم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الشريف الجليل الأديب السيد عبد الجبار الوردي الكاظمي في يوم السبت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سنة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دمشق الشام، أن الشريف عبد الله من أهل عمان والمحامي بالمحكمة الشرعية، حدثه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في سنة </w:t>
      </w:r>
      <w:r>
        <w:rPr>
          <w:rFonts w:eastAsia="IRNazanin" w:cs="IRNazanin"/>
          <w:color w:val="111111"/>
          <w:sz w:val="28"/>
          <w:szCs w:val="28"/>
          <w:lang w:bidi="fa-IR"/>
        </w:rPr>
        <w:t>1942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الشريف عبد الله ابن الشريف الملك حسين جد الملك الحسين بن طلال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الشريف عبد الله أميراً في 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لتعمير قبر جعفر الطيار في مؤتة، فلمّا وصلوا القبر وجدوه مهدوماً، فنزل الشريف عبد الله المحامي في المحكمة الشرعية إلى القبر وحده بأمر الشريف الأمير عبد الله فرأى بدن جعفر الطيار بهيئته وبثيابه وعليه الدم طرياً والسيف في عنقه إذ لم يتغير من بدنه شيء، فكأنه ميت من يومه، وكان الشريف المحامي يحلف بالأيمان المغلظة مراراً أنه وجده كذلك، فعمّر الأمير عبد الله ابن الملك حسين القبر وبنى المسجد الذي عليه الآن، وبهذه المناسبة نظم السيد عبد الجبار الوردي بيتين في حق جعفر ذي الجناحين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وشهيد بأرض مؤتة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والشهيد ليس يموتُ</w:t>
      </w:r>
    </w:p>
    <w:p>
      <w:pPr>
        <w:pStyle w:val="BookText"/>
        <w:rPr/>
      </w:pPr>
      <w:r>
        <w:rPr>
          <w:rFonts w:ascii="Amiri" w:hAnsi="Amiri" w:eastAsia="Amiri" w:cs="Amiri"/>
          <w:color w:val="111111"/>
          <w:sz w:val="28"/>
          <w:sz w:val="28"/>
          <w:szCs w:val="28"/>
          <w:rtl w:val="true"/>
          <w:lang w:bidi="ar-SA"/>
        </w:rPr>
        <w:t xml:space="preserve">هو باقٍ قد ضمّه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ضمَّ جعفراً تابوت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وإذا ما استصبنا ما ذكر في دائرة المعارف ومراقد المعارف فإن ابن عنبه يرى أن جعفراً وزيداً وعبد الله كانوا دفنوا في قبر واحد وعُمّي القبر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 الله جعفراً وأجزل له الثواب فلقد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ابن عمّه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وسفيره الصادق الحجة، الواضح المحجة، ويده القوية الضاربة التي جلت الكرب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والمسلمين في مواطن كثيرة نكل فيها الأبطال وولى فيها الفرسان الأدبار، وكان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كثيراً، وكانت أبصار المسلمين تشخص إليه في مدلهمات الخطوب وأعناقهم تشرئب نحوه في ساعات المحن والأرزاء، فحريٌّ بالتأريخ أن يدخله من أوسع أبوابه ويخلده في أنصع صحائفه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جعفر بن أبي طالب،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الجعفريون </w:t>
      </w:r>
      <w:r>
        <w:rPr>
          <w:rStyle w:val="FootnoteAnchor"/>
          <w:rtl w:val="true"/>
        </w:rPr>
        <w:footnoteReference w:id="329"/>
      </w:r>
      <w:r>
        <w:rPr>
          <w:rFonts w:ascii="Amiri" w:hAnsi="Amiri" w:eastAsia="Amiri" w:cs="Amiri"/>
          <w:color w:val="111111"/>
          <w:sz w:val="28"/>
          <w:sz w:val="28"/>
          <w:szCs w:val="28"/>
          <w:rtl w:val="true"/>
          <w:lang w:bidi="ar-SA"/>
        </w:rPr>
        <w:t>بطن من بطون آل أبي طالب، وهم ثلاث أفخاذ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علي بن عبد الله بن جعفر بن أبي طالب، وبنو إسماعيل بن عبد الله بن جعفر بن أبي طالب، وبنو إسحق بن عبد الله بن جعفر بن أبي طالب </w:t>
      </w:r>
      <w:r>
        <w:rPr>
          <w:rStyle w:val="FootnoteAnchor"/>
          <w:rtl w:val="true"/>
        </w:rPr>
        <w:footnoteReference w:id="330"/>
      </w:r>
      <w:r>
        <w:rPr>
          <w:rFonts w:ascii="Amiri" w:hAnsi="Amiri" w:eastAsia="Amiri" w:cs="Amiri"/>
          <w:color w:val="111111"/>
          <w:sz w:val="28"/>
          <w:sz w:val="28"/>
          <w:szCs w:val="28"/>
          <w:rtl w:val="true"/>
          <w:lang w:bidi="ar-SA"/>
        </w:rPr>
        <w:t xml:space="preserve">، والعقب من جعفر بن أبي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في ولده عبد الله الأكبر الجواد، وليس له عقب إلّا منه، قاله صاحب العمدة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74" w:name="pg15468_160079"/>
    </w:p>
    <w:p>
      <w:pPr>
        <w:pStyle w:val="Heading3"/>
        <w:numPr>
          <w:ilvl w:val="2"/>
          <w:numId w:val="1"/>
        </w:numPr>
        <w:rPr/>
      </w:pPr>
      <w:bookmarkStart w:id="75" w:name="__RefHeading___Toc7651459_2142443653"/>
      <w:bookmarkStart w:id="76" w:name="_Toc27"/>
      <w:bookmarkEnd w:id="74"/>
      <w:bookmarkEnd w:id="75"/>
      <w:r>
        <w:rPr>
          <w:rtl w:val="true"/>
        </w:rPr>
        <w:t>عبد الله بن جعفر بن أبي طالب</w:t>
      </w:r>
      <w:bookmarkEnd w:id="76"/>
    </w:p>
    <w:p>
      <w:pPr>
        <w:pStyle w:val="BookText"/>
        <w:rPr/>
      </w:pPr>
      <w:r>
        <w:rPr>
          <w:rFonts w:ascii="IRNazanin" w:hAnsi="IRNazanin" w:eastAsia="IRNazanin"/>
          <w:color w:val="111111"/>
          <w:sz w:val="28"/>
          <w:sz w:val="28"/>
          <w:szCs w:val="28"/>
          <w:rtl w:val="true"/>
          <w:lang w:bidi="fa-IR"/>
        </w:rPr>
        <w:t xml:space="preserve">قطب السخاء </w:t>
      </w:r>
      <w:r>
        <w:rPr>
          <w:rStyle w:val="FootnoteAnchor"/>
          <w:rtl w:val="true"/>
        </w:rPr>
        <w:footnoteReference w:id="332"/>
      </w:r>
      <w:r>
        <w:rPr>
          <w:rFonts w:ascii="IRNazanin" w:hAnsi="IRNazanin" w:eastAsia="IRNazanin"/>
          <w:color w:val="111111"/>
          <w:sz w:val="28"/>
          <w:sz w:val="28"/>
          <w:szCs w:val="28"/>
          <w:rtl w:val="true"/>
          <w:lang w:bidi="fa-IR"/>
        </w:rPr>
        <w:t xml:space="preserve">، أبو جعفر </w:t>
      </w:r>
      <w:r>
        <w:rPr>
          <w:rStyle w:val="FootnoteAnchor"/>
          <w:rtl w:val="true"/>
        </w:rPr>
        <w:footnoteReference w:id="333"/>
      </w:r>
      <w:r>
        <w:rPr>
          <w:rFonts w:ascii="Amiri" w:hAnsi="Amiri" w:eastAsia="Amiri" w:cs="Amiri"/>
          <w:color w:val="111111"/>
          <w:sz w:val="28"/>
          <w:sz w:val="28"/>
          <w:szCs w:val="28"/>
          <w:rtl w:val="true"/>
          <w:lang w:bidi="ar-SA"/>
        </w:rPr>
        <w:t xml:space="preserve">، عبد الله بن جعفر بن أبي طالب بن عبد المطلب الهاشمي، ابن ذي الجناحين، أحد أجواد الحجاز الثلاثة </w:t>
      </w:r>
      <w:r>
        <w:rPr>
          <w:rStyle w:val="FootnoteAnchor"/>
          <w:rtl w:val="true"/>
        </w:rPr>
        <w:footnoteReference w:id="334"/>
      </w:r>
      <w:r>
        <w:rPr>
          <w:rFonts w:ascii="Amiri" w:hAnsi="Amiri" w:eastAsia="Amiri" w:cs="Amiri"/>
          <w:color w:val="111111"/>
          <w:sz w:val="28"/>
          <w:sz w:val="28"/>
          <w:szCs w:val="28"/>
          <w:rtl w:val="true"/>
          <w:lang w:bidi="ar-SA"/>
        </w:rPr>
        <w:t xml:space="preserve">، ورابع أجواد بني هاشم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أول مولود للمسلمين المهاجرين في الحبشة، وتيمناً باسمه الكريم فقد سمى النجاشي عاهل الحبشة ولداً له عبد الله، فأرضعته أسماء حتى فطمته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أدرك عبد الله بن جعفر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بايع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وعبد الله بن جعفر وهم صغار، ولم يبايع قطّ صغير إلّا هم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منصرف الناس من مؤتة وقفولهم إلى المدينة لقيهم الصبيان يشتدون والرسول مقبل</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القوم على دابة،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الصبيان فاحملوهم وأعطوني ابن جعفر، فأتي بعبد الله </w:t>
      </w:r>
    </w:p>
    <w:p>
      <w:pPr>
        <w:pStyle w:val="BookText"/>
        <w:rPr/>
      </w:pPr>
      <w:r>
        <w:rPr>
          <w:rFonts w:ascii="Amiri" w:hAnsi="Amiri" w:eastAsia="Amiri" w:cs="Amiri"/>
          <w:color w:val="111111"/>
          <w:sz w:val="28"/>
          <w:sz w:val="28"/>
          <w:szCs w:val="28"/>
          <w:rtl w:val="true"/>
          <w:lang w:bidi="ar-SA"/>
        </w:rPr>
        <w:t xml:space="preserve">فأخذه وحمله بين يديه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رأسي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اخلف جعفراً في ولده، وعنه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نلعب فمرَّ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دابة فحملني أمامه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غير واحد من الرواة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بعبد الله بن جعفر وهو يصنع شيئاً من طين من لعب الصبيان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أشتري به رطباً فآكله،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بارك له في صفقة يمينه، فكان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اشترى شيئاً إلّا ربح فيه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تهيأ لعبد الله من الحسب السني والمجد القديم ما حقَّ له أن يتبذخ به، ومن الأدب والأرب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به قميناً، ولله درّ واصفه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ريحانة طيّبٌ ريحُها، ليّنٌ مسّها، قليل على المسلمين ضرّها</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غرو في ذلك، فإن من شابه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خلقه وخُلقه كان أجدر بأن يجمع الله فيه الحسنى وأن يعلي في المكارم، ولا بدع فيمن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وليّه في الدنيا والآخرة أن تثنى به الخناصر وأن تكون له معاظم واجبة المراعاة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عمر بن الخطاب إذا رأى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ذي الجناحين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أثر عن عبد الله بن جعفر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إذا سألت عليّاً شيئاً فمنعني،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جعفر إلّا أعطاني</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عبد الله بن جعفر من أولئك الأقطاب الذين لا يقايض بهم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عزة قعساء وهمة غلباء وفروسية ثابتة ومقول فصيح، ولعمري تلك في بني الطيار صفات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صفات علوية لا شكّ فيها</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ولنا من الدلائل المتناصرة على أن ابن جعفر من تلك الصفات على أحسن موفر فقد كان أحد أمراء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صفّين </w:t>
      </w:r>
      <w:r>
        <w:rPr>
          <w:rStyle w:val="FootnoteAnchor"/>
          <w:rtl w:val="true"/>
        </w:rPr>
        <w:footnoteReference w:id="347"/>
      </w:r>
      <w:r>
        <w:rPr>
          <w:rFonts w:ascii="Amiri" w:hAnsi="Amiri" w:eastAsia="Amiri" w:cs="Amiri"/>
          <w:color w:val="111111"/>
          <w:sz w:val="28"/>
          <w:sz w:val="28"/>
          <w:szCs w:val="28"/>
          <w:rtl w:val="true"/>
          <w:lang w:bidi="ar-SA"/>
        </w:rPr>
        <w:t>، والناطق بلسانه إثر محنة التحكيم مخبراً عن جلية الأمر مبيناً حقيقة الحال وملزماً الخصوم الحجة، وكان مما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هذا أمر كان النظر فيه </w:t>
      </w:r>
    </w:p>
    <w:p>
      <w:pPr>
        <w:pStyle w:val="BookText"/>
        <w:rPr/>
      </w:pPr>
      <w:r>
        <w:rPr>
          <w:rFonts w:ascii="Amiri" w:hAnsi="Amiri" w:eastAsia="Amiri" w:cs="Amiri"/>
          <w:color w:val="111111"/>
          <w:sz w:val="28"/>
          <w:sz w:val="28"/>
          <w:szCs w:val="28"/>
          <w:rtl w:val="true"/>
          <w:lang w:bidi="ar-SA"/>
        </w:rPr>
        <w:t>لعليٍّ والرضا فيه إلى غيره، جئتم بأبي موسى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هذا فارضَ به، وأيم الله ما أصلحا بما فعلا الشام ولا أفسدا العراق، ولا أماتا حق عليٍّ، وإنا لعليٍّ اليوم كما كنّا أمس عليه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وكان له شرف منازلة الباطل وهو يناضل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وينافح عن حقه المضيع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معركة الجمل</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 بل يرى السيد المحقق بهامش العمدة 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له يوم الجمل على عشرة آلاف، ولازم عمّه عليّاً فأفاد منه علماً وتبصّراً في دقائق الأمور، وحظي بعده بإمامة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وكم من مرة استماله معاوية فما وجد إلّا رجلاً صلب الإيمان عارفاً بالحق مائلاً عن سفاسف الملحدين؛ فكثرت فيه القالة وتوسع أتباع الهوى في الحطّ من قدره بأحاديث لا نصيب لها من الحقيقة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كان عبد الله بن جعفر حريصاً على حياة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حرصه على الإسلام ومثله وأن افتقاده يعني نقضه وتقويضها، من هنا تدرك مدى التياع قلبه وانقضاض جوانحه وتنكد عيشه يوم قام النعيُّ بمصرعه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بسيف خلاصة الإثم ابن ملجم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الله بن جعفر مخاطباً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يا أبا محمد ادفعه إليَّ أشفِ نفسي منه</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ولا أخالك تصاب بالدهش إزاء موقفه ذاك إذا ما استعدت إلى ذاكرتك مقولة عليٍّ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صفّين بعد التحكيم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هممت بالإقدام على القوم فنظرتُ إلى هذين قد ابتدراني – يعني الحسن والحسين – ونظرت إلى هذين استقدماني – يعني عبد الله بن جعفر ومحمد بن عليٍّ – فعلمت أن هذين إن هلكا انقطع نسل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الأمّة، وكرهت ذلك وأشفقت على هذين أن يهلكا</w:t>
      </w:r>
      <w:r>
        <w:rPr>
          <w:rFonts w:eastAsia="IRNazanin" w:cs="IRNazanin"/>
          <w:color w:val="111111"/>
          <w:sz w:val="28"/>
          <w:szCs w:val="28"/>
          <w:rtl w:val="true"/>
          <w:lang w:bidi="fa-IR"/>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عبد الله بن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سمو منزلته وأصالة عقله وشرفه لا يقطع في أمر دون استشارة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والاستئناس برأيه والتزام جانبه، فقد ذكر أبو العباس محمد بن يزيد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معاوية كتب إلى مروان بن الحكم وهو والي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أمير المؤمنين أحب أن يرد الإلفة ويسلَّ السخيمة فإذا وصل إليك كتابي فاخطب إلى عبد الله بن جعفر ابنته أم كلثوم على يزيد بن أمير المؤمنين وارغب له في الصداق، فتوجه مروان إلى عبد الله بن جعفر فقرأ عليه كتاب معاوية وأعلمه بما في رد الإلفة من صلاح ذات البين واجتماع الدعوة،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خالها الحسين بينبع وليس ممن يفتات عليه بأمر، فأنظرني إلى أن يقدم، وكانت أمّها زينب بنت عليٍّ بن أبي طالب صلوات الله عليه، فلمّا قدم الحسين ذكر ذلك له عبد الله بن جعفر، فقام من عنده فدخل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بنيه إن ابن عمّك القاسم بن محمد بن جعفر بن أبي طالب أحقّ بك، ولعلك ترغبين في كثرة </w:t>
      </w:r>
    </w:p>
    <w:p>
      <w:pPr>
        <w:pStyle w:val="BookText"/>
        <w:rPr/>
      </w:pPr>
      <w:r>
        <w:rPr>
          <w:rFonts w:ascii="Amiri" w:hAnsi="Amiri" w:eastAsia="Amiri" w:cs="Amiri"/>
          <w:color w:val="111111"/>
          <w:sz w:val="28"/>
          <w:sz w:val="28"/>
          <w:szCs w:val="28"/>
          <w:rtl w:val="true"/>
          <w:lang w:bidi="ar-SA"/>
        </w:rPr>
        <w:t>الصداق، وقد نحلتك البغيبغات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وأضاف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الضيعة لمّا تزل في يدي بني عبد الله بن جعفر من ناحية أم كلثوم يتوارثونها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عمرو بن عثمان بن عفان وأسامة بن زيد مولى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تنازعا إلى معاوية بن أبي سفيان في أرض فقال عمرو لأسامة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تنكرني؟ فقال له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يسرني نسبك بولائي، فقام مروان بن الحكم فجلس إلى جانب الحسن وقام عبد الله بن عامر فجلس إلى جانب أسامة، فقام سعيد بن العاص فجلس إلى جانب مروان، فقام الحسين فجلس إلى جانب الحسن، وقام عبد الله بن عامر فجلس إلى جانب سعيد، فقام عبد الله بن جعفر فجلس إلى جانب الحسين، وقام عبد الرحمن بن الحكم فجلس إلى جانب ابن جعفر فلما رأى معاوية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تعجلوا إن كنت شاهداً إذ أقطعها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أسامة بن زيد، فقام الهاشميون فخرجوا ظاهرين، وأقبل الأمويون عليه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كنت أصلحت بيننا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دعوني فو الله ما ذكرت عيونهم تحت المغافر يوم صفّين إلّا لبس على عقلي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 دلائل أدب عبد الله وسمو خلقه أنه كان إذا ما خاطب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فداهما بأبويه – وهما من هما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أنتما وأمّي </w:t>
      </w:r>
      <w:r>
        <w:rPr>
          <w:rStyle w:val="FootnoteAnchor"/>
          <w:rtl w:val="true"/>
        </w:rPr>
        <w:footnoteReference w:id="356"/>
      </w:r>
      <w:r>
        <w:rPr>
          <w:rFonts w:ascii="Amiri" w:hAnsi="Amiri" w:eastAsia="Amiri" w:cs="Amiri"/>
          <w:color w:val="111111"/>
          <w:sz w:val="28"/>
          <w:sz w:val="28"/>
          <w:szCs w:val="28"/>
          <w:rtl w:val="true"/>
          <w:lang w:bidi="ar-SA"/>
        </w:rPr>
        <w:t>، وبعمرك هل كان ذلك على نحو المحاباة والمصانعة؟ أم ترى هي حقيقة العارف بقدرهما والمذعن بحقهما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عند عبد الله بن جعفر مصداق ذلك فحين بلغه مصرع ابنيه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واقعة الطف دخل عليه بعض مواليه يعزونه فقال مولى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لقيناه من الحسين فحذفه ابن جعفر بنعله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 أ للحسين تقول هذا؟ والله لو شهدته لأحببت أن لا أفارقه حتى أقتل معه، والله إنه لمما يسخي بنفسي عنهما ويهون عليّ المصاب بهما أنهما أصيبا مع أخي وابن عمّي مواسيين له صابرين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تكن آست الحسين يدي فقد آساه ولدي</w:t>
      </w:r>
      <w:r>
        <w:rPr>
          <w:rFonts w:eastAsia="IRNazanin" w:cs="IRNazanin"/>
          <w:color w:val="111111"/>
          <w:sz w:val="28"/>
          <w:szCs w:val="28"/>
          <w:rtl w:val="true"/>
          <w:lang w:bidi="fa-IR"/>
        </w:rPr>
        <w:t xml:space="preserve">)) </w:t>
      </w:r>
      <w:r>
        <w:rPr>
          <w:rStyle w:val="FootnoteAnchor"/>
          <w:rtl w:val="true"/>
        </w:rPr>
        <w:footnoteReference w:id="357"/>
      </w:r>
      <w:r>
        <w:rPr>
          <w:rFonts w:ascii="Amiri" w:hAnsi="Amiri" w:eastAsia="Amiri" w:cs="Amiri"/>
          <w:color w:val="111111"/>
          <w:sz w:val="28"/>
          <w:sz w:val="28"/>
          <w:szCs w:val="28"/>
          <w:rtl w:val="true"/>
          <w:lang w:bidi="ar-SA"/>
        </w:rPr>
        <w:t>، فصار هذا وفاءً لذاك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ذكر من أمره مع يزيد بعد وفاة معاوية ومضاعفة يزيد العطاء لابن جعفر إثر كلام جرى بينهما والاعتراض عليه فهو عند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ساقط؛ لأن ذلك إن صحّ لم يعد جوداً ولا جائزة ولا صلة رحم، هؤلاء قوم كان يخافهم على ملكه، ويعرف حقهم فيه، وموقعهم من قلوب الأمّة، فكان يدبر في ذلك تدبيراً، ويريع أموراً، ويصانع عن دولته وملكه</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يبعد ابن أبي الحديد – فيما أظن – عن الحقيقة فيما ذكر فبين يزيد وعبد الله بن جعفر مضاغنة عظيمة ومؤاحنة قديمة يروي جانباً منها صاحب الدرجات الرفيعة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عبد الله بن جعفر على معاوية بن أبي سفيان وعنده ابنه يزيد فجعل يزيد يعرّض بعبد الله وينسبه إلى الإسراف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لأرفع نفسي عن جوابك، ولو صاحب السرير يكلمني لأجبته،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تظن أنك أشرف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ومنك ومن أبيك ومن جدك، فقال </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أظن أن في عصر حرب بن أميّة أشرف منه،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أشرف من حرب من أكفأ عليه إناءه وأجاره بردائه،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أبا جعفر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وتنقص عمرو بن العاص عبد الله بن جعفر عند معاوية، وكان جماعة من بني هاشم حاضري المجلس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رجل خذول للسلف متعارف بالسرف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عبد الله بن الحرث بن عبد المطلب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عمرو ليس عبد الله كما ذكرت ولكنه لله ذَكور، ولبلائه شكور، وعن الخنا نفور، مهذب، ماجد، كريم، حليم، إن ابتدأ أصاب، وإن سئل أجاب، غير حصر ولا هياب، كالهزبر الضرغام والسيف الصمصام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جاء الجاحظ بمراهم الكلام في مقام الدفاع عن ابن ذي الجناحين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إنفاق عبد الله المال إلّا في طلب الذكر والتماس الشكر؟ وهل قال أحد إن إنفاقه كان في الخمور والقمار وفي الفسولة والفجور؟ وهل كان إلّا فيما تسمونه جوداً وتعدونه كرماً؟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وبعمرك هل كان حديث الأربعاء </w:t>
      </w:r>
      <w:r>
        <w:rPr>
          <w:rStyle w:val="FootnoteAnchor"/>
        </w:rPr>
        <w:footnoteReference w:id="36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جعفر حديث وعاية ورعاية أم حديث سماع ورواية؟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عيّب البعض عبد الله بن جعفر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بذرٌ 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ونسوا أن أملأ الناس بالعيوب العيّاب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قد عودني أن يتفضل علي، وعودته أن أتفضل على عباده، فأخاف أن أقطع العادة فيقطع عني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وتخوف البعض الفقر عليه فكان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أخشى قلة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اتقيت الله في كرمي</w:t>
      </w:r>
    </w:p>
    <w:p>
      <w:pPr>
        <w:pStyle w:val="BookText"/>
        <w:rPr/>
      </w:pPr>
      <w:r>
        <w:rPr>
          <w:rFonts w:ascii="Amiri" w:hAnsi="Amiri" w:eastAsia="Amiri" w:cs="Amiri"/>
          <w:color w:val="111111"/>
          <w:sz w:val="28"/>
          <w:sz w:val="28"/>
          <w:szCs w:val="28"/>
          <w:rtl w:val="true"/>
          <w:lang w:bidi="ar-SA"/>
        </w:rPr>
        <w:t xml:space="preserve">كلّما أنفقت يخلفه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ربٌّ واسع النعم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لقد كان ابن جعفر فياضاً بالعطاء لو ملك الدنيا لفيّحها في يوم واحد، وهو في ذلك لا يخاف فقراً أو خصاصة ولا يخشى غائلتهما، فمما يروى أن يزيد بن معاوية وجّه إلى عبد الله بن جعفر مالاً جليلاً هدية ففرقه في أهل المدينة ولم يدخل منزله منه شيئاً، وفي ذلك يقول عبد الله بن قيس بن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كنت إلّا كالأغرّ ابن جعفرٍرأى المال لا يبقى فأبقى له ذكرا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وكقول الشماخ بن ضرار الثعلبي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يا ابن جعفر نعم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مأوى طارق إذا أتى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وجار ضيف طرق الحيَّ 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 ناراً وحديثاً يُشتهى </w:t>
      </w:r>
    </w:p>
    <w:p>
      <w:pPr>
        <w:pStyle w:val="BookText"/>
        <w:rPr/>
      </w:pPr>
      <w:r>
        <w:rPr>
          <w:rFonts w:ascii="Amiri" w:hAnsi="Amiri" w:eastAsia="Amiri" w:cs="Amiri"/>
          <w:color w:val="111111"/>
          <w:sz w:val="28"/>
          <w:sz w:val="28"/>
          <w:szCs w:val="28"/>
          <w:rtl w:val="true"/>
          <w:lang w:bidi="ar-SA"/>
        </w:rPr>
        <w:t xml:space="preserve">إن الحديث طرف من القرى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وكان كثير النوال جزيل العطية كريماً نفاحاً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أعرابياً وقف على مروان بن الحكم أيام الموسم بالمدينة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عندنا ما نصلك، ولكن عليك بابن جعفر، فأتى الأعرابي باب عبد الله بن جعفر فإذا ثقله قد سار نحو مكة، وراحلته بالباب عليها متاعه وسيف معلّق، فخرج عبد الله من داره، وأنشأ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من أهل بيت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للمسلمين طهورُ</w:t>
      </w:r>
    </w:p>
    <w:p>
      <w:pPr>
        <w:pStyle w:val="BookText"/>
        <w:rPr/>
      </w:pPr>
      <w:r>
        <w:rPr>
          <w:rFonts w:ascii="Amiri" w:hAnsi="Amiri" w:eastAsia="Amiri" w:cs="Amiri"/>
          <w:color w:val="111111"/>
          <w:sz w:val="28"/>
          <w:sz w:val="28"/>
          <w:szCs w:val="28"/>
          <w:rtl w:val="true"/>
          <w:lang w:bidi="ar-SA"/>
        </w:rPr>
        <w:t xml:space="preserve">أبا جعفر إن الحجيج ترحلوا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لرحلي فاعلمنّ بعير</w:t>
      </w:r>
    </w:p>
    <w:p>
      <w:pPr>
        <w:pStyle w:val="BookText"/>
        <w:rPr/>
      </w:pPr>
      <w:r>
        <w:rPr>
          <w:rFonts w:ascii="Amiri" w:hAnsi="Amiri" w:eastAsia="Amiri" w:cs="Amiri"/>
          <w:color w:val="111111"/>
          <w:sz w:val="28"/>
          <w:sz w:val="28"/>
          <w:szCs w:val="28"/>
          <w:rtl w:val="true"/>
          <w:lang w:bidi="ar-SA"/>
        </w:rPr>
        <w:t xml:space="preserve">أبا جعفر ضنّ الأمير بماله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على ما في يديك أمير</w:t>
      </w:r>
    </w:p>
    <w:p>
      <w:pPr>
        <w:pStyle w:val="BookText"/>
        <w:rPr/>
      </w:pPr>
      <w:r>
        <w:rPr>
          <w:rFonts w:ascii="Amiri" w:hAnsi="Amiri" w:eastAsia="Amiri" w:cs="Amiri"/>
          <w:color w:val="111111"/>
          <w:sz w:val="28"/>
          <w:sz w:val="28"/>
          <w:szCs w:val="28"/>
          <w:rtl w:val="true"/>
          <w:lang w:bidi="ar-SA"/>
        </w:rPr>
        <w:t xml:space="preserve">وأنت امرؤ من هاشم في صميمها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يصير المجد حيث تصير</w:t>
      </w:r>
    </w:p>
    <w:p>
      <w:pPr>
        <w:pStyle w:val="BookText"/>
        <w:rPr/>
      </w:pPr>
      <w:r>
        <w:rPr>
          <w:rFonts w:ascii="Amiri" w:hAnsi="Amiri" w:eastAsia="Amiri" w:cs="Amiri"/>
          <w:color w:val="111111"/>
          <w:sz w:val="28"/>
          <w:sz w:val="28"/>
          <w:szCs w:val="28"/>
          <w:rtl w:val="true"/>
          <w:lang w:bidi="ar-SA"/>
        </w:rPr>
        <w:t>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سار الثقل فدونك الراحلة بما عليها، وإياك أن تخدع عن السيف فإني أخذته بألف دينار، 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حباني عبد الله نفسي فداؤه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بأعيس موّار سباط مشافره</w:t>
      </w:r>
    </w:p>
    <w:p>
      <w:pPr>
        <w:pStyle w:val="BookText"/>
        <w:rPr/>
      </w:pPr>
      <w:r>
        <w:rPr>
          <w:rFonts w:ascii="Amiri" w:hAnsi="Amiri" w:eastAsia="Amiri" w:cs="Amiri"/>
          <w:color w:val="111111"/>
          <w:sz w:val="28"/>
          <w:sz w:val="28"/>
          <w:szCs w:val="28"/>
          <w:rtl w:val="true"/>
          <w:lang w:bidi="ar-SA"/>
        </w:rPr>
        <w:t xml:space="preserve">وأبيض من ماء الحديد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بدا والليل داجٍ عساكره</w:t>
      </w:r>
    </w:p>
    <w:p>
      <w:pPr>
        <w:pStyle w:val="BookText"/>
        <w:rPr/>
      </w:pPr>
      <w:r>
        <w:rPr>
          <w:rFonts w:ascii="Amiri" w:hAnsi="Amiri" w:eastAsia="Amiri" w:cs="Amiri"/>
          <w:color w:val="111111"/>
          <w:sz w:val="28"/>
          <w:sz w:val="28"/>
          <w:szCs w:val="28"/>
          <w:rtl w:val="true"/>
          <w:lang w:bidi="ar-SA"/>
        </w:rPr>
        <w:t xml:space="preserve">وكل امرئٍ يرجو نوال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سيجري له باليمن والبشر طائره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خير خلق الله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وأكرمه للجار حين يجاوره </w:t>
      </w:r>
    </w:p>
    <w:p>
      <w:pPr>
        <w:pStyle w:val="BookText"/>
        <w:rPr/>
      </w:pPr>
      <w:r>
        <w:rPr>
          <w:rFonts w:ascii="Amiri" w:hAnsi="Amiri" w:eastAsia="Amiri" w:cs="Amiri"/>
          <w:color w:val="111111"/>
          <w:sz w:val="28"/>
          <w:sz w:val="28"/>
          <w:szCs w:val="28"/>
          <w:rtl w:val="true"/>
          <w:lang w:bidi="ar-SA"/>
        </w:rPr>
        <w:t xml:space="preserve">سأثني بما أوليتني يا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شاكر عرفاً كمن هو كافره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ومدح نصيب بن رياح عبد الله بن جعفر فأمر له بمال كثير وكسوة شريفة ورواحل موقرة بُرّاً وتمراً فقيل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بمثل هذا العبد الأسود؟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لأن كان عبداً إنني لحر، وإن كان أسوداً إن ثناءه لأبيض، وإنما أخذ مالاً يفنى وثياباً تبلى ورواحل تنضى وأعطى مديحاً يروى وثناءً يبقى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ووفد شاعر على عبد الله بن جعفر فأنشده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أبا جعفر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من الخزّ درّاعه</w:t>
      </w:r>
    </w:p>
    <w:p>
      <w:pPr>
        <w:pStyle w:val="BookText"/>
        <w:rPr/>
      </w:pPr>
      <w:r>
        <w:rPr>
          <w:rFonts w:ascii="Amiri" w:hAnsi="Amiri" w:eastAsia="Amiri" w:cs="Amiri"/>
          <w:color w:val="111111"/>
          <w:sz w:val="28"/>
          <w:sz w:val="28"/>
          <w:szCs w:val="28"/>
          <w:rtl w:val="true"/>
          <w:lang w:bidi="ar-SA"/>
        </w:rPr>
        <w:t xml:space="preserve">شكوت إلى صاحبي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ستؤتى بها الساعه</w:t>
      </w:r>
    </w:p>
    <w:p>
      <w:pPr>
        <w:pStyle w:val="BookText"/>
        <w:rPr/>
      </w:pPr>
      <w:r>
        <w:rPr>
          <w:rFonts w:ascii="Amiri" w:hAnsi="Amiri" w:eastAsia="Amiri" w:cs="Amiri"/>
          <w:color w:val="111111"/>
          <w:sz w:val="28"/>
          <w:sz w:val="28"/>
          <w:szCs w:val="28"/>
          <w:rtl w:val="true"/>
          <w:lang w:bidi="ar-SA"/>
        </w:rPr>
        <w:t xml:space="preserve">سيكسوكها الماجد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كفه الدهر نفاعه</w:t>
      </w:r>
    </w:p>
    <w:p>
      <w:pPr>
        <w:pStyle w:val="BookText"/>
        <w:rPr/>
      </w:pPr>
      <w:r>
        <w:rPr>
          <w:rFonts w:ascii="Amiri" w:hAnsi="Amiri" w:eastAsia="Amiri" w:cs="Amiri"/>
          <w:color w:val="111111"/>
          <w:sz w:val="28"/>
          <w:sz w:val="28"/>
          <w:szCs w:val="28"/>
          <w:rtl w:val="true"/>
          <w:lang w:bidi="ar-SA"/>
        </w:rPr>
        <w:t xml:space="preserve">ومن قال للجود لا تعدني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لك السمع والطاعه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عبد الله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إليه دراعتي الخزّ،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ترى جبتي المنسوجة بالذهب التي اشتريتها بثلثمائة دينار؟ فقال له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دعني أغفى إغفاءة أخرى فلعلي أرى هذه الجبة في المنام، فضحك عبد الله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ادفع إليه جُبتي الوشي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وكان أهل المدينة يدانون بعضهم من بعض إلى أن يأتي عطاء ابن جعفر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المدائني عن أبي زكريا العجلاني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مخرمة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أكمل سخاءً من بني أمية، وقال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أسخى، فقال مخرمة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ذلك ونمتحنه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جبير سعيد بن العاص وابن عامر ومروان فسألهم فأعطاه كل واحد منهم عشرة آلاف، وأتى مخرمة الحسن والحسين وعبد الله بن جعفر فأعطاه كل واحد منهم مائة ألف درهم فردّها مخرمة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امتحانكم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وقصد رجل عبد الله بن جعفر بسكّرٍ قدم به من المدينة فكسد عليه فاشتراه منه وأنهبه الناس، فلمّا رأى الرجل ذلك 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 لي أن أنهب معهم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فانهب؛ فجعل ينهب مع الناس وعبد الله يضحك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أعرابياً باع راحلة من عبد الله بن جعفر، ثم غدا عليه فاقتضى ثمنها، فأمر له به، ثم عاوده ثلاثاً، وهو في كل مرة يقتضي ثمنها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المجتدى في الحين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فاستمطروا من قريش خير مختدعِ</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تخال فيه إذا حاورته 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جوده وهو وافي العقل والورع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ومن غريب ما يحكى من جوده أن عبد الرحمن بن أبي عمارة وهو من نساك الحجاز دخل على نخاس يعرض قياناً له، فتعلق بواحدة منهن فشهر بذكرها حتى مشى إليه عطاء وطاوس ومجاهد يعذلونه، فكان جوابه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يلومني فيك أقوام بما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أبالي أطار اللوم أم وقعا</w:t>
      </w:r>
    </w:p>
    <w:p>
      <w:pPr>
        <w:pStyle w:val="BookText"/>
        <w:rPr/>
      </w:pPr>
      <w:r>
        <w:rPr>
          <w:rFonts w:ascii="IRNazanin" w:hAnsi="IRNazanin" w:eastAsia="IRNazanin"/>
          <w:color w:val="111111"/>
          <w:sz w:val="28"/>
          <w:sz w:val="28"/>
          <w:szCs w:val="28"/>
          <w:rtl w:val="true"/>
          <w:lang w:bidi="fa-IR"/>
        </w:rPr>
        <w:t>فانتهى خبره إلى عبد الله بن جعفر، فلم يكن له همّ غيره، فحجّ فبعث إلى مولى الجارية فاشتراها منه بأربعين ألف درهم وأمر قيّمة جواريه أن تزينها وتطيبها ففعلت، وبلغ الناس قدومه فدخلوا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 لا أرى ابن أبي عمارة، فأخبر الشيخ فأتاه مسلّماً فلمّا أراد أن ينهض استجلسه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حبّ فلانة؟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اللحم والدم والمخّ والعصب،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أتعرفها لو رأيتها؟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أُدخلت الجنة ما أنكرها، فأمر بها عبد الله أن تخرج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اشتريتها لك، والله ما دنوت منها، فشأنك بها مباركاً لك فيها، فلمّا ولّى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احمل معه مائة ألف درهم ينعم معها فبكى عبد الرحمن فرحاً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البيت لقد خصكم الله بشرف ما خص به أحداً قبلكم من صلب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فلتهنكم هذه النعمة وبورك لكم فيها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عبد الله بن جعفر إلى ضيعة له فنزل على نخيل قوم فيه غلام أسود يقوم عليه، فأتى الغلام بقوته ثلاثة أقراص، فدخل كلب فدنا من الغلام فرمى إليه بقرص فأكله، ثم رمى إليه بالثاني والثالث فأكلهما، وعبد الله ينظر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كم قوتك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آثرت هذا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بأرض كلاب، وإنه جاء من مسافة بعيدة جائعاً فكرهت أن أرده،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أنت اليوم صانع؟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أطوي يومي هذا، فقال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أألام على </w:t>
      </w:r>
    </w:p>
    <w:p>
      <w:pPr>
        <w:pStyle w:val="BookText"/>
        <w:rPr/>
      </w:pPr>
      <w:r>
        <w:rPr>
          <w:rFonts w:ascii="Amiri" w:hAnsi="Amiri" w:eastAsia="Amiri" w:cs="Amiri"/>
          <w:color w:val="111111"/>
          <w:sz w:val="28"/>
          <w:sz w:val="28"/>
          <w:szCs w:val="28"/>
          <w:rtl w:val="true"/>
          <w:lang w:bidi="ar-SA"/>
        </w:rPr>
        <w:t>السخاء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لأسخى مني، فاشترى الغلام والنخيل، فأعتق الغلام ووهب له النخيل ثم ارتحل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وانشد عبد الله بن جعفر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الصنيعة لا تكون صنيعة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تصيب بها طريق المصنعِ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يريد أن يبخل الناس بل أمطر المعروف مطراً فإن صادف موضعاً كان الذي قصدت وإلّا كنت أحق به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شرف الله تعالى عبد الله بن جعفر بالكرامة وجلله بالحرمة وحباه الوجاهة فكان الملجأ واللياذ للمتحوج والخائف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قيس الرقيات كان منقطعاً إلى مصعب بن الزبير وكان كثير المدح له وكان يقاتل معه وله فيه أشعار كثيرة، فلمّا قتل مصعب كان عبد الملك عازماً على قتل عبد الله بن قيس فهرب فلحق بعبد الله بن جعفر فشفع فيه إلى عبد الملك فشفعه في أن ترك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إليك فتسمع منه فأبى فلم يزل به حتى أجابه، ففي ذلك يقول لعبد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أتيناك نثني بالذي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كما أثنى على الأرض جارها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تقدت بي الشهباء نحو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عليها ليلها ونهارها </w:t>
      </w:r>
    </w:p>
    <w:p>
      <w:pPr>
        <w:pStyle w:val="BookText"/>
        <w:rPr/>
      </w:pPr>
      <w:r>
        <w:rPr>
          <w:rFonts w:ascii="Amiri" w:hAnsi="Amiri" w:eastAsia="Amiri" w:cs="Amiri"/>
          <w:color w:val="111111"/>
          <w:sz w:val="28"/>
          <w:sz w:val="28"/>
          <w:szCs w:val="28"/>
          <w:rtl w:val="true"/>
          <w:lang w:bidi="ar-SA"/>
        </w:rPr>
        <w:t xml:space="preserve">تزور فتى قد يعلم 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تجود له كفّ قليل غرارها</w:t>
      </w:r>
    </w:p>
    <w:p>
      <w:pPr>
        <w:pStyle w:val="BookText"/>
        <w:rPr/>
      </w:pPr>
      <w:r>
        <w:rPr>
          <w:rFonts w:ascii="Amiri" w:hAnsi="Amiri" w:eastAsia="Amiri" w:cs="Amiri"/>
          <w:color w:val="111111"/>
          <w:sz w:val="28"/>
          <w:sz w:val="28"/>
          <w:szCs w:val="28"/>
          <w:rtl w:val="true"/>
          <w:lang w:bidi="ar-SA"/>
        </w:rPr>
        <w:t xml:space="preserve">فو الله لو لا أن تزور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قليلاً في دمشق قرارها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إلى كثير من ذلك مما يجاوز حدود الحصر كنا تركناه خشية الإطالة، ولعل خير ما نختم به هذا الموضوع ما أنشده الخليفة هارون الرشيد لعبد الله بن جعفر بن أبي طالب، قال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 عبد الله بن جعفر، فلقد نطق بالحكمة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الزاجري عن شيمتي سفهاً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عصيت فقال الزاجر الناهي</w:t>
      </w:r>
    </w:p>
    <w:p>
      <w:pPr>
        <w:pStyle w:val="BookText"/>
        <w:rPr/>
      </w:pPr>
      <w:r>
        <w:rPr>
          <w:rFonts w:ascii="Amiri" w:hAnsi="Amiri" w:eastAsia="Amiri" w:cs="Amiri"/>
          <w:color w:val="111111"/>
          <w:sz w:val="28"/>
          <w:sz w:val="28"/>
          <w:szCs w:val="28"/>
          <w:rtl w:val="true"/>
          <w:lang w:bidi="ar-SA"/>
        </w:rPr>
        <w:t xml:space="preserve">أقصر فإنك من قوم أرومتهم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اللؤم فافخر بهم إن شئت أو باهي</w:t>
      </w:r>
    </w:p>
    <w:p>
      <w:pPr>
        <w:pStyle w:val="BookText"/>
        <w:rPr/>
      </w:pPr>
      <w:r>
        <w:rPr>
          <w:rFonts w:ascii="Amiri" w:hAnsi="Amiri" w:eastAsia="Amiri" w:cs="Amiri"/>
          <w:color w:val="111111"/>
          <w:sz w:val="28"/>
          <w:sz w:val="28"/>
          <w:szCs w:val="28"/>
          <w:rtl w:val="true"/>
          <w:lang w:bidi="ar-SA"/>
        </w:rPr>
        <w:t xml:space="preserve">يزين الشعر أفواهاً إذا نطقت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بالشعر يوماً وقد يزري بأفواه</w:t>
      </w:r>
    </w:p>
    <w:p>
      <w:pPr>
        <w:pStyle w:val="BookText"/>
        <w:rPr/>
      </w:pPr>
      <w:r>
        <w:rPr>
          <w:rFonts w:ascii="Amiri" w:hAnsi="Amiri" w:eastAsia="Amiri" w:cs="Amiri"/>
          <w:color w:val="111111"/>
          <w:sz w:val="28"/>
          <w:sz w:val="28"/>
          <w:szCs w:val="28"/>
          <w:rtl w:val="true"/>
          <w:lang w:bidi="ar-SA"/>
        </w:rPr>
        <w:t xml:space="preserve">قد يرزق المرء لا من فضل حيلته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الرزق عن ذي الحيلة الداهي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عجبت لقوم لا أصول لهم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أثروا وليس وإن أثروا بأشباه</w:t>
      </w:r>
    </w:p>
    <w:p>
      <w:pPr>
        <w:pStyle w:val="BookText"/>
        <w:rPr/>
      </w:pPr>
      <w:r>
        <w:rPr>
          <w:rFonts w:ascii="Amiri" w:hAnsi="Amiri" w:eastAsia="Amiri" w:cs="Amiri"/>
          <w:color w:val="111111"/>
          <w:sz w:val="28"/>
          <w:sz w:val="28"/>
          <w:szCs w:val="28"/>
          <w:rtl w:val="true"/>
          <w:lang w:bidi="ar-SA"/>
        </w:rPr>
        <w:t xml:space="preserve">ما نالني من غنى يوماً ولا 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وقولي عليه الحمد لله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قال يعقوب بن صالح بن علي بن عبد الله بن عباس،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الذي بلغت به المقدرة أن يسامى بمثلك أو يدانيه؟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بني أبيك وأمّك</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مرض عبد الله بن جعفر الذي توفي فيه توارد عليه الزائرون عارفو فضله ومقدرو قدره وصنائع إحسانه، وكان منهم أعرابي أتاه وهو محمول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لوعة للندى وكم 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للجود والمكرمات من قلقك؟</w:t>
      </w:r>
    </w:p>
    <w:p>
      <w:pPr>
        <w:pStyle w:val="BookText"/>
        <w:rPr/>
      </w:pPr>
      <w:r>
        <w:rPr>
          <w:rFonts w:ascii="Amiri" w:hAnsi="Amiri" w:eastAsia="Amiri" w:cs="Amiri"/>
          <w:color w:val="111111"/>
          <w:sz w:val="28"/>
          <w:sz w:val="28"/>
          <w:szCs w:val="28"/>
          <w:rtl w:val="true"/>
          <w:lang w:bidi="ar-SA"/>
        </w:rPr>
        <w:t xml:space="preserve">ألبسك الله منه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المعترى وفي أرقك</w:t>
      </w:r>
    </w:p>
    <w:p>
      <w:pPr>
        <w:pStyle w:val="BookText"/>
        <w:rPr/>
      </w:pPr>
      <w:r>
        <w:rPr>
          <w:rFonts w:ascii="Amiri" w:hAnsi="Amiri" w:eastAsia="Amiri" w:cs="Amiri"/>
          <w:color w:val="111111"/>
          <w:sz w:val="28"/>
          <w:sz w:val="28"/>
          <w:szCs w:val="28"/>
          <w:rtl w:val="true"/>
          <w:lang w:bidi="ar-SA"/>
        </w:rPr>
        <w:t xml:space="preserve">أخرج من جسمك السقام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أخرج ذم الفعال من عنقك</w:t>
      </w:r>
    </w:p>
    <w:p>
      <w:pPr>
        <w:pStyle w:val="BookText"/>
        <w:rPr/>
      </w:pPr>
      <w:r>
        <w:rPr>
          <w:rFonts w:ascii="Amiri" w:hAnsi="Amiri" w:eastAsia="Amiri" w:cs="Amiri"/>
          <w:color w:val="111111"/>
          <w:sz w:val="28"/>
          <w:sz w:val="28"/>
          <w:szCs w:val="28"/>
          <w:rtl w:val="true"/>
          <w:lang w:bidi="ar-SA"/>
        </w:rPr>
        <w:t xml:space="preserve">فأمر له بألف دينار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أسير معروفه وعتيق كرمه عبد الله بن قيس الرقيات ينعى إليه خبر توعك عبد الله فيقول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أتانا بما كرهنا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اللسلاس كانت بنفسه الأوجاع</w:t>
      </w:r>
    </w:p>
    <w:p>
      <w:pPr>
        <w:pStyle w:val="BookText"/>
        <w:rPr/>
      </w:pPr>
      <w:r>
        <w:rPr>
          <w:rFonts w:ascii="Amiri" w:hAnsi="Amiri" w:eastAsia="Amiri" w:cs="Amiri"/>
          <w:color w:val="111111"/>
          <w:sz w:val="28"/>
          <w:sz w:val="28"/>
          <w:szCs w:val="28"/>
          <w:rtl w:val="true"/>
          <w:lang w:bidi="ar-SA"/>
        </w:rPr>
        <w:t xml:space="preserve">قال يشكو الصداع وهو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لا بالذي ذكرت الصداعُ</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فراح يوماً إلى الجمعة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عودتني عادة جريت عليها، فإن كان ذلك قد انقضى فاقبضني إليك، فتوفي في الجمعة الأخرى</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حضرته الوفاة دعا ابنه معاوية فأوصى إليه – وفي ولده من هو أسن منه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أزل أؤملك لها، فلما توفي احتال معاوية بدين أبيه وخرج فطلب فيه حتى قضاه، وقسم أموال أبيه بين ولده، ولم يستأثر بدينار ولا درهم ولا غيرهما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سنة وفاته وعمره،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وهو ابن سبعين سنة في خلافة عبد الملك بن مروان، وهو الذي صلى عليه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الإصابة عن الواقدي أنه توفي سنة سبع وثمانين، وله تسعون سنة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بالأبواء سنة تسعين، وصلى عليه سليمان بن عبد الملك بن مروان، وله تسعون سنة </w:t>
      </w:r>
      <w:r>
        <w:rPr>
          <w:rStyle w:val="FootnoteAnchor"/>
          <w:rtl w:val="true"/>
        </w:rPr>
        <w:footnoteReference w:id="3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توفي عبد الله بن جعفر شهده أهل المدينة كلهم، فما تنظر إلى ذي حجى إلّا رأيته مستعبراً قد أظهر الهلع والجزع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فرغوا من دفنه وقف عمرو بن عثمان على شفير قبره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رحمك الله يا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لرحمك لواصلاً، ولأهل الشر لمبغضاً، ولأهل الريبة لقالياً، ولقد كنت فيما بيني وبينك كما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رعيت الذي قد كان بيني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الودّ حتى غيبتك المقابرُ</w:t>
      </w:r>
    </w:p>
    <w:p>
      <w:pPr>
        <w:pStyle w:val="BookText"/>
        <w:rPr/>
      </w:pPr>
      <w:r>
        <w:rPr>
          <w:rFonts w:ascii="Amiri" w:hAnsi="Amiri" w:eastAsia="Amiri" w:cs="Amiri"/>
          <w:color w:val="111111"/>
          <w:sz w:val="28"/>
          <w:sz w:val="28"/>
          <w:szCs w:val="28"/>
          <w:rtl w:val="true"/>
          <w:lang w:bidi="ar-SA"/>
        </w:rPr>
        <w:t>فرحمك الله يوم ولدت ويوم كنت رجلاً ويوم متّ ويوم تبعث حيّاً، والله لئن كانت هاشم أصيبت بك لقد غمّ قريشاً كلها هلكك، فما أظن أن يرى بعدك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ووقف عمرو بن سعيد عند قبره ورثاه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الذي يرث الأرض ومن عليها وإليه ترجعون، ما كان أحلى العيش بك يا ابن جعفر، وما أسمج ما أصبح بعدها، والله لو كانت عيني دامعة على أحد لدمعت عليك، كان والله حديثك غير مشوب بكذب، وودّك غير ممزوج بكدر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عبد الله 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قلبي تشفه الأوجاعُ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هموم تجنها الأضلاعُ</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حديث سمعته منع النو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فقلبي مما سمعت يُراع </w:t>
      </w:r>
    </w:p>
    <w:p>
      <w:pPr>
        <w:pStyle w:val="BookText"/>
        <w:rPr/>
      </w:pPr>
      <w:r>
        <w:rPr>
          <w:rFonts w:ascii="Amiri" w:hAnsi="Amiri" w:eastAsia="Amiri" w:cs="Amiri"/>
          <w:color w:val="111111"/>
          <w:sz w:val="28"/>
          <w:sz w:val="28"/>
          <w:szCs w:val="28"/>
          <w:rtl w:val="true"/>
          <w:lang w:bidi="ar-SA"/>
        </w:rPr>
        <w:t xml:space="preserve">إذ أتانا بما كرهنا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اللسلاس كانت بنفسه الأوجاع</w:t>
      </w:r>
    </w:p>
    <w:p>
      <w:pPr>
        <w:pStyle w:val="BookText"/>
        <w:rPr/>
      </w:pPr>
      <w:r>
        <w:rPr>
          <w:rFonts w:ascii="Amiri" w:hAnsi="Amiri" w:eastAsia="Amiri" w:cs="Amiri"/>
          <w:color w:val="111111"/>
          <w:sz w:val="28"/>
          <w:sz w:val="28"/>
          <w:szCs w:val="28"/>
          <w:rtl w:val="true"/>
          <w:lang w:bidi="ar-SA"/>
        </w:rPr>
        <w:t xml:space="preserve">ابن أسماء لا أباً لك تنعى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هالك نفاع</w:t>
      </w:r>
    </w:p>
    <w:p>
      <w:pPr>
        <w:pStyle w:val="BookText"/>
        <w:rPr/>
      </w:pPr>
      <w:r>
        <w:rPr>
          <w:rFonts w:ascii="Amiri" w:hAnsi="Amiri" w:eastAsia="Amiri" w:cs="Amiri"/>
          <w:color w:val="111111"/>
          <w:sz w:val="28"/>
          <w:sz w:val="28"/>
          <w:szCs w:val="28"/>
          <w:rtl w:val="true"/>
          <w:lang w:bidi="ar-SA"/>
        </w:rPr>
        <w:t>هاشمياً بكفه من سجال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مجد سجل يهون فيه القُباع</w:t>
      </w:r>
    </w:p>
    <w:p>
      <w:pPr>
        <w:pStyle w:val="BookText"/>
        <w:rPr/>
      </w:pPr>
      <w:r>
        <w:rPr>
          <w:rFonts w:ascii="Amiri" w:hAnsi="Amiri" w:eastAsia="Amiri" w:cs="Amiri"/>
          <w:color w:val="111111"/>
          <w:sz w:val="28"/>
          <w:sz w:val="28"/>
          <w:szCs w:val="28"/>
          <w:rtl w:val="true"/>
          <w:lang w:bidi="ar-SA"/>
        </w:rPr>
        <w:t xml:space="preserve">نشر الناس كل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المجد ليس فيه خداع</w:t>
      </w:r>
    </w:p>
    <w:p>
      <w:pPr>
        <w:pStyle w:val="BookText"/>
        <w:rPr/>
      </w:pPr>
      <w:r>
        <w:rPr>
          <w:rFonts w:ascii="Amiri" w:hAnsi="Amiri" w:eastAsia="Amiri" w:cs="Amiri"/>
          <w:color w:val="111111"/>
          <w:sz w:val="28"/>
          <w:sz w:val="28"/>
          <w:szCs w:val="28"/>
          <w:rtl w:val="true"/>
          <w:lang w:bidi="ar-SA"/>
        </w:rPr>
        <w:t xml:space="preserve">لم أجد بعدك الأخلاّء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كثماد به قذىً أو نقاع</w:t>
      </w:r>
    </w:p>
    <w:p>
      <w:pPr>
        <w:pStyle w:val="BookText"/>
        <w:rPr/>
      </w:pPr>
      <w:r>
        <w:rPr>
          <w:rFonts w:ascii="Amiri" w:hAnsi="Amiri" w:eastAsia="Amiri" w:cs="Amiri"/>
          <w:color w:val="111111"/>
          <w:sz w:val="28"/>
          <w:sz w:val="28"/>
          <w:szCs w:val="28"/>
          <w:rtl w:val="true"/>
          <w:lang w:bidi="ar-SA"/>
        </w:rPr>
        <w:t xml:space="preserve">بيته من بيوت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أطنابه المكان اليفاع</w:t>
      </w:r>
    </w:p>
    <w:p>
      <w:pPr>
        <w:pStyle w:val="BookText"/>
        <w:rPr/>
      </w:pPr>
      <w:r>
        <w:rPr>
          <w:rFonts w:ascii="Amiri" w:hAnsi="Amiri" w:eastAsia="Amiri" w:cs="Amiri"/>
          <w:color w:val="111111"/>
          <w:sz w:val="28"/>
          <w:sz w:val="28"/>
          <w:szCs w:val="28"/>
          <w:rtl w:val="true"/>
          <w:lang w:bidi="ar-SA"/>
        </w:rPr>
        <w:t xml:space="preserve">منتهى الحمد والنبوة والمجد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قصّر اللئام الوضاع</w:t>
      </w:r>
    </w:p>
    <w:p>
      <w:pPr>
        <w:pStyle w:val="BookText"/>
        <w:rPr/>
      </w:pPr>
      <w:r>
        <w:rPr>
          <w:rFonts w:ascii="Amiri" w:hAnsi="Amiri" w:eastAsia="Amiri" w:cs="Amiri"/>
          <w:color w:val="111111"/>
          <w:sz w:val="28"/>
          <w:sz w:val="28"/>
          <w:szCs w:val="28"/>
          <w:rtl w:val="true"/>
          <w:lang w:bidi="ar-SA"/>
        </w:rPr>
        <w:t xml:space="preserve">فستأتيك مدحة من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ناله من ندى سجالك باعُ </w:t>
      </w:r>
      <w:r>
        <w:rPr>
          <w:rStyle w:val="FootnoteAnchor"/>
          <w:rtl w:val="true"/>
        </w:rPr>
        <w:footnoteReference w:id="38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عقب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ولده عبد الله الأكبر الجواد وحده، وليس له عقب إلّا منه،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العمدة </w:t>
      </w:r>
      <w:r>
        <w:rPr>
          <w:rStyle w:val="FootnoteAnchor"/>
          <w:rtl w:val="true"/>
        </w:rPr>
        <w:footnoteReference w:id="389"/>
      </w:r>
      <w:r>
        <w:rPr>
          <w:rFonts w:ascii="Amiri" w:hAnsi="Amiri" w:eastAsia="Amiri" w:cs="Amiri"/>
          <w:color w:val="111111"/>
          <w:sz w:val="28"/>
          <w:sz w:val="28"/>
          <w:szCs w:val="28"/>
          <w:rtl w:val="true"/>
          <w:lang w:bidi="ar-SA"/>
        </w:rPr>
        <w:t>، فولد عبد الله عشرين من الأبناء الذكور،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وعشرين </w:t>
      </w:r>
      <w:r>
        <w:rPr>
          <w:rStyle w:val="FootnoteAnchor"/>
          <w:rtl w:val="true"/>
        </w:rPr>
        <w:footnoteReference w:id="390"/>
      </w:r>
      <w:r>
        <w:rPr>
          <w:rFonts w:ascii="Amiri" w:hAnsi="Amiri" w:eastAsia="Amiri" w:cs="Amiri"/>
          <w:color w:val="111111"/>
          <w:sz w:val="28"/>
          <w:sz w:val="28"/>
          <w:szCs w:val="28"/>
          <w:rtl w:val="true"/>
          <w:lang w:bidi="ar-SA"/>
        </w:rPr>
        <w:t>، نذكر منهم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عبد الله بن جعفر الزينبيّ </w:t>
      </w:r>
      <w:r>
        <w:rPr>
          <w:rStyle w:val="FootnoteAnchor"/>
          <w:rtl w:val="true"/>
        </w:rPr>
        <w:footnoteReference w:id="391"/>
      </w:r>
      <w:r>
        <w:rPr>
          <w:rFonts w:ascii="Amiri" w:hAnsi="Amiri" w:eastAsia="Amiri" w:cs="Amiri"/>
          <w:color w:val="111111"/>
          <w:sz w:val="28"/>
          <w:sz w:val="28"/>
          <w:szCs w:val="28"/>
          <w:rtl w:val="true"/>
          <w:lang w:bidi="ar-SA"/>
        </w:rPr>
        <w:t xml:space="preserve">، وفيه الكثرة والعدد </w:t>
      </w:r>
      <w:r>
        <w:rPr>
          <w:rStyle w:val="FootnoteAnchor"/>
          <w:rtl w:val="true"/>
        </w:rPr>
        <w:footnoteReference w:id="392"/>
      </w:r>
      <w:r>
        <w:rPr>
          <w:rFonts w:ascii="IRNazanin" w:hAnsi="IRNazanin" w:eastAsia="IRNazanin"/>
          <w:color w:val="111111"/>
          <w:sz w:val="28"/>
          <w:sz w:val="28"/>
          <w:szCs w:val="28"/>
          <w:rtl w:val="true"/>
          <w:lang w:bidi="fa-IR"/>
        </w:rPr>
        <w:t xml:space="preserve">، أمّه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ويقال لبني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الزينبيون </w:t>
      </w:r>
      <w:r>
        <w:rPr>
          <w:rStyle w:val="FootnoteAnchor"/>
          <w:rtl w:val="true"/>
        </w:rPr>
        <w:footnoteReference w:id="393"/>
      </w:r>
      <w:r>
        <w:rPr>
          <w:rFonts w:ascii="Amiri" w:hAnsi="Amiri" w:eastAsia="Amiri" w:cs="Amiri"/>
          <w:color w:val="111111"/>
          <w:sz w:val="28"/>
          <w:sz w:val="28"/>
          <w:szCs w:val="28"/>
          <w:rtl w:val="true"/>
          <w:lang w:bidi="ar-SA"/>
        </w:rPr>
        <w:t xml:space="preserve">، وعليّ بن عبد الله هذا سيد فقيه عالم يصلح للرياسة والإمامة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بن عبد الله بن جعفر وصيّ أبيه والأثير لديه، وإنما سمّي بمعاوية لأن أباه يوم بشر بولادته كان في مجلس معاوية بن أبي سفيان، فطلب معاوية منه ذلك، وبذل له مئة ألف درهم </w:t>
      </w:r>
      <w:r>
        <w:rPr>
          <w:rStyle w:val="FootnoteAnchor"/>
          <w:rtl w:val="true"/>
        </w:rPr>
        <w:footnoteReference w:id="39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w:t>
      </w:r>
      <w:r>
        <w:rPr>
          <w:rStyle w:val="FootnoteAnchor"/>
          <w:rtl w:val="true"/>
        </w:rPr>
        <w:footnoteReference w:id="396"/>
      </w:r>
      <w:r>
        <w:rPr>
          <w:rFonts w:ascii="Amiri" w:hAnsi="Amiri" w:eastAsia="Amiri" w:cs="Amiri"/>
          <w:color w:val="111111"/>
          <w:sz w:val="28"/>
          <w:sz w:val="28"/>
          <w:szCs w:val="28"/>
          <w:rtl w:val="true"/>
          <w:lang w:bidi="ar-SA"/>
        </w:rPr>
        <w:t xml:space="preserve">، وبعد أن قبض عبد الله المال أعطاه لمن بشّره بالوليد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إسحق العرضي بن عبد الله بن جعفر بن أبي طالب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الله بن جعفر، الزاهد </w:t>
      </w:r>
      <w:r>
        <w:rPr>
          <w:rStyle w:val="FootnoteAnchor"/>
          <w:rtl w:val="true"/>
        </w:rPr>
        <w:footnoteReference w:id="399"/>
      </w:r>
      <w:r>
        <w:rPr>
          <w:rFonts w:ascii="Amiri" w:hAnsi="Amiri" w:eastAsia="Amiri" w:cs="Amiri"/>
          <w:color w:val="111111"/>
          <w:sz w:val="28"/>
          <w:sz w:val="28"/>
          <w:szCs w:val="28"/>
          <w:rtl w:val="true"/>
          <w:lang w:bidi="ar-SA"/>
        </w:rPr>
        <w:t xml:space="preserve">، كان من ثقات التابعين </w:t>
      </w:r>
      <w:r>
        <w:rPr>
          <w:rStyle w:val="FootnoteAnchor"/>
          <w:rtl w:val="true"/>
        </w:rPr>
        <w:footnoteReference w:id="400"/>
      </w:r>
      <w:r>
        <w:rPr>
          <w:rFonts w:ascii="IRNazanin" w:hAnsi="IRNazanin" w:eastAsia="IRNazanin"/>
          <w:color w:val="111111"/>
          <w:sz w:val="28"/>
          <w:sz w:val="28"/>
          <w:szCs w:val="28"/>
          <w:rtl w:val="true"/>
          <w:lang w:bidi="fa-IR"/>
        </w:rPr>
        <w:t xml:space="preserve">، من أصحاب </w:t>
      </w:r>
    </w:p>
    <w:p>
      <w:pPr>
        <w:pStyle w:val="BookText"/>
        <w:rPr/>
      </w:pPr>
      <w:r>
        <w:rPr>
          <w:rFonts w:ascii="IRNazanin" w:hAnsi="IRNazanin" w:eastAsia="IRNazanin"/>
          <w:color w:val="111111"/>
          <w:sz w:val="28"/>
          <w:sz w:val="28"/>
          <w:szCs w:val="28"/>
          <w:rtl w:val="true"/>
          <w:lang w:bidi="fa-IR"/>
        </w:rPr>
        <w:t xml:space="preserve">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قال السيد المحقق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إسماعيل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قارب التسعين، وأضاف أن ابن حجر ذكره في التقريب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عون بن عبد الله بن جعفر بن أبي طالب </w:t>
      </w:r>
      <w:r>
        <w:rPr>
          <w:rStyle w:val="FootnoteAnchor"/>
          <w:rtl w:val="true"/>
        </w:rPr>
        <w:footnoteReference w:id="403"/>
      </w:r>
      <w:r>
        <w:rPr>
          <w:rFonts w:ascii="Amiri" w:hAnsi="Amiri" w:eastAsia="Amiri" w:cs="Amiri"/>
          <w:color w:val="111111"/>
          <w:sz w:val="28"/>
          <w:sz w:val="28"/>
          <w:szCs w:val="28"/>
          <w:rtl w:val="true"/>
          <w:lang w:bidi="ar-SA"/>
        </w:rPr>
        <w:t>، وبدا لي أن لعبد الله ولدين بهذا الإسم أحدهما الأكبر والثاني الأصغر، وأمّا الأكبر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في حياة أبيه </w:t>
      </w:r>
      <w:r>
        <w:rPr>
          <w:rStyle w:val="FootnoteAnchor"/>
          <w:rtl w:val="true"/>
        </w:rPr>
        <w:footnoteReference w:id="404"/>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استشهد مع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هو عون الأصغر </w:t>
      </w:r>
      <w:r>
        <w:rPr>
          <w:rStyle w:val="FootnoteAnchor"/>
          <w:rtl w:val="true"/>
        </w:rPr>
        <w:footnoteReference w:id="406"/>
      </w:r>
      <w:r>
        <w:rPr>
          <w:rFonts w:ascii="IRNazanin" w:hAnsi="IRNazanin" w:eastAsia="IRNazanin"/>
          <w:color w:val="111111"/>
          <w:sz w:val="28"/>
          <w:sz w:val="28"/>
          <w:szCs w:val="28"/>
          <w:rtl w:val="true"/>
          <w:lang w:bidi="fa-IR"/>
        </w:rPr>
        <w:t xml:space="preserve">، وإلى الأخير يذهب ابن أعثم الكوفي في فتوحه، كما نسب إليه عند خروجه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ساحة المعركة البيتين من الرجز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بهذا شرفاً من مشعر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وإياه عنى سليمان بن قتة بمرثيته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واندبي إن بكيت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 xml:space="preserve">فلعمري لقد أصيب ذوي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فابكي على المصاب الطويل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لكن أبا الفرج الأصفهاني يؤكد في مقاتله استشهاد عون الأصغر يوم الحرّة، كما لم يغفل ذكر قاتله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 عون هي زينب العقيلة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وأمّها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 الله بن جعفر بن أبي طالب </w:t>
      </w:r>
      <w:r>
        <w:rPr>
          <w:rStyle w:val="FootnoteAnchor"/>
          <w:rtl w:val="true"/>
        </w:rPr>
        <w:footnoteReference w:id="411"/>
      </w:r>
      <w:r>
        <w:rPr>
          <w:rFonts w:ascii="IRNazanin" w:hAnsi="IRNazanin" w:eastAsia="IRNazanin"/>
          <w:color w:val="111111"/>
          <w:sz w:val="28"/>
          <w:sz w:val="28"/>
          <w:szCs w:val="28"/>
          <w:rtl w:val="true"/>
          <w:lang w:bidi="fa-IR"/>
        </w:rPr>
        <w:t xml:space="preserve">، واستشهد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أيضاً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له ابن أعثم الكوفي في فتوحه أرجوزة عند خروجه إلى المعركة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قوم في الردى عميانِ </w:t>
      </w:r>
    </w:p>
    <w:p>
      <w:pPr>
        <w:pStyle w:val="BookText"/>
        <w:rPr/>
      </w:pPr>
      <w:r>
        <w:rPr>
          <w:rFonts w:ascii="Amiri" w:hAnsi="Amiri" w:eastAsia="Amiri" w:cs="Amiri"/>
          <w:color w:val="111111"/>
          <w:sz w:val="28"/>
          <w:sz w:val="28"/>
          <w:szCs w:val="28"/>
          <w:rtl w:val="true"/>
          <w:lang w:bidi="ar-SA"/>
        </w:rPr>
        <w:t xml:space="preserve">قد بدلوا معالم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 xml:space="preserve">وأظهروا الكفر مع الطغيانِ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معنياً هو الآخر بمرثية الشاعر سليمان بن قتة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فإذا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تسيل كل مسيل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نوّه الجاحظ به في رسائله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فقيه عابد يصلح للرياسة والإمامة</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 محمد بن عبد الله بن جعفر بن أبي طالب هي الخوصاء بنت حفصة بن ثقيف بن ربيعة بن عثمان بن ربيعة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عبد الله بن جعفر بن أبي طالب، وأمّه الخوصاء بنت حفصة، استشهد هو الآخر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وذكر ذلك الأصفهاني في مقاتله عن يحيى بن الحسن العلوي فيما حدثه به أحمد بن سعيد عنه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عبد الله بن جعفر بن أبي طالب، استشهد مع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بالطف، ذكر ذلك ابن حزم في جمهرته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حزم أبناء آخرين لعبد الله بن جعفر بن أبي طالب 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عقب لواحد منهم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نصر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السلسلة العلوية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جعفري في الدنيا فمن ولد عبد الله بن جعفر إذ لم يصح لجعفر عقب إلّا من عبد الله بن جعفر، والذين ينتسبون إلى عون ومحمد ابني جعفر لا يصح نسبهم أصلاً، والذين ينتسبون إلى عبد الله الجواد بن جعفر من غير أولاد معاوية بن عبد الله وعلي بن عبد الله وإسحق بن عبد الله وإسماعيل بن عبد الله، هؤلاء الأربعة فلا يصح لهم نسب، ولا أعرف منتسباً إلى غيرهم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وسأقتصر التنويه بأحد أحفاد عبد الله بن جعفر بن أبي طالب من ولده معاوية، وهو عبد الله بن معاوية بن عبد الله بن جعفر بن أبي طالب، من شجعان الطالبيين ورؤسائهم وشعرائهم، </w:t>
      </w:r>
    </w:p>
    <w:p>
      <w:pPr>
        <w:pStyle w:val="BookText"/>
        <w:rPr/>
      </w:pPr>
      <w:r>
        <w:rPr>
          <w:rFonts w:ascii="Amiri" w:hAnsi="Amiri" w:eastAsia="Amiri" w:cs="Amiri"/>
          <w:color w:val="111111"/>
          <w:sz w:val="28"/>
          <w:sz w:val="28"/>
          <w:szCs w:val="28"/>
          <w:rtl w:val="true"/>
          <w:lang w:bidi="ar-SA"/>
        </w:rPr>
        <w:t>يكنى أبا معاوية، وأمّه أسماء وهي أمّ عون بنت العباس بن ربيعة بن الحرث بن عبد المطلب، وزوجته فاطمة بنت الحسن بن الحسن، أنجبن له الحسن وصالحاً ويزيد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عبد الله قد ظهر بالكوفة سنة خمس أو سبع وعشرين ومائة ودعا الناس إلى بيعته على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فاجتمع عليه نفر من أهل الكوفة فبايعوه، وعظم أمره واتسعت مقدرته وملك الجبل بأسره، وكان أبو جعفر المنصور الدوانيقي عامله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أبذج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واستعمل أخاه الحسن بن معاوية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أصطخر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وأخاه يزيد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وأخاه عليّاً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وأقام هو بأصبهان، فلم يزل مقيماً في هذه النواحي التي غلب عليها حتى ولي مروان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إليه عامر بن ضبارة في عسكر كثيف، فخرج إلى أبي مسلم المروزي طامعاً في نصرته، فأوقع عليه الحيل حتى أخذه وحبسه بهراة، ولم يزل محبوساً حتى قتل سنة تسع وعشرين ومائة، وقبره بهراة، وفيه يقول أبو مالك الخزاعي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تنكرت الدنيا خلاف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وولى طيبها ونعيمها</w:t>
      </w:r>
    </w:p>
    <w:p>
      <w:pPr>
        <w:pStyle w:val="BookText"/>
        <w:rPr/>
      </w:pPr>
      <w:r>
        <w:rPr>
          <w:rFonts w:ascii="Amiri" w:hAnsi="Amiri" w:eastAsia="Amiri" w:cs="Amiri"/>
          <w:color w:val="111111"/>
          <w:sz w:val="28"/>
          <w:sz w:val="28"/>
          <w:szCs w:val="28"/>
          <w:rtl w:val="true"/>
          <w:lang w:bidi="ar-SA"/>
        </w:rPr>
        <w:t>وعلى الرغم مما ذكر عنه من الفظاظة والغلاظة فإنه كان من ظرفاء بني هاشم وأدبائهم المجيدين في منظوم القول ومنثوره، وكان خطيباً لسناً، وكان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الطيار أخطب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ظريف القول ما رواه الأصفهاني في أغانيه عن طفولة معاوية بن عبد الله بن جعفر، أن كثير عزّة الشاعر كان يمرّ بمعاوية وهو في المكتب فيكب عليه ويقبله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 الأنبياء الصغار وربِّ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ولمعاوية من الشعر ما سار في الآفاق منه قوله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وإن كرمت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الأحساب نتكلُ </w:t>
      </w:r>
    </w:p>
    <w:p>
      <w:pPr>
        <w:pStyle w:val="BookText"/>
        <w:rPr/>
      </w:pPr>
      <w:r>
        <w:rPr>
          <w:rFonts w:ascii="Amiri" w:hAnsi="Amiri" w:eastAsia="Amiri" w:cs="Amiri"/>
          <w:color w:val="111111"/>
          <w:sz w:val="28"/>
          <w:sz w:val="28"/>
          <w:szCs w:val="28"/>
          <w:rtl w:val="true"/>
          <w:lang w:bidi="ar-SA"/>
        </w:rPr>
        <w:t xml:space="preserve">نبني كما كانت أوائلنا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تبني ونفعل مثل ما فعلوا</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أخي ما لم تكن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عرضت أيقنت أن لا أخاً ليا</w:t>
      </w:r>
    </w:p>
    <w:p>
      <w:pPr>
        <w:pStyle w:val="BookText"/>
        <w:rPr/>
      </w:pPr>
      <w:r>
        <w:rPr>
          <w:rFonts w:ascii="Amiri" w:hAnsi="Amiri" w:eastAsia="Amiri" w:cs="Amiri"/>
          <w:color w:val="111111"/>
          <w:sz w:val="28"/>
          <w:sz w:val="28"/>
          <w:szCs w:val="28"/>
          <w:rtl w:val="true"/>
          <w:lang w:bidi="ar-SA"/>
        </w:rPr>
        <w:t xml:space="preserve">فلا زال ما بيني وبينك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بلوتك في الحاجات إلّا تماديا</w:t>
      </w:r>
    </w:p>
    <w:p>
      <w:pPr>
        <w:pStyle w:val="BookText"/>
        <w:rPr/>
      </w:pPr>
      <w:r>
        <w:rPr>
          <w:rFonts w:ascii="Amiri" w:hAnsi="Amiri" w:eastAsia="Amiri" w:cs="Amiri"/>
          <w:color w:val="111111"/>
          <w:sz w:val="28"/>
          <w:sz w:val="28"/>
          <w:szCs w:val="28"/>
          <w:rtl w:val="true"/>
          <w:lang w:bidi="ar-SA"/>
        </w:rPr>
        <w:t xml:space="preserve">كلانا غنيٌّ عن أخيه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إذا متنا أشد تغانيا</w:t>
      </w:r>
    </w:p>
    <w:p>
      <w:pPr>
        <w:pStyle w:val="BookText"/>
        <w:rPr/>
      </w:pPr>
      <w:r>
        <w:rPr>
          <w:rFonts w:ascii="Amiri" w:hAnsi="Amiri" w:eastAsia="Amiri" w:cs="Amiri"/>
          <w:color w:val="111111"/>
          <w:sz w:val="28"/>
          <w:sz w:val="28"/>
          <w:szCs w:val="28"/>
          <w:rtl w:val="true"/>
          <w:lang w:bidi="ar-SA"/>
        </w:rPr>
        <w:t xml:space="preserve">وعين الرضا عن كل عيب كليلة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عين السخط تبدي المساويا</w:t>
      </w:r>
    </w:p>
    <w:p>
      <w:pPr>
        <w:pStyle w:val="BookText"/>
        <w:rPr/>
      </w:pP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تنزع القلب عن جهله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 تؤنب من أجلهِ</w:t>
      </w:r>
    </w:p>
    <w:p>
      <w:pPr>
        <w:pStyle w:val="BookText"/>
        <w:rPr/>
      </w:pPr>
      <w:r>
        <w:rPr>
          <w:rFonts w:ascii="Amiri" w:hAnsi="Amiri" w:eastAsia="Amiri" w:cs="Amiri"/>
          <w:color w:val="111111"/>
          <w:sz w:val="28"/>
          <w:sz w:val="28"/>
          <w:szCs w:val="28"/>
          <w:rtl w:val="true"/>
          <w:lang w:bidi="ar-SA"/>
        </w:rPr>
        <w:t xml:space="preserve">فيبدل بعد الصبا 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ويقصر ذو العذل عن عذله</w:t>
      </w:r>
    </w:p>
    <w:p>
      <w:pPr>
        <w:pStyle w:val="BookText"/>
        <w:rPr/>
      </w:pPr>
      <w:r>
        <w:rPr>
          <w:rFonts w:ascii="Amiri" w:hAnsi="Amiri" w:eastAsia="Amiri" w:cs="Amiri"/>
          <w:color w:val="111111"/>
          <w:sz w:val="28"/>
          <w:sz w:val="28"/>
          <w:szCs w:val="28"/>
          <w:rtl w:val="true"/>
          <w:lang w:bidi="ar-SA"/>
        </w:rPr>
        <w:t xml:space="preserve">فلا تركبن الصنيع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 أخاك على مثله</w:t>
      </w:r>
    </w:p>
    <w:p>
      <w:pPr>
        <w:pStyle w:val="BookText"/>
        <w:rPr/>
      </w:pPr>
      <w:r>
        <w:rPr>
          <w:rFonts w:ascii="Amiri" w:hAnsi="Amiri" w:eastAsia="Amiri" w:cs="Amiri"/>
          <w:color w:val="111111"/>
          <w:sz w:val="28"/>
          <w:sz w:val="28"/>
          <w:szCs w:val="28"/>
          <w:rtl w:val="true"/>
          <w:lang w:bidi="ar-SA"/>
        </w:rPr>
        <w:t xml:space="preserve">ولا يعجبنك قول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ما قال في فعله</w:t>
      </w:r>
    </w:p>
    <w:p>
      <w:pPr>
        <w:pStyle w:val="BookText"/>
        <w:rPr/>
      </w:pPr>
      <w:r>
        <w:rPr>
          <w:rFonts w:ascii="Amiri" w:hAnsi="Amiri" w:eastAsia="Amiri" w:cs="Amiri"/>
          <w:color w:val="111111"/>
          <w:sz w:val="28"/>
          <w:sz w:val="28"/>
          <w:szCs w:val="28"/>
          <w:rtl w:val="true"/>
          <w:lang w:bidi="ar-SA"/>
        </w:rPr>
        <w:t xml:space="preserve">ولا تتبع الطرف ما لا 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سل الله من فضله</w:t>
      </w:r>
    </w:p>
    <w:p>
      <w:pPr>
        <w:pStyle w:val="BookText"/>
        <w:rPr/>
      </w:pPr>
      <w:r>
        <w:rPr>
          <w:rFonts w:ascii="Amiri" w:hAnsi="Amiri" w:eastAsia="Amiri" w:cs="Amiri"/>
          <w:color w:val="111111"/>
          <w:sz w:val="28"/>
          <w:sz w:val="28"/>
          <w:szCs w:val="28"/>
          <w:rtl w:val="true"/>
          <w:lang w:bidi="ar-SA"/>
        </w:rPr>
        <w:t xml:space="preserve">وكم من مقلٍّ ينال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ويحمد في رزقه كلّه</w:t>
      </w:r>
    </w:p>
    <w:p>
      <w:pPr>
        <w:pStyle w:val="BookText"/>
        <w:rPr/>
      </w:pPr>
      <w:r>
        <w:rPr>
          <w:rFonts w:ascii="Amiri" w:hAnsi="Amiri" w:eastAsia="Amiri" w:cs="Amiri"/>
          <w:color w:val="111111"/>
          <w:sz w:val="28"/>
          <w:sz w:val="28"/>
          <w:szCs w:val="28"/>
          <w:rtl w:val="true"/>
          <w:lang w:bidi="ar-SA"/>
        </w:rPr>
        <w:t>وله في الاعتذار والاستعطاف نثراً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فآتاك الله حفظ الوصية، ومنحك نصيحة الرعية، وألهمك عدل القضية، فإنك مستودع ودائع، ومولى صنائع، فاحفظ ودائعك بحسن صنائعك، فالودائع عارية، والصنائع </w:t>
      </w:r>
    </w:p>
    <w:p>
      <w:pPr>
        <w:pStyle w:val="BookText"/>
        <w:rPr/>
      </w:pPr>
      <w:r>
        <w:rPr>
          <w:rFonts w:ascii="Amiri" w:hAnsi="Amiri" w:eastAsia="Amiri" w:cs="Amiri"/>
          <w:color w:val="111111"/>
          <w:sz w:val="28"/>
          <w:sz w:val="28"/>
          <w:szCs w:val="28"/>
          <w:rtl w:val="true"/>
          <w:lang w:bidi="ar-SA"/>
        </w:rPr>
        <w:t>مرعية، وما النعم عليك وعلينا فيك بمنزور نداها، ولا مبلوغ مداها، فنبّه للتفكير قلبك، واتق الله ربّك</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جعفر بن أبي طالب بن عبد المطلب الهاشمي أخو عبد الله وعون </w:t>
      </w:r>
      <w:r>
        <w:rPr>
          <w:rStyle w:val="FootnoteAnchor"/>
          <w:rtl w:val="true"/>
        </w:rPr>
        <w:footnoteReference w:id="423"/>
      </w:r>
      <w:r>
        <w:rPr>
          <w:rFonts w:ascii="Amiri" w:hAnsi="Amiri" w:eastAsia="Amiri" w:cs="Amiri"/>
          <w:color w:val="111111"/>
          <w:sz w:val="28"/>
          <w:sz w:val="28"/>
          <w:szCs w:val="28"/>
          <w:rtl w:val="true"/>
          <w:lang w:bidi="ar-SA"/>
        </w:rPr>
        <w:t xml:space="preserve">، في الأصفهاني، لا تعرف له كنية </w:t>
      </w:r>
      <w:r>
        <w:rPr>
          <w:rStyle w:val="FootnoteAnchor"/>
          <w:rtl w:val="true"/>
        </w:rPr>
        <w:footnoteReference w:id="424"/>
      </w:r>
      <w:r>
        <w:rPr>
          <w:rFonts w:ascii="Amiri" w:hAnsi="Amiri" w:eastAsia="Amiri" w:cs="Amiri"/>
          <w:color w:val="111111"/>
          <w:sz w:val="28"/>
          <w:sz w:val="28"/>
          <w:szCs w:val="28"/>
          <w:rtl w:val="true"/>
          <w:lang w:bidi="ar-SA"/>
        </w:rPr>
        <w:t xml:space="preserve">، وفي ابن حجر عن الواقدي أنه كان يكنى أبا القاسم </w:t>
      </w:r>
      <w:r>
        <w:rPr>
          <w:rStyle w:val="FootnoteAnchor"/>
          <w:rtl w:val="true"/>
        </w:rPr>
        <w:footnoteReference w:id="42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سمّي محمداً في الإسلام من المهاجرين </w:t>
      </w:r>
      <w:r>
        <w:rPr>
          <w:rStyle w:val="FootnoteAnchor"/>
          <w:rtl w:val="true"/>
        </w:rPr>
        <w:footnoteReference w:id="426"/>
      </w:r>
      <w:r>
        <w:rPr>
          <w:rFonts w:ascii="Amiri" w:hAnsi="Amiri" w:eastAsia="Amiri" w:cs="Amiri"/>
          <w:color w:val="111111"/>
          <w:sz w:val="28"/>
          <w:sz w:val="28"/>
          <w:szCs w:val="28"/>
          <w:rtl w:val="true"/>
          <w:lang w:bidi="ar-SA"/>
        </w:rPr>
        <w:t xml:space="preserve">، وكانت ولادته بأرض الحبشة </w:t>
      </w:r>
      <w:r>
        <w:rPr>
          <w:rStyle w:val="FootnoteAnchor"/>
          <w:rtl w:val="true"/>
        </w:rPr>
        <w:footnoteReference w:id="427"/>
      </w:r>
      <w:r>
        <w:rPr>
          <w:rFonts w:ascii="Amiri" w:hAnsi="Amiri" w:eastAsia="Amiri" w:cs="Amiri"/>
          <w:color w:val="111111"/>
          <w:sz w:val="28"/>
          <w:sz w:val="28"/>
          <w:szCs w:val="28"/>
          <w:rtl w:val="true"/>
          <w:lang w:bidi="ar-SA"/>
        </w:rPr>
        <w:t xml:space="preserve">، وأمّه أسماء بنت عميس الخثعمية – كما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استشهد جعفر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بني أخي فجيء بنا كأنا أفراخ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لي الحلاق فأمر فحلق رؤسنا،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محمد فشبيه عمّنا أبي طالب، وأمّا عون فشبيه خَلقي وخُلقي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 الحديث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نظير هذا في ثنايا الحديث عند ذكرنا لذي الجناحين وابنه أبي جعفر، وفي الطبري </w:t>
      </w:r>
    </w:p>
    <w:p>
      <w:pPr>
        <w:pStyle w:val="BookText"/>
        <w:rPr/>
      </w:pPr>
      <w:r>
        <w:rPr>
          <w:rFonts w:ascii="IRNazanin" w:hAnsi="IRNazanin" w:eastAsia="IRNazanin"/>
          <w:color w:val="111111"/>
          <w:sz w:val="28"/>
          <w:sz w:val="28"/>
          <w:szCs w:val="28"/>
          <w:rtl w:val="true"/>
          <w:lang w:bidi="fa-IR"/>
        </w:rPr>
        <w:t xml:space="preserve">أن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ندبه ومحمد بن أبي بكر رسولين إلى الكوفة وعليها أبو موسى الأشعري يستصرخ أصحابها ويستنصرهم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محمد بن أبي بكر مصر، وصيّر إليه معاوية ابن خديج الكندي تفرق عن محمد من كان معه فتغيب فدلّ عليه فأخذه وضرب عنقه وبعث برأسه إلى معاوية، فكان أول رأس طيف به في الإسلام، وكان محمد بن جعفر بن أبي طالب معه فاستجار بأخواله من خثعم فغيبوه، وكان سيد خثعم يومئذ رجلاً في ظهره بزخ من كسر أصابه فكان إذا مشى ظن الجاهل أنه يتبختر في مشيته فذكر لمعاوية أنه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إلينا هذا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أختنا لجأ إلينا لحقن دمه فدعه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آتيك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لتأتيني به، إنك ما علمت لأوره،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إني أجل لأوره حين أقاتلك على ابن عمّك لتحقن دمه وأقدم ابن عمّي تسفك دمه، فسكت عنه معاوية وخلّى بينه وبينه </w:t>
      </w:r>
      <w:r>
        <w:rPr>
          <w:rStyle w:val="FootnoteAnchor"/>
          <w:rtl w:val="true"/>
        </w:rPr>
        <w:footnoteReference w:id="430"/>
      </w:r>
      <w:r>
        <w:rPr>
          <w:rFonts w:ascii="Amiri" w:hAnsi="Amiri" w:eastAsia="Amiri" w:cs="Amiri"/>
          <w:color w:val="111111"/>
          <w:sz w:val="28"/>
          <w:sz w:val="28"/>
          <w:szCs w:val="28"/>
          <w:rtl w:val="true"/>
          <w:lang w:bidi="ar-SA"/>
        </w:rPr>
        <w:t xml:space="preserve">، وأورد ابن حجر عن المرزباني في معجم الشعراء قوله نحو ذلك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محمد بن جعفر كان تشرف بمصاهرة عليٍّ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ابنته أمّ كلثوم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مكان استشهاده كما في ولادته خلاف،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بتستر </w:t>
      </w:r>
      <w:r>
        <w:rPr>
          <w:rStyle w:val="FootnoteAnchor"/>
          <w:rtl w:val="true"/>
        </w:rPr>
        <w:footnoteReference w:id="433"/>
      </w:r>
      <w:r>
        <w:rPr>
          <w:rFonts w:ascii="Amiri" w:hAnsi="Amiri" w:eastAsia="Amiri" w:cs="Amiri"/>
          <w:color w:val="111111"/>
          <w:sz w:val="28"/>
          <w:sz w:val="28"/>
          <w:szCs w:val="28"/>
          <w:rtl w:val="true"/>
          <w:lang w:bidi="ar-SA"/>
        </w:rPr>
        <w:t xml:space="preserve">، وقيل بالطف </w:t>
      </w:r>
      <w:r>
        <w:rPr>
          <w:rStyle w:val="FootnoteAnchor"/>
          <w:rtl w:val="true"/>
        </w:rPr>
        <w:footnoteReference w:id="434"/>
      </w:r>
      <w:r>
        <w:rPr>
          <w:rFonts w:ascii="Amiri" w:hAnsi="Amiri" w:eastAsia="Amiri" w:cs="Amiri"/>
          <w:color w:val="111111"/>
          <w:sz w:val="28"/>
          <w:sz w:val="28"/>
          <w:szCs w:val="28"/>
          <w:rtl w:val="true"/>
          <w:lang w:bidi="ar-SA"/>
        </w:rPr>
        <w:t xml:space="preserve">، وقيل بصفين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أبو الفرج بطرقه عن الضحاك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عبيد الله بن عمر بن الخطاب في كتيبة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الخضراء، وكان بأزائه محمد بن جعفر بن أبي طالب معه راية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تسمى الجموح، وكانا في عشرة آلاف فاقتتلوا قتالاً شديداً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ألقى الله عزّ وجلّ عليهم الصبر، ورفع عنهم النصر، فصاح عبيد الله متى متى هذا الحذر؟ إبرز أناجزك، فبرز له محمد فتطاعنا حتى انكسرت رماحهما، ثم تضاربا حتى انكسر سيف محمد، ونشب سيف عبيد الله بن عمر في الدرقة، فتعانقا وعضّ كل واحد منهما أنف صاحبه فوقعا عن فرسيهما، وحمل أصحابهما عليهما فقتل بعضهم بعضاً حتى صار عليهما مثل التل العظيم من القتلى، وغلب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المعركة فأزال أهل الشام عنهما، ووقف عليهما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اكشفوا هؤلاء القتلى عن ابن أخي فجعلوا يجرون القتلى عنهما حتى كشفوهما فإذا هما متعانقان،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والله لعن غير حب تعانقتما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الضحاك بن عثمان، وما أعلم أحداً من أهل السيرة ذكر أن محمد بن جعفر قتيل عبيد الله بن عمر، ولا سمعت لمحمد في كتاب أحد منهم ذكر مقتله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وإزاء التضارب في الأقوال والاضطراب في الروايات وما نتج عنها من لبس وإبهام، يقول السيد صاحب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لجعفر بن أبي طالب ابنان يسمى كل منهما محمداً أحدهما الأكبر ولا خلاف أنه قتل مع عمّه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بصفّين وهو الذي كان زوج أمّ كلثوم، والثاني محمد الأصغر وهو الذي قيل أنه قتل بالطف أو بشوشتر، قال صاحب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أدرك الحلم، فقرر أن صاحب الترجمة إنما هو محمد الأكبر وخفي على القاضي نور الله ذلك فظنّ إنما هو محمد واحد، فاستصوب أنه قتل بشوشتر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تشرف بمصاهرة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علمت أن أحدهما غير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 أن صاحب العمدة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على أمّ كلثوم عون بن جعفر بن أبي طالب، ثم بعده أخوه محمد، فإن أراد بمحمد هذا محمد الأكبر فهو قد قتل بصفّين قبل عون كما ذكره هو بنفسه في العمدة، فكيف خلفه عليها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أراد محمد الأصغر فقد قتل هو وعون معاً بالطفّ أو بغيره، على الخلاف في ذلك أن يكون عون طلقها فتزوجها بعده أحد المحمدين، لكن عبارته لا تعطي ذلك، والله أعلم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السيد صاحب الدرجات الرفيعة وصاحب العمدة قد أشارا في معرض حديثهما عن سيرة جعفر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أنه أعقب من الولد ثمانية ذكور، وقد ذكراهم بالأسماء </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وعون، ومحمد الأكبر، ومحمد الأصغر، وحميد، وحسين، وعبد الله الأصغر، وعبد الله الأكبر </w:t>
      </w:r>
      <w:r>
        <w:rPr>
          <w:rStyle w:val="FootnoteAnchor"/>
          <w:rtl w:val="true"/>
        </w:rPr>
        <w:footnoteReference w:id="439"/>
      </w:r>
      <w:r>
        <w:rPr>
          <w:rFonts w:ascii="Amiri" w:hAnsi="Amiri" w:eastAsia="Amiri" w:cs="Amiri"/>
          <w:color w:val="111111"/>
          <w:sz w:val="28"/>
          <w:sz w:val="28"/>
          <w:szCs w:val="28"/>
          <w:rtl w:val="true"/>
          <w:lang w:bidi="ar-SA"/>
        </w:rPr>
        <w:t>، وهذا يعني رجحان رأي السيد على ما سواه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عقب محمد الأكبر – موضوع بحثنا – يقول صاحب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انقرض، ودرج الخمسة الأُخر أعني أولاد جعفر ما عدا عبد الله الأكبر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77" w:name="pg15468_160110"/>
    </w:p>
    <w:p>
      <w:pPr>
        <w:pStyle w:val="Heading3"/>
        <w:numPr>
          <w:ilvl w:val="2"/>
          <w:numId w:val="1"/>
        </w:numPr>
        <w:rPr/>
      </w:pPr>
      <w:bookmarkStart w:id="78" w:name="__RefHeading___Toc7651461_2142443653"/>
      <w:bookmarkStart w:id="79" w:name="_Toc28"/>
      <w:bookmarkEnd w:id="77"/>
      <w:bookmarkEnd w:id="78"/>
      <w:r>
        <w:rPr>
          <w:rtl w:val="true"/>
        </w:rPr>
        <w:t>عون بن جعفر</w:t>
      </w:r>
      <w:bookmarkEnd w:id="79"/>
    </w:p>
    <w:p>
      <w:pPr>
        <w:pStyle w:val="BookText"/>
        <w:rPr/>
      </w:pPr>
      <w:r>
        <w:rPr>
          <w:rFonts w:ascii="IRNazanin" w:hAnsi="IRNazanin" w:eastAsia="IRNazanin"/>
          <w:color w:val="111111"/>
          <w:sz w:val="28"/>
          <w:sz w:val="28"/>
          <w:szCs w:val="28"/>
          <w:rtl w:val="true"/>
          <w:lang w:bidi="fa-IR"/>
        </w:rPr>
        <w:t xml:space="preserve">عون بن جعفر بن أبي طالب الهاشمي ابن عمّ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ولد بأرض الحبشة، وقدم به أبوه في غزوة خيبر </w:t>
      </w:r>
      <w:r>
        <w:rPr>
          <w:rStyle w:val="FootnoteAnchor"/>
          <w:rtl w:val="true"/>
        </w:rPr>
        <w:footnoteReference w:id="441"/>
      </w:r>
      <w:r>
        <w:rPr>
          <w:rFonts w:ascii="IRNazanin" w:hAnsi="IRNazanin" w:eastAsia="IRNazanin"/>
          <w:color w:val="111111"/>
          <w:sz w:val="28"/>
          <w:sz w:val="28"/>
          <w:szCs w:val="28"/>
          <w:rtl w:val="true"/>
          <w:lang w:bidi="fa-IR"/>
        </w:rPr>
        <w:t xml:space="preserve">، وقد مرَّ ذكر حديث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وفي إخوته فيما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يشبه أباه جعفراً خَلقاً وخُلقاً، وأمّه أمّ إخوته جميعاً، وهي أسماء بنت عميس الخثعمية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قد تزوج من أمّ كلثوم بنت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بعده أخوه محمد، قاله صاحب العمدة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واختلف في أيّ ولدي جعفر محمد وعون كان أسنّ، فأمّا عبد الله فكان أسنّ منهما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صاحبا العمدة والدرجات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عوناً استشهد مع ابن عمّه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الطف </w:t>
      </w:r>
      <w:r>
        <w:rPr>
          <w:rStyle w:val="FootnoteAnchor"/>
          <w:rtl w:val="true"/>
        </w:rPr>
        <w:footnoteReference w:id="44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استشهد بتستر، وذلك في خلافة عمر بن الخطاب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وولد عون بن جعفر بن أبي طالب شهيد الطف إبناً اسمه مساور له ذيل لم يطل وانقرض عقبه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حزم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لعون عقباً غير مشهور،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معاوية الصمادحي، راوية وكيع بن الجراح، من ولده، وأنه موسى بن معاوية بن أحمد بن عون بن معاوية بن عون بن جعفر،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جعفر </w:t>
      </w:r>
      <w:r>
        <w:rPr>
          <w:rStyle w:val="FootnoteAnchor"/>
          <w:rtl w:val="true"/>
        </w:rPr>
        <w:footnoteReference w:id="447"/>
      </w:r>
      <w:r>
        <w:rPr>
          <w:rFonts w:ascii="Amiri" w:hAnsi="Amiri" w:eastAsia="Amiri" w:cs="Amiri"/>
          <w:color w:val="111111"/>
          <w:sz w:val="28"/>
          <w:sz w:val="28"/>
          <w:szCs w:val="28"/>
          <w:rtl w:val="true"/>
          <w:lang w:bidi="ar-SA"/>
        </w:rPr>
        <w:t xml:space="preserve">، بينا يرى ابن الأثير أن عوناً لم يعقب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80" w:name="pg15468_160112"/>
    </w:p>
    <w:p>
      <w:pPr>
        <w:pStyle w:val="Heading2"/>
        <w:numPr>
          <w:ilvl w:val="1"/>
          <w:numId w:val="1"/>
        </w:numPr>
        <w:rPr/>
      </w:pPr>
      <w:bookmarkStart w:id="81" w:name="__RefHeading___Toc7651463_2142443653"/>
      <w:bookmarkStart w:id="82" w:name="_Toc29"/>
      <w:bookmarkEnd w:id="80"/>
      <w:bookmarkEnd w:id="81"/>
      <w:r>
        <w:rPr>
          <w:rtl w:val="true"/>
        </w:rPr>
        <w:t>فهرست المصادر المعتمدة في تأليف الكتاب</w:t>
      </w:r>
      <w:bookmarkEnd w:id="8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في التأريخ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المغربي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السير وديوان المبتدأ والخبر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ألفية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الندى وبل الصدى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الأبشيهي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السامرائي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 حمودي 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الزاهر في معاني كلمات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الشؤون الثقافية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الهجرة النبوية وبدء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الكتاب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الكتاب اللبناني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أبي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مطابع 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بن عبد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سبائك الذهب في معرفة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التجارية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الشرتوني الخوري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الشنتريني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الذخيرة في محاسن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الشنتناوي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الترجمة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على هامش نور البصار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الرسل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محب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العلماء الأعلام ببناء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القندوزي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أعثم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محمد علي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البهية المصرية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مسلم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مواهب الواهب في فضائل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المؤسسة المصرية العامة للتأليف والترجمة والطباعة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المهزمي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شيخ الأباطح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مراقد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إبراهيم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 الدكتور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تأريخ العرب قبل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سؤلات أبي عبد الرحمن السلمي الدار قطني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فخار بن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البابي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تقريرات على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فيليب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الخانجي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أحمد جاد المولى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bookmarkStart w:id="83" w:name="pg15468_160119"/>
    </w:p>
    <w:p>
      <w:pPr>
        <w:pStyle w:val="Heading2"/>
        <w:numPr>
          <w:ilvl w:val="1"/>
          <w:numId w:val="1"/>
        </w:numPr>
        <w:rPr/>
      </w:pPr>
      <w:bookmarkStart w:id="84" w:name="__RefHeading___Toc7651465_2142443653"/>
      <w:bookmarkStart w:id="85" w:name="_Toc30"/>
      <w:bookmarkEnd w:id="83"/>
      <w:bookmarkEnd w:id="84"/>
      <w:r>
        <w:rPr>
          <w:rtl w:val="true"/>
        </w:rPr>
        <w:t>فهرست الجزء الثاني من الكتاب</w:t>
      </w:r>
      <w:bookmarkEnd w:id="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تقديم سماحة الشيخ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الأبناء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التي واللتيا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عقيل وعلي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 لوجه مع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الجزء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محاسن أهل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ز</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كنية أبرهة الحبشي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 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 إلى تكفير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وبنوه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يمثل غاية التواضع منه، فقد ذكر الإمام الطبرسي في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بعث محمداً بالحقِّ نبياً لو شفع أبي في كل مذنب على وجه الأرض لشفّعه الله فيهم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والببلاوي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الهجرة النبوية وبدء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والنقدي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مواهب الواهب في فضائل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الشرتوني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المقنب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الثلاثين إلى الأربعين من الخيل</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محمد بن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الأنباري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روي البيت هكذا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أحد شواهد ابن هشام الأنصاري في قطر الندى وبل الصدى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إلّا أنه يورده على النحو التالي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الكلبي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وهو من الشعراء المشهورين المذكورين وشعره موجود بكل مكان، ذكر ذلك ابن المعتز في طبقات الشعراء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سبائك الذهب في معرفة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شواهد النحو في ألفية ابن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ويورد ابن عقيل في شرحه بهامشها البيت السابق مع ما قبله هكذا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والأهواء والنحل،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السابع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العلماء الأعلام ببناء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والقندوزي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والزركلي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تواريخ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بن عقبة بن أبي معيط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عثمان لأمّه، وكان والياً على الكوفة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أورد الشريف الرضي بعض هذا الكتاب الذي كتبه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جواباً لأخيه في نهج البلاغة، إلّا أن بين ما أورده – والقول لمّا يزل للسيد علي خان – وبين ما نقلناه اختلافاً يسيراً في العبارة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اثنان، إمّا أخ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نظير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من كلام لعقيل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فوصلني بما اتسعت له كفاه واحتمله ماله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 العربية وسقوطها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محاسن أهل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الشهيد مسلم بن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ولهاوزن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 العربية وسقوطها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ومحمد أحمد جاد المولى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والأبشيهي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إلّا أنه ينسب الحوار إلى ابن عباس ومعاوية طبقاً لحديث ابن عباس بهذا الخصوص، كما يوافقه البهائي في 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باختلاف يسير،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الشنتريني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محاسن أهل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والصبان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الشبلنجي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والكوفي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الشقر بن الهضاب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الكوفي في الفتوح، 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أول من خرج إلى القتال من إخوان الحسين وبني عمّه وهو يقول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 في طبقات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يتفق الأستاذ عباس محمود العقاد والبلاذري في نسبة البيتين إلى الشاعر سراقة البارقي لكنه يورد البيتين هكذا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لأبي سعيد هذا حكاية طريفة أوردها ابن عبد ربّه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وما بعدها،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معاوية وعنده ابن الزبير، فلما جلس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أيهما أكبر عليٌّ أم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أقرب بينهما، عليٌّ كان أسنّ من الزبير، رحم الله عليّاً، فقال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الزبير، فتبسم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أبو سعيد بن عقيل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عنك عليّاً والزبير، إن عليّاً دعا إلى أمر فاتبع وكان فيه رأساً، ودعا الزبير إلى أمر كان فيه الرأس امرأة، فلما تراءت الفئتان والتقى الجمعان نكص الزبير على عقبيه وأدبر منهزماً قبل أن يظهر الحق فيأخذه أو يدحض الباطل فيتركه، فأدركه من مثل بعض أعضائه فضرب عنقه وأخذ سلبه وجاء برأسه، ومضى عليٌّ قدماً كعادته مع ابن عمّه ونبيه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فرحم الله عليّاً ولا رحم الزبير، فقال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لو أن غيرك تكلم بهذا يا أبا سعيد 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تعرض به يرغب عنك وأخبرت عائشة بمقالتهما فمرّ أبو سعيد بفنائها فنادته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أحول يا خبيث، أنت القائل لابن أختي كذا وكذا، فالتفت أبو سعيد فلم يرَ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ليراك من حيث لا تراه فضحكت عائشة وقالت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أبوك ما أخبث لسانك</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وحرز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 من حديث عليٍّ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رفقاء نجباء فذكره منهم، ذكر ذلك ابن حجر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مكاتبة بين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ومعاوية 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وأيم الله ما رأيت ولا سمعت بأحد كان أنصح لله في طاعة الله ورسوله، ولا أنصح لرسول الله في طاعة الله، ولا أصبر على البلاء والأذى في مواطن الخوف من هؤلاء النفر من أهل بيته الذين قتلوا في طاعة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 بن الحارث يوم بدر، وحمزة بن عبد المطلب يوم أحد، وجعفر وزيد يوم مؤتة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ذلك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وَهُدُوا إِلَى الطَّيِّبِ مِنَ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حمزة وجعفر وعبيدة وأبو ذر والمقداد وعمّار، ذكر ذلك ابن شهر آشوب، الإمام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مقاتل عن ابن عباس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لَا يُخْزِي اللَّهُ النَّبِيَّ وَالَّذِينَ آمَنُوا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يعذب عليَّ بن أبي طالب وفاطمة والحسن والحسين وحمزة وجعفر، ونورهم يسعى يضيء على الصراط، ذكر ذلك ابن شهر آشوب في مناقب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من كل فن مستظرف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بزيادة بيت قبل البيت الأخير، وهو</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جواد الدكتور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المفصل في تأريخ العرب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مخطوطة عن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بنت عميس بن معد بن الحارث بن تيم بن كعب بن مالك بن قحافة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جرش من اليمن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الذي يورد اسم الأول منهم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أميّة، وتقول إدارة التحقيق بهامش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سيرة ابن هشام وهو الصواب أنه عبد الله بن أبي ربيعة المخزومي</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وأيضاً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قالت الإدارة بهامش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هو قائد المهاجرين في هذه الهجرة ومنه تعلم اهتمام الدين الإسلامي بالقيادة والإمارة لتوحيد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صاحب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وكانت هجرته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الحبشة في السنة الرابعة من النبوة، وكان هو المتكلم عند النجاشي من المسلمين المهاجرين إلى الحبشة لمّا جمع بينهم وبين عبد الله بن أبي ربيعة المخزومي وعمرو بن العاص</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فيليب حتي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والنخير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بالأنف تقول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نخرَ ينخِر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نخيراً، وينخُر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بعض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والسيوم الآمنون، كذا في 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الهجرة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أورد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ابن الأثير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والسيد 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أحد نصفيه وقع في كرم هناك فوجد فيه بضع وثلاثون جرحاً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الأول من ثمانية 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 في محاسن أهل الجزيرة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الشنتناوي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الإسلامية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الترجمة 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من كلام لربيع بن ضبيع الفزاري الذي ذكر أنه عاش مائتي سنة في فترة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وعشرين ومائة في الجاهلية، وستين في الإسلام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عبد الله فيشبه خَلقي وخُلقي،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وليهم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وشروح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الحسن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المحقق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وعلي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 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العريضي،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والنويري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المحقق</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العمدة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لكن دون أن يتعرض لذكر استشهاده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الجمهرة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قتل بالحرّة</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السيد المحقق</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والجاحظ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وقدامة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الكشكول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الدار قطني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تأريخ الرسل والملوك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فضلاً عن الواقدي والمرزباني،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عبد البر في الإستيعاب والقاضي نور الله في المجالس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نقلاً عن الواقدي والمرزباني،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عبد البر في الإستيعاب والقاضي نور الله في المجالس</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نقلاً عن الدار قطني في كتاب الأخوة والمرزباني في معجم الشعراء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خان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وعلي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الخامس من ثمانية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له عقب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أنساب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image" Target="media/image2.jpeg"/><Relationship Id="rId153" Type="http://schemas.openxmlformats.org/officeDocument/2006/relationships/image" Target="media/image2.jpeg"/><Relationship Id="rId154" Type="http://schemas.openxmlformats.org/officeDocument/2006/relationships/footer" Target="footer147.xml"/><Relationship Id="rId155" Type="http://schemas.openxmlformats.org/officeDocument/2006/relationships/footnotes" Target="footnotes.xml"/><Relationship Id="rId156" Type="http://schemas.openxmlformats.org/officeDocument/2006/relationships/numbering" Target="numbering.xml"/><Relationship Id="rId157" Type="http://schemas.openxmlformats.org/officeDocument/2006/relationships/fontTable" Target="fontTable.xml"/><Relationship Id="rId158" Type="http://schemas.openxmlformats.org/officeDocument/2006/relationships/settings" Target="settings.xml"/><Relationship Id="rId1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150</Pages>
  <Words>27160</Words>
  <Characters>117837</Characters>
  <CharactersWithSpaces>144173</CharactersWithSpaces>
  <Paragraphs>1489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2026-08-25T00:54:55Z</dcterms:created>
  <dc:creator>ghaemiyeh.com</dc:creator>
  <dc:description/>
  <dc:language>en-US</dc:language>
  <cp:lastModifiedBy/>
  <dcterms:modified xsi:type="dcterms:W3CDTF">2026-08-25T04:25:01Z</dcterms:modified>
  <cp:revision>1</cp:revision>
  <dc:subject/>
  <dc:title>أبوطالب وبنوه جلد 2</dc:title>
</cp:coreProperties>
</file>

<file path=docProps/custom.xml><?xml version="1.0" encoding="utf-8"?>
<Properties xmlns="http://schemas.openxmlformats.org/officeDocument/2006/custom-properties" xmlns:vt="http://schemas.openxmlformats.org/officeDocument/2006/docPropsVTypes"/>
</file>