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أمیر المؤمنین علیهم السلام للقرآن الکریم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89434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189436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189438_2142443653">
            <w:r>
              <w:rPr>
                <w:webHidden/>
                <w:rStyle w:val="IndexLink"/>
                <w:rtl w:val="true"/>
              </w:rPr>
              <w:t>سورة المائدة</w:t>
            </w:r>
            <w:r>
              <w:rPr>
                <w:rStyle w:val="IndexLink"/>
                <w:rtl w:val="true"/>
              </w:rPr>
              <w:tab/>
            </w:r>
            <w:r>
              <w:rPr>
                <w:rStyle w:val="IndexLink"/>
              </w:rPr>
              <w:t>10</w:t>
            </w:r>
          </w:hyperlink>
        </w:p>
        <w:p>
          <w:pPr>
            <w:pStyle w:val="Contents3"/>
            <w:tabs>
              <w:tab w:val="clear" w:pos="8459"/>
              <w:tab w:val="right" w:pos="9026" w:leader="dot"/>
            </w:tabs>
            <w:rPr/>
          </w:pPr>
          <w:hyperlink w:anchor="__RefHeading___Toc7189440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7189442_2142443653">
            <w:r>
              <w:rPr>
                <w:webHidden/>
                <w:rStyle w:val="IndexLink"/>
                <w:rtl w:val="true"/>
              </w:rPr>
              <w:t>زمن نزولها</w:t>
            </w:r>
            <w:r>
              <w:rPr>
                <w:rStyle w:val="IndexLink"/>
                <w:rtl w:val="true"/>
              </w:rPr>
              <w:tab/>
            </w:r>
            <w:r>
              <w:rPr>
                <w:rStyle w:val="IndexLink"/>
              </w:rPr>
              <w:t>12</w:t>
            </w:r>
          </w:hyperlink>
        </w:p>
        <w:p>
          <w:pPr>
            <w:pStyle w:val="Contents3"/>
            <w:tabs>
              <w:tab w:val="clear" w:pos="8459"/>
              <w:tab w:val="right" w:pos="9026" w:leader="dot"/>
            </w:tabs>
            <w:rPr/>
          </w:pPr>
          <w:hyperlink w:anchor="__RefHeading___Toc718944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13</w:t>
            </w:r>
          </w:hyperlink>
        </w:p>
        <w:p>
          <w:pPr>
            <w:pStyle w:val="Contents3"/>
            <w:tabs>
              <w:tab w:val="clear" w:pos="8459"/>
              <w:tab w:val="right" w:pos="9026" w:leader="dot"/>
            </w:tabs>
            <w:rPr/>
          </w:pPr>
          <w:hyperlink w:anchor="__RefHeading___Toc718944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w:t>
            </w:r>
            <w:r>
              <w:rPr>
                <w:rStyle w:val="IndexLink"/>
                <w:rtl w:val="true"/>
              </w:rPr>
              <w:t xml:space="preserve">] </w:t>
            </w:r>
            <w:r>
              <w:rPr>
                <w:rStyle w:val="IndexLink"/>
                <w:rtl w:val="true"/>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Style w:val="IndexLink"/>
                <w:rtl w:val="true"/>
              </w:rPr>
              <w:t>[</w:t>
            </w:r>
            <w:r>
              <w:rPr>
                <w:rStyle w:val="IndexLink"/>
              </w:rPr>
              <w:t>5</w:t>
            </w:r>
            <w:r>
              <w:rPr>
                <w:rStyle w:val="IndexLink"/>
                <w:rtl w:val="true"/>
              </w:rPr>
              <w:t>]</w:t>
              <w:tab/>
            </w:r>
            <w:r>
              <w:rPr>
                <w:rStyle w:val="IndexLink"/>
              </w:rPr>
              <w:t>15</w:t>
            </w:r>
          </w:hyperlink>
        </w:p>
        <w:p>
          <w:pPr>
            <w:pStyle w:val="Contents3"/>
            <w:tabs>
              <w:tab w:val="clear" w:pos="8459"/>
              <w:tab w:val="right" w:pos="9026" w:leader="dot"/>
            </w:tabs>
            <w:rPr/>
          </w:pPr>
          <w:hyperlink w:anchor="__RefHeading___Toc718944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w:t>
            </w:r>
            <w:r>
              <w:rPr>
                <w:rStyle w:val="IndexLink"/>
                <w:rtl w:val="true"/>
              </w:rPr>
              <w:t xml:space="preserve">] </w:t>
            </w:r>
            <w:r>
              <w:rPr>
                <w:rStyle w:val="IndexLink"/>
                <w:rtl w:val="true"/>
              </w:rPr>
              <w:t xml:space="preserve">وَ مَنْ يَكْفُرْ بِالْإِيمانِ فَقَدْ حَبِطَ عَمَلُهُ وَ هُوَ فِي الْآخِرَةِ مِنَ الْخاسِرِينَ </w:t>
            </w:r>
            <w:r>
              <w:rPr>
                <w:rStyle w:val="IndexLink"/>
                <w:rtl w:val="true"/>
              </w:rPr>
              <w:t>[</w:t>
            </w:r>
            <w:r>
              <w:rPr>
                <w:rStyle w:val="IndexLink"/>
              </w:rPr>
              <w:t>7</w:t>
            </w:r>
            <w:r>
              <w:rPr>
                <w:rStyle w:val="IndexLink"/>
                <w:rtl w:val="true"/>
              </w:rPr>
              <w:t>]</w:t>
              <w:tab/>
            </w:r>
            <w:r>
              <w:rPr>
                <w:rStyle w:val="IndexLink"/>
              </w:rPr>
              <w:t>17</w:t>
            </w:r>
          </w:hyperlink>
        </w:p>
        <w:p>
          <w:pPr>
            <w:pStyle w:val="Contents3"/>
            <w:tabs>
              <w:tab w:val="clear" w:pos="8459"/>
              <w:tab w:val="right" w:pos="9026" w:leader="dot"/>
            </w:tabs>
            <w:rPr/>
          </w:pPr>
          <w:hyperlink w:anchor="__RefHeading___Toc718945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18</w:t>
            </w:r>
          </w:hyperlink>
        </w:p>
        <w:p>
          <w:pPr>
            <w:pStyle w:val="Contents3"/>
            <w:tabs>
              <w:tab w:val="clear" w:pos="8459"/>
              <w:tab w:val="right" w:pos="9026" w:leader="dot"/>
            </w:tabs>
            <w:rPr/>
          </w:pPr>
          <w:hyperlink w:anchor="__RefHeading___Toc718945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22</w:t>
            </w:r>
          </w:hyperlink>
        </w:p>
        <w:p>
          <w:pPr>
            <w:pStyle w:val="Contents3"/>
            <w:tabs>
              <w:tab w:val="clear" w:pos="8459"/>
              <w:tab w:val="right" w:pos="9026" w:leader="dot"/>
            </w:tabs>
            <w:rPr/>
          </w:pPr>
          <w:hyperlink w:anchor="__RefHeading___Toc718945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23</w:t>
            </w:r>
          </w:hyperlink>
        </w:p>
        <w:p>
          <w:pPr>
            <w:pStyle w:val="Contents3"/>
            <w:tabs>
              <w:tab w:val="clear" w:pos="8459"/>
              <w:tab w:val="right" w:pos="9026" w:leader="dot"/>
            </w:tabs>
            <w:rPr/>
          </w:pPr>
          <w:hyperlink w:anchor="__RefHeading___Toc718945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25</w:t>
            </w:r>
          </w:hyperlink>
        </w:p>
        <w:p>
          <w:pPr>
            <w:pStyle w:val="Contents3"/>
            <w:tabs>
              <w:tab w:val="clear" w:pos="8459"/>
              <w:tab w:val="right" w:pos="9026" w:leader="dot"/>
            </w:tabs>
            <w:rPr/>
          </w:pPr>
          <w:hyperlink w:anchor="__RefHeading___Toc718945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35</w:t>
            </w:r>
            <w:r>
              <w:rPr>
                <w:rStyle w:val="IndexLink"/>
                <w:rtl w:val="true"/>
              </w:rPr>
              <w:t xml:space="preserve">] </w:t>
            </w:r>
            <w:r>
              <w:rPr>
                <w:rStyle w:val="IndexLink"/>
                <w:rtl w:val="true"/>
              </w:rPr>
              <w:t xml:space="preserve">يا أَيُّهَا الَّذِينَ آمَنُوا اتَّقُوا اللّهَ وَ ابْتَغُوا إِلَيْهِ الْوَسِيلَةَ </w:t>
            </w:r>
            <w:r>
              <w:rPr>
                <w:rStyle w:val="IndexLink"/>
                <w:rtl w:val="true"/>
              </w:rPr>
              <w:t>[</w:t>
            </w:r>
            <w:r>
              <w:rPr>
                <w:rStyle w:val="IndexLink"/>
              </w:rPr>
              <w:t>14</w:t>
            </w:r>
            <w:r>
              <w:rPr>
                <w:rStyle w:val="IndexLink"/>
                <w:rtl w:val="true"/>
              </w:rPr>
              <w:t>]</w:t>
              <w:tab/>
            </w:r>
            <w:r>
              <w:rPr>
                <w:rStyle w:val="IndexLink"/>
              </w:rPr>
              <w:t>27</w:t>
            </w:r>
          </w:hyperlink>
        </w:p>
        <w:p>
          <w:pPr>
            <w:pStyle w:val="Contents3"/>
            <w:tabs>
              <w:tab w:val="clear" w:pos="8459"/>
              <w:tab w:val="right" w:pos="9026" w:leader="dot"/>
            </w:tabs>
            <w:rPr/>
          </w:pPr>
          <w:hyperlink w:anchor="__RefHeading___Toc718946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38</w:t>
            </w:r>
            <w:r>
              <w:rPr>
                <w:rStyle w:val="IndexLink"/>
                <w:rtl w:val="true"/>
              </w:rPr>
              <w:t>]</w:t>
              <w:tab/>
            </w:r>
            <w:r>
              <w:rPr>
                <w:rStyle w:val="IndexLink"/>
              </w:rPr>
              <w:t>29</w:t>
            </w:r>
          </w:hyperlink>
        </w:p>
        <w:p>
          <w:pPr>
            <w:pStyle w:val="Contents3"/>
            <w:tabs>
              <w:tab w:val="clear" w:pos="8459"/>
              <w:tab w:val="right" w:pos="9026" w:leader="dot"/>
            </w:tabs>
            <w:rPr/>
          </w:pPr>
          <w:hyperlink w:anchor="__RefHeading___Toc718946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30</w:t>
            </w:r>
          </w:hyperlink>
        </w:p>
        <w:p>
          <w:pPr>
            <w:pStyle w:val="Contents3"/>
            <w:tabs>
              <w:tab w:val="clear" w:pos="8459"/>
              <w:tab w:val="right" w:pos="9026" w:leader="dot"/>
            </w:tabs>
            <w:rPr/>
          </w:pPr>
          <w:hyperlink w:anchor="__RefHeading___Toc718946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42</w:t>
            </w:r>
            <w:r>
              <w:rPr>
                <w:rStyle w:val="IndexLink"/>
                <w:rtl w:val="true"/>
              </w:rPr>
              <w:t>]</w:t>
              <w:tab/>
            </w:r>
            <w:r>
              <w:rPr>
                <w:rStyle w:val="IndexLink"/>
              </w:rPr>
              <w:t>33</w:t>
            </w:r>
          </w:hyperlink>
        </w:p>
        <w:p>
          <w:pPr>
            <w:pStyle w:val="Contents3"/>
            <w:tabs>
              <w:tab w:val="clear" w:pos="8459"/>
              <w:tab w:val="right" w:pos="9026" w:leader="dot"/>
            </w:tabs>
            <w:rPr/>
          </w:pPr>
          <w:hyperlink w:anchor="__RefHeading___Toc718946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50</w:t>
            </w:r>
            <w:r>
              <w:rPr>
                <w:rStyle w:val="IndexLink"/>
                <w:rtl w:val="true"/>
              </w:rPr>
              <w:t xml:space="preserve">] </w:t>
            </w:r>
            <w:r>
              <w:rPr>
                <w:rStyle w:val="IndexLink"/>
                <w:rtl w:val="true"/>
              </w:rPr>
              <w:t xml:space="preserve">أَ فَحُكْمَ الْجاهِلِيَّةِ يَبْغُونَ وَ مَنْ أَحْسَنُ مِنَ اللّهِ حُكْماً لِقَوْمٍ يُوقِنُونَ </w:t>
            </w:r>
            <w:r>
              <w:rPr>
                <w:rStyle w:val="IndexLink"/>
                <w:rtl w:val="true"/>
              </w:rPr>
              <w:t>[</w:t>
            </w:r>
            <w:r>
              <w:rPr>
                <w:rStyle w:val="IndexLink"/>
              </w:rPr>
              <w:t>25</w:t>
            </w:r>
            <w:r>
              <w:rPr>
                <w:rStyle w:val="IndexLink"/>
                <w:rtl w:val="true"/>
              </w:rPr>
              <w:t>]</w:t>
              <w:tab/>
            </w:r>
            <w:r>
              <w:rPr>
                <w:rStyle w:val="IndexLink"/>
              </w:rPr>
              <w:t>35</w:t>
            </w:r>
          </w:hyperlink>
        </w:p>
        <w:p>
          <w:pPr>
            <w:pStyle w:val="Contents3"/>
            <w:tabs>
              <w:tab w:val="clear" w:pos="8459"/>
              <w:tab w:val="right" w:pos="9026" w:leader="dot"/>
            </w:tabs>
            <w:rPr/>
          </w:pPr>
          <w:hyperlink w:anchor="__RefHeading___Toc718946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36</w:t>
            </w:r>
          </w:hyperlink>
        </w:p>
        <w:p>
          <w:pPr>
            <w:pStyle w:val="Contents3"/>
            <w:tabs>
              <w:tab w:val="clear" w:pos="8459"/>
              <w:tab w:val="right" w:pos="9026" w:leader="dot"/>
            </w:tabs>
            <w:rPr/>
          </w:pPr>
          <w:hyperlink w:anchor="__RefHeading___Toc718947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38</w:t>
            </w:r>
          </w:hyperlink>
        </w:p>
        <w:p>
          <w:pPr>
            <w:pStyle w:val="Contents3"/>
            <w:tabs>
              <w:tab w:val="clear" w:pos="8459"/>
              <w:tab w:val="right" w:pos="9026" w:leader="dot"/>
            </w:tabs>
            <w:rPr/>
          </w:pPr>
          <w:hyperlink w:anchor="__RefHeading___Toc718947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56</w:t>
            </w:r>
            <w:r>
              <w:rPr>
                <w:rStyle w:val="IndexLink"/>
                <w:rtl w:val="true"/>
              </w:rPr>
              <w:t xml:space="preserve">] </w:t>
            </w:r>
            <w:r>
              <w:rPr>
                <w:rStyle w:val="IndexLink"/>
                <w:rtl w:val="true"/>
              </w:rPr>
              <w:t xml:space="preserve">وَ مَنْ يَتَوَلَّ اللّهَ وَ رَسُولَهُ وَ الَّذِينَ آمَنُوا فَإِنَّ حِزْبَ اللّهِ هُمُ الْغالِبُونَ </w:t>
            </w:r>
            <w:r>
              <w:rPr>
                <w:rStyle w:val="IndexLink"/>
                <w:rtl w:val="true"/>
              </w:rPr>
              <w:t>[</w:t>
            </w:r>
            <w:r>
              <w:rPr>
                <w:rStyle w:val="IndexLink"/>
              </w:rPr>
              <w:t>34</w:t>
            </w:r>
            <w:r>
              <w:rPr>
                <w:rStyle w:val="IndexLink"/>
                <w:rtl w:val="true"/>
              </w:rPr>
              <w:t>]</w:t>
              <w:tab/>
            </w:r>
            <w:r>
              <w:rPr>
                <w:rStyle w:val="IndexLink"/>
              </w:rPr>
              <w:t>48</w:t>
            </w:r>
          </w:hyperlink>
        </w:p>
        <w:p>
          <w:pPr>
            <w:pStyle w:val="Contents3"/>
            <w:tabs>
              <w:tab w:val="clear" w:pos="8459"/>
              <w:tab w:val="right" w:pos="9026" w:leader="dot"/>
            </w:tabs>
            <w:rPr/>
          </w:pPr>
          <w:hyperlink w:anchor="__RefHeading___Toc718947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50</w:t>
            </w:r>
          </w:hyperlink>
        </w:p>
        <w:p>
          <w:pPr>
            <w:pStyle w:val="Contents3"/>
            <w:tabs>
              <w:tab w:val="clear" w:pos="8459"/>
              <w:tab w:val="right" w:pos="9026" w:leader="dot"/>
            </w:tabs>
            <w:rPr/>
          </w:pPr>
          <w:hyperlink w:anchor="__RefHeading___Toc718947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63</w:t>
            </w:r>
            <w:r>
              <w:rPr>
                <w:rStyle w:val="IndexLink"/>
                <w:rtl w:val="true"/>
              </w:rPr>
              <w:t>]</w:t>
              <w:tab/>
            </w:r>
            <w:r>
              <w:rPr>
                <w:rStyle w:val="IndexLink"/>
              </w:rPr>
              <w:t>52</w:t>
            </w:r>
          </w:hyperlink>
        </w:p>
        <w:p>
          <w:pPr>
            <w:pStyle w:val="Contents3"/>
            <w:tabs>
              <w:tab w:val="clear" w:pos="8459"/>
              <w:tab w:val="right" w:pos="9026" w:leader="dot"/>
            </w:tabs>
            <w:rPr/>
          </w:pPr>
          <w:hyperlink w:anchor="__RefHeading___Toc718947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53</w:t>
            </w:r>
          </w:hyperlink>
        </w:p>
        <w:p>
          <w:pPr>
            <w:pStyle w:val="Contents3"/>
            <w:tabs>
              <w:tab w:val="clear" w:pos="8459"/>
              <w:tab w:val="right" w:pos="9026" w:leader="dot"/>
            </w:tabs>
            <w:rPr/>
          </w:pPr>
          <w:hyperlink w:anchor="__RefHeading___Toc718948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73</w:t>
            </w:r>
            <w:r>
              <w:rPr>
                <w:rStyle w:val="IndexLink"/>
                <w:rtl w:val="true"/>
              </w:rPr>
              <w:t>]</w:t>
              <w:tab/>
            </w:r>
            <w:r>
              <w:rPr>
                <w:rStyle w:val="IndexLink"/>
              </w:rPr>
              <w:t>56</w:t>
            </w:r>
          </w:hyperlink>
        </w:p>
        <w:p>
          <w:pPr>
            <w:pStyle w:val="Contents3"/>
            <w:tabs>
              <w:tab w:val="clear" w:pos="8459"/>
              <w:tab w:val="right" w:pos="9026" w:leader="dot"/>
            </w:tabs>
            <w:rPr/>
          </w:pPr>
          <w:hyperlink w:anchor="__RefHeading___Toc718948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75</w:t>
            </w:r>
            <w:r>
              <w:rPr>
                <w:rStyle w:val="IndexLink"/>
                <w:rtl w:val="true"/>
              </w:rPr>
              <w:t>]</w:t>
              <w:tab/>
            </w:r>
            <w:r>
              <w:rPr>
                <w:rStyle w:val="IndexLink"/>
              </w:rPr>
              <w:t>58</w:t>
            </w:r>
          </w:hyperlink>
        </w:p>
        <w:p>
          <w:pPr>
            <w:pStyle w:val="Contents3"/>
            <w:tabs>
              <w:tab w:val="clear" w:pos="8459"/>
              <w:tab w:val="right" w:pos="9026" w:leader="dot"/>
            </w:tabs>
            <w:rPr/>
          </w:pPr>
          <w:hyperlink w:anchor="__RefHeading___Toc718948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60</w:t>
            </w:r>
          </w:hyperlink>
        </w:p>
        <w:p>
          <w:pPr>
            <w:pStyle w:val="Contents3"/>
            <w:tabs>
              <w:tab w:val="clear" w:pos="8459"/>
              <w:tab w:val="right" w:pos="9026" w:leader="dot"/>
            </w:tabs>
            <w:rPr/>
          </w:pPr>
          <w:hyperlink w:anchor="__RefHeading___Toc718948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61</w:t>
            </w:r>
          </w:hyperlink>
        </w:p>
        <w:p>
          <w:pPr>
            <w:pStyle w:val="Contents3"/>
            <w:tabs>
              <w:tab w:val="clear" w:pos="8459"/>
              <w:tab w:val="right" w:pos="9026" w:leader="dot"/>
            </w:tabs>
            <w:rPr/>
          </w:pPr>
          <w:hyperlink w:anchor="__RefHeading___Toc7189488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90</w:t>
            </w:r>
            <w:r>
              <w:rPr>
                <w:rStyle w:val="IndexLink"/>
                <w:rtl w:val="true"/>
              </w:rPr>
              <w:t>]</w:t>
              <w:tab/>
            </w:r>
            <w:r>
              <w:rPr>
                <w:rStyle w:val="IndexLink"/>
              </w:rPr>
              <w:t>62</w:t>
            </w:r>
          </w:hyperlink>
        </w:p>
        <w:p>
          <w:pPr>
            <w:pStyle w:val="Contents3"/>
            <w:tabs>
              <w:tab w:val="clear" w:pos="8459"/>
              <w:tab w:val="right" w:pos="9026" w:leader="dot"/>
            </w:tabs>
            <w:rPr/>
          </w:pPr>
          <w:hyperlink w:anchor="__RefHeading___Toc7189490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93</w:t>
            </w:r>
            <w:r>
              <w:rPr>
                <w:rStyle w:val="IndexLink"/>
                <w:rtl w:val="true"/>
              </w:rPr>
              <w:t>]</w:t>
              <w:tab/>
            </w:r>
            <w:r>
              <w:rPr>
                <w:rStyle w:val="IndexLink"/>
              </w:rPr>
              <w:t>64</w:t>
            </w:r>
          </w:hyperlink>
        </w:p>
        <w:p>
          <w:pPr>
            <w:pStyle w:val="Contents3"/>
            <w:tabs>
              <w:tab w:val="clear" w:pos="8459"/>
              <w:tab w:val="right" w:pos="9026" w:leader="dot"/>
            </w:tabs>
            <w:rPr/>
          </w:pPr>
          <w:hyperlink w:anchor="__RefHeading___Toc7189492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95</w:t>
            </w:r>
            <w:r>
              <w:rPr>
                <w:rStyle w:val="IndexLink"/>
                <w:rtl w:val="true"/>
              </w:rPr>
              <w:t>]</w:t>
              <w:tab/>
            </w:r>
            <w:r>
              <w:rPr>
                <w:rStyle w:val="IndexLink"/>
              </w:rPr>
              <w:t>66</w:t>
            </w:r>
          </w:hyperlink>
        </w:p>
        <w:p>
          <w:pPr>
            <w:pStyle w:val="Contents3"/>
            <w:tabs>
              <w:tab w:val="clear" w:pos="8459"/>
              <w:tab w:val="right" w:pos="9026" w:leader="dot"/>
            </w:tabs>
            <w:rPr/>
          </w:pPr>
          <w:hyperlink w:anchor="__RefHeading___Toc7189494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101</w:t>
            </w:r>
            <w:r>
              <w:rPr>
                <w:rStyle w:val="IndexLink"/>
                <w:rtl w:val="true"/>
              </w:rPr>
              <w:t xml:space="preserve">] </w:t>
            </w:r>
            <w:r>
              <w:rPr>
                <w:rStyle w:val="IndexLink"/>
                <w:rtl w:val="true"/>
              </w:rPr>
              <w:t xml:space="preserve">يا أَيُّهَا الَّذِينَ آمَنُوا لا تَسْئَلُوا عَنْ أَشْياءَ إِنْ تُبْدَ لَكُمْ تَسُؤْكُمْ وَ إِنْ تَسْئَلُوا عَنْها حِينَ يُنَزَّلُ الْقُرْآنُ تُبْدَ لَكُمْ عَفَا اللّهُ عَنْها وَ اللّهُ غَفُورٌ حَلِيمٌ </w:t>
            </w:r>
            <w:r>
              <w:rPr>
                <w:rStyle w:val="IndexLink"/>
                <w:rtl w:val="true"/>
              </w:rPr>
              <w:t>[</w:t>
            </w:r>
            <w:r>
              <w:rPr>
                <w:rStyle w:val="IndexLink"/>
              </w:rPr>
              <w:t>49</w:t>
            </w:r>
            <w:r>
              <w:rPr>
                <w:rStyle w:val="IndexLink"/>
                <w:rtl w:val="true"/>
              </w:rPr>
              <w:t>]</w:t>
              <w:tab/>
            </w:r>
            <w:r>
              <w:rPr>
                <w:rStyle w:val="IndexLink"/>
              </w:rPr>
              <w:t>67</w:t>
            </w:r>
          </w:hyperlink>
        </w:p>
        <w:p>
          <w:pPr>
            <w:pStyle w:val="Contents3"/>
            <w:tabs>
              <w:tab w:val="clear" w:pos="8459"/>
              <w:tab w:val="right" w:pos="9026" w:leader="dot"/>
            </w:tabs>
            <w:rPr/>
          </w:pPr>
          <w:hyperlink w:anchor="__RefHeading___Toc7189496_2142443653">
            <w:r>
              <w:rPr>
                <w:webHidden/>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107</w:t>
            </w:r>
            <w:r>
              <w:rPr>
                <w:rStyle w:val="IndexLink"/>
                <w:rtl w:val="true"/>
              </w:rPr>
              <w:t>]</w:t>
              <w:tab/>
            </w:r>
            <w:r>
              <w:rPr>
                <w:rStyle w:val="IndexLink"/>
              </w:rPr>
              <w:t>68</w:t>
            </w:r>
          </w:hyperlink>
        </w:p>
        <w:p>
          <w:pPr>
            <w:pStyle w:val="Contents2"/>
            <w:tabs>
              <w:tab w:val="clear" w:pos="8743"/>
              <w:tab w:val="right" w:pos="9026" w:leader="dot"/>
            </w:tabs>
            <w:rPr/>
          </w:pPr>
          <w:hyperlink w:anchor="__RefHeading___Toc7189498_2142443653">
            <w:r>
              <w:rPr>
                <w:webHidden/>
                <w:rStyle w:val="IndexLink"/>
                <w:rtl w:val="true"/>
              </w:rPr>
              <w:t>سورة الأنعام</w:t>
            </w:r>
            <w:r>
              <w:rPr>
                <w:rStyle w:val="IndexLink"/>
                <w:rtl w:val="true"/>
              </w:rPr>
              <w:tab/>
            </w:r>
            <w:r>
              <w:rPr>
                <w:rStyle w:val="IndexLink"/>
              </w:rPr>
              <w:t>70</w:t>
            </w:r>
          </w:hyperlink>
        </w:p>
        <w:p>
          <w:pPr>
            <w:pStyle w:val="Contents3"/>
            <w:tabs>
              <w:tab w:val="clear" w:pos="8459"/>
              <w:tab w:val="right" w:pos="9026" w:leader="dot"/>
            </w:tabs>
            <w:rPr/>
          </w:pPr>
          <w:hyperlink w:anchor="__RefHeading___Toc7189500_2142443653">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718950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72</w:t>
            </w:r>
          </w:hyperlink>
        </w:p>
        <w:p>
          <w:pPr>
            <w:pStyle w:val="Contents3"/>
            <w:tabs>
              <w:tab w:val="clear" w:pos="8459"/>
              <w:tab w:val="right" w:pos="9026" w:leader="dot"/>
            </w:tabs>
            <w:rPr/>
          </w:pPr>
          <w:hyperlink w:anchor="__RefHeading___Toc718950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83</w:t>
            </w:r>
          </w:hyperlink>
        </w:p>
        <w:p>
          <w:pPr>
            <w:pStyle w:val="Contents3"/>
            <w:tabs>
              <w:tab w:val="clear" w:pos="8459"/>
              <w:tab w:val="right" w:pos="9026" w:leader="dot"/>
            </w:tabs>
            <w:rPr/>
          </w:pPr>
          <w:hyperlink w:anchor="__RefHeading___Toc718950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84</w:t>
            </w:r>
          </w:hyperlink>
        </w:p>
        <w:p>
          <w:pPr>
            <w:pStyle w:val="Contents3"/>
            <w:tabs>
              <w:tab w:val="clear" w:pos="8459"/>
              <w:tab w:val="right" w:pos="9026" w:leader="dot"/>
            </w:tabs>
            <w:rPr/>
          </w:pPr>
          <w:hyperlink w:anchor="__RefHeading___Toc718950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88</w:t>
            </w:r>
          </w:hyperlink>
        </w:p>
        <w:p>
          <w:pPr>
            <w:pStyle w:val="Contents3"/>
            <w:tabs>
              <w:tab w:val="clear" w:pos="8459"/>
              <w:tab w:val="right" w:pos="9026" w:leader="dot"/>
            </w:tabs>
            <w:rPr/>
          </w:pPr>
          <w:hyperlink w:anchor="__RefHeading___Toc718951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33</w:t>
            </w:r>
            <w:r>
              <w:rPr>
                <w:rStyle w:val="IndexLink"/>
                <w:rtl w:val="true"/>
              </w:rPr>
              <w:t>]</w:t>
              <w:tab/>
            </w:r>
            <w:r>
              <w:rPr>
                <w:rStyle w:val="IndexLink"/>
              </w:rPr>
              <w:t>91</w:t>
            </w:r>
          </w:hyperlink>
        </w:p>
        <w:p>
          <w:pPr>
            <w:pStyle w:val="Contents3"/>
            <w:tabs>
              <w:tab w:val="clear" w:pos="8459"/>
              <w:tab w:val="right" w:pos="9026" w:leader="dot"/>
            </w:tabs>
            <w:rPr/>
          </w:pPr>
          <w:hyperlink w:anchor="__RefHeading___Toc718951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93</w:t>
            </w:r>
          </w:hyperlink>
        </w:p>
        <w:p>
          <w:pPr>
            <w:pStyle w:val="Contents3"/>
            <w:tabs>
              <w:tab w:val="clear" w:pos="8459"/>
              <w:tab w:val="right" w:pos="9026" w:leader="dot"/>
            </w:tabs>
            <w:rPr/>
          </w:pPr>
          <w:hyperlink w:anchor="__RefHeading___Toc718951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38</w:t>
            </w:r>
            <w:r>
              <w:rPr>
                <w:rStyle w:val="IndexLink"/>
                <w:rtl w:val="true"/>
              </w:rPr>
              <w:t>]</w:t>
              <w:tab/>
            </w:r>
            <w:r>
              <w:rPr>
                <w:rStyle w:val="IndexLink"/>
              </w:rPr>
              <w:t>94</w:t>
            </w:r>
          </w:hyperlink>
        </w:p>
        <w:p>
          <w:pPr>
            <w:pStyle w:val="Contents3"/>
            <w:tabs>
              <w:tab w:val="clear" w:pos="8459"/>
              <w:tab w:val="right" w:pos="9026" w:leader="dot"/>
            </w:tabs>
            <w:rPr/>
          </w:pPr>
          <w:hyperlink w:anchor="__RefHeading___Toc718951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95</w:t>
            </w:r>
          </w:hyperlink>
        </w:p>
        <w:p>
          <w:pPr>
            <w:pStyle w:val="Contents3"/>
            <w:tabs>
              <w:tab w:val="clear" w:pos="8459"/>
              <w:tab w:val="right" w:pos="9026" w:leader="dot"/>
            </w:tabs>
            <w:rPr/>
          </w:pPr>
          <w:hyperlink w:anchor="__RefHeading___Toc718951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52</w:t>
            </w:r>
            <w:r>
              <w:rPr>
                <w:rStyle w:val="IndexLink"/>
                <w:rtl w:val="true"/>
              </w:rPr>
              <w:t>]</w:t>
              <w:tab/>
            </w:r>
            <w:r>
              <w:rPr>
                <w:rStyle w:val="IndexLink"/>
              </w:rPr>
              <w:t>99</w:t>
            </w:r>
          </w:hyperlink>
        </w:p>
        <w:p>
          <w:pPr>
            <w:pStyle w:val="Contents3"/>
            <w:tabs>
              <w:tab w:val="clear" w:pos="8459"/>
              <w:tab w:val="right" w:pos="9026" w:leader="dot"/>
            </w:tabs>
            <w:rPr/>
          </w:pPr>
          <w:hyperlink w:anchor="__RefHeading___Toc718952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53</w:t>
            </w:r>
            <w:r>
              <w:rPr>
                <w:rStyle w:val="IndexLink"/>
                <w:rtl w:val="true"/>
              </w:rPr>
              <w:t>]</w:t>
              <w:tab/>
            </w:r>
            <w:r>
              <w:rPr>
                <w:rStyle w:val="IndexLink"/>
              </w:rPr>
              <w:t>100</w:t>
            </w:r>
          </w:hyperlink>
        </w:p>
        <w:p>
          <w:pPr>
            <w:pStyle w:val="Contents3"/>
            <w:tabs>
              <w:tab w:val="clear" w:pos="8459"/>
              <w:tab w:val="right" w:pos="9026" w:leader="dot"/>
            </w:tabs>
            <w:rPr/>
          </w:pPr>
          <w:hyperlink w:anchor="__RefHeading___Toc718952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59</w:t>
            </w:r>
            <w:r>
              <w:rPr>
                <w:rStyle w:val="IndexLink"/>
                <w:rtl w:val="true"/>
              </w:rPr>
              <w:t>]</w:t>
              <w:tab/>
            </w:r>
            <w:r>
              <w:rPr>
                <w:rStyle w:val="IndexLink"/>
              </w:rPr>
              <w:t>101</w:t>
            </w:r>
          </w:hyperlink>
        </w:p>
        <w:p>
          <w:pPr>
            <w:pStyle w:val="Contents3"/>
            <w:tabs>
              <w:tab w:val="clear" w:pos="8459"/>
              <w:tab w:val="right" w:pos="9026" w:leader="dot"/>
            </w:tabs>
            <w:rPr/>
          </w:pPr>
          <w:hyperlink w:anchor="__RefHeading___Toc718952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102</w:t>
            </w:r>
          </w:hyperlink>
        </w:p>
        <w:p>
          <w:pPr>
            <w:pStyle w:val="Contents3"/>
            <w:tabs>
              <w:tab w:val="clear" w:pos="8459"/>
              <w:tab w:val="right" w:pos="9026" w:leader="dot"/>
            </w:tabs>
            <w:rPr/>
          </w:pPr>
          <w:hyperlink w:anchor="__RefHeading___Toc718952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68</w:t>
            </w:r>
            <w:r>
              <w:rPr>
                <w:rStyle w:val="IndexLink"/>
                <w:rtl w:val="true"/>
              </w:rPr>
              <w:t>]</w:t>
              <w:tab/>
            </w:r>
            <w:r>
              <w:rPr>
                <w:rStyle w:val="IndexLink"/>
              </w:rPr>
              <w:t>105</w:t>
            </w:r>
          </w:hyperlink>
        </w:p>
        <w:p>
          <w:pPr>
            <w:pStyle w:val="Contents3"/>
            <w:tabs>
              <w:tab w:val="clear" w:pos="8459"/>
              <w:tab w:val="right" w:pos="9026" w:leader="dot"/>
            </w:tabs>
            <w:rPr/>
          </w:pPr>
          <w:hyperlink w:anchor="__RefHeading___Toc718952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75</w:t>
            </w:r>
            <w:r>
              <w:rPr>
                <w:rStyle w:val="IndexLink"/>
                <w:rtl w:val="true"/>
              </w:rPr>
              <w:t>]</w:t>
              <w:tab/>
            </w:r>
            <w:r>
              <w:rPr>
                <w:rStyle w:val="IndexLink"/>
              </w:rPr>
              <w:t>106</w:t>
            </w:r>
          </w:hyperlink>
        </w:p>
        <w:p>
          <w:pPr>
            <w:pStyle w:val="Contents3"/>
            <w:tabs>
              <w:tab w:val="clear" w:pos="8459"/>
              <w:tab w:val="right" w:pos="9026" w:leader="dot"/>
            </w:tabs>
            <w:rPr/>
          </w:pPr>
          <w:hyperlink w:anchor="__RefHeading___Toc718953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82</w:t>
            </w:r>
            <w:r>
              <w:rPr>
                <w:rStyle w:val="IndexLink"/>
                <w:rtl w:val="true"/>
              </w:rPr>
              <w:t>]</w:t>
              <w:tab/>
            </w:r>
            <w:r>
              <w:rPr>
                <w:rStyle w:val="IndexLink"/>
              </w:rPr>
              <w:t>110</w:t>
            </w:r>
          </w:hyperlink>
        </w:p>
        <w:p>
          <w:pPr>
            <w:pStyle w:val="Contents3"/>
            <w:tabs>
              <w:tab w:val="clear" w:pos="8459"/>
              <w:tab w:val="right" w:pos="9026" w:leader="dot"/>
            </w:tabs>
            <w:rPr/>
          </w:pPr>
          <w:hyperlink w:anchor="__RefHeading___Toc718953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91</w:t>
            </w:r>
            <w:r>
              <w:rPr>
                <w:rStyle w:val="IndexLink"/>
                <w:rtl w:val="true"/>
              </w:rPr>
              <w:t>]</w:t>
              <w:tab/>
            </w:r>
            <w:r>
              <w:rPr>
                <w:rStyle w:val="IndexLink"/>
              </w:rPr>
              <w:t>113</w:t>
            </w:r>
          </w:hyperlink>
        </w:p>
        <w:p>
          <w:pPr>
            <w:pStyle w:val="Contents3"/>
            <w:tabs>
              <w:tab w:val="clear" w:pos="8459"/>
              <w:tab w:val="right" w:pos="9026" w:leader="dot"/>
            </w:tabs>
            <w:rPr/>
          </w:pPr>
          <w:hyperlink w:anchor="__RefHeading___Toc718953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103</w:t>
            </w:r>
            <w:r>
              <w:rPr>
                <w:rStyle w:val="IndexLink"/>
                <w:rtl w:val="true"/>
              </w:rPr>
              <w:t>]</w:t>
              <w:tab/>
            </w:r>
            <w:r>
              <w:rPr>
                <w:rStyle w:val="IndexLink"/>
              </w:rPr>
              <w:t>115</w:t>
            </w:r>
          </w:hyperlink>
        </w:p>
        <w:p>
          <w:pPr>
            <w:pStyle w:val="Contents3"/>
            <w:tabs>
              <w:tab w:val="clear" w:pos="8459"/>
              <w:tab w:val="right" w:pos="9026" w:leader="dot"/>
            </w:tabs>
            <w:rPr/>
          </w:pPr>
          <w:hyperlink w:anchor="__RefHeading___Toc718953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110</w:t>
            </w:r>
            <w:r>
              <w:rPr>
                <w:rStyle w:val="IndexLink"/>
                <w:rtl w:val="true"/>
              </w:rPr>
              <w:t>]</w:t>
              <w:tab/>
            </w:r>
            <w:r>
              <w:rPr>
                <w:rStyle w:val="IndexLink"/>
              </w:rPr>
              <w:t>116</w:t>
            </w:r>
          </w:hyperlink>
        </w:p>
        <w:p>
          <w:pPr>
            <w:pStyle w:val="Contents3"/>
            <w:tabs>
              <w:tab w:val="clear" w:pos="8459"/>
              <w:tab w:val="right" w:pos="9026" w:leader="dot"/>
            </w:tabs>
            <w:rPr/>
          </w:pPr>
          <w:hyperlink w:anchor="__RefHeading___Toc718953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115</w:t>
            </w:r>
            <w:r>
              <w:rPr>
                <w:rStyle w:val="IndexLink"/>
                <w:rtl w:val="true"/>
              </w:rPr>
              <w:t>]</w:t>
              <w:tab/>
            </w:r>
            <w:r>
              <w:rPr>
                <w:rStyle w:val="IndexLink"/>
              </w:rPr>
              <w:t>117</w:t>
            </w:r>
          </w:hyperlink>
        </w:p>
        <w:p>
          <w:pPr>
            <w:pStyle w:val="Contents3"/>
            <w:tabs>
              <w:tab w:val="clear" w:pos="8459"/>
              <w:tab w:val="right" w:pos="9026" w:leader="dot"/>
            </w:tabs>
            <w:rPr/>
          </w:pPr>
          <w:hyperlink w:anchor="__RefHeading___Toc7189540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141</w:t>
            </w:r>
            <w:r>
              <w:rPr>
                <w:rStyle w:val="IndexLink"/>
                <w:rtl w:val="true"/>
              </w:rPr>
              <w:t>]</w:t>
              <w:tab/>
            </w:r>
            <w:r>
              <w:rPr>
                <w:rStyle w:val="IndexLink"/>
              </w:rPr>
              <w:t>118</w:t>
            </w:r>
          </w:hyperlink>
        </w:p>
        <w:p>
          <w:pPr>
            <w:pStyle w:val="Contents3"/>
            <w:tabs>
              <w:tab w:val="clear" w:pos="8459"/>
              <w:tab w:val="right" w:pos="9026" w:leader="dot"/>
            </w:tabs>
            <w:rPr/>
          </w:pPr>
          <w:hyperlink w:anchor="__RefHeading___Toc7189542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145</w:t>
            </w:r>
            <w:r>
              <w:rPr>
                <w:rStyle w:val="IndexLink"/>
                <w:rtl w:val="true"/>
              </w:rPr>
              <w:t>]</w:t>
              <w:tab/>
            </w:r>
            <w:r>
              <w:rPr>
                <w:rStyle w:val="IndexLink"/>
              </w:rPr>
              <w:t>119</w:t>
            </w:r>
          </w:hyperlink>
        </w:p>
        <w:p>
          <w:pPr>
            <w:pStyle w:val="Contents3"/>
            <w:tabs>
              <w:tab w:val="clear" w:pos="8459"/>
              <w:tab w:val="right" w:pos="9026" w:leader="dot"/>
            </w:tabs>
            <w:rPr/>
          </w:pPr>
          <w:hyperlink w:anchor="__RefHeading___Toc7189544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149</w:t>
            </w:r>
            <w:r>
              <w:rPr>
                <w:rStyle w:val="IndexLink"/>
                <w:rtl w:val="true"/>
              </w:rPr>
              <w:t>]</w:t>
              <w:tab/>
            </w:r>
            <w:r>
              <w:rPr>
                <w:rStyle w:val="IndexLink"/>
              </w:rPr>
              <w:t>120</w:t>
            </w:r>
          </w:hyperlink>
        </w:p>
        <w:p>
          <w:pPr>
            <w:pStyle w:val="Contents3"/>
            <w:tabs>
              <w:tab w:val="clear" w:pos="8459"/>
              <w:tab w:val="right" w:pos="9026" w:leader="dot"/>
            </w:tabs>
            <w:rPr/>
          </w:pPr>
          <w:hyperlink w:anchor="__RefHeading___Toc7189546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158</w:t>
            </w:r>
            <w:r>
              <w:rPr>
                <w:rStyle w:val="IndexLink"/>
                <w:rtl w:val="true"/>
              </w:rPr>
              <w:t>]</w:t>
              <w:tab/>
            </w:r>
            <w:r>
              <w:rPr>
                <w:rStyle w:val="IndexLink"/>
              </w:rPr>
              <w:t>121</w:t>
            </w:r>
          </w:hyperlink>
        </w:p>
        <w:p>
          <w:pPr>
            <w:pStyle w:val="Contents3"/>
            <w:tabs>
              <w:tab w:val="clear" w:pos="8459"/>
              <w:tab w:val="right" w:pos="9026" w:leader="dot"/>
            </w:tabs>
            <w:rPr/>
          </w:pPr>
          <w:hyperlink w:anchor="__RefHeading___Toc7189548_2142443653">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160</w:t>
            </w:r>
            <w:r>
              <w:rPr>
                <w:rStyle w:val="IndexLink"/>
                <w:rtl w:val="true"/>
              </w:rPr>
              <w:t>]</w:t>
              <w:tab/>
            </w:r>
            <w:r>
              <w:rPr>
                <w:rStyle w:val="IndexLink"/>
              </w:rPr>
              <w:t>125</w:t>
            </w:r>
          </w:hyperlink>
        </w:p>
        <w:p>
          <w:pPr>
            <w:pStyle w:val="Contents2"/>
            <w:tabs>
              <w:tab w:val="clear" w:pos="8743"/>
              <w:tab w:val="right" w:pos="9026" w:leader="dot"/>
            </w:tabs>
            <w:rPr/>
          </w:pPr>
          <w:hyperlink w:anchor="__RefHeading___Toc7189550_2142443653">
            <w:r>
              <w:rPr>
                <w:webHidden/>
                <w:rStyle w:val="IndexLink"/>
                <w:rtl w:val="true"/>
              </w:rPr>
              <w:t>سورة الأعراف</w:t>
            </w:r>
            <w:r>
              <w:rPr>
                <w:rStyle w:val="IndexLink"/>
                <w:rtl w:val="true"/>
              </w:rPr>
              <w:tab/>
            </w:r>
            <w:r>
              <w:rPr>
                <w:rStyle w:val="IndexLink"/>
              </w:rPr>
              <w:t>128</w:t>
            </w:r>
          </w:hyperlink>
        </w:p>
        <w:p>
          <w:pPr>
            <w:pStyle w:val="Contents3"/>
            <w:tabs>
              <w:tab w:val="clear" w:pos="8459"/>
              <w:tab w:val="right" w:pos="9026" w:leader="dot"/>
            </w:tabs>
            <w:rPr/>
          </w:pPr>
          <w:hyperlink w:anchor="__RefHeading___Toc7189552_2142443653">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718955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130</w:t>
            </w:r>
          </w:hyperlink>
        </w:p>
        <w:p>
          <w:pPr>
            <w:pStyle w:val="Contents3"/>
            <w:tabs>
              <w:tab w:val="clear" w:pos="8459"/>
              <w:tab w:val="right" w:pos="9026" w:leader="dot"/>
            </w:tabs>
            <w:rPr/>
          </w:pPr>
          <w:hyperlink w:anchor="__RefHeading___Toc718955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131</w:t>
            </w:r>
          </w:hyperlink>
        </w:p>
        <w:p>
          <w:pPr>
            <w:pStyle w:val="Contents3"/>
            <w:tabs>
              <w:tab w:val="clear" w:pos="8459"/>
              <w:tab w:val="right" w:pos="9026" w:leader="dot"/>
            </w:tabs>
            <w:rPr/>
          </w:pPr>
          <w:hyperlink w:anchor="__RefHeading___Toc718955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132</w:t>
            </w:r>
          </w:hyperlink>
        </w:p>
        <w:p>
          <w:pPr>
            <w:pStyle w:val="Contents3"/>
            <w:tabs>
              <w:tab w:val="clear" w:pos="8459"/>
              <w:tab w:val="right" w:pos="9026" w:leader="dot"/>
            </w:tabs>
            <w:rPr/>
          </w:pPr>
          <w:hyperlink w:anchor="__RefHeading___Toc718956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133</w:t>
            </w:r>
          </w:hyperlink>
        </w:p>
        <w:p>
          <w:pPr>
            <w:pStyle w:val="Contents3"/>
            <w:tabs>
              <w:tab w:val="clear" w:pos="8459"/>
              <w:tab w:val="right" w:pos="9026" w:leader="dot"/>
            </w:tabs>
            <w:rPr/>
          </w:pPr>
          <w:hyperlink w:anchor="__RefHeading___Toc718956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135</w:t>
            </w:r>
          </w:hyperlink>
        </w:p>
        <w:p>
          <w:pPr>
            <w:pStyle w:val="Contents3"/>
            <w:tabs>
              <w:tab w:val="clear" w:pos="8459"/>
              <w:tab w:val="right" w:pos="9026" w:leader="dot"/>
            </w:tabs>
            <w:rPr/>
          </w:pPr>
          <w:hyperlink w:anchor="__RefHeading___Toc718956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136</w:t>
            </w:r>
          </w:hyperlink>
        </w:p>
        <w:p>
          <w:pPr>
            <w:pStyle w:val="Contents3"/>
            <w:tabs>
              <w:tab w:val="clear" w:pos="8459"/>
              <w:tab w:val="right" w:pos="9026" w:leader="dot"/>
            </w:tabs>
            <w:rPr/>
          </w:pPr>
          <w:hyperlink w:anchor="__RefHeading___Toc718956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46</w:t>
            </w:r>
            <w:r>
              <w:rPr>
                <w:rStyle w:val="IndexLink"/>
                <w:rtl w:val="true"/>
              </w:rPr>
              <w:t>]</w:t>
              <w:tab/>
            </w:r>
            <w:r>
              <w:rPr>
                <w:rStyle w:val="IndexLink"/>
              </w:rPr>
              <w:t>139</w:t>
            </w:r>
          </w:hyperlink>
        </w:p>
        <w:p>
          <w:pPr>
            <w:pStyle w:val="Contents3"/>
            <w:tabs>
              <w:tab w:val="clear" w:pos="8459"/>
              <w:tab w:val="right" w:pos="9026" w:leader="dot"/>
            </w:tabs>
            <w:rPr/>
          </w:pPr>
          <w:hyperlink w:anchor="__RefHeading___Toc718956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51</w:t>
            </w:r>
            <w:r>
              <w:rPr>
                <w:rStyle w:val="IndexLink"/>
                <w:rtl w:val="true"/>
              </w:rPr>
              <w:t>]</w:t>
              <w:tab/>
            </w:r>
            <w:r>
              <w:rPr>
                <w:rStyle w:val="IndexLink"/>
              </w:rPr>
              <w:t>145</w:t>
            </w:r>
          </w:hyperlink>
        </w:p>
        <w:p>
          <w:pPr>
            <w:pStyle w:val="Contents3"/>
            <w:tabs>
              <w:tab w:val="clear" w:pos="8459"/>
              <w:tab w:val="right" w:pos="9026" w:leader="dot"/>
            </w:tabs>
            <w:rPr/>
          </w:pPr>
          <w:hyperlink w:anchor="__RefHeading___Toc718957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146</w:t>
            </w:r>
          </w:hyperlink>
        </w:p>
        <w:p>
          <w:pPr>
            <w:pStyle w:val="Contents3"/>
            <w:tabs>
              <w:tab w:val="clear" w:pos="8459"/>
              <w:tab w:val="right" w:pos="9026" w:leader="dot"/>
            </w:tabs>
            <w:rPr/>
          </w:pPr>
          <w:hyperlink w:anchor="__RefHeading___Toc718957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71</w:t>
            </w:r>
            <w:r>
              <w:rPr>
                <w:rStyle w:val="IndexLink"/>
                <w:rtl w:val="true"/>
              </w:rPr>
              <w:t>]</w:t>
              <w:tab/>
            </w:r>
            <w:r>
              <w:rPr>
                <w:rStyle w:val="IndexLink"/>
              </w:rPr>
              <w:t>148</w:t>
            </w:r>
          </w:hyperlink>
        </w:p>
        <w:p>
          <w:pPr>
            <w:pStyle w:val="Contents3"/>
            <w:tabs>
              <w:tab w:val="clear" w:pos="8459"/>
              <w:tab w:val="right" w:pos="9026" w:leader="dot"/>
            </w:tabs>
            <w:rPr/>
          </w:pPr>
          <w:hyperlink w:anchor="__RefHeading___Toc718957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150</w:t>
            </w:r>
          </w:hyperlink>
        </w:p>
        <w:p>
          <w:pPr>
            <w:pStyle w:val="Contents3"/>
            <w:tabs>
              <w:tab w:val="clear" w:pos="8459"/>
              <w:tab w:val="right" w:pos="9026" w:leader="dot"/>
            </w:tabs>
            <w:rPr/>
          </w:pPr>
          <w:hyperlink w:anchor="__RefHeading___Toc718957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89</w:t>
            </w:r>
            <w:r>
              <w:rPr>
                <w:rStyle w:val="IndexLink"/>
                <w:rtl w:val="true"/>
              </w:rPr>
              <w:t>]</w:t>
              <w:tab/>
            </w:r>
            <w:r>
              <w:rPr>
                <w:rStyle w:val="IndexLink"/>
              </w:rPr>
              <w:t>151</w:t>
            </w:r>
          </w:hyperlink>
        </w:p>
        <w:p>
          <w:pPr>
            <w:pStyle w:val="Contents3"/>
            <w:tabs>
              <w:tab w:val="clear" w:pos="8459"/>
              <w:tab w:val="right" w:pos="9026" w:leader="dot"/>
            </w:tabs>
            <w:rPr/>
          </w:pPr>
          <w:hyperlink w:anchor="__RefHeading___Toc718957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99</w:t>
            </w:r>
            <w:r>
              <w:rPr>
                <w:rStyle w:val="IndexLink"/>
                <w:rtl w:val="true"/>
              </w:rPr>
              <w:t>]</w:t>
              <w:tab/>
            </w:r>
            <w:r>
              <w:rPr>
                <w:rStyle w:val="IndexLink"/>
              </w:rPr>
              <w:t>152</w:t>
            </w:r>
          </w:hyperlink>
        </w:p>
        <w:p>
          <w:pPr>
            <w:pStyle w:val="Contents3"/>
            <w:tabs>
              <w:tab w:val="clear" w:pos="8459"/>
              <w:tab w:val="right" w:pos="9026" w:leader="dot"/>
            </w:tabs>
            <w:rPr/>
          </w:pPr>
          <w:hyperlink w:anchor="__RefHeading___Toc718958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117</w:t>
            </w:r>
            <w:r>
              <w:rPr>
                <w:rStyle w:val="IndexLink"/>
                <w:rtl w:val="true"/>
              </w:rPr>
              <w:t>]</w:t>
              <w:tab/>
            </w:r>
            <w:r>
              <w:rPr>
                <w:rStyle w:val="IndexLink"/>
              </w:rPr>
              <w:t>153</w:t>
            </w:r>
          </w:hyperlink>
        </w:p>
        <w:p>
          <w:pPr>
            <w:pStyle w:val="Contents3"/>
            <w:tabs>
              <w:tab w:val="clear" w:pos="8459"/>
              <w:tab w:val="right" w:pos="9026" w:leader="dot"/>
            </w:tabs>
            <w:rPr/>
          </w:pPr>
          <w:hyperlink w:anchor="__RefHeading___Toc718958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127</w:t>
            </w:r>
            <w:r>
              <w:rPr>
                <w:rStyle w:val="IndexLink"/>
                <w:rtl w:val="true"/>
              </w:rPr>
              <w:t>]</w:t>
              <w:tab/>
            </w:r>
            <w:r>
              <w:rPr>
                <w:rStyle w:val="IndexLink"/>
              </w:rPr>
              <w:t>154</w:t>
            </w:r>
          </w:hyperlink>
        </w:p>
        <w:p>
          <w:pPr>
            <w:pStyle w:val="Contents3"/>
            <w:tabs>
              <w:tab w:val="clear" w:pos="8459"/>
              <w:tab w:val="right" w:pos="9026" w:leader="dot"/>
            </w:tabs>
            <w:rPr/>
          </w:pPr>
          <w:hyperlink w:anchor="__RefHeading___Toc718958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138</w:t>
            </w:r>
            <w:r>
              <w:rPr>
                <w:rStyle w:val="IndexLink"/>
                <w:rtl w:val="true"/>
              </w:rPr>
              <w:t>]</w:t>
              <w:tab/>
            </w:r>
            <w:r>
              <w:rPr>
                <w:rStyle w:val="IndexLink"/>
              </w:rPr>
              <w:t>155</w:t>
            </w:r>
          </w:hyperlink>
        </w:p>
        <w:p>
          <w:pPr>
            <w:pStyle w:val="Contents3"/>
            <w:tabs>
              <w:tab w:val="clear" w:pos="8459"/>
              <w:tab w:val="right" w:pos="9026" w:leader="dot"/>
            </w:tabs>
            <w:rPr/>
          </w:pPr>
          <w:hyperlink w:anchor="__RefHeading___Toc718958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142</w:t>
            </w:r>
            <w:r>
              <w:rPr>
                <w:rStyle w:val="IndexLink"/>
                <w:rtl w:val="true"/>
              </w:rPr>
              <w:t>]</w:t>
              <w:tab/>
            </w:r>
            <w:r>
              <w:rPr>
                <w:rStyle w:val="IndexLink"/>
              </w:rPr>
              <w:t>156</w:t>
            </w:r>
          </w:hyperlink>
        </w:p>
        <w:p>
          <w:pPr>
            <w:pStyle w:val="Contents3"/>
            <w:tabs>
              <w:tab w:val="clear" w:pos="8459"/>
              <w:tab w:val="right" w:pos="9026" w:leader="dot"/>
            </w:tabs>
            <w:rPr/>
          </w:pPr>
          <w:hyperlink w:anchor="__RefHeading___Toc718958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143</w:t>
            </w:r>
            <w:r>
              <w:rPr>
                <w:rStyle w:val="IndexLink"/>
                <w:rtl w:val="true"/>
              </w:rPr>
              <w:t>]</w:t>
              <w:tab/>
            </w:r>
            <w:r>
              <w:rPr>
                <w:rStyle w:val="IndexLink"/>
              </w:rPr>
              <w:t>158</w:t>
            </w:r>
          </w:hyperlink>
        </w:p>
        <w:p>
          <w:pPr>
            <w:pStyle w:val="Contents3"/>
            <w:tabs>
              <w:tab w:val="clear" w:pos="8459"/>
              <w:tab w:val="right" w:pos="9026" w:leader="dot"/>
            </w:tabs>
            <w:rPr/>
          </w:pPr>
          <w:hyperlink w:anchor="__RefHeading___Toc718959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145</w:t>
            </w:r>
            <w:r>
              <w:rPr>
                <w:rStyle w:val="IndexLink"/>
                <w:rtl w:val="true"/>
              </w:rPr>
              <w:t>]</w:t>
              <w:tab/>
            </w:r>
            <w:r>
              <w:rPr>
                <w:rStyle w:val="IndexLink"/>
              </w:rPr>
              <w:t>161</w:t>
            </w:r>
          </w:hyperlink>
        </w:p>
        <w:p>
          <w:pPr>
            <w:pStyle w:val="Contents3"/>
            <w:tabs>
              <w:tab w:val="clear" w:pos="8459"/>
              <w:tab w:val="right" w:pos="9026" w:leader="dot"/>
            </w:tabs>
            <w:rPr/>
          </w:pPr>
          <w:hyperlink w:anchor="__RefHeading___Toc718959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148</w:t>
            </w:r>
            <w:r>
              <w:rPr>
                <w:rStyle w:val="IndexLink"/>
                <w:rtl w:val="true"/>
              </w:rPr>
              <w:t>]</w:t>
              <w:tab/>
            </w:r>
            <w:r>
              <w:rPr>
                <w:rStyle w:val="IndexLink"/>
              </w:rPr>
              <w:t>162</w:t>
            </w:r>
          </w:hyperlink>
        </w:p>
        <w:p>
          <w:pPr>
            <w:pStyle w:val="Contents3"/>
            <w:tabs>
              <w:tab w:val="clear" w:pos="8459"/>
              <w:tab w:val="right" w:pos="9026" w:leader="dot"/>
            </w:tabs>
            <w:rPr/>
          </w:pPr>
          <w:hyperlink w:anchor="__RefHeading___Toc718959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152</w:t>
            </w:r>
            <w:r>
              <w:rPr>
                <w:rStyle w:val="IndexLink"/>
                <w:rtl w:val="true"/>
              </w:rPr>
              <w:t>]</w:t>
              <w:tab/>
            </w:r>
            <w:r>
              <w:rPr>
                <w:rStyle w:val="IndexLink"/>
              </w:rPr>
              <w:t>163</w:t>
            </w:r>
          </w:hyperlink>
        </w:p>
        <w:p>
          <w:pPr>
            <w:pStyle w:val="Contents3"/>
            <w:tabs>
              <w:tab w:val="clear" w:pos="8459"/>
              <w:tab w:val="right" w:pos="9026" w:leader="dot"/>
            </w:tabs>
            <w:rPr/>
          </w:pPr>
          <w:hyperlink w:anchor="__RefHeading___Toc718959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155</w:t>
            </w:r>
            <w:r>
              <w:rPr>
                <w:rStyle w:val="IndexLink"/>
                <w:rtl w:val="true"/>
              </w:rPr>
              <w:t>]</w:t>
              <w:tab/>
            </w:r>
            <w:r>
              <w:rPr>
                <w:rStyle w:val="IndexLink"/>
              </w:rPr>
              <w:t>166</w:t>
            </w:r>
          </w:hyperlink>
        </w:p>
        <w:p>
          <w:pPr>
            <w:pStyle w:val="Contents3"/>
            <w:tabs>
              <w:tab w:val="clear" w:pos="8459"/>
              <w:tab w:val="right" w:pos="9026" w:leader="dot"/>
            </w:tabs>
            <w:rPr/>
          </w:pPr>
          <w:hyperlink w:anchor="__RefHeading___Toc718959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156</w:t>
            </w:r>
            <w:r>
              <w:rPr>
                <w:rStyle w:val="IndexLink"/>
                <w:rtl w:val="true"/>
              </w:rPr>
              <w:t>]</w:t>
              <w:tab/>
            </w:r>
            <w:r>
              <w:rPr>
                <w:rStyle w:val="IndexLink"/>
              </w:rPr>
              <w:t>172</w:t>
            </w:r>
          </w:hyperlink>
        </w:p>
        <w:p>
          <w:pPr>
            <w:pStyle w:val="Contents3"/>
            <w:tabs>
              <w:tab w:val="clear" w:pos="8459"/>
              <w:tab w:val="right" w:pos="9026" w:leader="dot"/>
            </w:tabs>
            <w:rPr/>
          </w:pPr>
          <w:hyperlink w:anchor="__RefHeading___Toc718960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159</w:t>
            </w:r>
            <w:r>
              <w:rPr>
                <w:rStyle w:val="IndexLink"/>
                <w:rtl w:val="true"/>
              </w:rPr>
              <w:t>]</w:t>
              <w:tab/>
            </w:r>
            <w:r>
              <w:rPr>
                <w:rStyle w:val="IndexLink"/>
              </w:rPr>
              <w:t>173</w:t>
            </w:r>
          </w:hyperlink>
        </w:p>
        <w:p>
          <w:pPr>
            <w:pStyle w:val="Contents3"/>
            <w:tabs>
              <w:tab w:val="clear" w:pos="8459"/>
              <w:tab w:val="right" w:pos="9026" w:leader="dot"/>
            </w:tabs>
            <w:rPr/>
          </w:pPr>
          <w:hyperlink w:anchor="__RefHeading___Toc718960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160</w:t>
            </w:r>
            <w:r>
              <w:rPr>
                <w:rStyle w:val="IndexLink"/>
                <w:rtl w:val="true"/>
              </w:rPr>
              <w:t>]</w:t>
              <w:tab/>
            </w:r>
            <w:r>
              <w:rPr>
                <w:rStyle w:val="IndexLink"/>
              </w:rPr>
              <w:t>174</w:t>
            </w:r>
          </w:hyperlink>
        </w:p>
        <w:p>
          <w:pPr>
            <w:pStyle w:val="Contents3"/>
            <w:tabs>
              <w:tab w:val="clear" w:pos="8459"/>
              <w:tab w:val="right" w:pos="9026" w:leader="dot"/>
            </w:tabs>
            <w:rPr/>
          </w:pPr>
          <w:hyperlink w:anchor="__RefHeading___Toc718960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163</w:t>
            </w:r>
            <w:r>
              <w:rPr>
                <w:rStyle w:val="IndexLink"/>
                <w:rtl w:val="true"/>
              </w:rPr>
              <w:t>]</w:t>
              <w:tab/>
            </w:r>
            <w:r>
              <w:rPr>
                <w:rStyle w:val="IndexLink"/>
              </w:rPr>
              <w:t>175</w:t>
            </w:r>
          </w:hyperlink>
        </w:p>
        <w:p>
          <w:pPr>
            <w:pStyle w:val="Contents3"/>
            <w:tabs>
              <w:tab w:val="clear" w:pos="8459"/>
              <w:tab w:val="right" w:pos="9026" w:leader="dot"/>
            </w:tabs>
            <w:rPr/>
          </w:pPr>
          <w:hyperlink w:anchor="__RefHeading___Toc718960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164</w:t>
            </w:r>
            <w:r>
              <w:rPr>
                <w:rStyle w:val="IndexLink"/>
                <w:rtl w:val="true"/>
              </w:rPr>
              <w:t xml:space="preserve"> </w:t>
            </w:r>
            <w:r>
              <w:rPr>
                <w:rStyle w:val="IndexLink"/>
                <w:rtl w:val="true"/>
              </w:rPr>
              <w:t xml:space="preserve">الی </w:t>
            </w:r>
            <w:r>
              <w:rPr>
                <w:rStyle w:val="IndexLink"/>
              </w:rPr>
              <w:t>165</w:t>
            </w:r>
            <w:r>
              <w:rPr>
                <w:rStyle w:val="IndexLink"/>
                <w:rtl w:val="true"/>
              </w:rPr>
              <w:t>]</w:t>
              <w:tab/>
            </w:r>
            <w:r>
              <w:rPr>
                <w:rStyle w:val="IndexLink"/>
              </w:rPr>
              <w:t>177</w:t>
            </w:r>
          </w:hyperlink>
        </w:p>
        <w:p>
          <w:pPr>
            <w:pStyle w:val="Contents3"/>
            <w:tabs>
              <w:tab w:val="clear" w:pos="8459"/>
              <w:tab w:val="right" w:pos="9026" w:leader="dot"/>
            </w:tabs>
            <w:rPr/>
          </w:pPr>
          <w:hyperlink w:anchor="__RefHeading___Toc718960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170</w:t>
            </w:r>
            <w:r>
              <w:rPr>
                <w:rStyle w:val="IndexLink"/>
                <w:rtl w:val="true"/>
              </w:rPr>
              <w:t>]</w:t>
              <w:tab/>
            </w:r>
            <w:r>
              <w:rPr>
                <w:rStyle w:val="IndexLink"/>
              </w:rPr>
              <w:t>180</w:t>
            </w:r>
          </w:hyperlink>
        </w:p>
        <w:p>
          <w:pPr>
            <w:pStyle w:val="Contents3"/>
            <w:tabs>
              <w:tab w:val="clear" w:pos="8459"/>
              <w:tab w:val="right" w:pos="9026" w:leader="dot"/>
            </w:tabs>
            <w:rPr/>
          </w:pPr>
          <w:hyperlink w:anchor="__RefHeading___Toc7189610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172</w:t>
            </w:r>
            <w:r>
              <w:rPr>
                <w:rStyle w:val="IndexLink"/>
                <w:rtl w:val="true"/>
              </w:rPr>
              <w:t>]</w:t>
              <w:tab/>
            </w:r>
            <w:r>
              <w:rPr>
                <w:rStyle w:val="IndexLink"/>
              </w:rPr>
              <w:t>181</w:t>
            </w:r>
          </w:hyperlink>
        </w:p>
        <w:p>
          <w:pPr>
            <w:pStyle w:val="Contents3"/>
            <w:tabs>
              <w:tab w:val="clear" w:pos="8459"/>
              <w:tab w:val="right" w:pos="9026" w:leader="dot"/>
            </w:tabs>
            <w:rPr/>
          </w:pPr>
          <w:hyperlink w:anchor="__RefHeading___Toc7189612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181</w:t>
            </w:r>
            <w:r>
              <w:rPr>
                <w:rStyle w:val="IndexLink"/>
                <w:rtl w:val="true"/>
              </w:rPr>
              <w:t>]</w:t>
              <w:tab/>
            </w:r>
            <w:r>
              <w:rPr>
                <w:rStyle w:val="IndexLink"/>
              </w:rPr>
              <w:t>184</w:t>
            </w:r>
          </w:hyperlink>
        </w:p>
        <w:p>
          <w:pPr>
            <w:pStyle w:val="Contents3"/>
            <w:tabs>
              <w:tab w:val="clear" w:pos="8459"/>
              <w:tab w:val="right" w:pos="9026" w:leader="dot"/>
            </w:tabs>
            <w:rPr/>
          </w:pPr>
          <w:hyperlink w:anchor="__RefHeading___Toc7189614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187</w:t>
            </w:r>
            <w:r>
              <w:rPr>
                <w:rStyle w:val="IndexLink"/>
                <w:rtl w:val="true"/>
              </w:rPr>
              <w:t>]</w:t>
              <w:tab/>
            </w:r>
            <w:r>
              <w:rPr>
                <w:rStyle w:val="IndexLink"/>
              </w:rPr>
              <w:t>185</w:t>
            </w:r>
          </w:hyperlink>
        </w:p>
        <w:p>
          <w:pPr>
            <w:pStyle w:val="Contents3"/>
            <w:tabs>
              <w:tab w:val="clear" w:pos="8459"/>
              <w:tab w:val="right" w:pos="9026" w:leader="dot"/>
            </w:tabs>
            <w:rPr/>
          </w:pPr>
          <w:hyperlink w:anchor="__RefHeading___Toc7189616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196</w:t>
            </w:r>
            <w:r>
              <w:rPr>
                <w:rStyle w:val="IndexLink"/>
                <w:rtl w:val="true"/>
              </w:rPr>
              <w:t>]</w:t>
              <w:tab/>
            </w:r>
            <w:r>
              <w:rPr>
                <w:rStyle w:val="IndexLink"/>
              </w:rPr>
              <w:t>186</w:t>
            </w:r>
          </w:hyperlink>
        </w:p>
        <w:p>
          <w:pPr>
            <w:pStyle w:val="Contents3"/>
            <w:tabs>
              <w:tab w:val="clear" w:pos="8459"/>
              <w:tab w:val="right" w:pos="9026" w:leader="dot"/>
            </w:tabs>
            <w:rPr/>
          </w:pPr>
          <w:hyperlink w:anchor="__RefHeading___Toc7189618_2142443653">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200</w:t>
            </w:r>
            <w:r>
              <w:rPr>
                <w:rStyle w:val="IndexLink"/>
                <w:rtl w:val="true"/>
              </w:rPr>
              <w:t>]</w:t>
              <w:tab/>
            </w:r>
            <w:r>
              <w:rPr>
                <w:rStyle w:val="IndexLink"/>
              </w:rPr>
              <w:t>188</w:t>
            </w:r>
          </w:hyperlink>
        </w:p>
        <w:p>
          <w:pPr>
            <w:pStyle w:val="Contents2"/>
            <w:tabs>
              <w:tab w:val="clear" w:pos="8743"/>
              <w:tab w:val="right" w:pos="9026" w:leader="dot"/>
            </w:tabs>
            <w:rPr/>
          </w:pPr>
          <w:hyperlink w:anchor="__RefHeading___Toc7189620_2142443653">
            <w:r>
              <w:rPr>
                <w:webHidden/>
                <w:rStyle w:val="IndexLink"/>
                <w:rtl w:val="true"/>
              </w:rPr>
              <w:t>سورة الأنفال</w:t>
            </w:r>
            <w:r>
              <w:rPr>
                <w:rStyle w:val="IndexLink"/>
                <w:rtl w:val="true"/>
              </w:rPr>
              <w:tab/>
            </w:r>
            <w:r>
              <w:rPr>
                <w:rStyle w:val="IndexLink"/>
              </w:rPr>
              <w:t>190</w:t>
            </w:r>
          </w:hyperlink>
        </w:p>
        <w:p>
          <w:pPr>
            <w:pStyle w:val="Contents3"/>
            <w:tabs>
              <w:tab w:val="clear" w:pos="8459"/>
              <w:tab w:val="right" w:pos="9026" w:leader="dot"/>
            </w:tabs>
            <w:rPr/>
          </w:pPr>
          <w:hyperlink w:anchor="__RefHeading___Toc7189622_2142443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7189624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192</w:t>
            </w:r>
          </w:hyperlink>
        </w:p>
        <w:p>
          <w:pPr>
            <w:pStyle w:val="Contents3"/>
            <w:tabs>
              <w:tab w:val="clear" w:pos="8459"/>
              <w:tab w:val="right" w:pos="9026" w:leader="dot"/>
            </w:tabs>
            <w:rPr/>
          </w:pPr>
          <w:hyperlink w:anchor="__RefHeading___Toc7189626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193</w:t>
            </w:r>
          </w:hyperlink>
        </w:p>
        <w:p>
          <w:pPr>
            <w:pStyle w:val="Contents3"/>
            <w:tabs>
              <w:tab w:val="clear" w:pos="8459"/>
              <w:tab w:val="right" w:pos="9026" w:leader="dot"/>
            </w:tabs>
            <w:rPr/>
          </w:pPr>
          <w:hyperlink w:anchor="__RefHeading___Toc7189628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196</w:t>
            </w:r>
          </w:hyperlink>
        </w:p>
        <w:p>
          <w:pPr>
            <w:pStyle w:val="Contents3"/>
            <w:tabs>
              <w:tab w:val="clear" w:pos="8459"/>
              <w:tab w:val="right" w:pos="9026" w:leader="dot"/>
            </w:tabs>
            <w:rPr/>
          </w:pPr>
          <w:hyperlink w:anchor="__RefHeading___Toc7189630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198</w:t>
            </w:r>
          </w:hyperlink>
        </w:p>
        <w:p>
          <w:pPr>
            <w:pStyle w:val="Contents3"/>
            <w:tabs>
              <w:tab w:val="clear" w:pos="8459"/>
              <w:tab w:val="right" w:pos="9026" w:leader="dot"/>
            </w:tabs>
            <w:rPr/>
          </w:pPr>
          <w:hyperlink w:anchor="__RefHeading___Toc7189632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199</w:t>
            </w:r>
          </w:hyperlink>
        </w:p>
        <w:p>
          <w:pPr>
            <w:pStyle w:val="Contents3"/>
            <w:tabs>
              <w:tab w:val="clear" w:pos="8459"/>
              <w:tab w:val="right" w:pos="9026" w:leader="dot"/>
            </w:tabs>
            <w:rPr/>
          </w:pPr>
          <w:hyperlink w:anchor="__RefHeading___Toc7189634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200</w:t>
            </w:r>
          </w:hyperlink>
        </w:p>
        <w:p>
          <w:pPr>
            <w:pStyle w:val="Contents3"/>
            <w:tabs>
              <w:tab w:val="clear" w:pos="8459"/>
              <w:tab w:val="right" w:pos="9026" w:leader="dot"/>
            </w:tabs>
            <w:rPr/>
          </w:pPr>
          <w:hyperlink w:anchor="__RefHeading___Toc7189636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33</w:t>
            </w:r>
            <w:r>
              <w:rPr>
                <w:rStyle w:val="IndexLink"/>
                <w:rtl w:val="true"/>
              </w:rPr>
              <w:t>]</w:t>
              <w:tab/>
            </w:r>
            <w:r>
              <w:rPr>
                <w:rStyle w:val="IndexLink"/>
              </w:rPr>
              <w:t>205</w:t>
            </w:r>
          </w:hyperlink>
        </w:p>
        <w:p>
          <w:pPr>
            <w:pStyle w:val="Contents3"/>
            <w:tabs>
              <w:tab w:val="clear" w:pos="8459"/>
              <w:tab w:val="right" w:pos="9026" w:leader="dot"/>
            </w:tabs>
            <w:rPr/>
          </w:pPr>
          <w:hyperlink w:anchor="__RefHeading___Toc7189638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206</w:t>
            </w:r>
          </w:hyperlink>
        </w:p>
        <w:p>
          <w:pPr>
            <w:pStyle w:val="Contents3"/>
            <w:tabs>
              <w:tab w:val="clear" w:pos="8459"/>
              <w:tab w:val="right" w:pos="9026" w:leader="dot"/>
            </w:tabs>
            <w:rPr/>
          </w:pPr>
          <w:hyperlink w:anchor="__RefHeading___Toc7189640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42</w:t>
            </w:r>
            <w:r>
              <w:rPr>
                <w:rStyle w:val="IndexLink"/>
                <w:rtl w:val="true"/>
              </w:rPr>
              <w:t>]</w:t>
              <w:tab/>
            </w:r>
            <w:r>
              <w:rPr>
                <w:rStyle w:val="IndexLink"/>
              </w:rPr>
              <w:t>209</w:t>
            </w:r>
          </w:hyperlink>
        </w:p>
        <w:p>
          <w:pPr>
            <w:pStyle w:val="Contents3"/>
            <w:tabs>
              <w:tab w:val="clear" w:pos="8459"/>
              <w:tab w:val="right" w:pos="9026" w:leader="dot"/>
            </w:tabs>
            <w:rPr/>
          </w:pPr>
          <w:hyperlink w:anchor="__RefHeading___Toc7189642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58</w:t>
            </w:r>
            <w:r>
              <w:rPr>
                <w:rStyle w:val="IndexLink"/>
                <w:rtl w:val="true"/>
              </w:rPr>
              <w:t>]</w:t>
              <w:tab/>
            </w:r>
            <w:r>
              <w:rPr>
                <w:rStyle w:val="IndexLink"/>
              </w:rPr>
              <w:t>210</w:t>
            </w:r>
          </w:hyperlink>
        </w:p>
        <w:p>
          <w:pPr>
            <w:pStyle w:val="Contents3"/>
            <w:tabs>
              <w:tab w:val="clear" w:pos="8459"/>
              <w:tab w:val="right" w:pos="9026" w:leader="dot"/>
            </w:tabs>
            <w:rPr/>
          </w:pPr>
          <w:hyperlink w:anchor="__RefHeading___Toc7189644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66</w:t>
            </w:r>
            <w:r>
              <w:rPr>
                <w:rStyle w:val="IndexLink"/>
                <w:rtl w:val="true"/>
              </w:rPr>
              <w:t>]</w:t>
              <w:tab/>
            </w:r>
            <w:r>
              <w:rPr>
                <w:rStyle w:val="IndexLink"/>
              </w:rPr>
              <w:t>211</w:t>
            </w:r>
          </w:hyperlink>
        </w:p>
        <w:p>
          <w:pPr>
            <w:pStyle w:val="Contents3"/>
            <w:tabs>
              <w:tab w:val="clear" w:pos="8459"/>
              <w:tab w:val="right" w:pos="9026" w:leader="dot"/>
            </w:tabs>
            <w:rPr/>
          </w:pPr>
          <w:hyperlink w:anchor="__RefHeading___Toc7189646_2142443653">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75</w:t>
            </w:r>
            <w:r>
              <w:rPr>
                <w:rStyle w:val="IndexLink"/>
                <w:rtl w:val="true"/>
              </w:rPr>
              <w:t>]</w:t>
              <w:tab/>
            </w:r>
            <w:r>
              <w:rPr>
                <w:rStyle w:val="IndexLink"/>
              </w:rPr>
              <w:t>212</w:t>
            </w:r>
          </w:hyperlink>
        </w:p>
        <w:p>
          <w:pPr>
            <w:pStyle w:val="Contents2"/>
            <w:tabs>
              <w:tab w:val="clear" w:pos="8743"/>
              <w:tab w:val="right" w:pos="9026" w:leader="dot"/>
            </w:tabs>
            <w:rPr/>
          </w:pPr>
          <w:hyperlink w:anchor="__RefHeading___Toc7189648_2142443653">
            <w:r>
              <w:rPr>
                <w:webHidden/>
                <w:rStyle w:val="IndexLink"/>
                <w:rtl w:val="true"/>
              </w:rPr>
              <w:t xml:space="preserve">سورة التوبة </w:t>
            </w:r>
            <w:r>
              <w:rPr>
                <w:rStyle w:val="IndexLink"/>
                <w:rtl w:val="true"/>
              </w:rPr>
              <w:t>(</w:t>
            </w:r>
            <w:r>
              <w:rPr>
                <w:rStyle w:val="IndexLink"/>
                <w:rtl w:val="true"/>
              </w:rPr>
              <w:t>براءة</w:t>
            </w:r>
            <w:r>
              <w:rPr>
                <w:rStyle w:val="IndexLink"/>
                <w:rtl w:val="true"/>
              </w:rPr>
              <w:t>)</w:t>
              <w:tab/>
            </w:r>
            <w:r>
              <w:rPr>
                <w:rStyle w:val="IndexLink"/>
              </w:rPr>
              <w:t>220</w:t>
            </w:r>
          </w:hyperlink>
        </w:p>
        <w:p>
          <w:pPr>
            <w:pStyle w:val="Contents3"/>
            <w:tabs>
              <w:tab w:val="clear" w:pos="8459"/>
              <w:tab w:val="right" w:pos="9026" w:leader="dot"/>
            </w:tabs>
            <w:rPr/>
          </w:pPr>
          <w:hyperlink w:anchor="__RefHeading___Toc7189650_2142443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718965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221</w:t>
            </w:r>
          </w:hyperlink>
        </w:p>
        <w:p>
          <w:pPr>
            <w:pStyle w:val="Contents3"/>
            <w:tabs>
              <w:tab w:val="clear" w:pos="8459"/>
              <w:tab w:val="right" w:pos="9026" w:leader="dot"/>
            </w:tabs>
            <w:rPr/>
          </w:pPr>
          <w:hyperlink w:anchor="__RefHeading___Toc718965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224</w:t>
            </w:r>
          </w:hyperlink>
        </w:p>
        <w:p>
          <w:pPr>
            <w:pStyle w:val="Contents3"/>
            <w:tabs>
              <w:tab w:val="clear" w:pos="8459"/>
              <w:tab w:val="right" w:pos="9026" w:leader="dot"/>
            </w:tabs>
            <w:rPr/>
          </w:pPr>
          <w:hyperlink w:anchor="__RefHeading___Toc718965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226</w:t>
            </w:r>
          </w:hyperlink>
        </w:p>
        <w:p>
          <w:pPr>
            <w:pStyle w:val="Contents3"/>
            <w:tabs>
              <w:tab w:val="clear" w:pos="8459"/>
              <w:tab w:val="right" w:pos="9026" w:leader="dot"/>
            </w:tabs>
            <w:rPr/>
          </w:pPr>
          <w:hyperlink w:anchor="__RefHeading___Toc718965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231</w:t>
            </w:r>
          </w:hyperlink>
        </w:p>
        <w:p>
          <w:pPr>
            <w:pStyle w:val="Contents3"/>
            <w:tabs>
              <w:tab w:val="clear" w:pos="8459"/>
              <w:tab w:val="right" w:pos="9026" w:leader="dot"/>
            </w:tabs>
            <w:rPr/>
          </w:pPr>
          <w:hyperlink w:anchor="__RefHeading___Toc718966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238</w:t>
            </w:r>
          </w:hyperlink>
        </w:p>
        <w:p>
          <w:pPr>
            <w:pStyle w:val="Contents3"/>
            <w:tabs>
              <w:tab w:val="clear" w:pos="8459"/>
              <w:tab w:val="right" w:pos="9026" w:leader="dot"/>
            </w:tabs>
            <w:rPr/>
          </w:pPr>
          <w:hyperlink w:anchor="__RefHeading___Toc718966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239</w:t>
            </w:r>
          </w:hyperlink>
        </w:p>
        <w:p>
          <w:pPr>
            <w:pStyle w:val="Contents3"/>
            <w:tabs>
              <w:tab w:val="clear" w:pos="8459"/>
              <w:tab w:val="right" w:pos="9026" w:leader="dot"/>
            </w:tabs>
            <w:rPr/>
          </w:pPr>
          <w:hyperlink w:anchor="__RefHeading___Toc718966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240</w:t>
            </w:r>
          </w:hyperlink>
        </w:p>
        <w:p>
          <w:pPr>
            <w:pStyle w:val="Contents3"/>
            <w:tabs>
              <w:tab w:val="clear" w:pos="8459"/>
              <w:tab w:val="right" w:pos="9026" w:leader="dot"/>
            </w:tabs>
            <w:rPr/>
          </w:pPr>
          <w:hyperlink w:anchor="__RefHeading___Toc718966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33</w:t>
            </w:r>
            <w:r>
              <w:rPr>
                <w:rStyle w:val="IndexLink"/>
                <w:rtl w:val="true"/>
              </w:rPr>
              <w:t>]</w:t>
              <w:tab/>
            </w:r>
            <w:r>
              <w:rPr>
                <w:rStyle w:val="IndexLink"/>
              </w:rPr>
              <w:t>242</w:t>
            </w:r>
          </w:hyperlink>
        </w:p>
        <w:p>
          <w:pPr>
            <w:pStyle w:val="Contents3"/>
            <w:tabs>
              <w:tab w:val="clear" w:pos="8459"/>
              <w:tab w:val="right" w:pos="9026" w:leader="dot"/>
            </w:tabs>
            <w:rPr/>
          </w:pPr>
          <w:hyperlink w:anchor="__RefHeading___Toc718966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243</w:t>
            </w:r>
          </w:hyperlink>
        </w:p>
        <w:p>
          <w:pPr>
            <w:pStyle w:val="Contents3"/>
            <w:tabs>
              <w:tab w:val="clear" w:pos="8459"/>
              <w:tab w:val="right" w:pos="9026" w:leader="dot"/>
            </w:tabs>
            <w:rPr/>
          </w:pPr>
          <w:hyperlink w:anchor="__RefHeading___Toc718967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244</w:t>
            </w:r>
          </w:hyperlink>
        </w:p>
        <w:p>
          <w:pPr>
            <w:pStyle w:val="Contents3"/>
            <w:tabs>
              <w:tab w:val="clear" w:pos="8459"/>
              <w:tab w:val="right" w:pos="9026" w:leader="dot"/>
            </w:tabs>
            <w:rPr/>
          </w:pPr>
          <w:hyperlink w:anchor="__RefHeading___Toc718967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245</w:t>
            </w:r>
          </w:hyperlink>
        </w:p>
        <w:p>
          <w:pPr>
            <w:pStyle w:val="Contents3"/>
            <w:tabs>
              <w:tab w:val="clear" w:pos="8459"/>
              <w:tab w:val="right" w:pos="9026" w:leader="dot"/>
            </w:tabs>
            <w:rPr/>
          </w:pPr>
          <w:hyperlink w:anchor="__RefHeading___Toc718967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246</w:t>
            </w:r>
          </w:hyperlink>
        </w:p>
        <w:p>
          <w:pPr>
            <w:pStyle w:val="Contents3"/>
            <w:tabs>
              <w:tab w:val="clear" w:pos="8459"/>
              <w:tab w:val="right" w:pos="9026" w:leader="dot"/>
            </w:tabs>
            <w:rPr/>
          </w:pPr>
          <w:hyperlink w:anchor="__RefHeading___Toc718967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67</w:t>
            </w:r>
            <w:r>
              <w:rPr>
                <w:rStyle w:val="IndexLink"/>
                <w:rtl w:val="true"/>
              </w:rPr>
              <w:t>]</w:t>
              <w:tab/>
            </w:r>
            <w:r>
              <w:rPr>
                <w:rStyle w:val="IndexLink"/>
              </w:rPr>
              <w:t>247</w:t>
            </w:r>
          </w:hyperlink>
        </w:p>
        <w:p>
          <w:pPr>
            <w:pStyle w:val="Contents3"/>
            <w:tabs>
              <w:tab w:val="clear" w:pos="8459"/>
              <w:tab w:val="right" w:pos="9026" w:leader="dot"/>
            </w:tabs>
            <w:rPr/>
          </w:pPr>
          <w:hyperlink w:anchor="__RefHeading___Toc718967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249</w:t>
            </w:r>
          </w:hyperlink>
        </w:p>
        <w:p>
          <w:pPr>
            <w:pStyle w:val="Contents3"/>
            <w:tabs>
              <w:tab w:val="clear" w:pos="8459"/>
              <w:tab w:val="right" w:pos="9026" w:leader="dot"/>
            </w:tabs>
            <w:rPr/>
          </w:pPr>
          <w:hyperlink w:anchor="__RefHeading___Toc718968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91</w:t>
            </w:r>
            <w:r>
              <w:rPr>
                <w:rStyle w:val="IndexLink"/>
                <w:rtl w:val="true"/>
              </w:rPr>
              <w:t>]</w:t>
              <w:tab/>
            </w:r>
            <w:r>
              <w:rPr>
                <w:rStyle w:val="IndexLink"/>
              </w:rPr>
              <w:t>250</w:t>
            </w:r>
          </w:hyperlink>
        </w:p>
        <w:p>
          <w:pPr>
            <w:pStyle w:val="Contents3"/>
            <w:tabs>
              <w:tab w:val="clear" w:pos="8459"/>
              <w:tab w:val="right" w:pos="9026" w:leader="dot"/>
            </w:tabs>
            <w:rPr/>
          </w:pPr>
          <w:hyperlink w:anchor="__RefHeading___Toc718968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100</w:t>
            </w:r>
            <w:r>
              <w:rPr>
                <w:rStyle w:val="IndexLink"/>
                <w:rtl w:val="true"/>
              </w:rPr>
              <w:t>]</w:t>
              <w:tab/>
            </w:r>
            <w:r>
              <w:rPr>
                <w:rStyle w:val="IndexLink"/>
              </w:rPr>
              <w:t>252</w:t>
            </w:r>
          </w:hyperlink>
        </w:p>
        <w:p>
          <w:pPr>
            <w:pStyle w:val="Contents3"/>
            <w:tabs>
              <w:tab w:val="clear" w:pos="8459"/>
              <w:tab w:val="right" w:pos="9026" w:leader="dot"/>
            </w:tabs>
            <w:rPr/>
          </w:pPr>
          <w:hyperlink w:anchor="__RefHeading___Toc7189684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104</w:t>
            </w:r>
            <w:r>
              <w:rPr>
                <w:rStyle w:val="IndexLink"/>
                <w:rtl w:val="true"/>
              </w:rPr>
              <w:t>]</w:t>
              <w:tab/>
            </w:r>
            <w:r>
              <w:rPr>
                <w:rStyle w:val="IndexLink"/>
              </w:rPr>
              <w:t>253</w:t>
            </w:r>
          </w:hyperlink>
        </w:p>
        <w:p>
          <w:pPr>
            <w:pStyle w:val="Contents3"/>
            <w:tabs>
              <w:tab w:val="clear" w:pos="8459"/>
              <w:tab w:val="right" w:pos="9026" w:leader="dot"/>
            </w:tabs>
            <w:rPr/>
          </w:pPr>
          <w:hyperlink w:anchor="__RefHeading___Toc7189686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109</w:t>
            </w:r>
            <w:r>
              <w:rPr>
                <w:rStyle w:val="IndexLink"/>
                <w:rtl w:val="true"/>
              </w:rPr>
              <w:t>]</w:t>
              <w:tab/>
            </w:r>
            <w:r>
              <w:rPr>
                <w:rStyle w:val="IndexLink"/>
              </w:rPr>
              <w:t>255</w:t>
            </w:r>
          </w:hyperlink>
        </w:p>
        <w:p>
          <w:pPr>
            <w:pStyle w:val="Contents3"/>
            <w:tabs>
              <w:tab w:val="clear" w:pos="8459"/>
              <w:tab w:val="right" w:pos="9026" w:leader="dot"/>
            </w:tabs>
            <w:rPr/>
          </w:pPr>
          <w:hyperlink w:anchor="__RefHeading___Toc7189688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113</w:t>
            </w:r>
            <w:r>
              <w:rPr>
                <w:rStyle w:val="IndexLink"/>
                <w:rtl w:val="true"/>
              </w:rPr>
              <w:t xml:space="preserve"> </w:t>
            </w:r>
            <w:r>
              <w:rPr>
                <w:rStyle w:val="IndexLink"/>
                <w:rtl w:val="true"/>
              </w:rPr>
              <w:t xml:space="preserve">الی </w:t>
            </w:r>
            <w:r>
              <w:rPr>
                <w:rStyle w:val="IndexLink"/>
              </w:rPr>
              <w:t>114</w:t>
            </w:r>
            <w:r>
              <w:rPr>
                <w:rStyle w:val="IndexLink"/>
                <w:rtl w:val="true"/>
              </w:rPr>
              <w:t>]</w:t>
              <w:tab/>
            </w:r>
            <w:r>
              <w:rPr>
                <w:rStyle w:val="IndexLink"/>
              </w:rPr>
              <w:t>256</w:t>
            </w:r>
          </w:hyperlink>
        </w:p>
        <w:p>
          <w:pPr>
            <w:pStyle w:val="Contents3"/>
            <w:tabs>
              <w:tab w:val="clear" w:pos="8459"/>
              <w:tab w:val="right" w:pos="9026" w:leader="dot"/>
            </w:tabs>
            <w:rPr/>
          </w:pPr>
          <w:hyperlink w:anchor="__RefHeading___Toc7189690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119</w:t>
            </w:r>
            <w:r>
              <w:rPr>
                <w:rStyle w:val="IndexLink"/>
                <w:rtl w:val="true"/>
              </w:rPr>
              <w:t>]</w:t>
              <w:tab/>
            </w:r>
            <w:r>
              <w:rPr>
                <w:rStyle w:val="IndexLink"/>
              </w:rPr>
              <w:t>258</w:t>
            </w:r>
          </w:hyperlink>
        </w:p>
        <w:p>
          <w:pPr>
            <w:pStyle w:val="Contents3"/>
            <w:tabs>
              <w:tab w:val="clear" w:pos="8459"/>
              <w:tab w:val="right" w:pos="9026" w:leader="dot"/>
            </w:tabs>
            <w:rPr/>
          </w:pPr>
          <w:hyperlink w:anchor="__RefHeading___Toc7189692_2142443653">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128</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47_159720"/>
      <w:bookmarkStart w:id="1" w:name="pg15447_159720"/>
      <w:bookmarkEnd w:id="1"/>
    </w:p>
    <w:p>
      <w:pPr>
        <w:pStyle w:val="Heading2"/>
        <w:numPr>
          <w:ilvl w:val="1"/>
          <w:numId w:val="1"/>
        </w:numPr>
        <w:rPr/>
      </w:pPr>
      <w:bookmarkStart w:id="2" w:name="pg15447_159720"/>
      <w:bookmarkStart w:id="3" w:name="__RefHeading___Toc7189434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أمير المؤمنين عليه السّلام للقرآن الكريم</w:t>
      </w:r>
    </w:p>
    <w:p>
      <w:pPr>
        <w:pStyle w:val="BookText"/>
        <w:rPr/>
      </w:pP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جمع و تهذيب السيّد علي عاشور</w:t>
      </w:r>
    </w:p>
    <w:p>
      <w:p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8943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أمير المؤمنين عليه السّلام للقرآن الكريم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ومسجلة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الشرق الأوسط 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5447_159724"/>
    </w:p>
    <w:p>
      <w:pPr>
        <w:pStyle w:val="Heading2"/>
        <w:numPr>
          <w:ilvl w:val="1"/>
          <w:numId w:val="1"/>
        </w:numPr>
        <w:rPr/>
      </w:pPr>
      <w:bookmarkStart w:id="8" w:name="__RefHeading___Toc7189438_2142443653"/>
      <w:bookmarkStart w:id="9" w:name="_Toc3"/>
      <w:bookmarkEnd w:id="7"/>
      <w:bookmarkEnd w:id="8"/>
      <w:r>
        <w:rPr>
          <w:rtl w:val="true"/>
        </w:rPr>
        <w:t>سورة المائدة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189440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447_159726"/>
      <w:bookmarkStart w:id="13" w:name="pg15447_159726"/>
      <w:bookmarkEnd w:id="13"/>
    </w:p>
    <w:p>
      <w:pPr>
        <w:pStyle w:val="Heading3"/>
        <w:numPr>
          <w:ilvl w:val="2"/>
          <w:numId w:val="1"/>
        </w:numPr>
        <w:rPr/>
      </w:pPr>
      <w:bookmarkStart w:id="14" w:name="pg15447_159726"/>
      <w:bookmarkStart w:id="15" w:name="__RefHeading___Toc7189442_2142443653"/>
      <w:bookmarkStart w:id="16" w:name="_Toc5"/>
      <w:bookmarkEnd w:id="14"/>
      <w:bookmarkEnd w:id="15"/>
      <w:r>
        <w:rPr>
          <w:rtl w:val="true"/>
        </w:rPr>
        <w:t>زمن نزولها</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العلا عن محمد بن مسلم عن أحدهما عليهما السّلام عن أمير المؤمنين عليه السّلام أنه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إنما نزلت المائدة قبل أن يقبض بشهرين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7" w:name="pg15447_159727"/>
    </w:p>
    <w:p>
      <w:pPr>
        <w:pStyle w:val="BookText"/>
        <w:rPr/>
      </w:pPr>
      <w:bookmarkEnd w:id="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7189444_2142443653"/>
      <w:bookmarkStart w:id="19" w:name="_Toc6"/>
      <w:bookmarkEnd w:id="18"/>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w:t>
      </w:r>
      <w:r>
        <w:rPr>
          <w:rtl w:val="true"/>
        </w:rPr>
        <w:t>]</w:t>
      </w:r>
      <w:bookmarkEnd w:id="19"/>
    </w:p>
    <w:p>
      <w:pPr>
        <w:pStyle w:val="BookText"/>
        <w:rPr/>
      </w:pP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 أَنْتُمْ حُرُمٌ إِنَّ اللّهَ يَحْكُمُ ما يُرِيدُ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الكوفي عن جعفر بن محمد عن أبيه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يا أَيُّهَا الَّذِينَ آمَنُوا إلاّ و هي في التوراة يا أيها المساكين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الأجنّة</w:t>
      </w:r>
      <w:r>
        <w:rPr>
          <w:rStyle w:val="FootnoteAnchor"/>
          <w:rtl w:val="true"/>
        </w:rPr>
        <w:footnoteReference w:id="4"/>
      </w:r>
      <w:r>
        <w:rPr>
          <w:rFonts w:ascii="Amiri" w:hAnsi="Amiri" w:eastAsia="Amiri" w:cs="Amiri"/>
          <w:color w:val="111111"/>
          <w:sz w:val="28"/>
          <w:sz w:val="28"/>
          <w:szCs w:val="28"/>
          <w:rtl w:val="true"/>
          <w:lang w:bidi="ar-SA"/>
        </w:rPr>
        <w:t>التي في بطون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أمير المؤمنين عليه السّلام يأمر ببيع الأجنّة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وهب بن وهب عن جعفر بن محمد عن أبيه أنّ عليا عليه السّلام سئل عن أكل لحم الفيل و الدب و القرد؟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بهيمة الأنعام التي تؤكل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0" w:name="pg15447_159729"/>
    </w:p>
    <w:p>
      <w:pPr>
        <w:pStyle w:val="BookText"/>
        <w:rPr/>
      </w:pPr>
      <w:bookmarkEnd w:id="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189446_2142443653"/>
      <w:bookmarkStart w:id="22" w:name="_Toc7"/>
      <w:bookmarkEnd w:id="21"/>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3</w:t>
      </w:r>
      <w:r>
        <w:rPr>
          <w:rtl w:val="true"/>
        </w:rPr>
        <w:t xml:space="preserve">] </w:t>
      </w:r>
      <w:r>
        <w:rPr>
          <w:rtl w:val="true"/>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tl w:val="true"/>
        </w:rPr>
        <w:t>[</w:t>
      </w:r>
      <w:r>
        <w:rPr/>
        <w:t>5</w:t>
      </w:r>
      <w:r>
        <w:rPr>
          <w:rtl w:val="true"/>
        </w:rPr>
        <w:t>]</w:t>
      </w:r>
      <w:bookmarkEnd w:id="2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مجمع البيان إِلاّ ما ذَكَّيْتُمْ و اختلف في الإستثناء إلى ما ذا يرجع‌؟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جميع ما تقدّم ذكره من المحرمات سوى ما لا يقبل الذكاة من الخنزير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يزداد بن إبراهيم عمّن حدّثه من أصحابنا عن أبي عبد اللّه عليه السّلام عن علي عليه السّلام حديث طويل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بولايتي أكمل اللّه لهذه الأمة دينهم، و أتمّ عليهم النعمة و رضي إسلامهم إذ يقول يوم الولاية لمحمد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أني أكملت لهم اليوم دينهم و رضيت لهم الإسلام دينا و أتممت عليهم نعمتي، كل ذلك من منّ اللّه به عليّ فله الحمد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3" w:name="pg15447_159731"/>
    </w:p>
    <w:p>
      <w:pPr>
        <w:pStyle w:val="BookText"/>
        <w:rPr/>
      </w:pPr>
      <w:bookmarkEnd w:id="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189448_2142443653"/>
      <w:bookmarkStart w:id="25" w:name="_Toc8"/>
      <w:bookmarkEnd w:id="24"/>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w:t>
      </w:r>
      <w:r>
        <w:rPr>
          <w:rtl w:val="true"/>
        </w:rPr>
        <w:t xml:space="preserve">] </w:t>
      </w:r>
      <w:r>
        <w:rPr>
          <w:rtl w:val="true"/>
        </w:rPr>
        <w:t xml:space="preserve">وَ مَنْ يَكْفُرْ بِالْإِيمانِ فَقَدْ حَبِطَ عَمَلُهُ وَ هُوَ فِي الْآخِرَةِ مِنَ الْخاسِرِينَ </w:t>
      </w:r>
      <w:r>
        <w:rPr>
          <w:rtl w:val="true"/>
        </w:rPr>
        <w:t>[</w:t>
      </w:r>
      <w:r>
        <w:rPr/>
        <w:t>7</w:t>
      </w:r>
      <w:r>
        <w:rPr>
          <w:rtl w:val="true"/>
        </w:rPr>
        <w:t>]</w:t>
      </w:r>
      <w:bookmarkEnd w:id="2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عمل يجري على غير أيدي الأصفياء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حدودهم و عهودهم و شرائعهم و سننهم و معالم دينهم مردود غير مقبول، و أهله بمحل كفر و إن شملتهم صفة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إلى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فمن لم يهتد من أهل الإيمان إلى سبيل النجاة لم يغن عنه إيمانه باللّه مع دفع حق أوليائه، فَقَدْ حَبِطَ عَمَلُهُ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6" w:name="pg15447_159732"/>
    </w:p>
    <w:p>
      <w:pPr>
        <w:pStyle w:val="BookText"/>
        <w:rPr/>
      </w:pPr>
      <w:bookmarkEnd w:id="2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7189450_2142443653"/>
      <w:bookmarkStart w:id="28" w:name="_Toc9"/>
      <w:bookmarkEnd w:id="27"/>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w:t>
      </w:r>
      <w:r>
        <w:rPr>
          <w:rtl w:val="true"/>
        </w:rPr>
        <w:t>]</w:t>
      </w:r>
      <w:bookmarkEnd w:id="28"/>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ذر عن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عشرة من أحبار اليهود،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لما ذا أمر اللّه بالغسل من الجنابة و لم يأمر من البول و الغائط و هما أقذر من النطفة‌؟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لما أكل من الشجرة تحوّل في عروقه و شعره، و إذا جامع الإنسان نزل من أصل كل شعرة </w:t>
      </w:r>
    </w:p>
    <w:p>
      <w:pPr>
        <w:pStyle w:val="BookText"/>
        <w:rPr/>
      </w:pPr>
      <w:r>
        <w:rPr>
          <w:rFonts w:ascii="Amiri" w:hAnsi="Amiri" w:eastAsia="Amiri" w:cs="Amiri"/>
          <w:color w:val="111111"/>
          <w:sz w:val="28"/>
          <w:sz w:val="28"/>
          <w:szCs w:val="28"/>
          <w:rtl w:val="true"/>
          <w:lang w:bidi="ar-SA"/>
        </w:rPr>
        <w:t>فافترضه اللّه عزّ و جلّ عليّ و على أمتي تكفيرا و تطهيرا و شكرا لما أنعم عليهم من اللذة التي يصيبونها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فأخبرنا بثواب ذلك من اغتسل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المؤمن إذا أراد أن يغتسل من الحلال بنى اللّه له قصرا في الجنّة و هو سرّ بين المؤمن و بين ربه، و المنافق لا يغتسل من الجنابة فما من عبد و لا أمة من أمتي قاما للغسل من الجنابة تيقنا أني ربهما، أشهدكم أني غفرت لهما، و كتبت لهما بكل شعرة على رأسه و جسده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محى عنه مثل ذلك و رفع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نشهد أن لا إله إلاّ اللّه و أنّك رسول اللّه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وَ أَرْجُلَكُمْ إِلَى الْكَعْبَيْنِ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إدريس عن أبي ذر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سلم في ملإ من المهاجرين إذ أقبل إليه عشرة من أحبار اليهود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أتيناك لنسألك عن أشياء لا يعلمها إلاّ من كان نبيّا مرسلا و ملكا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تفقها و لا تسألوني تعنّتا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أخبرنا لم أمر اللّه بغسل هذه الأربعة مواضع و هي أنظف المساجد؟</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لمّا نظر إلى الشجرة قصد إليها بوجهه ثم مشى إليها و هي أوّل قدم مشت إلى المعصية ثمّ تناول بيده و شمّها فأكل منها فسقطت عنه الحلي و الحلل فوضع يده الخاطئة على رأسه فأمر اللّه عزّ و جلّ بغسل الوجه لما أنه نظر إلى الشجرة و قصدها و أمر بغسل الساعدين و أمره بمسح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أمره بغسل القدمين لما مشى إلى الخطيئة، فلمّا فعل آدم ذلك كفّر اللّه عنه الخطيئة، فافترضهنّ اللّه على أمتي ليكفّر ذنوبهم من الوضوء إلى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فأسلموا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 القرّاء فيه، فقرأ عروة بن الزبير و ابنه هشام و مجاهد، و إبراهيم التميمي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وائل، و الأعمش، و الضحّاك و عبد اللّه بن عامر، و عامر و نافع، و الكسائي و حفص و سلام و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و هي قراءة علي بن أبي طالب عليه السّلام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9" w:name="pg15447_159736"/>
    </w:p>
    <w:p>
      <w:pPr>
        <w:pStyle w:val="BookText"/>
        <w:rPr/>
      </w:pPr>
      <w:bookmarkEnd w:id="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189452_2142443653"/>
      <w:bookmarkStart w:id="31" w:name="_Toc10"/>
      <w:bookmarkEnd w:id="30"/>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19</w:t>
      </w:r>
      <w:r>
        <w:rPr>
          <w:rtl w:val="true"/>
        </w:rPr>
        <w:t>]</w:t>
      </w:r>
      <w:bookmarkEnd w:id="31"/>
    </w:p>
    <w:p>
      <w:pPr>
        <w:pStyle w:val="BookText"/>
        <w:rPr/>
      </w:pP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 وَ اللّهُ عَلى كُلِّ شَيْءٍ قَدِيرٌ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عن أمير المؤمنين عليه السّلام حديث طويل يذكر فيه أحوال القيامة و 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فيقام الرسل فيسألون عن تأدية الرسالات التي حملوها إلى أممهم، فيخبروا أنهم قد أدّوا ذلك إلى أممهم و تسأل الأمم فيجحدون،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 وَ لَنَسْئَلَنَّ الْمُرْسَلِينَ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مِنْ بَشِيرٍ وَ لا نَذِيرٍ فتشهد الرسل رسول اللّه صلّى اللّه عليه و آله و سلم فيشهد بصدق الرسل و بكذب من جحدها من الأمم، فيقول لكل أمة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جاءَكُمْ بَشِيرٌ وَ نَذِيرٌ وَ اللّهُ عَلى كُلِّ شَيْءٍ قَدِيرٌ أي مقتدر على شهادة جوارحكم عليكم بتبليغ الرسل إليكم رسالاتهم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2" w:name="pg15447_159737"/>
    </w:p>
    <w:p>
      <w:pPr>
        <w:pStyle w:val="BookText"/>
        <w:rPr/>
      </w:pPr>
      <w:bookmarkEnd w:id="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189454_2142443653"/>
      <w:bookmarkStart w:id="34" w:name="_Toc11"/>
      <w:bookmarkEnd w:id="33"/>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21</w:t>
      </w:r>
      <w:r>
        <w:rPr>
          <w:rtl w:val="true"/>
        </w:rPr>
        <w:t>]</w:t>
      </w:r>
      <w:bookmarkEnd w:id="34"/>
    </w:p>
    <w:p>
      <w:pPr>
        <w:pStyle w:val="BookText"/>
        <w:rPr/>
      </w:pPr>
      <w:r>
        <w:rPr>
          <w:rFonts w:ascii="Amiri" w:hAnsi="Amiri" w:eastAsia="Amiri" w:cs="Amiri"/>
          <w:color w:val="111111"/>
          <w:sz w:val="28"/>
          <w:sz w:val="28"/>
          <w:szCs w:val="28"/>
          <w:rtl w:val="true"/>
          <w:lang w:bidi="ar-SA"/>
        </w:rPr>
        <w:t>اُدْخُلُوا الْأَرْضَ الْمُقَدَّسَةَ الَّتِي كَتَبَ اللّهُ لَكُمْ وَ لا تَرْتَدُّوا عَلى أَدْبارِكُمْ فَتَنْقَلِبُوا خاسِرِينَ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محمد عبد الكريم بن حمزة، عن أبي نصر علي بن هبة اللّه بن علي، حدّثنا أبو بكر عبد الباقي بن عبد الكريم بن عمر الشيرازي، نا أبو الحسين عبد الرّحمن بن عمر بن أحمد بن حمّة، نا أبو بكر محمد بن أحمد بن يعقوب بن شيبة، نا جدّي يعقوب، نا يحيى بن حمّاد، نا أبو عوانة، عن سليمان، عن المنهال بن عمرو، عن قيس بن 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 نحن بمسكن</w:t>
      </w:r>
      <w:r>
        <w:rPr>
          <w:rStyle w:val="FootnoteAnchor"/>
          <w:rtl w:val="true"/>
        </w:rPr>
        <w:footnoteReference w:id="1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المهاجرين </w:t>
      </w:r>
    </w:p>
    <w:p>
      <w:pPr>
        <w:pStyle w:val="BookText"/>
        <w:rPr/>
      </w:pPr>
      <w:r>
        <w:rPr>
          <w:rFonts w:ascii="Amiri" w:hAnsi="Amiri" w:eastAsia="Amiri" w:cs="Amiri"/>
          <w:color w:val="111111"/>
          <w:sz w:val="28"/>
          <w:sz w:val="28"/>
          <w:szCs w:val="28"/>
          <w:rtl w:val="true"/>
          <w:lang w:bidi="ar-SA"/>
        </w:rPr>
        <w:t>اُدْخُلُوا الْأَرْضَ الْمُقَدَّسَةَ الَّتِي كَتَبَ اللّهُ لَكُمْ وَ لا تَرْتَدُّوا عَلى أَدْبارِكُمْ فَتَنْقَلِبُوا خاسِرِينَ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لكم، إنّها سنّة جرت عليكم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5" w:name="pg15447_159739"/>
    </w:p>
    <w:p>
      <w:pPr>
        <w:pStyle w:val="BookText"/>
        <w:rPr/>
      </w:pPr>
      <w:bookmarkEnd w:id="35"/>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189456_2142443653"/>
      <w:bookmarkStart w:id="37" w:name="_Toc12"/>
      <w:bookmarkEnd w:id="36"/>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37"/>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الشعبي أنّ حارثة بن يزيد</w:t>
      </w:r>
      <w:r>
        <w:rPr>
          <w:rStyle w:val="FootnoteAnchor"/>
          <w:rtl w:val="true"/>
        </w:rPr>
        <w:footnoteReference w:id="14"/>
      </w:r>
      <w:r>
        <w:rPr>
          <w:rFonts w:ascii="Amiri" w:hAnsi="Amiri" w:eastAsia="Amiri" w:cs="Amiri"/>
          <w:color w:val="111111"/>
          <w:sz w:val="28"/>
          <w:sz w:val="28"/>
          <w:szCs w:val="28"/>
          <w:rtl w:val="true"/>
          <w:lang w:bidi="ar-SA"/>
        </w:rPr>
        <w:t xml:space="preserve">خرج محاربا في عهد علي بن أبي طالب عليه السّلام فأخاف السبل و سفك الدّماء و أخذ الأموال ثم جاء تائبا من قبل أن يقدر عليه فأتى الحسن بن علي بن أبي طالب عليه السّلام فطلب إليه أن يستأمن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ابن جعفر فأبى عليه فأتى سعيد بن قيس الهمدالي فقبله</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ضمّه إليه فلمّا صلّى علي عليه السّلام الغداة أتاه سعيد بن قيس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جزاء الذين يحاربون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 أو يصلّبوا أو تقطّع أيديهم و أرجلهم من خلاف أو ينفوا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تاب قبل أن تقدر عليه فقال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 و جلّ إِلاَّ الَّذِينَ تابُوا مِنْ قَبْلِ أَنْ تَقْدِرُوا عَلَيْهِمْ الآية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8" w:name="pg15447_159741"/>
    </w:p>
    <w:p>
      <w:pPr>
        <w:pStyle w:val="BookText"/>
        <w:rPr/>
      </w:pPr>
      <w:bookmarkEnd w:id="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189458_2142443653"/>
      <w:bookmarkStart w:id="40" w:name="_Toc13"/>
      <w:bookmarkEnd w:id="39"/>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35</w:t>
      </w:r>
      <w:r>
        <w:rPr>
          <w:rtl w:val="true"/>
        </w:rPr>
        <w:t xml:space="preserve">] </w:t>
      </w:r>
      <w:r>
        <w:rPr>
          <w:rtl w:val="true"/>
        </w:rPr>
        <w:t xml:space="preserve">يا أَيُّهَا الَّذِينَ آمَنُوا اتَّقُوا اللّهَ وَ ابْتَغُوا إِلَيْهِ الْوَسِيلَةَ </w:t>
      </w:r>
      <w:r>
        <w:rPr>
          <w:rtl w:val="true"/>
        </w:rPr>
        <w:t>[</w:t>
      </w:r>
      <w:r>
        <w:rPr/>
        <w:t>14</w:t>
      </w:r>
      <w:r>
        <w:rPr>
          <w:rtl w:val="true"/>
        </w:rPr>
        <w:t>]</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البرهان عن أمير المؤمنين عليه السّلام 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إِلَيْهِ الْوَسِيلَةَ أنا وسيلته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مرآة الأنوار عن كتاب الواحدة،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آل محمد صلّى اللّه عليه و آله و سلم الوسيلة إلى اللّه و الوصلة إلى عفوه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طريف عن الأصمعي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الجنة لؤلؤتان إلى بطنان العرش إحداهما بيضاء و الأخرى صفراء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واحدة منهما سبعون ألف غرفة أبوابها و أكوابها من عرق واحد فالبيضاء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اسمها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صلّى اللّه عليه و آله و سلم و أهل بيته و الصفراء لإبراهيم عليه السّلام و أهل بيته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1" w:name="pg15447_159743"/>
    </w:p>
    <w:p>
      <w:pPr>
        <w:pStyle w:val="BookText"/>
        <w:rPr/>
      </w:pPr>
      <w:bookmarkEnd w:id="41"/>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189460_2142443653"/>
      <w:bookmarkStart w:id="43" w:name="_Toc14"/>
      <w:bookmarkEnd w:id="42"/>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38</w:t>
      </w:r>
      <w:r>
        <w:rPr>
          <w:rtl w:val="true"/>
        </w:rPr>
        <w:t>]</w:t>
      </w:r>
      <w:bookmarkEnd w:id="43"/>
    </w:p>
    <w:p>
      <w:pPr>
        <w:pStyle w:val="BookText"/>
        <w:rPr/>
      </w:pPr>
      <w:r>
        <w:rPr>
          <w:rFonts w:ascii="Amiri" w:hAnsi="Amiri" w:eastAsia="Amiri" w:cs="Amiri"/>
          <w:color w:val="111111"/>
          <w:sz w:val="28"/>
          <w:sz w:val="28"/>
          <w:szCs w:val="28"/>
          <w:rtl w:val="true"/>
          <w:lang w:bidi="ar-SA"/>
        </w:rPr>
        <w:t>وَ السّارِقُ وَ السّارِقَةُ فَاقْطَعُوا أَيْدِيَهُما جَزاءً بِما كَسَبا نَكالاً مِنَ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يعني بالمساجد الوجه و اليدين و الركبتين و الإبهامين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يقطع من أصول الأصابع و يترك الإبهام و الكف و في المرة الثانية يقطع رجله اليسرى من أصل الساق و يترك عقبه يعتمد عليها في الصلاة، فإن سرق بعد ذلك خلّد في السجن و هو المشهور عن علي عليه السّلام، و أجمعت الطائفة عليه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44" w:name="pg15447_159744"/>
    </w:p>
    <w:p>
      <w:pPr>
        <w:pStyle w:val="BookText"/>
        <w:rPr/>
      </w:pPr>
      <w:bookmarkEnd w:id="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189462_2142443653"/>
      <w:bookmarkStart w:id="46" w:name="_Toc15"/>
      <w:bookmarkEnd w:id="45"/>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41</w:t>
      </w:r>
      <w:r>
        <w:rPr>
          <w:rtl w:val="true"/>
        </w:rPr>
        <w:t>]</w:t>
      </w:r>
      <w:bookmarkEnd w:id="46"/>
    </w:p>
    <w:p>
      <w:pPr>
        <w:pStyle w:val="BookText"/>
        <w:rPr/>
      </w:pPr>
      <w:r>
        <w:rPr>
          <w:rFonts w:ascii="Amiri" w:hAnsi="Amiri" w:eastAsia="Amiri" w:cs="Amiri"/>
          <w:color w:val="111111"/>
          <w:sz w:val="28"/>
          <w:sz w:val="28"/>
          <w:szCs w:val="28"/>
          <w:rtl w:val="true"/>
          <w:lang w:bidi="ar-SA"/>
        </w:rPr>
        <w:t>اَلَّذِينَ قالُوا آمَنّا بِأَفْواهِهِمْ وَ لَمْ تُؤْمِنْ قُلُوبُهُمْ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أجاب فيه بعض الزنادقة و قد قال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مِنَ الصّالِحاتِ وَ هُوَ مُؤْمِنٌ فَلا كُفْرانَ لِسَعْيِهِ </w:t>
      </w:r>
      <w:r>
        <w:rPr>
          <w:rStyle w:val="FootnoteAnchor"/>
          <w:rtl w:val="true"/>
        </w:rPr>
        <w:footnoteReference w:id="21"/>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2"/>
      </w:r>
      <w:r>
        <w:rPr>
          <w:rFonts w:ascii="Amiri" w:hAnsi="Amiri" w:eastAsia="Amiri" w:cs="Amiri"/>
          <w:color w:val="111111"/>
          <w:sz w:val="28"/>
          <w:sz w:val="28"/>
          <w:szCs w:val="28"/>
          <w:rtl w:val="true"/>
          <w:lang w:bidi="ar-SA"/>
        </w:rPr>
        <w:t>إعلم في الآية الأولى أنّ الأعمال الصالحة لا تكفر، و إعلم في الثانية أنّ الإيمان و الأعمال الصالحة لا تنفع إلاّ بعد الإهتداء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يَعْمَلْ مِنَ الصّالِحاتِ وَ هُوَ مُؤْمِنٌ فَلا كُفْرانَ لِسَعْيِهِ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فإنّ ذلك كله لا يغني إلاّ مع الإهتداء و ليس كل من وقع عليه إسم </w:t>
      </w:r>
    </w:p>
    <w:p>
      <w:pPr>
        <w:pStyle w:val="BookText"/>
        <w:rPr/>
      </w:pPr>
      <w:r>
        <w:rPr>
          <w:rFonts w:ascii="Amiri" w:hAnsi="Amiri" w:eastAsia="Amiri" w:cs="Amiri"/>
          <w:color w:val="111111"/>
          <w:sz w:val="28"/>
          <w:sz w:val="28"/>
          <w:szCs w:val="28"/>
          <w:rtl w:val="true"/>
          <w:lang w:bidi="ar-SA"/>
        </w:rPr>
        <w:t>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في الكفر، و قد بيّن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Style w:val="FootnoteAnchor"/>
          <w:rtl w:val="true"/>
        </w:rPr>
        <w:footnoteReference w:id="23"/>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آمَنّا بِأَفْواهِهِمْ وَ لَمْ تُؤْمِنْ قُلُوبُهُمْ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من وقع عليه إسم الإيمان كان حقيقا بالنجاة مما هلك به الغواة، و لو كان ذلك كذلك لنجت اليهود مع اعترافها بالتوحيد و اقرارها بالله، و نجا سائر المقرّين بالوحدانية من إبليس فمن دونه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آمَنّا بِأَفْواهِهِمْ وَ لَمْ تُؤْمِنْ قُلُوبُهُمْ فالإيمان بالقلب هو التسليم للرب و من سلّم الأمور لمالكها لم يستكبر عن أمره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ابن الحنفية و فرض على القلب و هو أمير الجوارح الذي به تعقل و تفهم و تصدر عن أمره و رأيه فقال إلى قوله و قال عزّ و جلّ حين أخبرني</w:t>
      </w:r>
      <w:r>
        <w:rPr>
          <w:rStyle w:val="FootnoteAnchor"/>
          <w:rtl w:val="true"/>
        </w:rPr>
        <w:footnoteReference w:id="27"/>
      </w:r>
      <w:r>
        <w:rPr>
          <w:rFonts w:ascii="Amiri" w:hAnsi="Amiri" w:eastAsia="Amiri" w:cs="Amiri"/>
          <w:color w:val="111111"/>
          <w:sz w:val="28"/>
          <w:sz w:val="28"/>
          <w:szCs w:val="28"/>
          <w:rtl w:val="true"/>
          <w:lang w:bidi="ar-SA"/>
        </w:rPr>
        <w:t>عن قوم أعطوا الإيمان بأفواههم و لم تؤمن قلوبهم فقال عزّ و جلّ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قالُوا آمَنّا بِأَفْواهِهِمْ وَ لَمْ تُؤْمِنْ قُلُوبُهُمْ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7" w:name="pg15447_159747"/>
    </w:p>
    <w:p>
      <w:pPr>
        <w:pStyle w:val="BookText"/>
        <w:rPr/>
      </w:pPr>
      <w:bookmarkEnd w:id="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189464_2142443653"/>
      <w:bookmarkStart w:id="49" w:name="_Toc16"/>
      <w:bookmarkEnd w:id="48"/>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42</w:t>
      </w:r>
      <w:r>
        <w:rPr>
          <w:rtl w:val="true"/>
        </w:rPr>
        <w:t>]</w:t>
      </w:r>
      <w:bookmarkEnd w:id="49"/>
    </w:p>
    <w:p>
      <w:pPr>
        <w:pStyle w:val="BookText"/>
        <w:rPr/>
      </w:pPr>
      <w:r>
        <w:rPr>
          <w:rFonts w:ascii="Amiri" w:hAnsi="Amiri" w:eastAsia="Amiri" w:cs="Amiri"/>
          <w:color w:val="111111"/>
          <w:sz w:val="28"/>
          <w:sz w:val="28"/>
          <w:szCs w:val="28"/>
          <w:rtl w:val="true"/>
          <w:lang w:bidi="ar-SA"/>
        </w:rPr>
        <w:t>سَمّاعُونَ لِلْكَذِبِ أَكّالُونَ لِلسُّحْتِ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بإسناده عن علي بن أبي طالب عليه السّلام في قول اللّه تعالى أَكّالُونَ لِلسُّحْتِ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يقضي لأخيه الحاجة ثم يقبل هديّته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بن حميد عن عليّ بن أبي طالب عليه السّلام، أنّه سئل عن السحت،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الكفر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حدّثنا أبو الحسن محمّد بن عليّ بن الشاه الفقيه المروزي بمرو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w:t>
      </w:r>
    </w:p>
    <w:p>
      <w:pPr>
        <w:pStyle w:val="BookText"/>
        <w:rPr/>
      </w:pPr>
      <w:r>
        <w:rPr>
          <w:rFonts w:ascii="Amiri" w:hAnsi="Amiri" w:eastAsia="Amiri" w:cs="Amiri"/>
          <w:color w:val="111111"/>
          <w:sz w:val="28"/>
          <w:sz w:val="28"/>
          <w:szCs w:val="28"/>
          <w:rtl w:val="true"/>
          <w:lang w:bidi="ar-SA"/>
        </w:rPr>
        <w:t>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عليهما السّلام سنة أربع و تسعين و مائة، و حدّثنا أبو منصور أحمد بن إبراهيم بن بكر الخوزي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هارون بن محمّد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زياد الفقيه الخوزي بنيسابور،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 اللّه الهروي الشيباني، عن الرضا عليّ بن موسى عليهما السّلام، و حدّثني أبو عبد اللّه الحسين بن محمّد الأشناني الرازي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مهروية القزويني، عن داود بن سليمان الضمّا، عن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عليهم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 لِلسُّحْتِ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الذي يقضي لأخيه حاجة ثمّ يقبل هديّته</w:t>
      </w:r>
      <w:r>
        <w:rPr>
          <w:rStyle w:val="FootnoteAnchor"/>
          <w:rtl w:val="true"/>
        </w:rPr>
        <w:footnoteReference w:id="31"/>
      </w:r>
    </w:p>
    <w:p>
      <w:pPr>
        <w:pStyle w:val="BookText"/>
        <w:rPr/>
      </w:pP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جامع الأخبار، باب الرشوة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5447_159749"/>
    </w:p>
    <w:p>
      <w:pPr>
        <w:pStyle w:val="BookText"/>
        <w:rPr/>
      </w:pPr>
      <w:bookmarkEnd w:id="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7189466_2142443653"/>
      <w:bookmarkStart w:id="52" w:name="_Toc17"/>
      <w:bookmarkEnd w:id="51"/>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50</w:t>
      </w:r>
      <w:r>
        <w:rPr>
          <w:rtl w:val="true"/>
        </w:rPr>
        <w:t xml:space="preserve">] </w:t>
      </w:r>
      <w:r>
        <w:rPr>
          <w:rtl w:val="true"/>
        </w:rPr>
        <w:t xml:space="preserve">أَ فَحُكْمَ الْجاهِلِيَّةِ يَبْغُونَ وَ مَنْ أَحْسَنُ مِنَ اللّهِ حُكْماً لِقَوْمٍ يُوقِنُونَ </w:t>
      </w:r>
      <w:r>
        <w:rPr>
          <w:rtl w:val="true"/>
        </w:rPr>
        <w:t>[</w:t>
      </w:r>
      <w:r>
        <w:rPr/>
        <w:t>25</w:t>
      </w:r>
      <w:r>
        <w:rPr>
          <w:rtl w:val="true"/>
        </w:rPr>
        <w:t>]</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عن أمير المؤمنين 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 حكم الجاهلية، فمن أخطأ حكم اللّه حكم بحكم الجاهلية،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مِنَ اللّهِ حُكْماً لِقَوْمٍ يُوقِنُونَ و أشهد على زيد بن ثابت لقد حكم في الفرائض بحكم الجاهلية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53" w:name="pg15447_159750"/>
    </w:p>
    <w:p>
      <w:pPr>
        <w:pStyle w:val="BookText"/>
        <w:rPr/>
      </w:pPr>
      <w:bookmarkEnd w:id="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7189468_2142443653"/>
      <w:bookmarkStart w:id="55" w:name="_Toc18"/>
      <w:bookmarkEnd w:id="54"/>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54</w:t>
      </w:r>
      <w:r>
        <w:rPr>
          <w:rtl w:val="true"/>
        </w:rPr>
        <w:t>]</w:t>
      </w:r>
      <w:bookmarkEnd w:id="55"/>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 أنه قال 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قوتل أهل هذه الآية حتى اليوم،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إسحاق الثعلبي في تفسيره بالإسناد عن الزهري عن سعيد بن المسيب عن أبي هريرة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يوم القيامة رهط من أصحابي فيجلون عن الحوض</w:t>
      </w:r>
      <w:r>
        <w:rPr>
          <w:rStyle w:val="FootnoteAnchor"/>
          <w:rtl w:val="true"/>
        </w:rPr>
        <w:footnoteReference w:id="33"/>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رقّة على أهل دينهم، أَعِزَّةٍ عَلَى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غلظة على من خالفهم في دينهم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6" w:name="pg15447_159752"/>
    </w:p>
    <w:p>
      <w:pPr>
        <w:pStyle w:val="BookText"/>
        <w:rPr/>
      </w:pPr>
      <w:bookmarkEnd w:id="5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189470_2142443653"/>
      <w:bookmarkStart w:id="58" w:name="_Toc19"/>
      <w:bookmarkEnd w:id="57"/>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55</w:t>
      </w:r>
      <w:r>
        <w:rPr>
          <w:rtl w:val="true"/>
        </w:rPr>
        <w:t>]</w:t>
      </w:r>
      <w:bookmarkEnd w:id="58"/>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عليه السّلام و تعدادها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الخامسة و الستون فإني كنت أصلي في المسجد فجاء سائل فسأل و أنا راكع فناولته خاتمي من إصبعي فأنزل اللّه تعالى فيّ إِنَّما وَلِيُّكُمُ اللّهُ وَ رَسُولُهُ وَ الَّذِينَ آمَنُوا الَّذِينَ يُقِيمُونَ الصَّلاةَ وَ يُؤْتُونَ الزَّكاةَ وَ هُمْ راكِعُونَ </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عن أمير المؤمنين عليه السّلام حديث طويل و فيه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لربك علينا بعد الذي فرض علينا شيء آخر يفترضه فتذكره و لتسكن أنفسنا إلى أنه لم يبق غيره‌؟ 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w:t>
      </w:r>
    </w:p>
    <w:p>
      <w:pPr>
        <w:pStyle w:val="BookText"/>
        <w:rPr/>
      </w:pPr>
      <w:r>
        <w:rPr>
          <w:rFonts w:ascii="Amiri" w:hAnsi="Amiri" w:eastAsia="Amiri" w:cs="Amiri"/>
          <w:color w:val="111111"/>
          <w:sz w:val="28"/>
          <w:sz w:val="28"/>
          <w:szCs w:val="28"/>
          <w:rtl w:val="true"/>
          <w:lang w:bidi="ar-SA"/>
        </w:rPr>
        <w:t xml:space="preserve">بِواحِدَةٍ </w:t>
      </w:r>
      <w:r>
        <w:rPr>
          <w:rStyle w:val="FootnoteAnchor"/>
          <w:rtl w:val="true"/>
        </w:rPr>
        <w:footnoteReference w:id="37"/>
      </w:r>
      <w:r>
        <w:rPr>
          <w:rFonts w:ascii="Amiri" w:hAnsi="Amiri" w:eastAsia="Amiri" w:cs="Amiri"/>
          <w:color w:val="111111"/>
          <w:sz w:val="28"/>
          <w:sz w:val="28"/>
          <w:szCs w:val="28"/>
          <w:rtl w:val="true"/>
          <w:lang w:bidi="ar-SA"/>
        </w:rPr>
        <w:t>يعني الولاية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ليس بين الأمة خلاف أنه لم يؤت الزكاة يومئذ أحد منهم و هو راكع غير واحد، و لو ذكر اسمه في الكتاب لأسقط مع ما أسقط</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المطرز، و أبو عليّ الحداد، و أبو القاسم غانم بن محمّد بن عبيد اللّه، ثم أخبرنا أبو المعالي عبد اللّه بن أحمد بن محمّد،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الحافظ، نا سليمان بن أحمد، نا عبد الرّحمن بن محمّد بن سالم الرازي، نا محمّد بن يحيى بن ضريس العبدي، نا عيسى بن عبد الله بن عبيد اللّه بن عمر بن عليّ بن أبي طالب، حدثني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رسول اللّه صلّى اللّه عليه و سلم إِنَّما وَلِيُّكُمُ اللّهُ وَ رَسُولُهُ وَ الَّذِينَ آمَنُوا الَّذِينَ يُقِيمُونَ الصَّلاةَ وَ يُؤْتُونَ الزَّكاةَ وَ هُمْ راكِعُونَ ،فخرج رسول اللّه صلّى اللّه عليه و سلم، فدخل المسجد و الناس يصلون بين راكع و قائم يصلّي، فإذا سائل،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سائل أعطاك أحد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هذاك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زكريّا الدهقان معنعنا، عن أمير المؤمنين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و سلم و هو يقرأ سورة المائدة،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فكتبت حتّى انتهيت إلى هذه الآية إِنَّما وَلِيُّكُمُ اللّهُ وَ رَسُولُهُ وَ الَّذِينَ آمَنُوا ثمّ إنّ رسول اللّه خفق برأسه كأنّه نائم و هو يملي بلسانه حتّى فرغ من آخر السورة، ثمّ انتبه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فأملى عليّ من الموضع الذي خفق عنده،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تملي عليّ حتّى ختمتها؟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ذلك الذي أملى عليك جبرئيل عليه السّلام ثمّ قال عليّ بن أبي طالب عليه السّلام فأملى عليّ منها رسول اللّه صلّى اللّه عليه و آله و سلم ستّين آية، و أملى عليّ جبرئيل أربعا و ستين آية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معنعنا،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نبيّ اللّه و هو في بيته إِنَّما وَلِيُّكُمُ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راكِعُونَ خرج رسول اللّه صلّى اللّه عليه و آله و سلم فدخل المسجد ثمّ نادى سائل فسأل،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أحد شيئا؟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ذلك الراكع أعطاني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النعماني في كتاب الغيبة عن أحمد بن محمد بن سعيد بن عقدة و محمد بن همام بن سهيل و عبد العزيز و عبد الواحد ابني عبد اللّه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عن رجالهم عن عبد الرزاق بن همام عن معمر بن راشد عن أبان بن أبي عياش عن سليم بن قيس، و أخبرنا به من غير هذه الطرق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جعفر المعلى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الحسن عمرو بن جامع عن عمرو بن حرب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مبارك شيخ لنا كوفي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عن معمر عن أبان ابن أبي عياش عن سليم بن قيس الهلالي، و ذكر أبان أنه سمعه أيضا عن عمر بن أبي سلمة،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هارون العبدي أنه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عن عمر بن سلمة عن </w:t>
      </w:r>
    </w:p>
    <w:p>
      <w:pPr>
        <w:pStyle w:val="BookText"/>
        <w:rPr/>
      </w:pPr>
      <w:r>
        <w:rPr>
          <w:rFonts w:ascii="Amiri" w:hAnsi="Amiri" w:eastAsia="Amiri" w:cs="Amiri"/>
          <w:color w:val="111111"/>
          <w:sz w:val="28"/>
          <w:sz w:val="28"/>
          <w:szCs w:val="28"/>
          <w:rtl w:val="true"/>
          <w:lang w:bidi="ar-SA"/>
        </w:rPr>
        <w:t>سليم أنّ معاوية لما دعا أبا الدرداء و أبا هريرة و نحن مع أمير المؤمنين عليه السّلام بصفين فحمّلهما الرسالة إلى أمير المؤمنين عليه السّلام و أدّيا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بلّغتماني مما أرسلكما به معاوية فاسمعا مني و بلّغا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بلّغتماني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فأجابه عليه السّلام الجواب بطوله حتى انتهى إلى نصب رسول اللّه صلّى اللّه عليه و آله و سلم إياه بغدير خم بأمر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عليه إِنَّما وَلِيُّكُمُ اللّهُ وَ رَسُولُهُ وَ الَّذِينَ آمَنُوا الَّذِينَ يُقِيمُونَ الصَّلاةَ وَ يُؤْتُونَ الزَّكاةَ وَ هُمْ راكِعُونَ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أخاصّة لبعض المؤمنين أم عامّة لجميعهم‌؟ فأمر اللّه نبيه صلّى اللّه عليه و آله و سلم أن يعلمهم ولاية من أمر اللّه بولايته و أن يفسّر لهم من الولاية ما فسّر من صلاتهم و زكاتهم و صومهم و حجهم،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فنصبني رسول اللّه صلّى اللّه عليه و آله و سلم بغدير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أرسلني برسالة ضاق بها صدري و ظننت أن الناس تكذبني فأوعدني لأبلغنّها أو ليعذبني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ثم نادى بأعلى صوته بعد أن أمر أن ينادي بالصلاة جامعة فصلى بهم الظهر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الناس إن اللّه مولاي و أنا مولى المؤمنين، و أنا أولى بهم من أنفسهم و من كنت مولاه فعلي مولاه، والى اللّه من والاه و عادى من عاداه، فقام إليه سلمان الفارسي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ولاة ماذا؟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أولى به من نفسه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4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الآيات في عليّ خاصة‌؟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و في أوصيائي إلى يوم القيامة، فقال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وصيي و وزيري و وارثي و خليفتي في أمتي، و ولي كل مؤمن من بعدي، و أحد عشر إماما من ولدي، أولهم ابني حسن ثم ابني حسين ثم تسعة من ولد الحسين واحدا بعد واحد، هم مع القرآن و القرآن معهم لا يفارقونه حتى يردوا عليّ حوضي، فقام اثنا عشر رجلا من البدريين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ذلك من رسول اللّه كما قلت يا أمير المؤمنين سواء لم نزد و لم ننقص، و قال بقية السبعين من البدريين الذين شهدوا مع علي 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حفظنا جلّ ما قلت و لم نحفظه كله، و هؤلاء الإثنا عشر خيارنا و أفاضلنا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ليس كل الناس يحفظ، بعضهم أفضل من بعض، و قال من الإثني عشر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و أبو أيوب و عمار و خزيمة ذو الشهادتين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حفظنا قول رسول اللّه صلّى اللّه عليه و آله و سلم قال يومئذ و علي قائم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أمرني أن أنصّب لكم إمامكم و وصيي فيكم و خليفتي في أهلي و في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فرض اللّه طاعته على المؤمنين و أمركم فيه بولايته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خشية طعن أهل النفاق و تكذيبهم فأوعدني لأبلغنّها أو ليعاقبني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عزّ و جلّ ذكره أمركم في كتابه بالصلاة و قد بيّنتها لكم و سمّيتها، و الزكاة و الصوم و الحج فبيّنته و فسّرته لكم، و أمركم في كتابه بولايته، و إني أشهدكم أيها الناس أنها خاصة لعليّ و أوصيائي من ولدي و ولده، أولهم ابني حسن ثم ابني حسين ثم تسعة من ولد الحسين عليه السّلام لا يفارقون الكتاب حتى يردوا علي حوضي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إني قد أعلمتكم المهدي بعدي، و وليكم و إمامكم و هاديكم بعدي و هو أخي علي بن أبي طالب، و هو فيكم بمنزلتي فقلدوه دينكم و أطيعوه في جميع أموركم، فإنّ </w:t>
      </w:r>
    </w:p>
    <w:p>
      <w:pPr>
        <w:pStyle w:val="BookText"/>
        <w:rPr/>
      </w:pPr>
      <w:r>
        <w:rPr>
          <w:rFonts w:ascii="Amiri" w:hAnsi="Amiri" w:eastAsia="Amiri" w:cs="Amiri"/>
          <w:color w:val="111111"/>
          <w:sz w:val="28"/>
          <w:sz w:val="28"/>
          <w:szCs w:val="28"/>
          <w:rtl w:val="true"/>
          <w:lang w:bidi="ar-SA"/>
        </w:rPr>
        <w:t>عنده جميع ما علّمني جل و عز، و هو أمرني أن أعلّمه إياه و أن أعلمكم إنه عنده فاسألوه و تعلموا منه و من أوصيائه و لا تعلموهم و لا تقدموهم و لا تخلّفوا عنهم، فإنهم مع الحق و الحق معهم لا يزايلونه و لا يزايلهم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لأبي الدرداء و أبي هريرة و 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تعلمون أنّ اللّه أنزل في كتابه إِنَّما يُرِيدُ اللّهُ لِيُذْهِبَ عَنْكُمُ الرِّجْسَ أَهْلَ الْبَيْتِ وَ يُطَهِّرَكُمْ تَطْهِيراً </w:t>
      </w:r>
      <w:r>
        <w:rPr>
          <w:rStyle w:val="FootnoteAnchor"/>
          <w:rtl w:val="true"/>
        </w:rPr>
        <w:footnoteReference w:id="49"/>
      </w:r>
      <w:r>
        <w:rPr>
          <w:rFonts w:ascii="Amiri" w:hAnsi="Amiri" w:eastAsia="Amiri" w:cs="Amiri"/>
          <w:color w:val="111111"/>
          <w:sz w:val="28"/>
          <w:sz w:val="28"/>
          <w:szCs w:val="28"/>
          <w:rtl w:val="true"/>
          <w:lang w:bidi="ar-SA"/>
        </w:rPr>
        <w:t>فجعلني رسول اللّه صلّى اللّه عليه و آله و سلم و فاطمة و حسنا و حسينا في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لحمي و عترتي و ثقلي و حامتي و أهل بيتي فأذهب عنهم الرجس و 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p>
    <w:p>
      <w:pPr>
        <w:pStyle w:val="BookText"/>
        <w:rPr/>
      </w:pPr>
      <w:r>
        <w:rPr>
          <w:rFonts w:ascii="Amiri" w:hAnsi="Amiri" w:eastAsia="Amiri" w:cs="Amiri"/>
          <w:color w:val="111111"/>
          <w:sz w:val="28"/>
          <w:sz w:val="28"/>
          <w:szCs w:val="28"/>
          <w:rtl w:val="true"/>
          <w:lang w:bidi="ar-SA"/>
        </w:rPr>
        <w:t>فقال لها، و أنت إلى خير، إنما أنزلت فيّ و في أخي و في ابنتي و في ابنيّ حسن و حسين و في تسعة من ولد الحسين خاصة ليس معنا أحد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جلّ القوم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أنّ أم سلمة حدّثتنا بذلك، فسألنا رسول اللّه صلّى اللّه عليه و آله و سلم فحدثنا كما حدثتنا أم سلمة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 أن اللّه عزّ و جلّ أنزل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w:t>
      </w:r>
    </w:p>
    <w:p>
      <w:pPr>
        <w:pStyle w:val="BookText"/>
        <w:rPr/>
      </w:pPr>
      <w:r>
        <w:rPr>
          <w:rFonts w:ascii="Amiri" w:hAnsi="Amiri" w:eastAsia="Amiri" w:cs="Amiri"/>
          <w:color w:val="111111"/>
          <w:sz w:val="28"/>
          <w:sz w:val="28"/>
          <w:szCs w:val="28"/>
          <w:rtl w:val="true"/>
          <w:lang w:bidi="ar-SA"/>
        </w:rPr>
        <w:t xml:space="preserve">وَ افْعَلُوا الْخَيْرَ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فقام سلمان عند نزولها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أنت شهيد عليهم و هم شهداء على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اختارهم اللّه و لم يجعل عليهم في الدين من حرج ملّة إبراهيم،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علي و أحد عشر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 قد سمعنا ذلك من رسول اللّه صلّى اللّه عليه و آله و سلم فقال علي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رسول اللّه صلّى اللّه عليه و آله و سلم قام خطيبا ثم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تركت فيكم أمرين 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 عترتي أهل بيتي، فإن اللطيف الخبير قد أخبرني و عهد إليّ أنهما لا يفترقان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شهدنا ذلك كله من رسول اللّه صلّى اللّه عليه و آله و سلم فقام اثنا عشر من الجماعة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صلّى اللّه عليه و آله و سلم حين خطب في اليوم الذي </w:t>
      </w:r>
    </w:p>
    <w:p>
      <w:pPr>
        <w:pStyle w:val="BookText"/>
        <w:rPr/>
      </w:pPr>
      <w:r>
        <w:rPr>
          <w:rFonts w:ascii="Amiri" w:hAnsi="Amiri" w:eastAsia="Amiri" w:cs="Amiri"/>
          <w:color w:val="111111"/>
          <w:sz w:val="28"/>
          <w:sz w:val="28"/>
          <w:szCs w:val="28"/>
          <w:rtl w:val="true"/>
          <w:lang w:bidi="ar-SA"/>
        </w:rPr>
        <w:t>قبض فيه فقام عمر بن الخطاب شبه المغضب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لكل أهل بيتك‌؟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الأوصياء منهم علي أخي و وزيري و وارثي و خليفتي في أمتي، و ولي كل مؤمن من بعدي، و هو أولهم و خيرهم ثم وصيّه ابني هذا، و أشار إلى الحسن، ثم وصيه ابني هذا، و أشار إلى الحسين، ثم وصيه ابني سميّ أخي، ثم وصيه بعده سميّ ثم سبعة من ولده واحدا بعد واحد حتى يردوا عليّ الحوض شهداء اللّه في أرضه و حججه على خلقه، من أطاعهم أطاع اللّه و من عصاهم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السبعون البدريون و نحوهم من المهاجرين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ذكّرتمونا ما كنّا نسيناه، نشهد أن قد كنّا سمعنا ذاك من رسول اللّه صلّى اللّه عليه و آله و سلم، فانطلق أبو هريرة و أبو الدرداء فحدّثا معاوية بكل ما قال علي عليه السّلام و استشهد عليه و ما ورد على الناس و شهدوا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القدر كاف في هذا الباب و من أراد الزيادة فعليه بكتابنا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البهية 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اشتمل على أربعمائة و خمسين حديثا من طرق الخاصة و العامة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59" w:name="pg15447_159762"/>
    </w:p>
    <w:p>
      <w:pPr>
        <w:pStyle w:val="BookText"/>
        <w:rPr/>
      </w:pPr>
      <w:bookmarkEnd w:id="5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7189472_2142443653"/>
      <w:bookmarkStart w:id="61" w:name="_Toc20"/>
      <w:bookmarkEnd w:id="60"/>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56</w:t>
      </w:r>
      <w:r>
        <w:rPr>
          <w:rtl w:val="true"/>
        </w:rPr>
        <w:t xml:space="preserve">] </w:t>
      </w:r>
      <w:r>
        <w:rPr>
          <w:rtl w:val="true"/>
        </w:rPr>
        <w:t xml:space="preserve">وَ مَنْ يَتَوَلَّ اللّهَ وَ رَسُولَهُ وَ الَّذِينَ آمَنُوا فَإِنَّ حِزْبَ اللّهِ هُمُ الْغالِبُونَ </w:t>
      </w:r>
      <w:r>
        <w:rPr>
          <w:rtl w:val="true"/>
        </w:rPr>
        <w:t>[</w:t>
      </w:r>
      <w:r>
        <w:rPr/>
        <w:t>34</w:t>
      </w:r>
      <w:r>
        <w:rPr>
          <w:rtl w:val="true"/>
        </w:rPr>
        <w:t>]</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الهداية هي الولاية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 و وَ الَّذِينَ آمَنُوا في هذا الموضع هم المؤتمنون على الخلائق من الحجج و الأوصياء في عصر بعد 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الأسدي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سليمان، عن ثابت بن أبي صفية، عن سعيد بن علاقة، عن أبي سعيد عقيصا، عن سيد الشهداء الحسين بن علي بن أبي طالب، عن سيد </w:t>
      </w:r>
    </w:p>
    <w:p>
      <w:pPr>
        <w:pStyle w:val="BookText"/>
        <w:rPr/>
      </w:pPr>
      <w:r>
        <w:rPr>
          <w:rFonts w:ascii="Amiri" w:hAnsi="Amiri" w:eastAsia="Amiri" w:cs="Amiri"/>
          <w:color w:val="111111"/>
          <w:sz w:val="28"/>
          <w:sz w:val="28"/>
          <w:szCs w:val="28"/>
          <w:rtl w:val="true"/>
          <w:lang w:bidi="ar-SA"/>
        </w:rPr>
        <w:t>الأوصياء أمير المؤمنين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و أنا أخوك، أنا المصطفى للنبوّة و أنت المجتبى للإمامة، أنا صاحب التنزيل و أنت صاحب التأويل، و أنا و أنت أبوا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وصيي و خليفتي، و وزيري، و وارثي، و أبو ولدي، شيعتك شيعتي، و أنصارك أنصاري، و أولياؤك أوليائي، و أعداؤك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صاحبي على الحوض غدا، و أنت صاحبي في المقام المحمود، و أنت صاحب لوائي في الآخرة، كما أنت صاحب لوائي في الدنيا، لقد سعد من تولاك و شقي من عاداك، و إنّ الملائكة لتتقرب إلى اللّه تقدّس ذكره بمحبتك و ولايتك، و إنّ أهل مودتك في السماء أكثر منهم في الأرض</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أمير أمتي، و حجة اللّه عليها بعدي، قولك قولي، و أمرك أمري و نهيك نهيي، و معصيتك معصيتي، و طاعتك طاعتي، و زجرك زجري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حزبك حزبي و حزبي حزب اللّه وَ مَنْ يَتَوَلَّ اللّهَ وَ رَسُولَهُ وَ الَّذِينَ آمَنُوا فَإِنَّ حِزْبَ اللّهِ هُمُ الْغالِبُونَ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62" w:name="pg15447_159764"/>
    </w:p>
    <w:p>
      <w:pPr>
        <w:pStyle w:val="BookText"/>
        <w:rPr/>
      </w:pPr>
      <w:bookmarkEnd w:id="6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7189474_2142443653"/>
      <w:bookmarkStart w:id="64" w:name="_Toc21"/>
      <w:bookmarkEnd w:id="63"/>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60</w:t>
      </w:r>
      <w:r>
        <w:rPr>
          <w:rtl w:val="true"/>
        </w:rPr>
        <w:t>]</w:t>
      </w:r>
      <w:bookmarkEnd w:id="64"/>
    </w:p>
    <w:p>
      <w:pPr>
        <w:pStyle w:val="BookText"/>
        <w:rPr/>
      </w:pPr>
      <w:r>
        <w:rPr>
          <w:rFonts w:ascii="Amiri" w:hAnsi="Amiri" w:eastAsia="Amiri" w:cs="Amiri"/>
          <w:color w:val="111111"/>
          <w:sz w:val="28"/>
          <w:sz w:val="28"/>
          <w:szCs w:val="28"/>
          <w:rtl w:val="true"/>
          <w:lang w:bidi="ar-SA"/>
        </w:rPr>
        <w:t>قُلْ هَلْ أُنَبِّئُكُمْ بِشَرٍّ مِنْ ذلِكَ مَثُوبَةً عِنْدَ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عزّ و جلّ عباده أن يسألوه طريق المنعم عليهم، و هم النبيّون و الصدّيقون و الشهداء و الصالحون، و أن يستعيذوا به من طريق المغضوب عليهم و هم اليهود الذين قال اللّه فيهم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w:t>
      </w:r>
      <w:r>
        <w:rPr>
          <w:rStyle w:val="FootnoteAnchor"/>
          <w:rtl w:val="true"/>
        </w:rPr>
        <w:footnoteReference w:id="53"/>
      </w:r>
      <w:r>
        <w:rPr>
          <w:rFonts w:ascii="Amiri" w:hAnsi="Amiri" w:eastAsia="Amiri" w:cs="Amiri"/>
          <w:color w:val="111111"/>
          <w:sz w:val="28"/>
          <w:sz w:val="28"/>
          <w:szCs w:val="28"/>
          <w:rtl w:val="true"/>
          <w:lang w:bidi="ar-SA"/>
        </w:rPr>
        <w:t>و أن يستعيذوا به من طريق الضالين،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قَوْمٍ قَدْ ضَلُّوا مِنْ قَبْلُ وَ أَضَلُّوا كَثِيراً وَ ضَلُّوا عَنْ سَواءِ السَّبِيلِ </w:t>
      </w:r>
      <w:r>
        <w:rPr>
          <w:rStyle w:val="FootnoteAnchor"/>
          <w:rtl w:val="true"/>
        </w:rPr>
        <w:footnoteReference w:id="54"/>
      </w:r>
      <w:r>
        <w:rPr>
          <w:rFonts w:ascii="IRNazanin" w:hAnsi="IRNazanin" w:eastAsia="IRNazanin"/>
          <w:color w:val="111111"/>
          <w:sz w:val="28"/>
          <w:sz w:val="28"/>
          <w:szCs w:val="28"/>
          <w:rtl w:val="true"/>
          <w:lang w:bidi="fa-IR"/>
        </w:rPr>
        <w:t>و هم النصارى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كفر باللّه فهو مغضوب عليه، و ضالّ عن سبيل اللّه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عباده أن يستعيذوا من طريق المغضوب عليهم، و هم اليهود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وَ جَعَلَ مِنْهُمُ الْقِرَدَةَ وَ الْخَنازِيرَ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65" w:name="pg15447_159766"/>
    </w:p>
    <w:p>
      <w:pPr>
        <w:pStyle w:val="BookText"/>
        <w:rPr/>
      </w:pPr>
      <w:bookmarkEnd w:id="6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189476_2142443653"/>
      <w:bookmarkStart w:id="67" w:name="_Toc22"/>
      <w:bookmarkEnd w:id="66"/>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63</w:t>
      </w:r>
      <w:r>
        <w:rPr>
          <w:rtl w:val="true"/>
        </w:rPr>
        <w:t>]</w:t>
      </w:r>
      <w:bookmarkEnd w:id="67"/>
    </w:p>
    <w:p>
      <w:pPr>
        <w:pStyle w:val="BookText"/>
        <w:rPr/>
      </w:pPr>
      <w:r>
        <w:rPr>
          <w:rFonts w:ascii="Amiri" w:hAnsi="Amiri" w:eastAsia="Amiri" w:cs="Amiri"/>
          <w:color w:val="111111"/>
          <w:sz w:val="28"/>
          <w:sz w:val="28"/>
          <w:szCs w:val="28"/>
          <w:rtl w:val="true"/>
          <w:lang w:bidi="ar-SA"/>
        </w:rPr>
        <w:t>لَوْ لا يَنْهاهُمُ الرَّبّانِيُّونَ وَ الْأَحْبارُ عَنْ قَوْلِهِمُ الْإِثْمَ وَ أَكْلِهِمُ السُّحْتَ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خطبة له و هي من خطب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بكم المذاهب، و تتيه بكم الغياهب</w:t>
      </w:r>
      <w:r>
        <w:rPr>
          <w:rStyle w:val="FootnoteAnchor"/>
          <w:rtl w:val="true"/>
        </w:rPr>
        <w:footnoteReference w:id="57"/>
      </w:r>
      <w:r>
        <w:rPr>
          <w:rFonts w:ascii="Amiri" w:hAnsi="Amiri" w:eastAsia="Amiri" w:cs="Amiri"/>
          <w:color w:val="111111"/>
          <w:sz w:val="28"/>
          <w:sz w:val="28"/>
          <w:szCs w:val="28"/>
          <w:rtl w:val="true"/>
          <w:lang w:bidi="ar-SA"/>
        </w:rPr>
        <w:t>و تخدعكم الكواذب‌؟ و من أين تؤتون، و أنّى تؤفكون‌؟ فلكل أجل كتاب، و لكل غيبة إياب، فاستمعوا من ربّانيّكم</w:t>
      </w:r>
      <w:r>
        <w:rPr>
          <w:rStyle w:val="FootnoteAnchor"/>
          <w:rtl w:val="true"/>
        </w:rPr>
        <w:footnoteReference w:id="58"/>
      </w:r>
      <w:r>
        <w:rPr>
          <w:rFonts w:ascii="Amiri" w:hAnsi="Amiri" w:eastAsia="Amiri" w:cs="Amiri"/>
          <w:color w:val="111111"/>
          <w:sz w:val="28"/>
          <w:sz w:val="28"/>
          <w:szCs w:val="28"/>
          <w:rtl w:val="true"/>
          <w:lang w:bidi="ar-SA"/>
        </w:rPr>
        <w:t>و أحضروه قلوبكم، و استيقظوا إن هتف بكم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68" w:name="pg15447_159767"/>
    </w:p>
    <w:p>
      <w:pPr>
        <w:pStyle w:val="BookText"/>
        <w:rPr/>
      </w:pPr>
      <w:bookmarkEnd w:id="6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189478_2142443653"/>
      <w:bookmarkStart w:id="70" w:name="_Toc23"/>
      <w:bookmarkEnd w:id="69"/>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67</w:t>
      </w:r>
      <w:r>
        <w:rPr>
          <w:rtl w:val="true"/>
        </w:rPr>
        <w:t>]</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المرزبان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عن عبد اللّه بن جعفر عن محمد بن الفيض بن المختار عن أبيه عن أبي جعفر محمد بن علي الباقر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صلّى اللّه عليه و آله و سلم ذات يوم و هو راكب و خرج علي عليه السّلام و هو يمشي فقال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إمّا أن تركب و إمّا أن تنصرف فإن اللّه عزّ و جلّ أمرني أن تركب إذا ركبت و تمشي إذا مشيت و تجلس إذا جلست إلاّ أن يكون حدّا من حدود اللّه لا بدّ لك من القيام </w:t>
      </w:r>
    </w:p>
    <w:p>
      <w:pPr>
        <w:pStyle w:val="BookText"/>
        <w:rPr/>
      </w:pPr>
      <w:r>
        <w:rPr>
          <w:rFonts w:ascii="Amiri" w:hAnsi="Amiri" w:eastAsia="Amiri" w:cs="Amiri"/>
          <w:color w:val="111111"/>
          <w:sz w:val="28"/>
          <w:sz w:val="28"/>
          <w:szCs w:val="28"/>
          <w:rtl w:val="true"/>
          <w:lang w:bidi="ar-SA"/>
        </w:rPr>
        <w:t>و القعود فيه و ما أكرمني اللّه بكرامة إلاّ و قد أكرمك بمثلها و خصّني بالنبوّة و الرسالة و جعلك وليّي في ذلك تقوم في حدوده و في صعب أموره، و الذي بعث محمدا بالحقّ نبيّا ما آمن بي من أنكرك و لا أقرّ بي من جحدك و لا آمن باللّه من كفر بك، و إنّ فضلك لمن فضلي، و إنّ فضلي لفضل اللّه،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Style w:val="FootnoteAnchor"/>
          <w:rtl w:val="true"/>
        </w:rPr>
        <w:footnoteReference w:id="60"/>
      </w:r>
      <w:r>
        <w:rPr>
          <w:rFonts w:ascii="Amiri" w:hAnsi="Amiri" w:eastAsia="Amiri" w:cs="Amiri"/>
          <w:color w:val="111111"/>
          <w:sz w:val="28"/>
          <w:sz w:val="28"/>
          <w:szCs w:val="28"/>
          <w:rtl w:val="true"/>
          <w:lang w:bidi="ar-SA"/>
        </w:rPr>
        <w:t>ففضل اللّه نبوّة نبيّكم و رحمته ولاية علي بن أبي طالب عليه السّلام، فبذلك قال بالنبوّة و الولاية فَلْيَفْرَحُوا يعني الشيعة هُوَ خَيْرٌ مِمّا يَجْمَعُونَ يعني مخالفيهم من الأهل و المال و الولد في دار الدنيا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يا علي ما خلقت إلاّ لتعبد ربك و ليعرف بك معالم الدين و يصلح بك دارس السبيل، و لقد ضلّ من ضلّ عنك، و لن يهتدي إلى اللّه من لم يهتد إليك و إلى ولايتك،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61"/>
      </w:r>
      <w:r>
        <w:rPr>
          <w:rFonts w:ascii="Amiri" w:hAnsi="Amiri" w:eastAsia="Amiri" w:cs="Amiri"/>
          <w:color w:val="111111"/>
          <w:sz w:val="28"/>
          <w:sz w:val="28"/>
          <w:szCs w:val="28"/>
          <w:rtl w:val="true"/>
          <w:lang w:bidi="ar-SA"/>
        </w:rPr>
        <w:t xml:space="preserve">يعني إلى ولايتك، و لقد أمرني اللّه تبارك و تعالى أن أفترض من حقّك ما افترضه من حقي، و إن حقّك لمفروض على من آمن بي، و لولاك لم يعرف حزب اللّه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 يعرف عدو اللّه، و من لم يلقه بولايتك لم يلقه بشيء و لقد أنزل اللّه عزّ و جلّ إلي يا أَيُّهَا الرَّسُولُ بَلِّغْ ما أُنْزِلَ إِلَيْكَ مِنْ رَبِّكَ يعني في ولايتك يا علي وَ إِنْ لَمْ تَفْعَلْ فَما بَلَّغْتَ رِسالَتَهُ </w:t>
      </w:r>
      <w:r>
        <w:rPr>
          <w:rStyle w:val="FootnoteAnchor"/>
          <w:rtl w:val="true"/>
        </w:rPr>
        <w:footnoteReference w:id="62"/>
      </w:r>
      <w:r>
        <w:rPr>
          <w:rFonts w:ascii="Amiri" w:hAnsi="Amiri" w:eastAsia="Amiri" w:cs="Amiri"/>
          <w:color w:val="111111"/>
          <w:sz w:val="28"/>
          <w:sz w:val="28"/>
          <w:szCs w:val="28"/>
          <w:rtl w:val="true"/>
          <w:lang w:bidi="ar-SA"/>
        </w:rPr>
        <w:t xml:space="preserve">و لو لم أبلّغ ما أمرت به من ولايتك لحبط عملي، و من لقي اللّه عزّ و جلّ بغير ولايتك فقد حبط عمله، وعد ينجز لي و ما أقول إلاّ قول ربّي تبارك و تعالى إنّ الذي أقول لمن اللّه عزّ و جلّ أنزله فيك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71" w:name="pg15447_159770"/>
    </w:p>
    <w:p>
      <w:pPr>
        <w:pStyle w:val="BookText"/>
        <w:rPr/>
      </w:pPr>
      <w:bookmarkEnd w:id="7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189480_2142443653"/>
      <w:bookmarkStart w:id="73" w:name="_Toc24"/>
      <w:bookmarkEnd w:id="72"/>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73</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المقدام بن شريح بن هاني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قام يوم الجمل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أما ترى ما فيه أمير المؤمنين من تقسّم القلب‌؟</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الذي يريده الأعرابي هو الذي نريده من القوم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في أنّ اللّه واحد على أربعة أقسام فوجهان منها لا يجوزان على اللّه عزّ و جلّ، و وجهان يثبتان فيه، فأمّا اللذان لا يجوزان عليه فقول القائل واحد يقصد به باب الأعداد، فهذا ما لا يجوز لأنّ ما لا ثاني له لا يدخل في باب الأعداد، ألا ترى أنّه كفر من قال</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 ثَلاثَةٍ </w:t>
      </w:r>
      <w:r>
        <w:rPr>
          <w:rStyle w:val="FootnoteAnchor"/>
          <w:rtl w:val="true"/>
        </w:rPr>
        <w:footnoteReference w:id="64"/>
      </w:r>
      <w:r>
        <w:rPr>
          <w:rFonts w:ascii="Amiri" w:hAnsi="Amiri" w:eastAsia="Amiri" w:cs="Amiri"/>
          <w:color w:val="111111"/>
          <w:sz w:val="28"/>
          <w:sz w:val="28"/>
          <w:szCs w:val="28"/>
          <w:rtl w:val="true"/>
          <w:lang w:bidi="ar-SA"/>
        </w:rPr>
        <w:t>،و قول القائل هو واحد من الناس يريد به النوع من الجنس فهذا ما لا يجوز عليه لأنّه تشبيه و جلّ ربّنا عن ذلك و تعالى، و 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شبيه كذلك ربّنا، 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ربّنا عزّ و جلّ أحديّ المعنى يعني به أنّه لا ينقسم في وجود و لا عقل و لا وهم كذلك ربّنا عزّ و جلّ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74" w:name="pg15447_159772"/>
    </w:p>
    <w:p>
      <w:pPr>
        <w:pStyle w:val="BookText"/>
        <w:rPr/>
      </w:pPr>
      <w:bookmarkEnd w:id="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7189482_2142443653"/>
      <w:bookmarkStart w:id="76" w:name="_Toc25"/>
      <w:bookmarkEnd w:id="75"/>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75</w:t>
      </w:r>
      <w:r>
        <w:rPr>
          <w:rtl w:val="true"/>
        </w:rPr>
        <w:t>]</w:t>
      </w:r>
      <w:bookmarkEnd w:id="76"/>
    </w:p>
    <w:p>
      <w:pPr>
        <w:pStyle w:val="BookText"/>
        <w:rPr/>
      </w:pP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أمير المؤمنين عليه السّلام يقول فيه مجيبا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قد شهر هفوات أنبيائه إلى قوله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ببعثه على داود جبرئيل و ميكائيل حيث تسوّرا المحراب إلى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هفوات الأنبياء عليهم السّلام و ما بيّنه اللّه في كتابه، فإنّ ذلك من أدلّ الدلائل على حكمة اللّه عزّ و جلّ الباهرة و قدرته القاهرة؛ و عزته الظاهرة، لأنّه علم أنّ براهين الأنبياء عليهم السّلام تكبر في صدور أممهم و أنّ بعضهم من يتخذ بعضهم إلها كالذي كان من النصارى في ابن مريم، فذكرها دلالة على تخلفهم عن الكمال الذي انفرد به عزّ و جلّ، ألم تسمع إلى قوله في صفة عيسى حيث قال فيه و في أمّه</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كانا يَأْكُلانِ الطَّعامَ </w:t>
      </w:r>
      <w:r>
        <w:rPr>
          <w:rStyle w:val="FootnoteAnchor"/>
          <w:rtl w:val="true"/>
        </w:rPr>
        <w:footnoteReference w:id="66"/>
      </w:r>
      <w:r>
        <w:rPr>
          <w:rFonts w:ascii="Amiri" w:hAnsi="Amiri" w:eastAsia="Amiri" w:cs="Amiri"/>
          <w:color w:val="111111"/>
          <w:sz w:val="28"/>
          <w:sz w:val="28"/>
          <w:szCs w:val="28"/>
          <w:rtl w:val="true"/>
          <w:lang w:bidi="ar-SA"/>
        </w:rPr>
        <w:t>يعني أنّ من أكل الطعام كان له ثفل، و كل من كان له ثفل فهو بعيد ممّا ادّعته النصارى لابن مريم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77" w:name="pg15447_159774"/>
    </w:p>
    <w:p>
      <w:pPr>
        <w:pStyle w:val="BookText"/>
        <w:rPr/>
      </w:pPr>
      <w:bookmarkEnd w:id="7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7189484_2142443653"/>
      <w:bookmarkStart w:id="79" w:name="_Toc26"/>
      <w:bookmarkEnd w:id="78"/>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78</w:t>
      </w:r>
      <w:r>
        <w:rPr>
          <w:rtl w:val="true"/>
        </w:rPr>
        <w:t xml:space="preserve"> </w:t>
      </w:r>
      <w:r>
        <w:rPr>
          <w:rtl w:val="true"/>
        </w:rPr>
        <w:t xml:space="preserve">الی </w:t>
      </w:r>
      <w:r>
        <w:rPr/>
        <w:t>79</w:t>
      </w:r>
      <w:r>
        <w:rPr>
          <w:rtl w:val="true"/>
        </w:rPr>
        <w:t>]</w:t>
      </w:r>
      <w:bookmarkEnd w:id="79"/>
    </w:p>
    <w:p>
      <w:pPr>
        <w:pStyle w:val="BookText"/>
        <w:rPr/>
      </w:pP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التقصير في بني إسرائيل جعل الرجل منهم يرى أخاه على الذنب فينهاه فلا ينتهي فلا يمنعه من ذلك أن يكون أكيله و جليسه و شريبه، حتى ضرب اللّه عزّ و جلّ قلوب بعضهم ببعض، و نزل فيهم القرآن حيث يقول عزّ و جلّ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80" w:name="pg15447_159775"/>
    </w:p>
    <w:p>
      <w:pPr>
        <w:pStyle w:val="BookText"/>
        <w:rPr/>
      </w:pPr>
      <w:bookmarkEnd w:id="80"/>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7189486_2142443653"/>
      <w:bookmarkStart w:id="82" w:name="_Toc27"/>
      <w:bookmarkEnd w:id="81"/>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87</w:t>
      </w:r>
      <w:r>
        <w:rPr>
          <w:rtl w:val="true"/>
        </w:rPr>
        <w:t xml:space="preserve"> </w:t>
      </w:r>
      <w:r>
        <w:rPr>
          <w:rtl w:val="true"/>
        </w:rPr>
        <w:t xml:space="preserve">الی </w:t>
      </w:r>
      <w:r>
        <w:rPr/>
        <w:t>88</w:t>
      </w:r>
      <w:r>
        <w:rPr>
          <w:rtl w:val="true"/>
        </w:rPr>
        <w:t>]</w:t>
      </w:r>
      <w:bookmarkEnd w:id="82"/>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مِمّا رَزَقَكُمُ اللّهُ حَلالاً طَيِّباً وَ اتَّقُوا اللّهَ الَّذِي أَنْتُمْ بِهِ مُؤْمِنُونَ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عن الحسن بن علي عليهما السّلام حديث طويل يقول فيه لمعاوية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أتعلمون أن عليا أول من حرّم الشهوات كلها على نفسه من أصحاب رسول اللّه صلّى اللّه عليه و آله و سلم فأنزل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مِمّا رَزَقَكُمُ اللّهُ حَلالاً طَيِّباً وَ اتَّقُوا اللّهَ الَّذِي أَنْتُمْ بِهِ مُؤْمِنُونَ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83" w:name="pg15447_159776"/>
    </w:p>
    <w:p>
      <w:pPr>
        <w:pStyle w:val="BookText"/>
        <w:rPr/>
      </w:pPr>
      <w:bookmarkEnd w:id="8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189488_2142443653"/>
      <w:bookmarkStart w:id="85" w:name="_Toc28"/>
      <w:bookmarkEnd w:id="84"/>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90</w:t>
      </w:r>
      <w:r>
        <w:rPr>
          <w:rtl w:val="true"/>
        </w:rPr>
        <w:t>]</w:t>
      </w:r>
      <w:bookmarkEnd w:id="85"/>
    </w:p>
    <w:p>
      <w:pPr>
        <w:pStyle w:val="BookText"/>
        <w:rPr/>
      </w:pP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حمران، عن سعيد، عن قتادة،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 و عثمان بن مظعون، و أبو طلحة، و أبو عبيدة، و معاذ بن جبل، و سهيل بن بيضاء، و أبو دجانة في منزل سعد بن أبي وقاص، فأكلوا شيئا ثمّ قدّم إليه شيئا من الفضيخ</w:t>
      </w:r>
      <w:r>
        <w:rPr>
          <w:rStyle w:val="FootnoteAnchor"/>
          <w:rtl w:val="true"/>
        </w:rPr>
        <w:footnoteReference w:id="7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فقام عليّ عليه السّلام فخرج من بينهم، فقال عثمان في ذلك،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الخمر، و اللّه لا أشرب شيئا يذهب بعقلي و يضحك بي من رآني و أزوّج كريمتي من لا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من بينهم فأتى المسجد، و هبط جبرئيل عليه السّلام بهذه الآية يا أَيُّهَا الَّذِينَ آمَنُوا يعني هؤلاء الذين اجتمعوا في منزل سعد إِنَّمَا الْخَمْرُ </w:t>
      </w:r>
    </w:p>
    <w:p>
      <w:pPr>
        <w:pStyle w:val="BookText"/>
        <w:rPr/>
      </w:pPr>
      <w:r>
        <w:rPr>
          <w:rFonts w:ascii="Amiri" w:hAnsi="Amiri" w:eastAsia="Amiri" w:cs="Amiri"/>
          <w:color w:val="111111"/>
          <w:sz w:val="28"/>
          <w:sz w:val="28"/>
          <w:szCs w:val="28"/>
          <w:rtl w:val="true"/>
          <w:lang w:bidi="ar-SA"/>
        </w:rPr>
        <w:t>وَ الْمَيْسِرُ وَ الْأَنْصابُ وَ الْأَزْلامُ رِجْسٌ مِنْ عَمَلِ الشَّيْطانِ فَاجْتَنِبُوهُ لَعَلَّكُمْ تُفْلِحُونَ ،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لها، و اللّه يا رسول اللّه لقد كان بصري فيها نافذا مذ كنت صغيرا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ما شربها قبل تحريمها و لا ساعة قط</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86" w:name="pg15447_159778"/>
    </w:p>
    <w:p>
      <w:pPr>
        <w:pStyle w:val="BookText"/>
        <w:rPr/>
      </w:pPr>
      <w:bookmarkEnd w:id="8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7189490_2142443653"/>
      <w:bookmarkStart w:id="88" w:name="_Toc29"/>
      <w:bookmarkEnd w:id="87"/>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93</w:t>
      </w:r>
      <w:r>
        <w:rPr>
          <w:rtl w:val="true"/>
        </w:rPr>
        <w:t>]</w:t>
      </w:r>
      <w:bookmarkEnd w:id="88"/>
    </w:p>
    <w:p>
      <w:pPr>
        <w:pStyle w:val="BookText"/>
        <w:rPr/>
      </w:pPr>
      <w:r>
        <w:rPr>
          <w:rFonts w:ascii="Amiri" w:hAnsi="Amiri" w:eastAsia="Amiri" w:cs="Amiri"/>
          <w:color w:val="111111"/>
          <w:sz w:val="28"/>
          <w:sz w:val="28"/>
          <w:szCs w:val="28"/>
          <w:rtl w:val="true"/>
          <w:lang w:bidi="ar-SA"/>
        </w:rPr>
        <w:t>لَيْسَ عَلَى الَّذِينَ آمَنُوا وَ عَمِلُوا الصّالِحاتِ جُناحٌ فِيما طَعِمُوا إِذا مَا اتَّقَوْا وَ آمَنُوا وَ عَمِلُوا الصّالِحاتِ ثُمَّ اتَّقَوْا وَ آمَنُوا ثُمَّ اتَّقَوْا وَ أَحْسَنُوا وَ اللّهُ يُحِبُّ الْمُحْسِنِينَ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ابن أبي حاتم، و ابن مردويه، من طريق عليّ عليه السّلام، عن ابن عباس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الَّذِينَ آمَنُوا وَ عَمِلُوا الصّالِحاتِ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نقول لإخواننا الذين مضوا كانوا يشربون الخمر و يأكلون الميسر؟ فأنزل اللّه لَيْسَ عَلَى الَّذِينَ آمَنُوا وَ عَمِلُوا الصّالِحاتِ جُناحٌ فِيما طَعِمُوا من الحرام قبل أن يحرّم عليهم إذا ما اتّقوا و أحسنوا بعد ما حرّم عليهم، و هو قوله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جاءَهُ مَوْعِظَةٌ مِنْ رَبِّهِ فَانْتَهى فَلَهُ ما سَلَفَ وَ أَمْرُهُ إِلَى اللّهِ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الخمر إن شرب منها قليلا أو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أتي عمر بقدامة بن مظعون قد شرب الخمر و قامت عليه البيّنة، فسأل أمير المؤمنين عليه السّلام فأمره أن يجلده ثمانين، فقال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عليّ حد أنا من أهل هذه الآية لَيْسَ عَلَى الَّذِينَ آمَنُوا وَ عَمِلُوا الصّالِحاتِ جُناحٌ فِيما طَعِمُوا قال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طعام أهلها لهم حلال ليس يأكلون و لا يشربون إلاّ ما أحلّه اللّه لهم، 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الشارب إذا شرب لم يدر ما يأكل و لا ما يشرب فاجلدوه ثمانين جلدة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قدامة بن مظعون شرب الخمر في أيام عمر بن الخطاب فأراد عمر أن يدرأ عنه الحد،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أديروه على الصحابة فإن لم يسمع أحدا منهم قرأ عليه آية التحريم فادرأوا عنه الحد، و إن كان قد سمع فاستتيبوه و أقيموا عليه الحد، فإن لم يتب وجب عليه القتل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89" w:name="pg15447_159780"/>
    </w:p>
    <w:p>
      <w:pPr>
        <w:pStyle w:val="BookText"/>
        <w:rPr/>
      </w:pPr>
      <w:bookmarkEnd w:id="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189492_2142443653"/>
      <w:bookmarkStart w:id="91" w:name="_Toc30"/>
      <w:bookmarkEnd w:id="90"/>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95</w:t>
      </w:r>
      <w:r>
        <w:rPr>
          <w:rtl w:val="true"/>
        </w:rPr>
        <w:t>]</w:t>
      </w:r>
      <w:bookmarkEnd w:id="91"/>
    </w:p>
    <w:p>
      <w:pPr>
        <w:pStyle w:val="BookText"/>
        <w:rPr/>
      </w:pPr>
      <w:r>
        <w:rPr>
          <w:rFonts w:ascii="Amiri" w:hAnsi="Amiri" w:eastAsia="Amiri" w:cs="Amiri"/>
          <w:color w:val="111111"/>
          <w:sz w:val="28"/>
          <w:sz w:val="28"/>
          <w:szCs w:val="28"/>
          <w:rtl w:val="true"/>
          <w:lang w:bidi="ar-SA"/>
        </w:rPr>
        <w:t>وَ مَنْ قَتَلَهُ مِنْكُمْ مُتَعَمِّداً فَجَزاءٌ مِثْلُ ما قَتَلَ مِنَ النَّعَمِ يَحْكُمُ بِهِ ذَوا عَدْلٍ مِنْكُمْ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كلام لعلي عليه السّلام فيه 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حكّمت في دين الرجال فما حكّمت الرجال و إنما حكّمت كلام ربي الذي جعله اللّه حكما بين أهله و قد حكّم اللّه الرجال في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قَتَلَهُ مِنْكُمْ مُتَعَمِّداً فَجَزاءٌ مِثْلُ ما قَتَلَ مِنَ النَّعَمِ يَحْكُمُ بِهِ ذَوا عَدْلٍ مِنْكُمْ فدماء المسلمين أعظم من دم طائر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2" w:name="pg15447_159781"/>
    </w:p>
    <w:p>
      <w:pPr>
        <w:pStyle w:val="BookText"/>
        <w:rPr/>
      </w:pPr>
      <w:bookmarkEnd w:id="9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189494_2142443653"/>
      <w:bookmarkStart w:id="94" w:name="_Toc31"/>
      <w:bookmarkEnd w:id="93"/>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101</w:t>
      </w:r>
      <w:r>
        <w:rPr>
          <w:rtl w:val="true"/>
        </w:rPr>
        <w:t xml:space="preserve">] </w:t>
      </w:r>
      <w:r>
        <w:rPr>
          <w:rtl w:val="true"/>
        </w:rPr>
        <w:t xml:space="preserve">يا أَيُّهَا الَّذِينَ آمَنُوا لا تَسْئَلُوا عَنْ أَشْياءَ إِنْ تُبْدَ لَكُمْ تَسُؤْكُمْ وَ إِنْ تَسْئَلُوا عَنْها حِينَ يُنَزَّلُ الْقُرْآنُ تُبْدَ لَكُمْ عَفَا اللّهُ عَنْها وَ اللّهُ غَفُورٌ حَلِيمٌ </w:t>
      </w:r>
      <w:r>
        <w:rPr>
          <w:rtl w:val="true"/>
        </w:rPr>
        <w:t>[</w:t>
      </w:r>
      <w:r>
        <w:rPr/>
        <w:t>49</w:t>
      </w:r>
      <w:r>
        <w:rPr>
          <w:rtl w:val="true"/>
        </w:rPr>
        <w:t>]</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أبو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بنا رسول اللّه صلّى اللّه عليه و 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عليكم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بني أسد يقال له عكاشة بن محسن فقال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 كل عام يا رسول اللّه‌؟ فأعرض عنه حتى عاد مرتين أو ثلاثا،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يؤمنك أن أقول نعم، و اللّه لو قلت نعم لوجبت، و لو وجبت ما استطعتم و لو تركتم لكفرتم فاتركوني كما تركتكم فإنما هلك من كان قبلكم بكثرة سؤالهم و اختلافهم على أنبيائهم فإذا أمرتكم بشيء، فأتوا منه ما استطعتم، فإذا نهيتكم عن شيء فاجتنبوه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95" w:name="pg15447_159782"/>
    </w:p>
    <w:p>
      <w:pPr>
        <w:pStyle w:val="BookText"/>
        <w:rPr/>
      </w:pPr>
      <w:bookmarkEnd w:id="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189496_2142443653"/>
      <w:bookmarkStart w:id="97" w:name="_Toc32"/>
      <w:bookmarkEnd w:id="96"/>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107</w:t>
      </w:r>
      <w:r>
        <w:rPr>
          <w:rtl w:val="true"/>
        </w:rPr>
        <w:t>]</w:t>
      </w:r>
      <w:bookmarkEnd w:id="97"/>
    </w:p>
    <w:p>
      <w:pPr>
        <w:pStyle w:val="BookText"/>
        <w:rPr/>
      </w:pPr>
      <w:r>
        <w:rPr>
          <w:rFonts w:ascii="Amiri" w:hAnsi="Amiri" w:eastAsia="Amiri" w:cs="Amiri"/>
          <w:color w:val="111111"/>
          <w:sz w:val="28"/>
          <w:sz w:val="28"/>
          <w:szCs w:val="28"/>
          <w:rtl w:val="true"/>
          <w:lang w:bidi="ar-SA"/>
        </w:rPr>
        <w:t>فَإِنْ عُثِرَ عَلى أَنَّهُمَا اسْتَحَقّا إِثْماً فَآخَرانِ يَقُومانِ مَقامَهُما مِنَ الَّذِينَ اسْتَحَقَّ عَلَيْهِمُ الْأَوْلَيانِ فَيُقْسِمانِ بِاللّهِ لَشَهادَتُنا أَحَقُّ مِنْ شَهادَتِهِما وَ مَا اعْتَدَيْنا إِنّا إِذاً لَمِنَ الظّالِمِينَ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الحسن و حفص بفتح التاء و هي قراءة علي و أبي بن كعب أي وجب عليهم الإثم يقال حقّ و استحقّ بمعنى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اَلْأَوْلَيانِ رجع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فآخران الأوليان و لم يرتفع بالإستحقاق</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8" w:name="pg15447_159784"/>
    </w:p>
    <w:p>
      <w:pPr>
        <w:pStyle w:val="Heading2"/>
        <w:numPr>
          <w:ilvl w:val="1"/>
          <w:numId w:val="1"/>
        </w:numPr>
        <w:rPr/>
      </w:pPr>
      <w:bookmarkStart w:id="99" w:name="__RefHeading___Toc7189498_2142443653"/>
      <w:bookmarkStart w:id="100" w:name="_Toc33"/>
      <w:bookmarkEnd w:id="98"/>
      <w:bookmarkEnd w:id="99"/>
      <w:r>
        <w:rPr>
          <w:rtl w:val="true"/>
        </w:rPr>
        <w:t>سورة الأنعام</w:t>
      </w:r>
      <w:bookmarkEnd w:id="1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7189500_2142443653"/>
      <w:bookmarkStart w:id="102" w:name="_Toc34"/>
      <w:bookmarkEnd w:id="101"/>
      <w:r>
        <w:rPr>
          <w:rtl w:val="true"/>
        </w:rPr>
        <w:t>اشارة</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5447_159786"/>
      <w:bookmarkStart w:id="104" w:name="pg15447_159786"/>
      <w:bookmarkEnd w:id="104"/>
    </w:p>
    <w:p>
      <w:pPr>
        <w:pStyle w:val="BookText"/>
        <w:rPr/>
      </w:pPr>
      <w:bookmarkStart w:id="105" w:name="pg15447_159786"/>
      <w:bookmarkEnd w:id="10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7189502_2142443653"/>
      <w:bookmarkStart w:id="107" w:name="_Toc35"/>
      <w:bookmarkEnd w:id="106"/>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w:t>
      </w:r>
      <w:r>
        <w:rPr>
          <w:rtl w:val="true"/>
        </w:rPr>
        <w:t>]</w:t>
      </w:r>
      <w:bookmarkEnd w:id="107"/>
    </w:p>
    <w:p>
      <w:pPr>
        <w:pStyle w:val="BookText"/>
        <w:rPr/>
      </w:pP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لعلي عليه السّلام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ساوى ربنا بشيء فقد عدل به، و العادل به كافر بما تنزلت به محكمات آياته، و نطقت به شواهد حجج بيناته، لأنه اللّه الذي لم يتناه في العقول، فيكون في نهب فكرها مكيّفا، و في حواصل روايات همم النفوس محدودا مصرّفا، المنشىء أصناف الأشياء بلا روية احتاج إليها، و لا قريحة غريزة أضمرها عليها، و لا تجربة أفادها من موجودات الدهور، و لا شريك أعانه على ابتداع عجائب الأمور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باللّه إذ شبّهوه بمثل أصنافهم، و حلّوه حلية المخلوقين بأوهامهم و جزوه بتقدير منتج خواطرهم، و قدّروه على الخلق المختلفة القوى بقرائح عقولهم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قال أبو محمد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الصادق عليه السّلام الجدال في الدين، و أنّ رسول اللّه و الأئمة المعصومين عليهم السّلام قد نهوا عنه،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 مطلقا و لكنه نهى عن الجدال بغير التي هي أحسن، أما تسمعون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تُجادِلُوا أَهْلَ الْكِتابِ إِلاّ بِالَّتِي هِيَ أَحْسَنُ </w:t>
      </w:r>
      <w:r>
        <w:rPr>
          <w:rStyle w:val="FootnoteAnchor"/>
          <w:rtl w:val="true"/>
        </w:rPr>
        <w:footnoteReference w:id="82"/>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w:t>
      </w:r>
      <w:r>
        <w:rPr>
          <w:rStyle w:val="FootnoteAnchor"/>
          <w:rtl w:val="true"/>
        </w:rPr>
        <w:footnoteReference w:id="83"/>
      </w:r>
      <w:r>
        <w:rPr>
          <w:rFonts w:ascii="Amiri" w:hAnsi="Amiri" w:eastAsia="Amiri" w:cs="Amiri"/>
          <w:color w:val="111111"/>
          <w:sz w:val="28"/>
          <w:sz w:val="28"/>
          <w:szCs w:val="28"/>
          <w:rtl w:val="true"/>
          <w:lang w:bidi="ar-SA"/>
        </w:rPr>
        <w:t>إلى أن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حدّثني أبي الباقر عن جدي علي بن الحسين زين العابدين عن أبيه الحسين بن علي سيد الشهداء عن علي بن أبي طالب أمير المؤمنين صلوات اللّه عليهم أنه اجتمع يوما عند رسول اللّه صلّى اللّه عليه و آله و سلم أهل خمسة أديان اليهود و النصارى و الدهرية و الثنوية و مشركو </w:t>
      </w:r>
    </w:p>
    <w:p>
      <w:pPr>
        <w:pStyle w:val="BookText"/>
        <w:rPr/>
      </w:pPr>
      <w:r>
        <w:rPr>
          <w:rFonts w:ascii="Amiri" w:hAnsi="Amiri" w:eastAsia="Amiri" w:cs="Amiri"/>
          <w:color w:val="111111"/>
          <w:sz w:val="28"/>
          <w:sz w:val="28"/>
          <w:szCs w:val="28"/>
          <w:rtl w:val="true"/>
          <w:lang w:bidi="ar-SA"/>
        </w:rPr>
        <w:t>العرب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رسول اللّه صلّى اللّه عليه و آله و سلم على الدهرية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فما الذي دعاكم إلى القول بأن الأشياء لابدء لها و هي دائمة لم تزل و لا تزال‌؟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نحكم إلاّ بما نشاهد و لم نجد للأشياء محدثا فحكمنا بأنها لم تزل و لم نجد لها انقضاء و فناء فحكمنا بأنها لا 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فوجدتم لها قدما أم وجدتم لها بقاء أبد الأبد؟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وجدتم ذلك أنهضتم لأنفسكم أنكم لم تزالوا على هيئتكم و عقولكم بلا نهاية و لا تزالون كذلك و لئن قلتم هذا دفعتم العيان و كذبكم العالمون و الذين يشاهدونكم‌؟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نشاهد لها قدما و لا بقاء أبد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صرتم بأن تحكموا بالقدم و البقاء دائما لأنكم لم تشاهدوا حدوثها و انقضاءها أولى من تارك التميز لها مثلكم فيحكم لها بالحدوث و الإنقضاء و الإنقطاع لأنه لم يشاهد لها قدما و لا بقاء أبد الأبد و لستم تشاهدون الليل و النهار و أن أحدهما بعد الآخر؟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أترونهما لم يزالا و لا يزالان‌؟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عندكم اجتماع الليل و النهار؟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ينقطع أحدهما عن الآخر فيسبق أحدهما و يكون الثاني جاريا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حكمتم بحدوث ما تقدم من ليل و نهار و لم تشاهدوهما فلا تنكروا للّه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ما قبلكم من الليل و النهار متناه أو غير متناه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متناه فقد وصل إليكم آخر بلا نهاية لأوله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متناه فقد كان و لا شيء منهما؟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قديم غير محدث و أنتم عارفون بمعنى ما أقررتم به و معنى ما جحدتموه‌؟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تشاهدونه من الأشياء بعضها إلى بعض مفتقر لأنه لا قوام للبعض إلاّ بما يتصل به، ألا ترى البناء محتاج بعض أجزائه إلى بعض و إلاّ لم يبق و لم يستحكم و كذلك سائر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المحتاج بعضه إلى بعض لقوته و تمامه هو القديم فأخبروني أن لو كان محدثا كيف كان يكون و ما ذا كان تكون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فبهتوا و علموا أنهم لا يجدون للمحدث صفة يصفونه </w:t>
      </w:r>
    </w:p>
    <w:p>
      <w:pPr>
        <w:pStyle w:val="BookText"/>
        <w:rPr/>
      </w:pPr>
      <w:r>
        <w:rPr>
          <w:rFonts w:ascii="Amiri" w:hAnsi="Amiri" w:eastAsia="Amiri" w:cs="Amiri"/>
          <w:color w:val="111111"/>
          <w:sz w:val="28"/>
          <w:sz w:val="28"/>
          <w:szCs w:val="28"/>
          <w:rtl w:val="true"/>
          <w:lang w:bidi="ar-SA"/>
        </w:rPr>
        <w:t>بها إلاّ و هي موجودة في هذا الذي زعموا أنه قديم فوجموا</w:t>
      </w:r>
      <w:r>
        <w:rPr>
          <w:rStyle w:val="FootnoteAnchor"/>
          <w:rtl w:val="true"/>
        </w:rPr>
        <w:footnoteReference w:id="84"/>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رسول اللّه صلّى اللّه عليه و آله و سلم على الثنوية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 الظلمة هما المدبّران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فما الذي دعاكم إلى ما قلتموه 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وجدنا العالم صنفين خيرا و شرا و وجدنا الخير ضدا للشر، فأنكرنا أن يكون فاعل واحد يفعل الشيء و ضده بل لكل واحد منهما فاعل، ألا ترى أن الثلج محال أن يسخن كما أن النار محال أن تبرد؟ فأثبتنا لذلك صانعين قديمين ظلمة و نورا، 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أفلستم قد وجدتم سوادا و بياضا و حمرة و صفرة و خضرة و زرقة و كل واحد ضد لسائرها لاستحالة اجتماع اثنين منها في محل واحد كما كان الحر و البرد ضدّين لاستحالة اجتماعهما في محل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أثبتم بعدد كل لون صانعا قديما ليكون فاعل كل الضد من هذه الألوان غير فاعل ضد الآخر؟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اختلط هذا النور </w:t>
      </w:r>
    </w:p>
    <w:p>
      <w:pPr>
        <w:pStyle w:val="BookText"/>
        <w:rPr/>
      </w:pPr>
      <w:r>
        <w:rPr>
          <w:rFonts w:ascii="Amiri" w:hAnsi="Amiri" w:eastAsia="Amiri" w:cs="Amiri"/>
          <w:color w:val="111111"/>
          <w:sz w:val="28"/>
          <w:sz w:val="28"/>
          <w:szCs w:val="28"/>
          <w:rtl w:val="true"/>
          <w:lang w:bidi="ar-SA"/>
        </w:rPr>
        <w:t>و الظلمة و هذا من طبعه الصعود و هذا من طبعه النزول، أ رأيتم لو أن رجلا أخذ شرقا يمشي إليه و الآخر أخذ غربا أ كان يجوز أن يلتقيا ما داما سائرين على وجهيهما؟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لا يختلط النور بالظلمة لذهاب كل واحد منهما في غير جهة الآخر، فكيف وجدتم حدث هذا العالم من امتزاج ما يحال أن يمتزج بل هما مدبّران جميعا مخلوقان‌؟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أمرنا، ثم أقبل على مشركي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فلم عبدتم الأصنام من دون اللّه‌؟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نتقرّب بذلك إلى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سامعة مطيعة لربها عابدة له حتى تتقربوا بتعظيمها إلى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الذين نحتّموها بأيديكم فلأن تعبدكم هي لو كان يجوز منها العبادة أحرى من أن تعبدوها إذ لم يكن أمركم بتعظيمها من هو العارف بمصالحكم و عواقبكم و الحكيم فيما يكلفكم‌؟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رسول اللّه صلّى اللّه عليه و آله و سلم هذا القول إختلفوا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حلّ في هياكل رجال كانوا على هذه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فصوّرنا هذه الصور نعظّمها لتعظيمنا تلك الصور التي حلّ فيها ربنا 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صور أقوام سلفوا كانوا مطيعين للّه عزّ و جلّ قبلنا فمثلنا صورهم و عبدناها تعظيما للّه 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آدم و أمر الملائكة بالسجود له فسجدوا تقرّبا للّه كنا نحن أحق بالسجود لآدم من الملائكة، ففاتنا ذلك فصورنا صورته فسجدنا لها تقرّبا إلى اللّه تعالى كما تقربت الملائكة بالسجود لآدم إلى اللّه، و كما أمرتم بالسجود بزعمكم إلى جهة مكة ففعلتم ثم نصبتم في غير ذلك البلد بأيديكم محاريب سجدتم إليها و قصدتم الكعبة لا محاريبكم و قصدكم بالكعبة إلى اللّه عزّ و جلّ لا إليها،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أخطأتم الطريق و ضللتم، أما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صلّى اللّه عليه و آله و سلم يخاطب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يحل في هياكل رجال كانوا على هذه الصور التي حلّ فيها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وصفتم ربكم بصفة المخلوقات، أو يحل ربكم في شيء حتى يحيط به بذلك الشيء؟ فأي فرق بينه إذا و بين سائر ما يحل فيه من لونه و طعمه و رائحته ولينه و خشونته و ثقله و خفته‌؟ و لم صار هذا المحلول فيه محدثا و ذلك قديما دون أن يكون ذلك محدثا و هذا قديما؟ و كيف يحتاج إلى المحال من لم يزل قبل المحال و هو عزّ و جلّ كما لم يزل‌؟ </w:t>
      </w:r>
    </w:p>
    <w:p>
      <w:pPr>
        <w:pStyle w:val="BookText"/>
        <w:rPr/>
      </w:pPr>
      <w:r>
        <w:rPr>
          <w:rFonts w:ascii="Amiri" w:hAnsi="Amiri" w:eastAsia="Amiri" w:cs="Amiri"/>
          <w:color w:val="111111"/>
          <w:sz w:val="28"/>
          <w:sz w:val="28"/>
          <w:szCs w:val="28"/>
          <w:rtl w:val="true"/>
          <w:lang w:bidi="ar-SA"/>
        </w:rPr>
        <w:t>و إذا وصفتموه بصفة المحدثات في الحلول فقد لزمكم أن تصفوه بالزوال، و ما وصفتموه بالزوال و الحدوث فصفوه بالفناء، فإن ذلك أجمع من صفات الحال و المحلول فيه، و جميع ذلك متغير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لم يتغير ذات الباري عزّ و جلّ بحلوله في شيء جاز أن لا يتغير بأن يتحرك و يسكن و يسودّ و يبيضّ و يحمرّ و يصفرّ، و تحلّه الصفات التي تتعاقب على الموصوف بها حتى يكون فيه جميع صفات المحدثين، و يكون محدثا تعالى عن ذلك علوا كبيرا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 ما ظننتموه من أنّ اللّه يحل في شيء فقد فسد ما بنيتم عليه قولكم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أمرنا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الفريق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عنكم إذ عبدتم صور من كان يعبد اللّه فسجدتم لها و صليتم فوضعتم الوجوه الكريمة على التراب بالسجود لها فما الذي أبقيتم لرب العالمين‌؟ أما علمتم أن من حق من يلزم تعظيمه و عبادته أن لا يساوي به عبده‌؟ أ رأيتم ملكا أو عظيما إذا ساويتموه بعبيده في التعظيم و الخشوع و الخضوع أيكون في ذلك وضع من الكبير كما يكون زيادة في تعظيم الصغير؟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 أنكم من حيث تعظّمون اللّه بتعظيم صور عباده المطيعين له تزرون على رب العالمين‌؟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بعد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أمرنا، ثم قال رسول اللّه صلّى اللّه عليه و آله و سلم للفريق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ضربتم لنا مثلا و شبّهتمونا بأنفسكم و لا سواء، ذلك أنّا عباد اللّه مخلوقون مربوبون و نأتمر له فيما أمرنا و ننزجر عما زجرنا و نعبده من حيث يريده منا، فإذا أمرنا بوجه من الوجوه أطعناه و لم نتعد إلى غيره مما لم يأمرنا و لم يأذن لنا، لأننا لا ندري لعله و إن أراد منا الأول فهو يكره الثاني و قد نهانا أن نتقدم بين يديه، فلما أمرنا أن نعبده بالتوجه إلى الكعبة أطعنا، ثم أمرنا بعبادته بالتوجه نحوها في سائر البلدان التي نكون بها فأطعنا، فلم نخرج في شيء من ذلك عن اتّباع أمره، و اللّه عزّ و جلّ حيث أمر بالسجود لآدم لم يأمر بالسجود لصورته التي هي غيره فليس لكم أن تقيسوا ذلك عليه، لأنكم لا تدرون لعله يكره ما تفعلون إذ لم يأمركم به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لو أذن لكم رجل دخول داره يوما بعينه ألكم أن تدخلوها بعد ذلك بغير أمره‌؟ أولكم أن تدخلوا دارا له أخرى مثلها بغير أمره‌؟ أو وهب </w:t>
      </w:r>
    </w:p>
    <w:p>
      <w:pPr>
        <w:pStyle w:val="BookText"/>
        <w:rPr/>
      </w:pPr>
      <w:r>
        <w:rPr>
          <w:rFonts w:ascii="Amiri" w:hAnsi="Amiri" w:eastAsia="Amiri" w:cs="Amiri"/>
          <w:color w:val="111111"/>
          <w:sz w:val="28"/>
          <w:sz w:val="28"/>
          <w:szCs w:val="28"/>
          <w:rtl w:val="true"/>
          <w:lang w:bidi="ar-SA"/>
        </w:rPr>
        <w:t>لكم رجل ثوبا من ثيابه أو عبدا من عبيده أو دابة من دوابه ألكم أن تأخذوا ذلك‌؟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تأخذوه أخذتم آخر مثله‌؟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يأذن لنا في الثاني كما أذن في الأول،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اللّه أولى بأن لا يتقدم على ملكه بغير أمره أو بعض المملوكين‌؟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أولى بأن لا يتصرف في ملكه بغير أذنه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قلتم و متى أمركم أن تسجدوا لهذه الصور؟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سننظر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بعثه بالحق نبيا ما أتت على جماعتهم ثلاثة أيام حتى أتوا رسول اللّه صلّى اللّه عليه و آله و سلم فأسلموا، و كانوا خمسة و عشرين رجلا من كل فرقة خمسة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رأينا مثل حجتك يا محمد نشهد أنك رسول اللّه صلّى اللّه عليه و آله و 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 و كان في هذه الآية رد على ثلاثة أصناف منهم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 فكان ردا على الدهرية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لابدء لها و هي دائمة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 النُّورَ فكان ردا على الثنوية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 الظلمة هما المدبّران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الَّذِينَ كَفَرُوا بِرَبِّهِمْ يَعْدِلُونَ فكان ردا على مشركي العرب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أوثاننا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08" w:name="pg15447_159797"/>
    </w:p>
    <w:p>
      <w:pPr>
        <w:pStyle w:val="BookText"/>
        <w:rPr/>
      </w:pPr>
      <w:bookmarkEnd w:id="10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7189504_2142443653"/>
      <w:bookmarkStart w:id="110" w:name="_Toc36"/>
      <w:bookmarkEnd w:id="109"/>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6</w:t>
      </w:r>
      <w:r>
        <w:rPr>
          <w:rtl w:val="true"/>
        </w:rPr>
        <w:t>]</w:t>
      </w:r>
      <w:bookmarkEnd w:id="110"/>
    </w:p>
    <w:p>
      <w:pPr>
        <w:pStyle w:val="BookText"/>
        <w:rPr/>
      </w:pPr>
      <w:r>
        <w:rPr>
          <w:rFonts w:ascii="Amiri" w:hAnsi="Amiri" w:eastAsia="Amiri" w:cs="Amiri"/>
          <w:color w:val="111111"/>
          <w:sz w:val="28"/>
          <w:sz w:val="28"/>
          <w:szCs w:val="28"/>
          <w:rtl w:val="true"/>
          <w:lang w:bidi="ar-SA"/>
        </w:rPr>
        <w:t>وَ أَرْسَلْنَا السَّماءَ عَلَيْهِمْ مِدْراراً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المنذر، و ابن أبي حاتم، و أبو الشيخ، من طريق عليّ عليه السّلام عن ابن عباس في قوله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أَرْسَلْنَا السَّماءَ عَلَيْهِمْ مِدْراراً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بعض بعضا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11" w:name="pg15447_159798"/>
    </w:p>
    <w:p>
      <w:pPr>
        <w:pStyle w:val="BookText"/>
        <w:rPr/>
      </w:pPr>
      <w:bookmarkEnd w:id="11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7189506_2142443653"/>
      <w:bookmarkStart w:id="113" w:name="_Toc37"/>
      <w:bookmarkEnd w:id="112"/>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23</w:t>
      </w:r>
      <w:r>
        <w:rPr>
          <w:rtl w:val="true"/>
        </w:rPr>
        <w:t>]</w:t>
      </w:r>
      <w:bookmarkEnd w:id="113"/>
    </w:p>
    <w:p>
      <w:pPr>
        <w:pStyle w:val="BookText"/>
        <w:rPr/>
      </w:pPr>
      <w:r>
        <w:rPr>
          <w:rFonts w:ascii="Amiri" w:hAnsi="Amiri" w:eastAsia="Amiri" w:cs="Amiri"/>
          <w:color w:val="111111"/>
          <w:sz w:val="28"/>
          <w:sz w:val="28"/>
          <w:szCs w:val="28"/>
          <w:rtl w:val="true"/>
          <w:lang w:bidi="ar-SA"/>
        </w:rPr>
        <w:t>وَ اللّهِ رَبِّنا ما كُنّا مُشْرِكِينَ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قد سأله رجل عمّا اشتبه عليه من آيات الكتاب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8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88"/>
      </w:r>
      <w:r>
        <w:rPr>
          <w:rFonts w:ascii="Amiri" w:hAnsi="Amiri" w:eastAsia="Amiri" w:cs="Amiri"/>
          <w:color w:val="111111"/>
          <w:sz w:val="28"/>
          <w:sz w:val="28"/>
          <w:szCs w:val="28"/>
          <w:rtl w:val="true"/>
          <w:lang w:bidi="ar-SA"/>
        </w:rPr>
        <w:t xml:space="preserve">و قوله ثُمَّ يَوْمَ الْقِيامَةِ يَكْفُرُ بَعْضُكُمْ بِبَعْضٍ وَ يَلْعَنُ بَعْضُكُمْ بَعْضاً </w:t>
      </w:r>
      <w:r>
        <w:rPr>
          <w:rStyle w:val="FootnoteAnchor"/>
          <w:rtl w:val="true"/>
        </w:rPr>
        <w:footnoteReference w:id="8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Style w:val="FootnoteAnchor"/>
          <w:rtl w:val="true"/>
        </w:rPr>
        <w:footnoteReference w:id="9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Style w:val="FootnoteAnchor"/>
          <w:rtl w:val="true"/>
        </w:rPr>
        <w:footnoteReference w:id="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w:t>
      </w:r>
    </w:p>
    <w:p>
      <w:pPr>
        <w:pStyle w:val="BookText"/>
        <w:rPr/>
      </w:pPr>
      <w:r>
        <w:rPr>
          <w:rFonts w:ascii="Amiri" w:hAnsi="Amiri" w:eastAsia="Amiri" w:cs="Amiri"/>
          <w:color w:val="111111"/>
          <w:sz w:val="28"/>
          <w:sz w:val="28"/>
          <w:szCs w:val="28"/>
          <w:rtl w:val="true"/>
          <w:lang w:bidi="ar-SA"/>
        </w:rPr>
        <w:t xml:space="preserve">كانُوا يَكْسِبُونَ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في مواطن غير واحدة من مواطن ذلك اليوم الذي كان مقداره خمسين ألف سنة، يجمع اللّه عزّ و جلّ الخلائق في مواطن يتفرقون و يكلّم بعضهم بعضا و يستغفر بعضهم لبعض أولئك الذين كان منهم الطاعة في دار الدنيا للرؤساء و الأتباع و يلعن بعض أهل المعاصي الذين بدت منهم البغضاء و تعاونوا على الإثم و العدوان في دار الدنيا، و المستكبرون و المستضعفون يكفّر بعضهم ببعض و يلعن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في هذه الآية البراءة يقول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فيبرأ بعضهم من بعض، و 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93"/>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94"/>
      </w:r>
      <w:r>
        <w:rPr>
          <w:rFonts w:ascii="Amiri" w:hAnsi="Amiri" w:eastAsia="Amiri" w:cs="Amiri"/>
          <w:color w:val="111111"/>
          <w:sz w:val="28"/>
          <w:sz w:val="28"/>
          <w:szCs w:val="28"/>
          <w:rtl w:val="true"/>
          <w:lang w:bidi="ar-SA"/>
        </w:rPr>
        <w:t>أي تبرّأنا منكم ثمّ يجتمعون في موطن آخر يبكون فلو أن تلك الأصوات بدت لأهل الدنيا لأذهلت جميع الخلق عن معايشهم، و لتصدّعت قلوبهم إلاّ ما شاء اللّه، فلا يزالون يبكون الدم، ثمّ يجتمعون في موطن آخر فيستنطقون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95"/>
      </w:r>
      <w:r>
        <w:rPr>
          <w:rFonts w:ascii="Amiri" w:hAnsi="Amiri" w:eastAsia="Amiri" w:cs="Amiri"/>
          <w:color w:val="111111"/>
          <w:sz w:val="28"/>
          <w:sz w:val="28"/>
          <w:szCs w:val="28"/>
          <w:rtl w:val="true"/>
          <w:lang w:bidi="ar-SA"/>
        </w:rPr>
        <w:t xml:space="preserve">فيختم اللّه تبارك و تعالى على أفواههم و يستنطق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قالُوا أَنْطَقَنَا اللّهُ الَّذِي أَنْطَقَ كُلَّ شَيْءٍ </w:t>
      </w:r>
      <w:r>
        <w:rPr>
          <w:rStyle w:val="FootnoteAnchor"/>
          <w:rtl w:val="true"/>
        </w:rPr>
        <w:footnoteReference w:id="96"/>
      </w: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Style w:val="FootnoteAnchor"/>
          <w:rtl w:val="true"/>
        </w:rPr>
        <w:footnoteReference w:id="97"/>
      </w:r>
      <w:r>
        <w:rPr>
          <w:rFonts w:ascii="Amiri" w:hAnsi="Amiri" w:eastAsia="Amiri" w:cs="Amiri"/>
          <w:color w:val="111111"/>
          <w:sz w:val="28"/>
          <w:sz w:val="28"/>
          <w:szCs w:val="28"/>
          <w:rtl w:val="true"/>
          <w:lang w:bidi="ar-SA"/>
        </w:rPr>
        <w:t xml:space="preserve">فيستنطقون لا يَتَكَلَّمُونَ إِلاّ مَنْ أَذِنَ لَهُ الرَّحْمنُ وَ قالَ صَواباً </w:t>
      </w:r>
      <w:r>
        <w:rPr>
          <w:rStyle w:val="FootnoteAnchor"/>
          <w:rtl w:val="true"/>
        </w:rPr>
        <w:footnoteReference w:id="98"/>
      </w:r>
      <w:r>
        <w:rPr>
          <w:rFonts w:ascii="Amiri" w:hAnsi="Amiri" w:eastAsia="Amiri" w:cs="Amiri"/>
          <w:color w:val="111111"/>
          <w:sz w:val="28"/>
          <w:sz w:val="28"/>
          <w:szCs w:val="28"/>
          <w:rtl w:val="true"/>
          <w:lang w:bidi="ar-SA"/>
        </w:rPr>
        <w:t>فيقوم الرسل صلوات اللّه عليهم فيشهدون في هذا الموطن،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99"/>
      </w:r>
      <w:r>
        <w:rPr>
          <w:rFonts w:ascii="Amiri" w:hAnsi="Amiri" w:eastAsia="Amiri" w:cs="Amiri"/>
          <w:color w:val="111111"/>
          <w:sz w:val="28"/>
          <w:sz w:val="28"/>
          <w:szCs w:val="28"/>
          <w:rtl w:val="true"/>
          <w:lang w:bidi="ar-SA"/>
        </w:rPr>
        <w:t xml:space="preserve">ثمّ يجتمعون في موطن آخر فيكون فيه مقام محمّد صلّى اللّه عليه و آله و سلم و هو المقام المحمود، فيثني على اللّه تبارك و تعالى بما لم يثن عليه أحد قبله، ثمّ يثني على الملائكة كلهم فلا يبقى ملك إلاّ أثنى عليه محمّد صلّى اللّه عليه و آله و سلم ثمّ يثني على الرسل بما لم يثن عليهم أحد مثله، ثمّ يثني على كلّ مؤمن و مؤمنة يبدأ بالصدّيقين ثمّ الشهداء ثمّ الصالحين، فيحمده أهل السماوات و أهل الأرض و ذلك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Style w:val="FootnoteAnchor"/>
          <w:rtl w:val="true"/>
        </w:rPr>
        <w:footnoteReference w:id="100"/>
      </w:r>
      <w:r>
        <w:rPr>
          <w:rFonts w:ascii="Amiri" w:hAnsi="Amiri" w:eastAsia="Amiri" w:cs="Amiri"/>
          <w:color w:val="111111"/>
          <w:sz w:val="28"/>
          <w:sz w:val="28"/>
          <w:szCs w:val="28"/>
          <w:rtl w:val="true"/>
          <w:lang w:bidi="ar-SA"/>
        </w:rPr>
        <w:t>فطوبى لمن كان له في ذلك المقام حظ، و ويل لمن لم يكن له في ذلك المقام حظّ و لا نصيب، ثمّ يجتمعون في موطن آخر و يدان بعضهم من بعض؛ و هذا كله قبل الحساب، فإذا أخذ في الحساب شغل كلّ انسان بما لديه، نسأل اللّه بركة ذلك اليوم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14" w:name="pg15447_159802"/>
    </w:p>
    <w:p>
      <w:pPr>
        <w:pStyle w:val="BookText"/>
        <w:rPr/>
      </w:pPr>
      <w:bookmarkEnd w:id="11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7189508_2142443653"/>
      <w:bookmarkStart w:id="116" w:name="_Toc38"/>
      <w:bookmarkEnd w:id="115"/>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25</w:t>
      </w:r>
      <w:r>
        <w:rPr>
          <w:rtl w:val="true"/>
        </w:rPr>
        <w:t>]</w:t>
      </w:r>
      <w:bookmarkEnd w:id="116"/>
    </w:p>
    <w:p>
      <w:pPr>
        <w:pStyle w:val="BookText"/>
        <w:rPr/>
      </w:pPr>
      <w:r>
        <w:rPr>
          <w:rFonts w:ascii="Amiri" w:hAnsi="Amiri" w:eastAsia="Amiri" w:cs="Amiri"/>
          <w:color w:val="111111"/>
          <w:sz w:val="28"/>
          <w:sz w:val="28"/>
          <w:szCs w:val="28"/>
          <w:rtl w:val="true"/>
          <w:lang w:bidi="ar-SA"/>
        </w:rPr>
        <w:t>وَ جَعَلْنا عَلى قُلُوبِهِمْ أَكِنَّةً أَنْ يَفْقَهُوهُ وَ فِي آذانِهِمْ وَقْراً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غيث بن علي، نا القاضي أبو عبد اللّه محمّد بن علي بن الحسين بن صمدون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 اللّه بن الحسن بن المسلّم الصّقلّي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عتيق بن علي بن داود الصّقلّي، نا أبو بكر محمّد بن الحرمي بن الحسين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الربيع بن عمرو الحمصي، نا أبو علي محمّد بن هارون بن شعيب الأنصاري، حدّثني هارون بن صمدون، نا العباس بن محمّد بن المنقري،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حسين بن حسين بن زيد بن علي بن الحسين بن علي بن أبي طالب المدينة حاجّا، فاشتريت منه حقّه في صدقة أبيه بذي المروة</w:t>
      </w:r>
      <w:r>
        <w:rPr>
          <w:rStyle w:val="FootnoteAnchor"/>
          <w:rtl w:val="true"/>
        </w:rPr>
        <w:footnoteReference w:id="102"/>
      </w:r>
      <w:r>
        <w:rPr>
          <w:rFonts w:ascii="Amiri" w:hAnsi="Amiri" w:eastAsia="Amiri" w:cs="Amiri"/>
          <w:color w:val="111111"/>
          <w:sz w:val="28"/>
          <w:sz w:val="28"/>
          <w:szCs w:val="28"/>
          <w:rtl w:val="true"/>
          <w:lang w:bidi="ar-SA"/>
        </w:rPr>
        <w:t xml:space="preserve">احتجنا إلى أن نوجّه رسولا يقتضي الثمن، </w:t>
      </w:r>
    </w:p>
    <w:p>
      <w:pPr>
        <w:pStyle w:val="BookText"/>
        <w:rPr/>
      </w:pPr>
      <w:r>
        <w:rPr>
          <w:rFonts w:ascii="Amiri" w:hAnsi="Amiri" w:eastAsia="Amiri" w:cs="Amiri"/>
          <w:color w:val="111111"/>
          <w:sz w:val="28"/>
          <w:sz w:val="28"/>
          <w:szCs w:val="28"/>
          <w:rtl w:val="true"/>
          <w:lang w:bidi="ar-SA"/>
        </w:rPr>
        <w:t xml:space="preserve">و كان في الجوف </w:t>
      </w:r>
      <w:r>
        <w:rPr>
          <w:rStyle w:val="FootnoteAnchor"/>
          <w:rtl w:val="true"/>
        </w:rPr>
        <w:footnoteReference w:id="103"/>
      </w:r>
      <w:r>
        <w:rPr>
          <w:rFonts w:ascii="Amiri" w:hAnsi="Amiri" w:eastAsia="Amiri" w:cs="Amiri"/>
          <w:color w:val="111111"/>
          <w:sz w:val="28"/>
          <w:sz w:val="28"/>
          <w:szCs w:val="28"/>
          <w:rtl w:val="true"/>
          <w:lang w:bidi="ar-SA"/>
        </w:rPr>
        <w:t>،فأبى الرسول أن يخرج، و خاف على نفسه من الطريق، فقال الحسين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أكتب لك رقعة فيها حرز لن يضرك شيء إن شاء اللّه، فكتب له رقعة و جعلها الرسول في صرّته، فذهب الرسول، فلم يلبث أن جاء سالما،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بالأعراب يمينا، فما هيّجني منهم أحد، فقال حسين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خرجت في الرّفقة فيعدى عليها، فأسلم أنا إذ عليّ الحرز،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لك مما ابتغيت من الثمن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الحرز عن جعفر بن محمّد بن علي بن الحسين، عن أبيه، عن جده، عن علي بن أبي طالب و إن هذا الحرز كان الأنبياء تتحرّز به من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قالَ اخْسَؤُا فِيها وَ لا تُكَلِّمُونِ </w:t>
      </w:r>
      <w:r>
        <w:rPr>
          <w:rStyle w:val="FootnoteAnchor"/>
          <w:rtl w:val="true"/>
        </w:rPr>
        <w:footnoteReference w:id="104"/>
      </w:r>
      <w:r>
        <w:rPr>
          <w:rFonts w:ascii="Amiri" w:hAnsi="Amiri" w:eastAsia="Amiri" w:cs="Amiri"/>
          <w:color w:val="111111"/>
          <w:sz w:val="28"/>
          <w:sz w:val="28"/>
          <w:szCs w:val="28"/>
          <w:rtl w:val="true"/>
          <w:lang w:bidi="ar-SA"/>
        </w:rPr>
        <w:t xml:space="preserve">إِنِّي أَعُوذُ بِالرَّحْمنِ مِنْكَ إِنْ كُنْتَ تَقِيًّا </w:t>
      </w:r>
      <w:r>
        <w:rPr>
          <w:rStyle w:val="FootnoteAnchor"/>
          <w:rtl w:val="true"/>
        </w:rPr>
        <w:footnoteReference w:id="105"/>
      </w:r>
      <w:r>
        <w:rPr>
          <w:rFonts w:ascii="IRNazanin" w:hAnsi="IRNazanin" w:eastAsia="IRNazanin"/>
          <w:color w:val="111111"/>
          <w:sz w:val="28"/>
          <w:sz w:val="28"/>
          <w:szCs w:val="28"/>
          <w:rtl w:val="true"/>
          <w:lang w:bidi="fa-IR"/>
        </w:rPr>
        <w:t>أخذت بسمع اللّه و بصره</w:t>
      </w:r>
      <w:r>
        <w:rPr>
          <w:rStyle w:val="FootnoteAnchor"/>
          <w:rtl w:val="true"/>
        </w:rPr>
        <w:footnoteReference w:id="106"/>
      </w:r>
      <w:r>
        <w:rPr>
          <w:rFonts w:ascii="Amiri" w:hAnsi="Amiri" w:eastAsia="Amiri" w:cs="Amiri"/>
          <w:color w:val="111111"/>
          <w:sz w:val="28"/>
          <w:sz w:val="28"/>
          <w:szCs w:val="28"/>
          <w:rtl w:val="true"/>
          <w:lang w:bidi="ar-SA"/>
        </w:rPr>
        <w:t xml:space="preserve">و قوته على أسماعكم و أبصاركم و قوّتكم، يا معشر الجنّ و الإنس و الشياطين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الأعراب و السباع و الهوامّ و اللصوص مما يخاف فلان و يحذر فلان ابن فلان، سترت بينه و بينكم بستر النبوّة التي استتروا بها من سطوات الفراعنة، جبريل عن أيمانكم، و ميكائيل عن شمائلكم، و محمّد صلّى اللّه عليه و سلم أمامكم، و اللّه تعالى من فوقكم، يمنعكم من فلان ابن فلان في نفسه و ولده و أهله و شعره و بشره و ماله، و ما عليه، و ما معه، و ما تحته، و ما فوقه، وَ إِذا قَرَأْتَ الْقُرْآنَ جَعَلْنا بَيْنَكَ وَ بَيْنَ الَّذِينَ لا يُؤْمِنُونَ بِالْآخِرَةِ حِجاباً مَسْتُوراً </w:t>
      </w:r>
      <w:r>
        <w:rPr>
          <w:rStyle w:val="FootnoteAnchor"/>
          <w:rtl w:val="true"/>
        </w:rPr>
        <w:footnoteReference w:id="107"/>
      </w:r>
      <w:r>
        <w:rPr>
          <w:rFonts w:ascii="Amiri" w:hAnsi="Amiri" w:eastAsia="Amiri" w:cs="Amiri"/>
          <w:color w:val="111111"/>
          <w:sz w:val="28"/>
          <w:sz w:val="28"/>
          <w:szCs w:val="28"/>
          <w:rtl w:val="true"/>
          <w:lang w:bidi="ar-SA"/>
        </w:rPr>
        <w:t xml:space="preserve">،وَ جَعَلْنا عَلى قُلُوبِهِمْ أَكِنَّةً أَنْ يَفْقَهُوهُ وَ فِي آذانِهِمْ وَقْراً </w:t>
      </w:r>
      <w:r>
        <w:rPr>
          <w:rStyle w:val="FootnoteAnchor"/>
          <w:rtl w:val="true"/>
        </w:rPr>
        <w:footnoteReference w:id="108"/>
      </w:r>
      <w:r>
        <w:rPr>
          <w:rFonts w:ascii="Amiri" w:hAnsi="Amiri" w:eastAsia="Amiri" w:cs="Amiri"/>
          <w:color w:val="111111"/>
          <w:sz w:val="28"/>
          <w:sz w:val="28"/>
          <w:szCs w:val="28"/>
          <w:rtl w:val="true"/>
          <w:lang w:bidi="ar-SA"/>
        </w:rPr>
        <w:t xml:space="preserve">،وَ إِذا ذَكَرْتَ رَبَّكَ فِي الْقُرْآنِ وَحْدَهُ وَلَّوْا عَلى أَدْبارِهِمْ نُفُوراً </w:t>
      </w:r>
      <w:r>
        <w:rPr>
          <w:rStyle w:val="FootnoteAnchor"/>
          <w:rtl w:val="true"/>
        </w:rPr>
        <w:footnoteReference w:id="109"/>
      </w:r>
      <w:r>
        <w:rPr>
          <w:rFonts w:ascii="Amiri" w:hAnsi="Amiri" w:eastAsia="Amiri" w:cs="Amiri"/>
          <w:color w:val="111111"/>
          <w:sz w:val="28"/>
          <w:sz w:val="28"/>
          <w:szCs w:val="28"/>
          <w:rtl w:val="true"/>
          <w:lang w:bidi="ar-SA"/>
        </w:rPr>
        <w:t>،و صلى اللّه على محمّد و سلّم كثيرا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17" w:name="pg15447_159805"/>
    </w:p>
    <w:p>
      <w:pPr>
        <w:pStyle w:val="BookText"/>
        <w:rPr/>
      </w:pPr>
      <w:bookmarkEnd w:id="11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7189510_2142443653"/>
      <w:bookmarkStart w:id="119" w:name="_Toc39"/>
      <w:bookmarkEnd w:id="118"/>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33</w:t>
      </w:r>
      <w:r>
        <w:rPr>
          <w:rtl w:val="true"/>
        </w:rPr>
        <w:t>]</w:t>
      </w:r>
      <w:bookmarkEnd w:id="119"/>
    </w:p>
    <w:p>
      <w:pPr>
        <w:pStyle w:val="BookText"/>
        <w:rPr/>
      </w:pP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حدّثني أبو بكر محمّد بن عبد اللّه بن الجنيد، ثنا الحسين بن الفضل، ثنا محمّد بن سابق، ثنا إسرائيل، عن أبي إسحاق، عن ناجية بن كعب الأسدي،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يا محمّد إنّك تصل الرحم و تصدق الحديث، و لا نكذّبك و لكن نكذّب الذي جئت به،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لَيَحْزُنُكَ الَّذِي يَقُولُونَ فَإِنَّهُمْ لا يُكَذِّبُونَكَ وَ لكِنَّ الظّالِمِينَ بِآياتِ اللّهِ يَجْحَدُونَ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الترمذي، و ابن جرير، و ابن أبي حاتم، </w:t>
      </w:r>
    </w:p>
    <w:p>
      <w:pPr>
        <w:pStyle w:val="BookText"/>
        <w:rPr/>
      </w:pPr>
      <w:r>
        <w:rPr>
          <w:rFonts w:ascii="Amiri" w:hAnsi="Amiri" w:eastAsia="Amiri" w:cs="Amiri"/>
          <w:color w:val="111111"/>
          <w:sz w:val="28"/>
          <w:sz w:val="28"/>
          <w:szCs w:val="28"/>
          <w:rtl w:val="true"/>
          <w:lang w:bidi="ar-SA"/>
        </w:rPr>
        <w:t>و أبو الشيخ، و ابن مردويه، و الحاكم صحّحه، و الضياء في مختاره،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لا نكذّب بما جئت به، فأنزل اللّه فَإِنَّهُمْ لا يُكَذِّبُونَكَ وَ لكِنَّ الظّالِمِينَ بِآياتِ اللّهِ يَجْحَدُونَ </w:t>
      </w:r>
      <w:r>
        <w:rPr>
          <w:rStyle w:val="FootnoteAnchor"/>
          <w:rtl w:val="true"/>
        </w:rPr>
        <w:footnoteReference w:id="11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محمد بن أبي حمزة عن يعقوب بن شعيب عن عمران بن ميثم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على أمير المؤمنين عليه السّلام فَإِنَّهُمْ لا يُكَذِّبُونَكَ وَ لكِنَّ الظّالِمِينَ بِآياتِ اللّهِ يَجْحَدُونَ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كذبوه أشد التكذيب و لكنها مخففة لا يكذبونك لا يأتون بباطل يكذبون به حقك</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20" w:name="pg15447_159807"/>
    </w:p>
    <w:p>
      <w:pPr>
        <w:pStyle w:val="BookText"/>
        <w:rPr/>
      </w:pPr>
      <w:bookmarkEnd w:id="12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7189512_2142443653"/>
      <w:bookmarkStart w:id="122" w:name="_Toc40"/>
      <w:bookmarkEnd w:id="121"/>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35</w:t>
      </w:r>
      <w:r>
        <w:rPr>
          <w:rtl w:val="true"/>
        </w:rPr>
        <w:t>]</w:t>
      </w:r>
      <w:bookmarkEnd w:id="122"/>
    </w:p>
    <w:p>
      <w:pPr>
        <w:pStyle w:val="BookText"/>
        <w:rPr/>
      </w:pPr>
      <w:r>
        <w:rPr>
          <w:rFonts w:ascii="Amiri" w:hAnsi="Amiri" w:eastAsia="Amiri" w:cs="Amiri"/>
          <w:color w:val="111111"/>
          <w:sz w:val="28"/>
          <w:sz w:val="28"/>
          <w:szCs w:val="28"/>
          <w:rtl w:val="true"/>
          <w:lang w:bidi="ar-SA"/>
        </w:rPr>
        <w:t>وَ إِنْ كانَ كَبُرَ عَلَيْكَ إِعْراضُهُمْ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عن أمير المؤمنين عليه السّلام حديث طويل و فيه يقول عليه السّلام مجيبا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و قد بيّن فضل نبيه على سائر الأنبياء ثم خاطبه في أضعاف ما أثنى عليه في الكتاب من الإزراء عليه و انتقاص محله و غير ذلك من تهجينه و تأنيبه ما لم يخاطب به أحد من الأنبياء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لَجَمَعَهُمْ عَلَى الْهُدى فَلا تَكُونَنَّ مِنَ الْجاهِلِينَ </w:t>
      </w:r>
      <w:r>
        <w:rPr>
          <w:rStyle w:val="FootnoteAnchor"/>
          <w:rtl w:val="true"/>
        </w:rPr>
        <w:footnoteReference w:id="114"/>
      </w:r>
      <w:r>
        <w:rPr>
          <w:rFonts w:ascii="Amiri" w:hAnsi="Amiri" w:eastAsia="Amiri" w:cs="Amiri"/>
          <w:color w:val="111111"/>
          <w:sz w:val="28"/>
          <w:sz w:val="28"/>
          <w:szCs w:val="28"/>
          <w:rtl w:val="true"/>
          <w:lang w:bidi="ar-SA"/>
        </w:rPr>
        <w:t>و الذي بدأ في الكتاب من الإزراء على النّبي صلّى اللّه عليه و آله و سلم من فرية الملحدين و هنا كلام طويل مفصّل يطلب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يُلْحِدُونَ فِي آياتِنا لا يَخْفَوْنَ عَلَيْنا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23" w:name="pg15447_159808"/>
    </w:p>
    <w:p>
      <w:pPr>
        <w:pStyle w:val="BookText"/>
        <w:rPr/>
      </w:pPr>
      <w:bookmarkEnd w:id="12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7189514_2142443653"/>
      <w:bookmarkStart w:id="125" w:name="_Toc41"/>
      <w:bookmarkEnd w:id="124"/>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38</w:t>
      </w:r>
      <w:r>
        <w:rPr>
          <w:rtl w:val="true"/>
        </w:rPr>
        <w:t>]</w:t>
      </w:r>
      <w:bookmarkEnd w:id="125"/>
    </w:p>
    <w:p>
      <w:pPr>
        <w:pStyle w:val="BookText"/>
        <w:rPr/>
      </w:pPr>
      <w:r>
        <w:rPr>
          <w:rFonts w:ascii="Amiri" w:hAnsi="Amiri" w:eastAsia="Amiri" w:cs="Amiri"/>
          <w:color w:val="111111"/>
          <w:sz w:val="28"/>
          <w:sz w:val="28"/>
          <w:szCs w:val="28"/>
          <w:rtl w:val="true"/>
          <w:lang w:bidi="ar-SA"/>
        </w:rPr>
        <w:t>ما فَرَّطْنا فِي الْكِتابِ مِنْ شَيْءٍ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في كلام له عليه السّلام في ذم اختلاف العلماء في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ناقصا 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أن يقولوا و عليه أن يرضى‌؟ أم أنزل اللّه سبحانه دينا تاما فقصّر الرسول صلّى اللّه عليه و آله و سلم عن تبليغه و أدائه 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117"/>
      </w:r>
      <w:r>
        <w:rPr>
          <w:rFonts w:ascii="Amiri" w:hAnsi="Amiri" w:eastAsia="Amiri" w:cs="Amiri"/>
          <w:color w:val="111111"/>
          <w:sz w:val="28"/>
          <w:sz w:val="28"/>
          <w:szCs w:val="28"/>
          <w:rtl w:val="true"/>
          <w:lang w:bidi="ar-SA"/>
        </w:rPr>
        <w:t xml:space="preserve">و تِبْياناً لِكُلِّ شَيْءٍ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،و فيه تبيان لكل شيء، و ذكر أن الكتاب يصدّق بعضه بعضا، و أنه لا اختلاف فيه</w:t>
      </w:r>
      <w:r>
        <w:rPr>
          <w:rFonts w:eastAsia="Amiri" w:cs="Amiri" w:ascii="Amiri" w:hAnsi="Amiri"/>
          <w:color w:val="111111"/>
          <w:sz w:val="28"/>
          <w:szCs w:val="28"/>
          <w:rtl w:val="true"/>
          <w:lang w:bidi="ar-SA"/>
        </w:rPr>
        <w:t xml:space="preserve">. </w:t>
      </w:r>
      <w:bookmarkStart w:id="126" w:name="pg15447_159809"/>
    </w:p>
    <w:p>
      <w:pPr>
        <w:pStyle w:val="BookText"/>
        <w:rPr/>
      </w:pPr>
      <w:bookmarkEnd w:id="126"/>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7189516_2142443653"/>
      <w:bookmarkStart w:id="128" w:name="_Toc42"/>
      <w:bookmarkEnd w:id="12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40</w:t>
      </w:r>
      <w:r>
        <w:rPr>
          <w:rtl w:val="true"/>
        </w:rPr>
        <w:t xml:space="preserve"> </w:t>
      </w:r>
      <w:r>
        <w:rPr>
          <w:rtl w:val="true"/>
        </w:rPr>
        <w:t xml:space="preserve">الی </w:t>
      </w:r>
      <w:r>
        <w:rPr/>
        <w:t>41</w:t>
      </w:r>
      <w:r>
        <w:rPr>
          <w:rtl w:val="true"/>
        </w:rPr>
        <w:t>]</w:t>
      </w:r>
      <w:bookmarkEnd w:id="128"/>
    </w:p>
    <w:p>
      <w:pPr>
        <w:pStyle w:val="BookText"/>
        <w:rPr/>
      </w:pP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 تَنْسَوْنَ ما تُشْرِكُونَ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الجرجاني المفسّر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يوسف بن محمد بن زياد و أبو الحسن علي بن محمد بن سيار و كانا من الشيعة الإمامية عن أبويهما عن الحسن بن علي بن محمد عليهم السّلام، في قول اللّه عزّ و جلّ 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يتأله إليه عند الحوائج و الشدائد كل مخلوق عند انقطاع الرجاء، من كل من دونه، و تقطع الأسباب عن جميع ما سواه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أي أستعين على أموري كلّها باللّه الذي لا تحق العبادة إلاّ له، المغيث إذا استغيث، المجيب إذا دعي، و هو ما قال </w:t>
      </w:r>
    </w:p>
    <w:p>
      <w:pPr>
        <w:pStyle w:val="BookText"/>
        <w:rPr/>
      </w:pPr>
      <w:r>
        <w:rPr>
          <w:rFonts w:ascii="Amiri" w:hAnsi="Amiri" w:eastAsia="Amiri" w:cs="Amiri"/>
          <w:color w:val="111111"/>
          <w:sz w:val="28"/>
          <w:sz w:val="28"/>
          <w:szCs w:val="28"/>
          <w:rtl w:val="true"/>
          <w:lang w:bidi="ar-SA"/>
        </w:rPr>
        <w:t>رجل للصادق عليه السّلام يابن رسول اللّه دلّني على اللّه ما هو؟ فقد أكثر عليّ المجادلون و حيّروني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 لا سباحة تغنيك‌؟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 منجي، و على الإغاثة حيث لا 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رجل إلى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معنى بِسْمِ اللّهِ الرَّحْمنِ الرَّحِيمِ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أخيه الحسن عن أبيه أمير المؤمنين عليهما السّلام، أن رجلا قام إليه فقال يا أمير المؤمنين أخبرني عن بِسْمِ اللّهِ الرَّحْمنِ الرَّحِيمِ ما معناه‌؟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اللّه أعظم إسم من أسماء اللّه عزّ و جلّ، و هو الاسم الذي لا ينبغي أن يسمّى به غير اللّه و لم يتسمّ به مخلوق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يتأله إليه عند الحوائج و الشدائد كل مخلوق عند انقطاع الرجاء من جميع من دونه و تقطع الأسباب من كل من سواه و ذلك أن كل مترئس</w:t>
      </w:r>
      <w:r>
        <w:rPr>
          <w:rStyle w:val="FootnoteAnchor"/>
          <w:rtl w:val="true"/>
        </w:rPr>
        <w:footnoteReference w:id="120"/>
      </w:r>
      <w:r>
        <w:rPr>
          <w:rFonts w:ascii="Amiri" w:hAnsi="Amiri" w:eastAsia="Amiri" w:cs="Amiri"/>
          <w:color w:val="111111"/>
          <w:sz w:val="28"/>
          <w:sz w:val="28"/>
          <w:szCs w:val="28"/>
          <w:rtl w:val="true"/>
          <w:lang w:bidi="ar-SA"/>
        </w:rPr>
        <w:t>في هذه الدنيا و متعظم فيها و إن عظم غناؤه و طغيانه و كثرت حوائج من دونه إليه فإنهم سيحتاجون حوائج لا يقدر عليها هذا المتعاظم و كذلك هذا المتعاظم يحتاج حوائج لا يقدر عليها، فينقطع إلى اللّه عند ضرورته وفاقته حتى إذا كفي همّه عاد إلى شركه، تسمع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Style w:val="FootnoteAnchor"/>
          <w:rtl w:val="true"/>
        </w:rPr>
        <w:footnoteReference w:id="121"/>
      </w:r>
      <w:r>
        <w:rPr>
          <w:rFonts w:ascii="Amiri" w:hAnsi="Amiri" w:eastAsia="Amiri" w:cs="Amiri"/>
          <w:color w:val="111111"/>
          <w:sz w:val="28"/>
          <w:sz w:val="28"/>
          <w:szCs w:val="28"/>
          <w:rtl w:val="true"/>
          <w:lang w:bidi="ar-SA"/>
        </w:rPr>
        <w:t>فقال اللّه جلّ جلاله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الفقراء إلى رحمتي إنّي قد ألزمتكم الحاجة إليّ في كل حال، و ذلة العبودية في كل وقت فإليّ فافزعوا في كل أمر تأخذون فيه و ترجون تمامه و بلوغ غايته فإني إن أردت أن أعطيكم لم يقدر غيري على منعكم و إن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 أن أمنعكم لم يقدر غيري على إعطائكم، فأنا أحق من سئل و أولى من تضرّع إليه، فقولوا عند افتتاح كل أمر صغير أو عظيم بِسْمِ اللّهِ الرَّحْمنِ الرَّحِيمِ أي أستعين على هذا الأمر باللّه الذي لا تحق العبادة لغيره المغيث إذا استغيث، المجيب إذا دعي اَلرَّحْمنِ الذي يرحم ببسط الرزق علينا اَلرَّحِيمِ بنا في أدياننا و دنيانا و آخرتنا، و خفف علينا الدين و جعله سهلا خفيفا و هو يرحمنا بتميز من أعدائه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29" w:name="pg15447_159813"/>
    </w:p>
    <w:p>
      <w:pPr>
        <w:pStyle w:val="BookText"/>
        <w:rPr/>
      </w:pPr>
      <w:bookmarkEnd w:id="12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7189518_2142443653"/>
      <w:bookmarkStart w:id="131" w:name="_Toc43"/>
      <w:bookmarkEnd w:id="130"/>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52</w:t>
      </w:r>
      <w:r>
        <w:rPr>
          <w:rtl w:val="true"/>
        </w:rPr>
        <w:t>]</w:t>
      </w:r>
      <w:bookmarkEnd w:id="131"/>
    </w:p>
    <w:p>
      <w:pPr>
        <w:pStyle w:val="BookText"/>
        <w:rPr/>
      </w:pPr>
      <w:r>
        <w:rPr>
          <w:rFonts w:ascii="Amiri" w:hAnsi="Amiri" w:eastAsia="Amiri" w:cs="Amiri"/>
          <w:color w:val="111111"/>
          <w:sz w:val="28"/>
          <w:sz w:val="28"/>
          <w:szCs w:val="28"/>
          <w:rtl w:val="true"/>
          <w:lang w:bidi="ar-SA"/>
        </w:rPr>
        <w:t>وَ لا تَطْرُدِ الَّذِينَ يَدْعُونَ رَبَّهُمْ بِالْغَداةِ وَ الْعَشِيِّ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ابن أبي حاتم، من طريق عليّ عليه السّلام، عن ابن عباس في قوله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تَطْرُدِ الَّذِينَ يَدْعُونَ رَبَّهُمْ بِالْغَداةِ وَ الْعَشِيِّ يعني يعبدون ربهم بالغداة و العشي، يعني الصلاة المكتوبة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32" w:name="pg15447_159814"/>
    </w:p>
    <w:p>
      <w:pPr>
        <w:pStyle w:val="BookText"/>
        <w:rPr/>
      </w:pPr>
      <w:bookmarkEnd w:id="13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7189520_2142443653"/>
      <w:bookmarkStart w:id="134" w:name="_Toc44"/>
      <w:bookmarkEnd w:id="133"/>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53</w:t>
      </w:r>
      <w:r>
        <w:rPr>
          <w:rtl w:val="true"/>
        </w:rPr>
        <w:t>]</w:t>
      </w:r>
      <w:bookmarkEnd w:id="134"/>
    </w:p>
    <w:p>
      <w:pPr>
        <w:pStyle w:val="BookText"/>
        <w:rPr/>
      </w:pPr>
      <w:r>
        <w:rPr>
          <w:rFonts w:ascii="Amiri" w:hAnsi="Amiri" w:eastAsia="Amiri" w:cs="Amiri"/>
          <w:color w:val="111111"/>
          <w:sz w:val="28"/>
          <w:sz w:val="28"/>
          <w:szCs w:val="28"/>
          <w:rtl w:val="true"/>
          <w:lang w:bidi="ar-SA"/>
        </w:rPr>
        <w:t>وَ كَذلِكَ فَتَنّا بَعْضَهُمْ بِبَعْضٍ لِيَقُولُوا أَ هؤُلاءِ مَنَّ اللّهُ عَلَيْهِمْ مِنْ بَيْنِنا أَ لَيْسَ اللّهُ بِأَعْلَمَ بِالشّاكِرِينَ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 ابن المنذر، و ابن أبي حاتم، من طريق علي عليه السّلام عن ابن عباس في قوله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فَتَنّا بَعْضَهُمْ بِبَعْضٍ يعني أنّه جعل بعضهم أغنياء و بعضهم فقراء، فقال الأغنياء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مَنَّ اللّهُ عَلَيْهِمْ مِنْ بَيْنِنا يعني هؤلاء هداهم اللّه، و إنّما قالوا ذلك استهزاء و سخريا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35" w:name="pg15447_159815"/>
    </w:p>
    <w:p>
      <w:pPr>
        <w:pStyle w:val="BookText"/>
        <w:rPr/>
      </w:pPr>
      <w:bookmarkEnd w:id="13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7189522_2142443653"/>
      <w:bookmarkStart w:id="137" w:name="_Toc45"/>
      <w:bookmarkEnd w:id="136"/>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59</w:t>
      </w:r>
      <w:r>
        <w:rPr>
          <w:rtl w:val="true"/>
        </w:rPr>
        <w:t>]</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تَسْقُطُ مِنْ وَرَقَةٍ من شجرة و لا حبة في ظلمة الأرض إِلاّ يَعْلَمُها لا إله إلاّ هو وَ لا رَطْبٍ وَ لا يابِسٍ إِلاّ فِي كِتابٍ مُبِينٍ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38" w:name="pg15447_159816"/>
    </w:p>
    <w:p>
      <w:pPr>
        <w:pStyle w:val="BookText"/>
        <w:rPr/>
      </w:pPr>
      <w:bookmarkEnd w:id="13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7189524_2142443653"/>
      <w:bookmarkStart w:id="140" w:name="_Toc46"/>
      <w:bookmarkEnd w:id="139"/>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61</w:t>
      </w:r>
      <w:r>
        <w:rPr>
          <w:rtl w:val="true"/>
        </w:rPr>
        <w:t>]</w:t>
      </w:r>
      <w:bookmarkEnd w:id="140"/>
    </w:p>
    <w:p>
      <w:pPr>
        <w:pStyle w:val="BookText"/>
        <w:rPr/>
      </w:pPr>
      <w:r>
        <w:rPr>
          <w:rFonts w:ascii="Amiri" w:hAnsi="Amiri" w:eastAsia="Amiri" w:cs="Amiri"/>
          <w:color w:val="111111"/>
          <w:sz w:val="28"/>
          <w:sz w:val="28"/>
          <w:szCs w:val="28"/>
          <w:rtl w:val="true"/>
          <w:lang w:bidi="ar-SA"/>
        </w:rPr>
        <w:t>وَ هُوَ الْقاهِرُ فَوْقَ عِبادِهِ وَ يُرْسِلُ عَلَيْكُمْ حَفَظَةً حَتّى إِذا جاءَ أَحَدَكُمُ الْمَوْتُ تَوَفَّتْهُ رُسُلُنا وَ هُمْ لا يُفَرِّطُونَ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يقول مجيبا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اللّه تعالى يقول يَتَوَفّاكُمْ مَلَكُ الْمَوْتِ الَّذِي وُكِّلَ بِكُمْ </w:t>
      </w:r>
      <w:r>
        <w:rPr>
          <w:rStyle w:val="FootnoteAnchor"/>
          <w:rtl w:val="true"/>
        </w:rPr>
        <w:footnoteReference w:id="126"/>
      </w:r>
      <w:r>
        <w:rPr>
          <w:rFonts w:ascii="Amiri" w:hAnsi="Amiri" w:eastAsia="Amiri" w:cs="Amiri"/>
          <w:color w:val="111111"/>
          <w:sz w:val="28"/>
          <w:sz w:val="28"/>
          <w:szCs w:val="28"/>
          <w:rtl w:val="true"/>
          <w:lang w:bidi="ar-SA"/>
        </w:rPr>
        <w:t xml:space="preserve">و اَللّهُ يَتَوَفَّى الْأَنْفُسَ حِينَ مَوْتِها </w:t>
      </w:r>
      <w:r>
        <w:rPr>
          <w:rStyle w:val="FootnoteAnchor"/>
          <w:rtl w:val="true"/>
        </w:rPr>
        <w:footnoteReference w:id="127"/>
      </w:r>
      <w:r>
        <w:rPr>
          <w:rFonts w:ascii="Amiri" w:hAnsi="Amiri" w:eastAsia="Amiri" w:cs="Amiri"/>
          <w:color w:val="111111"/>
          <w:sz w:val="28"/>
          <w:sz w:val="28"/>
          <w:szCs w:val="28"/>
          <w:rtl w:val="true"/>
          <w:lang w:bidi="ar-SA"/>
        </w:rPr>
        <w:t xml:space="preserve">و اَلَّذِينَ تَتَوَفّاهُمُ الْمَلائِكَةُ طَيِّبِينَ </w:t>
      </w:r>
      <w:r>
        <w:rPr>
          <w:rStyle w:val="FootnoteAnchor"/>
          <w:rtl w:val="true"/>
        </w:rPr>
        <w:footnoteReference w:id="128"/>
      </w:r>
      <w:r>
        <w:rPr>
          <w:rFonts w:ascii="Amiri" w:hAnsi="Amiri" w:eastAsia="Amiri" w:cs="Amiri"/>
          <w:color w:val="111111"/>
          <w:sz w:val="28"/>
          <w:sz w:val="28"/>
          <w:szCs w:val="28"/>
          <w:rtl w:val="true"/>
          <w:lang w:bidi="ar-SA"/>
        </w:rPr>
        <w:t>و ما أشبه ذلك، فمرة يجعل الفعل لنفسه، و مرة لملك الموت، و مرة للملائكة، فأما قول اللّه عزّ و جلّ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يَتَوَفَّى الْأَنْفُسَ حِينَ مَوْتِها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يَتَوَفّاكُمْ مَلَكُ الْمَوْتِ و تَوَفَّتْهُ رُسُلُنا </w:t>
      </w:r>
      <w:r>
        <w:rPr>
          <w:rStyle w:val="FootnoteAnchor"/>
          <w:rtl w:val="true"/>
        </w:rPr>
        <w:footnoteReference w:id="129"/>
      </w:r>
      <w:r>
        <w:rPr>
          <w:rFonts w:ascii="Amiri" w:hAnsi="Amiri" w:eastAsia="Amiri" w:cs="Amiri"/>
          <w:color w:val="111111"/>
          <w:sz w:val="28"/>
          <w:sz w:val="28"/>
          <w:szCs w:val="28"/>
          <w:rtl w:val="true"/>
          <w:lang w:bidi="ar-SA"/>
        </w:rPr>
        <w:t xml:space="preserve">اَلَّذِينَ تَتَوَفّاهُمُ الْمَلائِكَةُ طَيِّبِينَ و اَلَّذِينَ تَتَوَفّاهُمُ </w:t>
      </w:r>
    </w:p>
    <w:p>
      <w:pPr>
        <w:pStyle w:val="BookText"/>
        <w:rPr/>
      </w:pPr>
      <w:r>
        <w:rPr>
          <w:rFonts w:ascii="Amiri" w:hAnsi="Amiri" w:eastAsia="Amiri" w:cs="Amiri"/>
          <w:color w:val="111111"/>
          <w:sz w:val="28"/>
          <w:sz w:val="28"/>
          <w:szCs w:val="28"/>
          <w:rtl w:val="true"/>
          <w:lang w:bidi="ar-SA"/>
        </w:rPr>
        <w:t xml:space="preserve">اَلْمَلائِكَةُ ظالِمِي أَنْفُسِهِمْ </w:t>
      </w:r>
      <w:r>
        <w:rPr>
          <w:rStyle w:val="FootnoteAnchor"/>
          <w:rtl w:val="true"/>
        </w:rPr>
        <w:footnoteReference w:id="130"/>
      </w:r>
      <w:r>
        <w:rPr>
          <w:rFonts w:ascii="Amiri" w:hAnsi="Amiri" w:eastAsia="Amiri" w:cs="Amiri"/>
          <w:color w:val="111111"/>
          <w:sz w:val="28"/>
          <w:sz w:val="28"/>
          <w:szCs w:val="28"/>
          <w:rtl w:val="true"/>
          <w:lang w:bidi="ar-SA"/>
        </w:rPr>
        <w:t>فهو تبارك و تعالى أجلّ و أعظم من أن يتولّى ذلك بنفسه، و فعل رسله و ملائكته فعله، لأنهم بأمره يعملون، 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131"/>
      </w:r>
      <w:r>
        <w:rPr>
          <w:rFonts w:ascii="Amiri" w:hAnsi="Amiri" w:eastAsia="Amiri" w:cs="Amiri"/>
          <w:color w:val="111111"/>
          <w:sz w:val="28"/>
          <w:sz w:val="28"/>
          <w:szCs w:val="28"/>
          <w:rtl w:val="true"/>
          <w:lang w:bidi="ar-SA"/>
        </w:rPr>
        <w:t>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 و فعلهم و فعله و كل ما يأتونه منسوب إليه، و إذا كان فعلهم فعل ملك الموت، و فعل ملك الموت فعل اللّه، لأنه يتوفى الأنفس على يد من يشاء و يعطي و يمنع و يثيب و يعاقب على يد من يشاء و إن فعل أمنائه فعله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حديث طويل عن علي عليه السّلام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يَتَوَفّاكُمْ مَلَكُ الْمَوْتِ الَّذِي وُكِّلَ بِكُمْ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 هُمْ لا يُفَرِّطُونَ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 فإن اللّه تبارك و تعالى يدبّر الأمور كيف يشاء، يوكل من خلقه من يشاء بما يشاء، أما ملك الموت فإن اللّه يوكله بخاصته بمن يشاء من خلقه و يوكل رسله من يشاء من خاصته بمن يشاء من خلقه، يدبّر الأمور كيف يشاء، و ليس كل العلم يستطيع صاحب العلم أن يفسره لكل الناس، لأن فيهم القوي و الضعيف، و لأن منه ما يطاق حمله و منه ما لا يطاق حمله، لمن سهّل اللّه له حمله و أعانه عليه من خاصة أوليائه، و إنما يكفيك أن تعلم أن اللّه المحيي و المميت، و أنه يتوفى الأنفس على يد من يشاء من خلقه من ملائكة و غيرهم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41" w:name="pg15447_159819"/>
    </w:p>
    <w:p>
      <w:pPr>
        <w:pStyle w:val="BookText"/>
        <w:rPr/>
      </w:pPr>
      <w:bookmarkEnd w:id="14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7189526_2142443653"/>
      <w:bookmarkStart w:id="143" w:name="_Toc47"/>
      <w:bookmarkEnd w:id="142"/>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68</w:t>
      </w:r>
      <w:r>
        <w:rPr>
          <w:rtl w:val="true"/>
        </w:rPr>
        <w:t>]</w:t>
      </w:r>
      <w:bookmarkEnd w:id="143"/>
    </w:p>
    <w:p>
      <w:pPr>
        <w:pStyle w:val="BookText"/>
        <w:rPr/>
      </w:pP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الذِّكْرى مَعَ الْقَوْمِ الظّالِمِينَ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ابن الحنفية ففرض على السمع أن لا تصغي به إلى المعاصي، فقال عزّ و جلّ وَ إِذا رَأَيْتَ الَّذِينَ يَخُوضُونَ فِي آياتِنا فَأَعْرِضْ عَنْهُمْ حَتّى يَخُوضُوا فِي حَدِيثٍ غَيْرِهِ ثم استثنى جلّ و عزّ موضع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يُنْسِيَنَّكَ الشَّيْطانُ فَلا تَقْعُدْ بَعْدَ الذِّكْرى مَعَ الْقَوْمِ الظّالِمِينَ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44" w:name="pg15447_159820"/>
    </w:p>
    <w:p>
      <w:pPr>
        <w:pStyle w:val="BookText"/>
        <w:rPr/>
      </w:pPr>
      <w:bookmarkEnd w:id="14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7189528_2142443653"/>
      <w:bookmarkStart w:id="146" w:name="_Toc48"/>
      <w:bookmarkEnd w:id="145"/>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75</w:t>
      </w:r>
      <w:r>
        <w:rPr>
          <w:rtl w:val="true"/>
        </w:rPr>
        <w:t>]</w:t>
      </w:r>
      <w:bookmarkEnd w:id="146"/>
    </w:p>
    <w:p>
      <w:pPr>
        <w:pStyle w:val="BookText"/>
        <w:rPr/>
      </w:pPr>
      <w:r>
        <w:rPr>
          <w:rFonts w:ascii="Amiri" w:hAnsi="Amiri" w:eastAsia="Amiri" w:cs="Amiri"/>
          <w:color w:val="111111"/>
          <w:sz w:val="28"/>
          <w:sz w:val="28"/>
          <w:szCs w:val="28"/>
          <w:rtl w:val="true"/>
          <w:lang w:bidi="ar-SA"/>
        </w:rPr>
        <w:t>وَ كَذلِكَ نُرِي إِبْراهِيمَ مَلَكُوتَ السَّماواتِ وَ الْأَرْضِ</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عن علي كرم اللّه وجهه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أرى اللّه تعالى إبراهيم ملكوت السماوات و الأرض أشرف على رجل على معصية من معاصي اللّه فدعا اللّه عليه فهلك، ثم أشرف على آخر فدعا اللّه عليه فهلك، ثم أشرف على آخر فلما أراد أن يدعو عليه أوحى اللّه عزّ و جلّ إليه أن يا إبراهيم إنك رجل مستجاب الدعوة فلا تدعونّ على عبادي فإنهم مني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يتوب إليّ فأتوب عليه، و إما أن أخرج منه نسمة تسبّح، و إما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فإن شئت عفوت عنه و إن شئت عاقبته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زاذان عن سلمان الفارسي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النصارى أمير المؤمنين عليه السّلام عن مسائل فأجابه عنها،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أيحمل أو يحمل‌؟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جلّ جلاله يحمل و لا يحمل،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 نحن نجد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عَرْشَ رَبِّكَ فَوْقَهُمْ يَوْمَئِذٍ ثَمانِيَةٌ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تحمل العرش و ليس العرش كما تظن كهيئة السرير و لكنه شيء محدود مخلوق مدبّر، و ربّك عزّ و جلّ مالكه، لا أنّه عليه ككون الشيء على الشيء، و أمر الملائكة بحمله يحملون العرش بما أقدرهم عليه،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رحمك اللّه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الجاثليق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عَرْشَ رَبِّكَ فَوْقَهُمْ يَوْمَئِذٍ ثَمانِيَةٌ فكيف قال ذاك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يحمل العرش و السماوات و الأرض‌؟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تعالى من أنوار أربعة، نور أحمر منه احمرّت الحمرة، و نور أخضر منه اخضرّت الخضرة، و نور أصفر منه اصفرّت الصفرة، و نور أبيض منه ابيضّ البياض، و هو العلم الذي حمّله اللّه الحملة، و ذلك نور من عظمته، فبعظمته و نوره أبصرت قلوب المؤمنين، و بعظمته و نوره عاداه الجاهلون، و بعظمته و نوره ابتغى من في السماء و الأرض من جميع خلائقه إليه الوسيلة بالأعمال المختلفة و الأديان المتشتتة</w:t>
      </w:r>
      <w:r>
        <w:rPr>
          <w:rStyle w:val="FootnoteAnchor"/>
          <w:rtl w:val="true"/>
        </w:rPr>
        <w:footnoteReference w:id="138"/>
      </w:r>
      <w:r>
        <w:rPr>
          <w:rFonts w:ascii="Amiri" w:hAnsi="Amiri" w:eastAsia="Amiri" w:cs="Amiri"/>
          <w:color w:val="111111"/>
          <w:sz w:val="28"/>
          <w:sz w:val="28"/>
          <w:szCs w:val="28"/>
          <w:rtl w:val="true"/>
          <w:lang w:bidi="ar-SA"/>
        </w:rPr>
        <w:t>فكلّ محمول يحمله اللّه بنوره و عظمته و قدرته لا يستطيع لنفسه ضرا و لا نفعا و لا موتا و لا حياة و لا نشورا، فكلّ شيء محمول، و اللّه تبارك و تعالى الممسك لهما أن تزولا و المحيط بهما من شيء</w:t>
      </w:r>
      <w:r>
        <w:rPr>
          <w:rStyle w:val="FootnoteAnchor"/>
          <w:rtl w:val="true"/>
        </w:rPr>
        <w:footnoteReference w:id="139"/>
      </w:r>
      <w:r>
        <w:rPr>
          <w:rFonts w:ascii="Amiri" w:hAnsi="Amiri" w:eastAsia="Amiri" w:cs="Amiri"/>
          <w:color w:val="111111"/>
          <w:sz w:val="28"/>
          <w:sz w:val="28"/>
          <w:szCs w:val="28"/>
          <w:rtl w:val="true"/>
          <w:lang w:bidi="ar-SA"/>
        </w:rPr>
        <w:t>و هو حياة كلّ شيء و نور كلّ شيء سبحانه و تعالى عما يقولون علوا كبيرا، فالذين يحملون العرش هم العلماء الذين حمّلهم اللّه علمه، و ليس يخرج عن هذه الأربعة شيء خلق اللّه في ملكوته، و هو الملكوت الذي أراه اللّه أصفياءه و أراه خليله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اَلسَّماواتِ وَ الْأَرْضِ وَ لِيَكُونَ مِنَ الْمُوقِنِينَ </w:t>
      </w:r>
      <w:r>
        <w:rPr>
          <w:rStyle w:val="FootnoteAnchor"/>
          <w:rtl w:val="true"/>
        </w:rPr>
        <w:footnoteReference w:id="140"/>
      </w:r>
      <w:r>
        <w:rPr>
          <w:rFonts w:ascii="Amiri" w:hAnsi="Amiri" w:eastAsia="Amiri" w:cs="Amiri"/>
          <w:color w:val="111111"/>
          <w:sz w:val="28"/>
          <w:sz w:val="28"/>
          <w:szCs w:val="28"/>
          <w:rtl w:val="true"/>
          <w:lang w:bidi="ar-SA"/>
        </w:rPr>
        <w:t>و كيف يحمل حملة عرش اللّه و بحياته حييت قلوبهم، و بنوره اهتدوا إلى معرفته‌؟ و الحديث طويل أخذنا منه موضع الحاجة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47" w:name="pg15447_159824"/>
    </w:p>
    <w:p>
      <w:pPr>
        <w:pStyle w:val="BookText"/>
        <w:rPr/>
      </w:pPr>
      <w:bookmarkEnd w:id="14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7189530_2142443653"/>
      <w:bookmarkStart w:id="149" w:name="_Toc49"/>
      <w:bookmarkEnd w:id="148"/>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82</w:t>
      </w:r>
      <w:r>
        <w:rPr>
          <w:rtl w:val="true"/>
        </w:rPr>
        <w:t>]</w:t>
      </w:r>
      <w:bookmarkEnd w:id="149"/>
    </w:p>
    <w:p>
      <w:pPr>
        <w:pStyle w:val="BookText"/>
        <w:rPr/>
      </w:pPr>
      <w:r>
        <w:rPr>
          <w:rFonts w:ascii="Amiri" w:hAnsi="Amiri" w:eastAsia="Amiri" w:cs="Amiri"/>
          <w:color w:val="111111"/>
          <w:sz w:val="28"/>
          <w:sz w:val="28"/>
          <w:szCs w:val="28"/>
          <w:rtl w:val="true"/>
          <w:lang w:bidi="ar-SA"/>
        </w:rPr>
        <w:t>اَلَّذِينَ آمَنُوا وَ لَمْ يَلْبِسُوا إِيمانَهُمْ بِظُلْمٍ أُولئِكَ لَهُمُ الْأَمْنُ وَ هُمْ مُهْتَدُونَ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أجاب فيه بعض الزنادقة و قد قال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مِنَ الصّالِحاتِ وَ هُوَ مُؤْمِنٌ فَلا كُفْرانَ لِسَعْيِهِ </w:t>
      </w:r>
      <w:r>
        <w:rPr>
          <w:rStyle w:val="FootnoteAnchor"/>
          <w:rtl w:val="true"/>
        </w:rPr>
        <w:footnoteReference w:id="142"/>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143"/>
      </w:r>
      <w:r>
        <w:rPr>
          <w:rFonts w:ascii="Amiri" w:hAnsi="Amiri" w:eastAsia="Amiri" w:cs="Amiri"/>
          <w:color w:val="111111"/>
          <w:sz w:val="28"/>
          <w:sz w:val="28"/>
          <w:szCs w:val="28"/>
          <w:rtl w:val="true"/>
          <w:lang w:bidi="ar-SA"/>
        </w:rPr>
        <w:t>إعلم في الآية الأولى أن الأعمال الصالحة لا تكفر، و اعلم في الآية الثانية أن الإيمان و الأعمال الصالحة لا تنفع إلاّ بعد الاهتداء، قال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فَلا كُفْرانَ لِسَعْيِهِ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w:t>
      </w:r>
    </w:p>
    <w:p>
      <w:pPr>
        <w:pStyle w:val="BookText"/>
        <w:rPr/>
      </w:pPr>
      <w:r>
        <w:rPr>
          <w:rFonts w:ascii="Amiri" w:hAnsi="Amiri" w:eastAsia="Amiri" w:cs="Amiri"/>
          <w:color w:val="111111"/>
          <w:sz w:val="28"/>
          <w:sz w:val="28"/>
          <w:szCs w:val="28"/>
          <w:rtl w:val="true"/>
          <w:lang w:bidi="ar-SA"/>
        </w:rPr>
        <w:t>اِهْتَدى فإن ذلك كله لا يغني إلاّ مع الاهتداء و ليس كل من وقع عليه إسم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في الكفر، و قد بيّن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Style w:val="FootnoteAnchor"/>
          <w:rtl w:val="true"/>
        </w:rPr>
        <w:footnoteReference w:id="144"/>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قالُوا آمَنّا بِأَفْواهِهِمْ وَ لَمْ تُؤْمِنْ قُلُوبُهُمْ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اَلَّذِينَ آمَنُوا وَ لَمْ يَلْبِسُوا الآية، و روي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شق على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أيّنا لم يظلم نفسه‌؟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الذي يعنون ألم تسمعوا إلى ما قال العبد الصالح يا بُنَيَّ لا تُشْرِكْ بِاللّهِ إِنَّ الشِّرْكَ لَظُلْمٌ عَظِيمٌ </w:t>
      </w:r>
      <w:r>
        <w:rPr>
          <w:rStyle w:val="FootnoteAnchor"/>
          <w:rtl w:val="true"/>
        </w:rPr>
        <w:footnoteReference w:id="147"/>
      </w:r>
      <w:r>
        <w:rPr>
          <w:rFonts w:ascii="Amiri" w:hAnsi="Amiri" w:eastAsia="Amiri" w:cs="Amiri"/>
          <w:color w:val="111111"/>
          <w:sz w:val="28"/>
          <w:sz w:val="28"/>
          <w:szCs w:val="28"/>
          <w:rtl w:val="true"/>
          <w:lang w:bidi="ar-SA"/>
        </w:rPr>
        <w:t>و اختلف في هذه الآية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تمام قول إبراهيم عليه السّلام و روي ذلك عن علي عليه السّلام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إبراهيم و أصحابه خاصّة ليس في هذه الأمّة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50" w:name="pg15447_159827"/>
    </w:p>
    <w:p>
      <w:pPr>
        <w:pStyle w:val="BookText"/>
        <w:rPr/>
      </w:pPr>
      <w:bookmarkEnd w:id="15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7189532_2142443653"/>
      <w:bookmarkStart w:id="152" w:name="_Toc50"/>
      <w:bookmarkEnd w:id="151"/>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91</w:t>
      </w:r>
      <w:r>
        <w:rPr>
          <w:rtl w:val="true"/>
        </w:rPr>
        <w:t>]</w:t>
      </w:r>
      <w:bookmarkEnd w:id="152"/>
    </w:p>
    <w:p>
      <w:pPr>
        <w:pStyle w:val="BookText"/>
        <w:rPr/>
      </w:pPr>
      <w:r>
        <w:rPr>
          <w:rFonts w:ascii="Amiri" w:hAnsi="Amiri" w:eastAsia="Amiri" w:cs="Amiri"/>
          <w:color w:val="111111"/>
          <w:sz w:val="28"/>
          <w:sz w:val="28"/>
          <w:szCs w:val="28"/>
          <w:rtl w:val="true"/>
          <w:lang w:bidi="ar-SA"/>
        </w:rPr>
        <w:t>وَ ما قَدَرُوا اللّهَ حَقَّ قَدْرِهِ 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السياري عن محمّد بن بكر عن أبي الجارود عن الأصبغ بن نباتة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صلّى اللّه عليه و آله و سلم بالحقّ، و أكرم أهل بيته، ما من شيء يطلبونه من حرز من حرق أو غرق أو سرق أو إفلات دابة من صاحبها أو ضالة أو آبق إلاّ و هو في القرآن، فمن أراد ذلك فليسألني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عما يؤمن من الحرق و الغرق فقال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هذه الآيات اَللّهُ الَّذِي نَزَّلَ الْكِتابَ وَ هُوَ يَتَوَلَّى الصّالِحِينَ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ما قَدَرُوا اللّهَ حَقَّ قَدْرِهِ و سُبْحانَهُ وَ تَعالى عَمّا يُشْرِكُونَ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فمن قرأها فقد أمن من الحرق و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رجل و اضطرمت النار في بيوت جيرانه و بيته وسطها فلم يصبه شيء، و الحديث طويل أخذنا منه موضع الحاجة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 في وصية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أمان لأمتي من الحرق إِنَّ وَلِيِّيَ اللّهُ الَّذِي نَزَّلَ الْكِتابَ وَ هُوَ يَتَوَلَّى الصّالِحِينَ و وَ ما قَدَرُوا اللّهَ حَقَّ قَدْرِهِ الآية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53" w:name="pg15447_159829"/>
    </w:p>
    <w:p>
      <w:pPr>
        <w:pStyle w:val="BookText"/>
        <w:rPr/>
      </w:pPr>
      <w:bookmarkEnd w:id="15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7189534_2142443653"/>
      <w:bookmarkStart w:id="155" w:name="_Toc51"/>
      <w:bookmarkEnd w:id="154"/>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103</w:t>
      </w:r>
      <w:r>
        <w:rPr>
          <w:rtl w:val="true"/>
        </w:rPr>
        <w:t>]</w:t>
      </w:r>
      <w:bookmarkEnd w:id="155"/>
    </w:p>
    <w:p>
      <w:pPr>
        <w:pStyle w:val="BookText"/>
        <w:rPr/>
      </w:pPr>
      <w:r>
        <w:rPr>
          <w:rFonts w:ascii="Amiri" w:hAnsi="Amiri" w:eastAsia="Amiri" w:cs="Amiri"/>
          <w:color w:val="111111"/>
          <w:sz w:val="28"/>
          <w:sz w:val="28"/>
          <w:szCs w:val="28"/>
          <w:rtl w:val="true"/>
          <w:lang w:bidi="ar-SA"/>
        </w:rPr>
        <w:t>لا تُدْرِكُهُ الْأَبْصارُ وَ هُوَ يُدْرِكُ الْأَبْصارَ وَ هُوَ اللَّطِيفُ الْخَبِيرُ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حديث طويل عن أمير المؤمنين عليه السّلام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لا تُدْرِكُهُ الْأَبْصارُ وَ هُوَ يُدْرِكُ الْأَبْصارَ فهو كما قال لا تُدْرِكُهُ الْأَبْصارُ و لا تحيط به الأوهام وَ هُوَ يُدْرِكُ الْأَبْصارَ يعني يحيط بها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لعلي عليه السّلام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تدركه الأبصار فيكون بعد انتقالها حائلا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خطبة أخرى له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انحسرت الأبصار عن أن تناله فيكون بالعيان موصوفا و بالذات التي لا يعلمها إلاّ هو عند خلقه معروفا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56" w:name="pg15447_159830"/>
    </w:p>
    <w:p>
      <w:pPr>
        <w:pStyle w:val="BookText"/>
        <w:rPr/>
      </w:pPr>
      <w:bookmarkEnd w:id="15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7189536_2142443653"/>
      <w:bookmarkStart w:id="158" w:name="_Toc52"/>
      <w:bookmarkEnd w:id="157"/>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110</w:t>
      </w:r>
      <w:r>
        <w:rPr>
          <w:rtl w:val="true"/>
        </w:rPr>
        <w:t>]</w:t>
      </w:r>
      <w:bookmarkEnd w:id="158"/>
    </w:p>
    <w:p>
      <w:pPr>
        <w:pStyle w:val="BookText"/>
        <w:rPr/>
      </w:pPr>
      <w:r>
        <w:rPr>
          <w:rFonts w:ascii="Amiri" w:hAnsi="Amiri" w:eastAsia="Amiri" w:cs="Amiri"/>
          <w:color w:val="111111"/>
          <w:sz w:val="28"/>
          <w:sz w:val="28"/>
          <w:szCs w:val="28"/>
          <w:rtl w:val="true"/>
          <w:lang w:bidi="ar-SA"/>
        </w:rPr>
        <w:t>وَ نُقَلِّبُ أَفْئِدَتَهُمْ وَ أَبْصارَهُمْ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 أَفْئِدَتَهُمْ وَ أَبْصارَهُمْ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تغلبون عليه من الجهاد الجهاد بأيديكم، ثمّ الجهاد بألسنتكم، ثمّ الجهاد بقلوبكم، فمن لم يعرف قلبه معروفا، و لم ينكر منكرا، نكس قلبه، فصار أسفله أعلاه، فلم يقبل خيرا أبدا، كما لم يؤمنوا به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 و الميثاق</w:t>
      </w:r>
      <w:r>
        <w:rPr>
          <w:rStyle w:val="FootnoteAnchor"/>
          <w:rtl w:val="true"/>
        </w:rPr>
        <w:footnoteReference w:id="157"/>
      </w:r>
    </w:p>
    <w:p>
      <w:pPr>
        <w:pStyle w:val="BookText"/>
        <w:rPr/>
      </w:pPr>
      <w:r>
        <w:rPr>
          <w:rFonts w:eastAsia="Amiri" w:cs="Amiri" w:ascii="Amiri" w:hAnsi="Amiri"/>
          <w:color w:val="111111"/>
          <w:sz w:val="28"/>
          <w:szCs w:val="28"/>
          <w:lang w:bidi="ar-SA"/>
        </w:rPr>
        <w:t>365/3-366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5447_159831"/>
    </w:p>
    <w:p>
      <w:pPr>
        <w:pStyle w:val="BookText"/>
        <w:rPr/>
      </w:pPr>
      <w:bookmarkEnd w:id="15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7189538_2142443653"/>
      <w:bookmarkStart w:id="161" w:name="_Toc53"/>
      <w:bookmarkEnd w:id="160"/>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115</w:t>
      </w:r>
      <w:r>
        <w:rPr>
          <w:rtl w:val="true"/>
        </w:rPr>
        <w:t>]</w:t>
      </w:r>
      <w:bookmarkEnd w:id="161"/>
    </w:p>
    <w:p>
      <w:pPr>
        <w:pStyle w:val="BookText"/>
        <w:rPr/>
      </w:pPr>
      <w:r>
        <w:rPr>
          <w:rFonts w:ascii="Amiri" w:hAnsi="Amiri" w:eastAsia="Amiri" w:cs="Amiri"/>
          <w:color w:val="111111"/>
          <w:sz w:val="28"/>
          <w:sz w:val="28"/>
          <w:szCs w:val="28"/>
          <w:rtl w:val="true"/>
          <w:lang w:bidi="ar-SA"/>
        </w:rPr>
        <w:t>وَ تَمَّتْ كَلِمَةُ رَبِّكَ صِدْقاً وَ عَدْلاً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مشارق البرسي عن طارق بن شهاب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طارق الإمام كلمة اللّه و حجّة اللّه و وجه اللّه و نور اللّه و حجاب اللّه و آية اللّه، يختاره اللّه و يجعل فيه ما يشاء و يوجب له بذلك الطاعة و الولاية على جميع خلقه، فهو وليّه في سماواته و أرضه أخذ له بذلك العهد على جميع عباده، فمن تقدّم عليه كفر باللّه من فوق عرشه، فهو يفعل ما يشاء و إذا شاء اللّه شاء، و يكتب على عضده وَ تَمَّتْ كَلِمَةُ رَبِّكَ صِدْقاً وَ عَدْلاً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62" w:name="pg15447_159832"/>
    </w:p>
    <w:p>
      <w:pPr>
        <w:pStyle w:val="BookText"/>
        <w:rPr/>
      </w:pPr>
      <w:bookmarkEnd w:id="16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7189540_2142443653"/>
      <w:bookmarkStart w:id="164" w:name="_Toc54"/>
      <w:bookmarkEnd w:id="163"/>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141</w:t>
      </w:r>
      <w:r>
        <w:rPr>
          <w:rtl w:val="true"/>
        </w:rPr>
        <w:t>]</w:t>
      </w:r>
      <w:bookmarkEnd w:id="164"/>
    </w:p>
    <w:p>
      <w:pPr>
        <w:pStyle w:val="BookText"/>
        <w:rPr/>
      </w:pPr>
      <w:r>
        <w:rPr>
          <w:rFonts w:ascii="Amiri" w:hAnsi="Amiri" w:eastAsia="Amiri" w:cs="Amiri"/>
          <w:color w:val="111111"/>
          <w:sz w:val="28"/>
          <w:sz w:val="28"/>
          <w:szCs w:val="28"/>
          <w:rtl w:val="true"/>
          <w:lang w:bidi="ar-SA"/>
        </w:rPr>
        <w:t>مَعْرُوشاتٍ وَ غَيْرَ مَعْرُوشاتٍ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عباس أيضا أنّ المعروشات ما عرش الناس </w:t>
      </w:r>
      <w:r>
        <w:rPr>
          <w:rStyle w:val="FootnoteAnchor"/>
          <w:rtl w:val="true"/>
        </w:rPr>
        <w:footnoteReference w:id="159"/>
      </w:r>
      <w:r>
        <w:rPr>
          <w:rFonts w:ascii="Amiri" w:hAnsi="Amiri" w:eastAsia="Amiri" w:cs="Amiri"/>
          <w:color w:val="111111"/>
          <w:sz w:val="28"/>
          <w:sz w:val="28"/>
          <w:szCs w:val="28"/>
          <w:rtl w:val="true"/>
          <w:lang w:bidi="ar-SA"/>
        </w:rPr>
        <w:t>،و غير معروشات ما خرج في البراري و الجبال من الثمار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عليه قراءة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مَعْرُوشاتٍ وَ غَيْرَ 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و السين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65" w:name="pg15447_159833"/>
    </w:p>
    <w:p>
      <w:pPr>
        <w:pStyle w:val="BookText"/>
        <w:rPr/>
      </w:pPr>
      <w:bookmarkEnd w:id="16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7189542_2142443653"/>
      <w:bookmarkStart w:id="167" w:name="_Toc55"/>
      <w:bookmarkEnd w:id="166"/>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145</w:t>
      </w:r>
      <w:r>
        <w:rPr>
          <w:rtl w:val="true"/>
        </w:rPr>
        <w:t>]</w:t>
      </w:r>
      <w:bookmarkEnd w:id="167"/>
    </w:p>
    <w:p>
      <w:pPr>
        <w:pStyle w:val="BookText"/>
        <w:rPr/>
      </w:pPr>
      <w:r>
        <w:rPr>
          <w:rFonts w:ascii="Amiri" w:hAnsi="Amiri" w:eastAsia="Amiri" w:cs="Amiri"/>
          <w:color w:val="111111"/>
          <w:sz w:val="28"/>
          <w:sz w:val="28"/>
          <w:szCs w:val="28"/>
          <w:rtl w:val="true"/>
          <w:lang w:bidi="ar-SA"/>
        </w:rPr>
        <w:t>قُلْ لا أَجِدُ فِي ما أُوحِيَ إِلَيَّ مُحَرَّماً عَلى طاعِمٍ يَطْعَمُهُ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مثقلة بالطاء أراد يتطعّمه فأدغم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68" w:name="pg15447_159834"/>
    </w:p>
    <w:p>
      <w:pPr>
        <w:pStyle w:val="BookText"/>
        <w:rPr/>
      </w:pPr>
      <w:bookmarkEnd w:id="16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7189544_2142443653"/>
      <w:bookmarkStart w:id="170" w:name="_Toc56"/>
      <w:bookmarkEnd w:id="169"/>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149</w:t>
      </w:r>
      <w:r>
        <w:rPr>
          <w:rtl w:val="true"/>
        </w:rPr>
        <w:t>]</w:t>
      </w:r>
      <w:bookmarkEnd w:id="170"/>
    </w:p>
    <w:p>
      <w:pPr>
        <w:pStyle w:val="BookText"/>
        <w:rPr/>
      </w:pPr>
      <w:r>
        <w:rPr>
          <w:rFonts w:ascii="Amiri" w:hAnsi="Amiri" w:eastAsia="Amiri" w:cs="Amiri"/>
          <w:color w:val="111111"/>
          <w:sz w:val="28"/>
          <w:sz w:val="28"/>
          <w:szCs w:val="28"/>
          <w:rtl w:val="true"/>
          <w:lang w:bidi="ar-SA"/>
        </w:rPr>
        <w:t>فَلِلّهِ الْحُجَّةُ الْبالِغَةُ فَلَوْ شاءَ لَهَداكُمْ أَجْمَعِينَ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عن أمير المؤمنين عليه السّلام حديث طويل و فيه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المنافقون ما عليهم من ترك هذه الآيات التي بيّنت لك تأويلها لأسقطوها مع ما أسقطوا منه، و لكن اللّه تبارك اسمه، ماض حكمه بايجاب الحجة على خلقه، كما قال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فَلِلّهِ الْحُجَّةُ الْبالِغَةُ أغشى أبصارهم و جعل على قلوبهم أكنة عن تأمل ذلك فتركوه بحاله، و حجبوا عن تأكيد الملبس بإبطاله، فالسعداء ينهون عليه، و الأشقياء يعمهون عنه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71" w:name="pg15447_159835"/>
    </w:p>
    <w:p>
      <w:pPr>
        <w:pStyle w:val="BookText"/>
        <w:rPr/>
      </w:pPr>
      <w:bookmarkEnd w:id="17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7189546_2142443653"/>
      <w:bookmarkStart w:id="173" w:name="_Toc57"/>
      <w:bookmarkEnd w:id="172"/>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158</w:t>
      </w:r>
      <w:r>
        <w:rPr>
          <w:rtl w:val="true"/>
        </w:rPr>
        <w:t>]</w:t>
      </w:r>
      <w:bookmarkEnd w:id="173"/>
    </w:p>
    <w:p>
      <w:pPr>
        <w:pStyle w:val="BookText"/>
        <w:rPr/>
      </w:pP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عن علي عليه السّلام يقول فيه و قد سأله رجل عما اشتبه عليه من الآيات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يَنْظُرُونَ إِلاّ أَنْ تَأْتِيَهُمُ الْمَلائِكَةُ يخبر محمدا صلّى اللّه عليه و آله و سلم عن المشركين و المنافقين الذين لم يستجيبوا للّه و لرسوله فقال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يَنْظُرُونَ إِلاّ أَنْ تَأْتِيَهُمُ الْمَلائِكَةُ حيث لم يستجيبوا للّه و لرسوله أَوْ يَأْتِيَ رَبُّكَ أَوْ يَأْتِيَ بَعْضُ آياتِ رَبِّكَ يعني بذلك العذاب في دار الدنيا كما عذّب القرون الأولى، فهذا خبر يخبر به النّبي صلّى اللّه عليه و آله و سلم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يعني من قبل أن تجيء هذه الآية، و هذه الآية طلوع الشمس من مغربها، و إنما يكتفي أولو الألباب و الحجى و أولو النهى أن </w:t>
      </w:r>
    </w:p>
    <w:p>
      <w:pPr>
        <w:pStyle w:val="BookText"/>
        <w:rPr/>
      </w:pPr>
      <w:r>
        <w:rPr>
          <w:rFonts w:ascii="Amiri" w:hAnsi="Amiri" w:eastAsia="Amiri" w:cs="Amiri"/>
          <w:color w:val="111111"/>
          <w:sz w:val="28"/>
          <w:sz w:val="28"/>
          <w:szCs w:val="28"/>
          <w:rtl w:val="true"/>
          <w:lang w:bidi="ar-SA"/>
        </w:rPr>
        <w:t>يعلموا أنه إذا انكشف الغطاء رأوا ما يوعدون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w:t>
      </w:r>
      <w:r>
        <w:rPr>
          <w:rStyle w:val="FootnoteAnchor"/>
          <w:rtl w:val="true"/>
        </w:rPr>
        <w:footnoteReference w:id="166"/>
      </w:r>
      <w:r>
        <w:rPr>
          <w:rFonts w:ascii="Amiri" w:hAnsi="Amiri" w:eastAsia="Amiri" w:cs="Amiri"/>
          <w:color w:val="111111"/>
          <w:sz w:val="28"/>
          <w:sz w:val="28"/>
          <w:szCs w:val="28"/>
          <w:rtl w:val="true"/>
          <w:lang w:bidi="ar-SA"/>
        </w:rPr>
        <w:t>فذلك كله حق و ليست له جيئة جلّ ذكره كجيئة</w:t>
      </w:r>
      <w:r>
        <w:rPr>
          <w:rStyle w:val="FootnoteAnchor"/>
          <w:rtl w:val="true"/>
        </w:rPr>
        <w:footnoteReference w:id="167"/>
      </w:r>
      <w:r>
        <w:rPr>
          <w:rFonts w:ascii="Amiri" w:hAnsi="Amiri" w:eastAsia="Amiri" w:cs="Amiri"/>
          <w:color w:val="111111"/>
          <w:sz w:val="28"/>
          <w:sz w:val="28"/>
          <w:szCs w:val="28"/>
          <w:rtl w:val="true"/>
          <w:lang w:bidi="ar-SA"/>
        </w:rPr>
        <w:t>خلقه و إنّه ربّ كلّ شيء و ربّ شيء من كتاب اللّه عزّ و جلّ يكون تأويله على غير تنزيله، و لا يشبه تأويل كلام البشر و لا فعل البشر، و سأنبئك بمثال لذلك تكتفي إن شاء اللّه و هو حكاية اللّه عزّ و جلّ عن إبراهيم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w:t>
      </w:r>
      <w:r>
        <w:rPr>
          <w:rStyle w:val="FootnoteAnchor"/>
          <w:rtl w:val="true"/>
        </w:rPr>
        <w:footnoteReference w:id="168"/>
      </w:r>
      <w:r>
        <w:rPr>
          <w:rFonts w:ascii="Amiri" w:hAnsi="Amiri" w:eastAsia="Amiri" w:cs="Amiri"/>
          <w:color w:val="111111"/>
          <w:sz w:val="28"/>
          <w:sz w:val="28"/>
          <w:szCs w:val="28"/>
          <w:rtl w:val="true"/>
          <w:lang w:bidi="ar-SA"/>
        </w:rPr>
        <w:t>فذهابه إلى ربه توجهه إلى ربه و عبادته و اجتهاده، ألا ترى أن تأويله غير تنزيله‌؟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لَكُمْ مِنَ الْأَنْعامِ ثَمانِيَةَ أَزْواجٍ </w:t>
      </w:r>
      <w:r>
        <w:rPr>
          <w:rStyle w:val="FootnoteAnchor"/>
          <w:rtl w:val="true"/>
        </w:rPr>
        <w:footnoteReference w:id="16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الْحَدِيدَ فِيهِ بَأْسٌ شَدِيدٌ </w:t>
      </w:r>
      <w:r>
        <w:rPr>
          <w:rStyle w:val="FootnoteAnchor"/>
          <w:rtl w:val="true"/>
        </w:rPr>
        <w:footnoteReference w:id="170"/>
      </w:r>
      <w:r>
        <w:rPr>
          <w:rFonts w:ascii="Amiri" w:hAnsi="Amiri" w:eastAsia="Amiri" w:cs="Amiri"/>
          <w:color w:val="111111"/>
          <w:sz w:val="28"/>
          <w:sz w:val="28"/>
          <w:szCs w:val="28"/>
          <w:rtl w:val="true"/>
          <w:lang w:bidi="ar-SA"/>
        </w:rPr>
        <w:t>فإنزاله ذلك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خاطب نبينا صلّى اللّه عليه و آله و سلم هل ينظر المنافقون و المشركون إلاّ أن تأتيهم الملائكة فيعاينوهم أو يأتي ربك أو يأتي بعض آيات ربك يعني بذلك أمر ربك و الآيات هي العذاب في دار الدنيا، كما عذّب الأمم السالفة و القرون الخالية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w:t>
      </w:r>
      <w:r>
        <w:rPr>
          <w:rStyle w:val="FootnoteAnchor"/>
          <w:rtl w:val="true"/>
        </w:rPr>
        <w:footnoteReference w:id="17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النزال بن سيارة عن أمير المؤمنين حديث طويل قال فيه عليه السّلام بعد أن ذكر الدجال و من يقتله و أين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بعد ذلك الطامّة الكبرى،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أمير المؤمنين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دابة الأرض من عند الصفا معها خاتم سليمان و عصا موسى عليهما السّلام، تضع الخاتم على وجه كلّ مؤمن فينطبع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 تضعه على وجه كلّ كافر فيكتب هذا كافر حقا، حتّى إنّ المؤمن لينادي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حقا يا كافر، و إنّ الكافر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مؤمن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وددت أنّي كنت مثلك فأفوز فوزا عظيما، ثم ترفع الدابة رأسها من بين الخافقين بإذن اللّه جل جلاله و ذلك بعد طلوع الشمس من مغربها، فعند ذلك ترفع التوبة فلا تقبل توبة و لا عمل يرفع لا يَنْفَعُ نَفْساً إِيمانُها لَمْ تَكُنْ آمَنَتْ مِنْ قَبْلُ أَوْ كَسَبَتْ فِي إِيمانِها خَيْراً </w:t>
      </w:r>
      <w:r>
        <w:rPr>
          <w:rStyle w:val="FootnoteAnchor"/>
          <w:rtl w:val="true"/>
        </w:rPr>
        <w:footnoteReference w:id="173"/>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عما يكون بعد هذا فإنه عهد إليّ حبيبي رسول اللّه صلّى اللّه عليه و آله و سلم ألاّ أخبر به غير عترتي</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74" w:name="pg15447_159839"/>
    </w:p>
    <w:p>
      <w:pPr>
        <w:pStyle w:val="BookText"/>
        <w:rPr/>
      </w:pPr>
      <w:bookmarkEnd w:id="17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7189548_2142443653"/>
      <w:bookmarkStart w:id="176" w:name="_Toc58"/>
      <w:bookmarkEnd w:id="175"/>
      <w:r>
        <w:rPr>
          <w:rtl w:val="true"/>
        </w:rPr>
        <w:t>[</w:t>
      </w:r>
      <w:r>
        <w:rPr>
          <w:rtl w:val="true"/>
        </w:rPr>
        <w:t xml:space="preserve">سورة الأنعام </w:t>
      </w:r>
      <w:r>
        <w:rPr>
          <w:rtl w:val="true"/>
        </w:rPr>
        <w:t>(</w:t>
      </w:r>
      <w:r>
        <w:rPr/>
        <w:t>6</w:t>
      </w:r>
      <w:r>
        <w:rPr>
          <w:rtl w:val="true"/>
        </w:rPr>
        <w:t xml:space="preserve">): </w:t>
      </w:r>
      <w:r>
        <w:rPr>
          <w:rtl w:val="true"/>
        </w:rPr>
        <w:t xml:space="preserve">آیة </w:t>
      </w:r>
      <w:r>
        <w:rPr/>
        <w:t>160</w:t>
      </w:r>
      <w:r>
        <w:rPr>
          <w:rtl w:val="true"/>
        </w:rPr>
        <w:t>]</w:t>
      </w:r>
      <w:bookmarkEnd w:id="176"/>
    </w:p>
    <w:p>
      <w:pPr>
        <w:pStyle w:val="BookText"/>
        <w:rPr/>
      </w:pPr>
      <w:r>
        <w:rPr>
          <w:rFonts w:ascii="Amiri" w:hAnsi="Amiri" w:eastAsia="Amiri" w:cs="Amiri"/>
          <w:color w:val="111111"/>
          <w:sz w:val="28"/>
          <w:sz w:val="28"/>
          <w:szCs w:val="28"/>
          <w:rtl w:val="true"/>
          <w:lang w:bidi="ar-SA"/>
        </w:rPr>
        <w:t>مَنْ جاءَ بِالْحَسَنَةِ فَلَهُ عَشْرُ أَمْثالِها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أمالي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بكر بن محمد عن الصادق جعفر 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الجمعة على ثلاثة منازل رجل شهدها بإنصات و سكون قبل الإمام و ذلك كفارة لذنوبه من الجمعة إلى الجمعة الثانية، و زيادة ثلاثة أيام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في تفسيره، عن المنذر بن محمّد، عن أبيه، عن الحسين بن سعيد، عن أبان بن تغلب، عن فضيل بن الزبير، عن أبي الجارود، عن أبي داود </w:t>
      </w:r>
    </w:p>
    <w:p>
      <w:pPr>
        <w:pStyle w:val="BookText"/>
        <w:rPr/>
      </w:pPr>
      <w:r>
        <w:rPr>
          <w:rFonts w:ascii="Amiri" w:hAnsi="Amiri" w:eastAsia="Amiri" w:cs="Amiri"/>
          <w:color w:val="111111"/>
          <w:sz w:val="28"/>
          <w:sz w:val="28"/>
          <w:szCs w:val="28"/>
          <w:rtl w:val="true"/>
          <w:lang w:bidi="ar-SA"/>
        </w:rPr>
        <w:t>السبيعي،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هل تدري ما الحسنة التي من جاء بها هم من فزع يومئذ آمنون‌؟ و من جاء بالسيّئة فكبّت وجوههم في النار؟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مودّتنا أهل البيت، و السيئة عداوتنا أهل البيت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عليّ بن عبد اللّه، عن إبراهيم بن محمّد الثقفي، عن عبد اللّه بن جبلة الكناني، عن سلام بن أبي عمرة الخرساني، عن أبي الجارود،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 بالحسنة التي من جاء بها أمن من فزع يوم القيامة، و السيئة التي من جاء بها كبّ على وجهه في نار جهنّم‌؟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حبّنا أهل البيت، و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بغضنا أهل البيت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5447_159842"/>
      <w:bookmarkStart w:id="178" w:name="pg15447_159842"/>
      <w:bookmarkEnd w:id="178"/>
    </w:p>
    <w:p>
      <w:pPr>
        <w:pStyle w:val="Heading2"/>
        <w:numPr>
          <w:ilvl w:val="1"/>
          <w:numId w:val="1"/>
        </w:numPr>
        <w:rPr/>
      </w:pPr>
      <w:bookmarkStart w:id="179" w:name="pg15447_159842"/>
      <w:bookmarkStart w:id="180" w:name="__RefHeading___Toc7189550_2142443653"/>
      <w:bookmarkStart w:id="181" w:name="_Toc59"/>
      <w:bookmarkEnd w:id="179"/>
      <w:bookmarkEnd w:id="180"/>
      <w:r>
        <w:rPr>
          <w:rtl w:val="true"/>
        </w:rPr>
        <w:t>سورة الأعراف</w:t>
      </w:r>
      <w:bookmarkEnd w:id="18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7189552_2142443653"/>
      <w:bookmarkStart w:id="183" w:name="_Toc60"/>
      <w:bookmarkEnd w:id="182"/>
      <w:r>
        <w:rPr>
          <w:rtl w:val="true"/>
        </w:rPr>
        <w:t>اشارة</w:t>
      </w:r>
      <w:bookmarkEnd w:id="18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5447_159844"/>
      <w:bookmarkStart w:id="185" w:name="pg15447_159844"/>
      <w:bookmarkEnd w:id="185"/>
    </w:p>
    <w:p>
      <w:pPr>
        <w:pStyle w:val="BookText"/>
        <w:rPr/>
      </w:pPr>
      <w:bookmarkStart w:id="186" w:name="pg15447_159844"/>
      <w:bookmarkEnd w:id="18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7189554_2142443653"/>
      <w:bookmarkStart w:id="188" w:name="_Toc61"/>
      <w:bookmarkEnd w:id="187"/>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3</w:t>
      </w:r>
      <w:r>
        <w:rPr>
          <w:rtl w:val="true"/>
        </w:rPr>
        <w:t>]</w:t>
      </w:r>
      <w:bookmarkEnd w:id="188"/>
    </w:p>
    <w:p>
      <w:pPr>
        <w:pStyle w:val="BookText"/>
        <w:rPr/>
      </w:pP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 ففي اتّباع ما جاءكم من اللّه الفوز العظيم، و في تركه الخطأ المبين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89" w:name="pg15447_159845"/>
    </w:p>
    <w:p>
      <w:pPr>
        <w:pStyle w:val="BookText"/>
        <w:rPr/>
      </w:pPr>
      <w:bookmarkEnd w:id="18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7189556_2142443653"/>
      <w:bookmarkStart w:id="191" w:name="_Toc62"/>
      <w:bookmarkEnd w:id="190"/>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6</w:t>
      </w:r>
      <w:r>
        <w:rPr>
          <w:rtl w:val="true"/>
        </w:rPr>
        <w:t>]</w:t>
      </w:r>
      <w:bookmarkEnd w:id="191"/>
    </w:p>
    <w:p>
      <w:pPr>
        <w:pStyle w:val="BookText"/>
        <w:rPr/>
      </w:pPr>
      <w:r>
        <w:rPr>
          <w:rFonts w:ascii="Amiri" w:hAnsi="Amiri" w:eastAsia="Amiri" w:cs="Amiri"/>
          <w:color w:val="111111"/>
          <w:sz w:val="28"/>
          <w:sz w:val="28"/>
          <w:szCs w:val="28"/>
          <w:rtl w:val="true"/>
          <w:lang w:bidi="ar-SA"/>
        </w:rPr>
        <w:t>فَلَنَسْئَلَنَّ الَّذِينَ أُرْسِلَ إِلَيْهِمْ وَ لَنَسْئَلَنَّ الْمُرْسَلِينَ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عن أمير المؤمنين عليه السّلام حديث طويل يذكر فيه أحوال القيامة و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فيقام الرسل فيسألون عن تأدية الرسالات التي حملوها إلى أممهم، فيخبروا أنهم قد أدّوا ذلك إلى أممهم و تسأل الأمم فيجحدون،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 وَ لَنَسْئَلَنَّ الْمُرْسَلِينَ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مِنْ بَشِيرٍ وَ لا نَذِيرٍ </w:t>
      </w:r>
      <w:r>
        <w:rPr>
          <w:rStyle w:val="FootnoteAnchor"/>
          <w:rtl w:val="true"/>
        </w:rPr>
        <w:footnoteReference w:id="179"/>
      </w:r>
      <w:r>
        <w:rPr>
          <w:rFonts w:ascii="Amiri" w:hAnsi="Amiri" w:eastAsia="Amiri" w:cs="Amiri"/>
          <w:color w:val="111111"/>
          <w:sz w:val="28"/>
          <w:sz w:val="28"/>
          <w:szCs w:val="28"/>
          <w:rtl w:val="true"/>
          <w:lang w:bidi="ar-SA"/>
        </w:rPr>
        <w:t>فتشهد الرسل رسول اللّه صلّى اللّه عليه و آله و سلّم فيشهد بصدق الرسل و بكذب من جحدها من الأمم، فيقول لكل أمة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جاءَكُمْ بَشِيرٌ وَ نَذِيرٌ وَ اللّهُ عَلى كُلِّ شَيْءٍ قَدِيرٌ أي مقتدر على شهادة جوارحكم عليكم بتبليغ الرسل إليكم رسالاتهم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92" w:name="pg15447_159846"/>
    </w:p>
    <w:p>
      <w:pPr>
        <w:pStyle w:val="BookText"/>
        <w:rPr/>
      </w:pPr>
      <w:bookmarkEnd w:id="192"/>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7189558_2142443653"/>
      <w:bookmarkStart w:id="194" w:name="_Toc63"/>
      <w:bookmarkEnd w:id="193"/>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8</w:t>
      </w:r>
      <w:r>
        <w:rPr>
          <w:rtl w:val="true"/>
        </w:rPr>
        <w:t xml:space="preserve"> </w:t>
      </w:r>
      <w:r>
        <w:rPr>
          <w:rtl w:val="true"/>
        </w:rPr>
        <w:t xml:space="preserve">الی </w:t>
      </w:r>
      <w:r>
        <w:rPr/>
        <w:t>9</w:t>
      </w:r>
      <w:r>
        <w:rPr>
          <w:rtl w:val="true"/>
        </w:rPr>
        <w:t>]</w:t>
      </w:r>
      <w:bookmarkEnd w:id="194"/>
    </w:p>
    <w:p>
      <w:pPr>
        <w:pStyle w:val="BookText"/>
        <w:rPr/>
      </w:pP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عليه السّلام و هي خطبة الوسيلة يقول فيها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شهادتان ترفعان القول و تضاعفان العمل، خفّ ميزان ترفعان منه؛ و ثقل ميزان توضعان فيه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ثَقُلَتْ مَوازِينُهُ و مَنْ خَفَّتْ مَوازِينُهُ فهو قلّة الحسنات و كثرتها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95" w:name="pg15447_159847"/>
    </w:p>
    <w:p>
      <w:pPr>
        <w:pStyle w:val="BookText"/>
        <w:rPr/>
      </w:pPr>
      <w:bookmarkEnd w:id="19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7189560_2142443653"/>
      <w:bookmarkStart w:id="197" w:name="_Toc64"/>
      <w:bookmarkEnd w:id="196"/>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32</w:t>
      </w:r>
      <w:r>
        <w:rPr>
          <w:rtl w:val="true"/>
        </w:rPr>
        <w:t>]</w:t>
      </w:r>
      <w:bookmarkEnd w:id="197"/>
    </w:p>
    <w:p>
      <w:p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يا عباد اللّه أنّ المتقين جازوا عاجل الخير و آجله، شاركوا أهل الدنيا في دنياهم، و لم يشاركهم أهل الدنيا في آخرتهم، أباحهم اللّه في الدنيا ما كفاهم به و أغناهم، قال اللّه عزّ و جلّ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كَذلِكَ نُفَصِّلُ الْآياتِ لِقَوْمٍ يَعْلَمُونَ سكنوا الدنيا بأفضل ما سكنت، و أكلوها بأفضل ما أكلت، شاركوا أهل الدنيا في دنياهم فأكلوا معهم من طيبات ما يأكلون و شربوا من طيبات ما يشربون، و لبسوا من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ما يلبسون و سكنوا من أفضل ما يسكنون، و تزوجوا من أفضل ما يتزوجون، و ركبوا من أفضل ما يركبون، أصابوا لذة الدنيا مع أهل الدنيا و هم غدا جيران اللّه، يتمنون عليه فيعطيهم ما يتمنون، و لا يرد لهم دعوة، و لا ينقص لهم نصيب من اللذة، فإلى هذا يا عباد اللّه يشتاق إليه من كان له عقل</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98" w:name="pg15447_159849"/>
    </w:p>
    <w:p>
      <w:pPr>
        <w:pStyle w:val="BookText"/>
        <w:rPr/>
      </w:pPr>
      <w:bookmarkEnd w:id="19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7189562_2142443653"/>
      <w:bookmarkStart w:id="200" w:name="_Toc65"/>
      <w:bookmarkEnd w:id="199"/>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40</w:t>
      </w:r>
      <w:r>
        <w:rPr>
          <w:rtl w:val="true"/>
        </w:rPr>
        <w:t>]</w:t>
      </w:r>
      <w:bookmarkEnd w:id="200"/>
    </w:p>
    <w:p>
      <w:pPr>
        <w:pStyle w:val="BookText"/>
        <w:rPr/>
      </w:pPr>
      <w:r>
        <w:rPr>
          <w:rFonts w:ascii="Amiri" w:hAnsi="Amiri" w:eastAsia="Amiri" w:cs="Amiri"/>
          <w:color w:val="111111"/>
          <w:sz w:val="28"/>
          <w:sz w:val="28"/>
          <w:szCs w:val="28"/>
          <w:rtl w:val="true"/>
          <w:lang w:bidi="ar-SA"/>
        </w:rPr>
        <w:t>لا تُفَتَّحُ لَهُمْ أَبْوابُ السَّماءِ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لبعض اليهود و قد سأله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أقفال السماوات فالشرك بالله، و مفاتيحها قول لا إله إلاّ اللّه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01" w:name="pg15447_159850"/>
    </w:p>
    <w:p>
      <w:pPr>
        <w:pStyle w:val="BookText"/>
        <w:rPr/>
      </w:pPr>
      <w:bookmarkEnd w:id="20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7189564_2142443653"/>
      <w:bookmarkStart w:id="203" w:name="_Toc66"/>
      <w:bookmarkEnd w:id="202"/>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44</w:t>
      </w:r>
      <w:r>
        <w:rPr>
          <w:rtl w:val="true"/>
        </w:rPr>
        <w:t>]</w:t>
      </w:r>
      <w:bookmarkEnd w:id="203"/>
    </w:p>
    <w:p>
      <w:pPr>
        <w:pStyle w:val="BookText"/>
        <w:rPr/>
      </w:pP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 فَأَذَّنَ مُؤَذِّنٌ بَيْنَهُمْ أَنْ لَعْنَةُ اللّهِ عَلَى الظّالِمِينَ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سعد السعود لابن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مختصر تفسير محمّد بن العباس بن مروان بإسناده إلى جعفر بن محمّد عن آبائه عن أمير المؤمنين عليّ بن أبي طالب عليه السّلام عن النبي صلّى اللّه عليه و آله و سلم حديث طويل يذكر فيه ما أعدّ اللّه لمحبّي عليّ يوم القيامة،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منازلهم وجدوا الملائكة يهنئونهم بكرامة ربهم حتّى إذا استقروا قرارهم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وَجَدْتُمْ ما وَعَدَ رَبُّكُمْ حَقًّا قالُوا نَعَمْ ربّنا رضينا فارض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برضاي عنكم و بحبكم أهل بيت نبيي حللتم داري و صافحتم الملائكة، فهنيئا هنيئا عطاء غير مجذوذ، ليس فيه تنغيص، فعندها وَ قالُوا </w:t>
      </w:r>
    </w:p>
    <w:p>
      <w:pPr>
        <w:pStyle w:val="BookText"/>
        <w:rPr/>
      </w:pPr>
      <w:r>
        <w:rPr>
          <w:rFonts w:ascii="Amiri" w:hAnsi="Amiri" w:eastAsia="Amiri" w:cs="Amiri"/>
          <w:color w:val="111111"/>
          <w:sz w:val="28"/>
          <w:sz w:val="28"/>
          <w:szCs w:val="28"/>
          <w:rtl w:val="true"/>
          <w:lang w:bidi="ar-SA"/>
        </w:rPr>
        <w:t xml:space="preserve">اَلْحَمْدُ لِلّهِ الَّذِي أَذْهَبَ عَنَّا الْحَزَنَ و أَحَلَّنا دارَ الْمُقامَةِ مِنْ فَضْلِهِ لا يَمَسُّنا فِيها نَصَبٌ وَ لا يَمَسُّنا فِيها لُغُوبٌ إِنَّ رَبَّنا لَغَفُورٌ شَكُورٌ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محبّي عليّ عليه السّلام يقولون للّه عزّ و جلّ إذا 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بالسجود قال لهم ربّهم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وضعت عنكم مؤونة العبادة و أرحت لكم أبدانكم، فطالما أنصبتم فيّ الأبدان و عنيتم لي الوجوه فالآن أفضيتم إلى روحي و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 خطبة لعلي عليه السّلام يذكر فيها نعم اللّه عزّ و جلّ عليه و فيها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مخصوص في القرآن بأسماء، إحذروا أن تغلبوا عليها فتضلوا في دينكم، و أنا المؤذن في الدنيا و الآخرة،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 أنا ذلك المؤذن و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أَذانٌ مِنَ اللّهِ وَ رَسُولِهِ و أنا ذلك الأذان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سلمة، عن عمرو بن شمر، عن جابر الجعفي،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عليه السّلام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منصرفه من النهروان، و بلغه أن معاوية يسبّه و يعيبه و يقتل أصحابه، فقام خطيبا، إلى أن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المؤذّن في الدنيا و الآخرة،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 أنا ذلك المؤذّن،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w:t>
      </w:r>
      <w:r>
        <w:rPr>
          <w:rStyle w:val="FootnoteAnchor"/>
          <w:rtl w:val="true"/>
        </w:rPr>
        <w:footnoteReference w:id="187"/>
      </w:r>
      <w:r>
        <w:rPr>
          <w:rFonts w:ascii="Amiri" w:hAnsi="Amiri" w:eastAsia="Amiri" w:cs="Amiri"/>
          <w:color w:val="111111"/>
          <w:sz w:val="28"/>
          <w:sz w:val="28"/>
          <w:szCs w:val="28"/>
          <w:rtl w:val="true"/>
          <w:lang w:bidi="ar-SA"/>
        </w:rPr>
        <w:t>و أنا ذلك الأذان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04" w:name="pg15447_159853"/>
    </w:p>
    <w:p>
      <w:pPr>
        <w:pStyle w:val="BookText"/>
        <w:rPr/>
      </w:pPr>
      <w:bookmarkEnd w:id="20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7189566_2142443653"/>
      <w:bookmarkStart w:id="206" w:name="_Toc67"/>
      <w:bookmarkEnd w:id="205"/>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46</w:t>
      </w:r>
      <w:r>
        <w:rPr>
          <w:rtl w:val="true"/>
        </w:rPr>
        <w:t>]</w:t>
      </w:r>
      <w:bookmarkEnd w:id="206"/>
    </w:p>
    <w:p>
      <w:pPr>
        <w:pStyle w:val="BookText"/>
        <w:rPr/>
      </w:pPr>
      <w:r>
        <w:rPr>
          <w:rFonts w:ascii="Amiri" w:hAnsi="Amiri" w:eastAsia="Amiri" w:cs="Amiri"/>
          <w:color w:val="111111"/>
          <w:sz w:val="28"/>
          <w:sz w:val="28"/>
          <w:szCs w:val="28"/>
          <w:rtl w:val="true"/>
          <w:lang w:bidi="ar-SA"/>
        </w:rPr>
        <w:t>وَ بَيْنَهُما حِجابٌ وَ عَلَى الْأَعْرافِ رِجالٌ يَعْرِفُونَ كُلاًّ بِسِيماهُمْ وَ نادَوْا أَصْحابَ الْجَنَّةِ أَنْ سَلامٌ عَلَيْكُمْ لَمْ يَدْخُلُوها وَ هُمْ يَطْمَعُونَ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بن سعيد، عن الحسين بن علوان، عن سعد بن طريف </w:t>
      </w:r>
      <w:r>
        <w:rPr>
          <w:rStyle w:val="FootnoteAnchor"/>
          <w:rtl w:val="true"/>
        </w:rPr>
        <w:footnoteReference w:id="189"/>
      </w: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أمير المؤمنين عليه السّلام جالسا، 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عَلَى الْأَعْرافِ رِجالٌ يَعْرِفُونَ كُلاًّ بِسِيماهُمْ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الأعراف، نعرف أنصارنا بسيماهم، و نحن الأعراف الذين لا يعرف اللّه إلاّ بسبيل معرفتنا، و نحن الأعراف نوقف يوم القيامة بين الجنّة و النار، فلا يدخل </w:t>
      </w:r>
    </w:p>
    <w:p>
      <w:pPr>
        <w:pStyle w:val="BookText"/>
        <w:rPr/>
      </w:pPr>
      <w:r>
        <w:rPr>
          <w:rFonts w:ascii="Amiri" w:hAnsi="Amiri" w:eastAsia="Amiri" w:cs="Amiri"/>
          <w:color w:val="111111"/>
          <w:sz w:val="28"/>
          <w:sz w:val="28"/>
          <w:szCs w:val="28"/>
          <w:rtl w:val="true"/>
          <w:lang w:bidi="ar-SA"/>
        </w:rPr>
        <w:t>الجنّة إلاّ من عرفنا و عرفناه، و لا يدخل النار إلاّ من أنكرنا و أنكرناه، و ذلك لأنّ اللّه تعالى لو شاء عرّف</w:t>
      </w:r>
      <w:r>
        <w:rPr>
          <w:rStyle w:val="FootnoteAnchor"/>
          <w:rtl w:val="true"/>
        </w:rPr>
        <w:footnoteReference w:id="190"/>
      </w:r>
      <w:r>
        <w:rPr>
          <w:rFonts w:ascii="Amiri" w:hAnsi="Amiri" w:eastAsia="Amiri" w:cs="Amiri"/>
          <w:color w:val="111111"/>
          <w:sz w:val="28"/>
          <w:sz w:val="28"/>
          <w:szCs w:val="28"/>
          <w:rtl w:val="true"/>
          <w:lang w:bidi="ar-SA"/>
        </w:rPr>
        <w:t>الناس نفسه حتى يعرفوه، و يوحّدوه، و يأتوه</w:t>
      </w:r>
      <w:r>
        <w:rPr>
          <w:rStyle w:val="FootnoteAnchor"/>
          <w:rtl w:val="true"/>
        </w:rPr>
        <w:footnoteReference w:id="191"/>
      </w:r>
      <w:r>
        <w:rPr>
          <w:rFonts w:ascii="Amiri" w:hAnsi="Amiri" w:eastAsia="Amiri" w:cs="Amiri"/>
          <w:color w:val="111111"/>
          <w:sz w:val="28"/>
          <w:sz w:val="28"/>
          <w:szCs w:val="28"/>
          <w:rtl w:val="true"/>
          <w:lang w:bidi="ar-SA"/>
        </w:rPr>
        <w:t>من بابه، و لكنّه جعلنا أبوابه و صراطه و سبيله، و بابه الذي يؤتى منه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محمّد البصري، عن محمّد بن جمهور، عن عبد اللّه بن عبد الرحمن الأصم، عن الهيثم بن واقد،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عَلَى الْأَعْرافِ رِجالٌ يَعْرِفُونَ كُلاًّ بِسِيماهُمْ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الأعراف، نعرف أنصارنا بسيماهم، و نحن الأعراف الذين لا يعرف اللّه تعالى إلاّ بسبيل معرفتنا، و نحن الأعراف يعرّفنا اللّه تعالى يوم القيامة على الصراط، و لا يدخل الجنّة إلاّ من عرفنا و عرفناه، و لا يدخل النار إلاّ من أنكرنا </w:t>
      </w:r>
    </w:p>
    <w:p>
      <w:pPr>
        <w:pStyle w:val="BookText"/>
        <w:rPr/>
      </w:pPr>
      <w:r>
        <w:rPr>
          <w:rFonts w:ascii="Amiri" w:hAnsi="Amiri" w:eastAsia="Amiri" w:cs="Amiri"/>
          <w:color w:val="111111"/>
          <w:sz w:val="28"/>
          <w:sz w:val="28"/>
          <w:szCs w:val="28"/>
          <w:rtl w:val="true"/>
          <w:lang w:bidi="ar-SA"/>
        </w:rPr>
        <w:t>و أنكرناه، إنّ اللّه لو شاء لعرّف العباد نفسه، و لكن جعلنا أبوابه، و صراطه، و سبيله، و الوجه الذي يؤتى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ولايتنا أو فضّل علينا غيرنا فإنّهم عن الصّراط لناكبون </w:t>
      </w:r>
      <w:r>
        <w:rPr>
          <w:rStyle w:val="FootnoteAnchor"/>
          <w:rtl w:val="true"/>
        </w:rPr>
        <w:footnoteReference w:id="193"/>
      </w:r>
      <w:r>
        <w:rPr>
          <w:rFonts w:ascii="Amiri" w:hAnsi="Amiri" w:eastAsia="Amiri" w:cs="Amiri"/>
          <w:color w:val="111111"/>
          <w:sz w:val="28"/>
          <w:sz w:val="28"/>
          <w:szCs w:val="28"/>
          <w:rtl w:val="true"/>
          <w:lang w:bidi="ar-SA"/>
        </w:rPr>
        <w:t xml:space="preserve">،و لا سواء من اعتصم الناس به، و لا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 حيث ذهب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إلى عيون كدرة يفرغ بعضها في بعض، و ذهب من ذهب إلينا إلى عيون صافية تجري بأمر ربّها لا نفاد لها و لا انقطاع</w:t>
      </w:r>
      <w:r>
        <w:rPr>
          <w:rStyle w:val="FootnoteAnchor"/>
          <w:rtl w:val="true"/>
        </w:rPr>
        <w:footnoteReference w:id="194"/>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كتابنا هذا و 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صدره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سواء من اعتصم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فالمراد بالناس المخالفون، أو المراد كلّ الناس، أي لا يتساوى من اعتصم به الناس بعضهم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عدم المساواة بأنّ الناس يذهبون إلى عيون من العلم مكدّرة بالشكوك و الشبهات و الجهالات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بعضها في بعض، كناية عن أنّ كلاّ منهم يرجع إلى الآخر فيما يجهله، و ليس فيهم من يستغني عن غيره و يكمل في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رسول اللّه صلّى اللّه عليه و آله و سلم يقول لعلي عليه السّلام أكثر من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و الأوصياء من بعدك أعراف بين الجنة و النار، و لا يدخل الجنة إلاّ من عرفكم و عرفتموه و لا يدخل النار إلاّ من أنكركم و أنكرتموه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 خطبة لعلي عليه السّلام يذكر فيها نعم اللّه عزّ و جلّ عليه و فيها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أصحاب الأعراف أنا و عمي و أخي و ابن عمي، و اللّه فالق الحب و النوى لا يلج النار لنا محب و لا يدخل الجنة لنا مبغض،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كشف المحجة لابن طاوس رحمه اللّه عن أمير المؤمنين عليه السّلام حديث طويل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فالأوصياء قوام عليكم بين الجنة و النار، لا يدخل الجنة إلاّ من عرفهم و عرفوه و لا يدخل النار إلاّ من أنكرهم و أنكروه، لأنهم عرفاء العباد عرفهم اللّه إياهم عنه أخذ المواثيق عليهم بالطاعة لهم، فوصفهم في كتابه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w:t>
      </w:r>
    </w:p>
    <w:p>
      <w:pPr>
        <w:pStyle w:val="BookText"/>
        <w:rPr/>
      </w:pPr>
      <w:r>
        <w:rPr>
          <w:rFonts w:ascii="Amiri" w:hAnsi="Amiri" w:eastAsia="Amiri" w:cs="Amiri"/>
          <w:color w:val="111111"/>
          <w:sz w:val="28"/>
          <w:sz w:val="28"/>
          <w:szCs w:val="28"/>
          <w:rtl w:val="true"/>
          <w:lang w:bidi="ar-SA"/>
        </w:rPr>
        <w:t>بِسِيماهُمْ و هم الشهداء على الناس، و النبيون شهداؤهم بأخذهم لهم مواثيق العباد بالطاعة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مسعدة بن صدقة عن جعفر بن محمد عن أبيه عن جده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يعسوب المؤمنين، و أنا أول السابقين و خليفة رسول رب العالمين، و أنا قسيم الجنة و النار و أنا صاحب الأعراف</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كثير، معنعنا، عن حبّة العرني، أنّ ابن الكوّاء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آيتان في كتاب اللّه تعالى قد أعيتاني و شككتاني في ديني،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وَ عَلَى الْأَعْرافِ رِجالٌ يَعْرِفُونَ كُلاًّ بِسِيماهُمْ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هذه حتّى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الأعراف من عرفنا دخل الجنّة، و من أنكرنا دخل النار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صَافّاتٍ كُلٌّ قَدْ عَلِمَ صَلاتَهُ وَ تَسْبِيحَهُ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هذه إلى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ملائكته على صور شتّى، الخبر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كُلاًّ بِسِيماهُمْ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المعلّى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المدني، عن المنهال بن عمرو، عن زيد بن حبش، عن أمير المؤمنين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الأوصياء هم أصحاب الصراط وقوفا عليه لا يدخل الجنّة إلاّ من عرفهم عليه السّلام عند أخذهم المواثيق عليهم، و وصفهم في كتابه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كُلاًّ بِسِيماهُمْ </w:t>
      </w:r>
      <w:r>
        <w:rPr>
          <w:rStyle w:val="FootnoteAnchor"/>
          <w:rtl w:val="true"/>
        </w:rPr>
        <w:footnoteReference w:id="20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الشهداء على أوليائهم، و النبي صلّى اللّه عليه و آله و سلم الشهيد عليهم، أخذ لهم مواثيق العباد بالطاعة، و أخذ للنبي صلّى اللّه عليه و آله و سلم الميثاق بالطاعة، فجرت نبوّته عليهم،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07" w:name="pg15447_159859"/>
    </w:p>
    <w:p>
      <w:pPr>
        <w:pStyle w:val="BookText"/>
        <w:rPr/>
      </w:pPr>
      <w:bookmarkEnd w:id="20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7189568_2142443653"/>
      <w:bookmarkStart w:id="209" w:name="_Toc68"/>
      <w:bookmarkEnd w:id="208"/>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51</w:t>
      </w:r>
      <w:r>
        <w:rPr>
          <w:rtl w:val="true"/>
        </w:rPr>
        <w:t>]</w:t>
      </w:r>
      <w:bookmarkEnd w:id="209"/>
    </w:p>
    <w:p>
      <w:pPr>
        <w:pStyle w:val="BookText"/>
        <w:rPr/>
      </w:pPr>
      <w:r>
        <w:rPr>
          <w:rFonts w:ascii="Amiri" w:hAnsi="Amiri" w:eastAsia="Amiri" w:cs="Amiri"/>
          <w:color w:val="111111"/>
          <w:sz w:val="28"/>
          <w:sz w:val="28"/>
          <w:szCs w:val="28"/>
          <w:rtl w:val="true"/>
          <w:lang w:bidi="ar-SA"/>
        </w:rPr>
        <w:t>فَالْيَوْمَ نَنْساهُمْ كَما نَسُوا لِقاءَ يَوْمِهِمْ هذا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عمّا اشتبه عليه من آيات الكتاب، و كذلك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نَنْساهُمْ كَما نَسُوا لِقاءَ يَوْمِهِمْ هذا يعني بالنسيان أنه لم يثبهم كما يثيب أولياءه الذين كانوا في دار الدنيا مطيعين ذاكرين حين آمنوا به و برسله و خافوه بالغيب، و قد يقول العرب في باب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نسينا فلان فلا يذكرنا، أي إنه لا يأمر لهم بخير و لا يذكرهم به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10" w:name="pg15447_159860"/>
    </w:p>
    <w:p>
      <w:pPr>
        <w:pStyle w:val="BookText"/>
        <w:rPr/>
      </w:pPr>
      <w:bookmarkEnd w:id="21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7189570_2142443653"/>
      <w:bookmarkStart w:id="212" w:name="_Toc69"/>
      <w:bookmarkEnd w:id="211"/>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54</w:t>
      </w:r>
      <w:r>
        <w:rPr>
          <w:rtl w:val="true"/>
        </w:rPr>
        <w:t>]</w:t>
      </w:r>
      <w:bookmarkEnd w:id="212"/>
    </w:p>
    <w:p>
      <w:pPr>
        <w:pStyle w:val="BookText"/>
        <w:rPr/>
      </w:pP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محمد بن يحيى عن عبد اللّه بن جعفر عن السياري عن محمد بن بكر عن ابن الجارود عن الأصبغ بن نباتة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بأرض قفر فقرأ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رَبُّ الْعالَمِينَ حرسته الملائكة و تباعدت عنه الشياطين،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فإذا هو بقرية خراب فبات فيها و لم يقرأ هذه الآية فتغشاه الشياطين، فإذا هو آخذ بخطمه</w:t>
      </w:r>
      <w:r>
        <w:rPr>
          <w:rStyle w:val="FootnoteAnchor"/>
          <w:rtl w:val="true"/>
        </w:rPr>
        <w:footnoteReference w:id="205"/>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أنظره، و استيقظ الرجل فقرأ </w:t>
      </w:r>
    </w:p>
    <w:p>
      <w:pPr>
        <w:pStyle w:val="BookText"/>
        <w:rPr/>
      </w:pPr>
      <w:r>
        <w:rPr>
          <w:rFonts w:ascii="Amiri" w:hAnsi="Amiri" w:eastAsia="Amiri" w:cs="Amiri"/>
          <w:color w:val="111111"/>
          <w:sz w:val="28"/>
          <w:sz w:val="28"/>
          <w:szCs w:val="28"/>
          <w:rtl w:val="true"/>
          <w:lang w:bidi="ar-SA"/>
        </w:rPr>
        <w:t>الآية فقال الشيطان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أنفك أحرسه الآن حتى يصبح، فلما أصبح رجع إلى أمير المؤمنين عليه السّلام فأخبره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كلامك الشفاء و الصدق، و مضى بعد طلوع الشمس فإذا هو بأثر شعر الشيطان مجتمعا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بإسناده إلى علي بن الحسين عليهما السّلام حديث طويل و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مسيرة خمسمائة سنة، الخراب منها مسيرة أربعمائة عام، و العمران منها مسيرة مائة عام، و الشمس ستون فرسخا في ستين فرسخا، و القمر أربعون فرسخا في أربعين فرسخا، بطونهما يضيئان لأهل السماء، و ظهورهما لأهل الأرض، و الكواكب كأعظم جبل على الأرض، و خلق الشمس قبل القمر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 في وصية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يخاف ساحرا أو شيطانا فليقرأ</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رَبَّكُمُ اللّهُ الَّذِي خَلَقَ السَّماواتِ وَ الْأَرْضَ الآية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13" w:name="pg15447_159862"/>
    </w:p>
    <w:p>
      <w:pPr>
        <w:pStyle w:val="BookText"/>
        <w:rPr/>
      </w:pPr>
      <w:bookmarkEnd w:id="21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7189572_2142443653"/>
      <w:bookmarkStart w:id="215" w:name="_Toc70"/>
      <w:bookmarkEnd w:id="214"/>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71</w:t>
      </w:r>
      <w:r>
        <w:rPr>
          <w:rtl w:val="true"/>
        </w:rPr>
        <w:t>]</w:t>
      </w:r>
      <w:bookmarkEnd w:id="215"/>
    </w:p>
    <w:p>
      <w:pPr>
        <w:pStyle w:val="BookText"/>
        <w:rPr/>
      </w:pPr>
      <w:r>
        <w:rPr>
          <w:rFonts w:ascii="Amiri" w:hAnsi="Amiri" w:eastAsia="Amiri" w:cs="Amiri"/>
          <w:color w:val="111111"/>
          <w:sz w:val="28"/>
          <w:sz w:val="28"/>
          <w:szCs w:val="28"/>
          <w:rtl w:val="true"/>
          <w:lang w:bidi="ar-SA"/>
        </w:rPr>
        <w:t>فَانْتَظِرُوا إِنِّي مَعَكُمْ مِنَ الْمُنْتَظِرِينَ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تفسير النعماني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حقيق على اللّه أن يدخل أهل الضلال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عنى بهذا المؤمنين الذين قاموا في زمن الفتنة على الإئتمام بالإمام الخفي المكان المستور عن الأعيان، فهم بإمامته مقرّون، و بعروته مستمسكون، و لخروجه منتظرون، موقنون غير شاكين، صابرون مسلمون، و إنّما ضلّوا عن مكان إمامهم و عن معرفة شخصه، يدلّ على ذلك أنّ اللّه تعالى إذا حجب عن عباده عين الشمس التي جعلها دليلا على أوقات الصلاة، فموسع عليهم تأخير الوقت ليتبين لهم الوقت بظهورها فيستيقنوا أنها قد زالت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المنتظر لخروج الإمام، المتمسك بإمامته موسّع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جميع فرائض اللّه الواجبة عليه، مقبولة منه بحدودها، غير خارج عن معنى ما فرض عليه فهو صابر محتسب، لا تضرّه غيبة إمامه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16" w:name="pg15447_159864"/>
    </w:p>
    <w:p>
      <w:pPr>
        <w:pStyle w:val="BookText"/>
        <w:rPr/>
      </w:pPr>
      <w:bookmarkEnd w:id="21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7189574_2142443653"/>
      <w:bookmarkStart w:id="218" w:name="_Toc71"/>
      <w:bookmarkEnd w:id="217"/>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85</w:t>
      </w:r>
      <w:r>
        <w:rPr>
          <w:rtl w:val="true"/>
        </w:rPr>
        <w:t>]</w:t>
      </w:r>
      <w:bookmarkEnd w:id="218"/>
    </w:p>
    <w:p>
      <w:pPr>
        <w:pStyle w:val="BookText"/>
        <w:rPr/>
      </w:pPr>
      <w:r>
        <w:rPr>
          <w:rFonts w:ascii="Amiri" w:hAnsi="Amiri" w:eastAsia="Amiri" w:cs="Amiri"/>
          <w:color w:val="111111"/>
          <w:sz w:val="28"/>
          <w:sz w:val="28"/>
          <w:szCs w:val="28"/>
          <w:rtl w:val="true"/>
          <w:lang w:bidi="ar-SA"/>
        </w:rPr>
        <w:t>بَقِيَّتُ اللّهِ خَيْرٌ لَكُمْ إِنْ كُنْتُمْ مُؤْمِنِينَ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يقول فيه عليه السّلام و قد ذكر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بقية اللّه يعني المهدي عليه السّلام الذي يأتي عند انقضاء هذه النظرة، فيملأ الأرض قسطا و عدلا كما ملئت جورا و ظلما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19" w:name="pg15447_159865"/>
    </w:p>
    <w:p>
      <w:pPr>
        <w:pStyle w:val="BookText"/>
        <w:rPr/>
      </w:pPr>
      <w:bookmarkEnd w:id="21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7189576_2142443653"/>
      <w:bookmarkStart w:id="221" w:name="_Toc72"/>
      <w:bookmarkEnd w:id="220"/>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89</w:t>
      </w:r>
      <w:r>
        <w:rPr>
          <w:rtl w:val="true"/>
        </w:rPr>
        <w:t>]</w:t>
      </w:r>
      <w:bookmarkEnd w:id="221"/>
    </w:p>
    <w:p>
      <w:pPr>
        <w:pStyle w:val="BookText"/>
        <w:rPr/>
      </w:pPr>
      <w:r>
        <w:rPr>
          <w:rFonts w:ascii="Amiri" w:hAnsi="Amiri" w:eastAsia="Amiri" w:cs="Amiri"/>
          <w:color w:val="111111"/>
          <w:sz w:val="28"/>
          <w:sz w:val="28"/>
          <w:szCs w:val="28"/>
          <w:rtl w:val="true"/>
          <w:lang w:bidi="ar-SA"/>
        </w:rPr>
        <w:t>رَبَّنَا افْتَحْ بَيْنَنا وَ بَيْنَ قَوْمِنا بِالْحَقِّ وَ أَنْتَ خَيْرُ الْفاتِحِينَ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المستدرك من كتاب الذكرى للشيخ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ابن أبي عقيل الدعاء بما روي عن أمير المؤمنين عليه السّلام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نعبد و إياك نستعين، يا اللّه يا رحمن يا رحيم، يا أحد يا صمد يا اللّه يا مجيد، يا أبد يا إله محمد، إليك نقلت الأقدام، و أفضت القلوب، و شخصت الأبصار، و مدّت الأعناق و طلبت الحوائج و رفعت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بيننا و بين قومنا بالحق و 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انا نشكو إليك فقد نبينا، و غيبة إمامنا، و قلّة عددنا، و كثرة أعدائنا و تظاهر الأعداء علينا، و وقوع الفتن بنا، ففرّج ذلك اللّهمّ بعدل تظهره، و إمام حق نعرفه، إله الحق، آمين رب العالمين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22" w:name="pg15447_159866"/>
    </w:p>
    <w:p>
      <w:pPr>
        <w:pStyle w:val="BookText"/>
        <w:rPr/>
      </w:pPr>
      <w:bookmarkEnd w:id="22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7189578_2142443653"/>
      <w:bookmarkStart w:id="224" w:name="_Toc73"/>
      <w:bookmarkEnd w:id="223"/>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99</w:t>
      </w:r>
      <w:r>
        <w:rPr>
          <w:rtl w:val="true"/>
        </w:rPr>
        <w:t>]</w:t>
      </w:r>
      <w:bookmarkEnd w:id="224"/>
    </w:p>
    <w:p>
      <w:pPr>
        <w:pStyle w:val="BookText"/>
        <w:rPr/>
      </w:pPr>
      <w:r>
        <w:rPr>
          <w:rFonts w:ascii="Amiri" w:hAnsi="Amiri" w:eastAsia="Amiri" w:cs="Amiri"/>
          <w:color w:val="111111"/>
          <w:sz w:val="28"/>
          <w:sz w:val="28"/>
          <w:szCs w:val="28"/>
          <w:rtl w:val="true"/>
          <w:lang w:bidi="ar-SA"/>
        </w:rPr>
        <w:t>فَلا يَأْمَنُ مَكْرَ اللّهِ إِلاَّ الْقَوْمُ الْخاسِرُونَ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و قال عليه السّلام، لا تأمنن على خير هذه الأمة عذاب اللّه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إِلاَّ الْقَوْمُ الْخاسِرُونَ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25" w:name="pg15447_159867"/>
    </w:p>
    <w:p>
      <w:pPr>
        <w:pStyle w:val="BookText"/>
        <w:rPr/>
      </w:pPr>
      <w:bookmarkEnd w:id="22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7189580_2142443653"/>
      <w:bookmarkStart w:id="227" w:name="_Toc74"/>
      <w:bookmarkEnd w:id="226"/>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117</w:t>
      </w:r>
      <w:r>
        <w:rPr>
          <w:rtl w:val="true"/>
        </w:rPr>
        <w:t>]</w:t>
      </w:r>
      <w:bookmarkEnd w:id="227"/>
    </w:p>
    <w:p>
      <w:pPr>
        <w:pStyle w:val="BookText"/>
        <w:rPr/>
      </w:pPr>
      <w:r>
        <w:rPr>
          <w:rFonts w:ascii="Amiri" w:hAnsi="Amiri" w:eastAsia="Amiri" w:cs="Amiri"/>
          <w:color w:val="111111"/>
          <w:sz w:val="28"/>
          <w:sz w:val="28"/>
          <w:szCs w:val="28"/>
          <w:rtl w:val="true"/>
          <w:lang w:bidi="ar-SA"/>
        </w:rPr>
        <w:t>تَلْقَفُ ما يَأْفِكُونَ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عدة من أصحابنا عن أحمد بن أبي عبد اللّه عن علي بن محمد القاساني عمن ذكره عن عبد اللّه بن القاسم عن أبي عبد اللّه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أرجى منك لم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سحرة فرعون يطلبون العزّ لفرعون فرجعوا مؤمنين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28" w:name="pg15447_159868"/>
    </w:p>
    <w:p>
      <w:pPr>
        <w:pStyle w:val="BookText"/>
        <w:rPr/>
      </w:pPr>
      <w:bookmarkEnd w:id="22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7189582_2142443653"/>
      <w:bookmarkStart w:id="230" w:name="_Toc75"/>
      <w:bookmarkEnd w:id="229"/>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127</w:t>
      </w:r>
      <w:r>
        <w:rPr>
          <w:rtl w:val="true"/>
        </w:rPr>
        <w:t>]</w:t>
      </w:r>
      <w:bookmarkEnd w:id="230"/>
    </w:p>
    <w:p>
      <w:pPr>
        <w:pStyle w:val="BookText"/>
        <w:rPr/>
      </w:pPr>
      <w:r>
        <w:rPr>
          <w:rFonts w:ascii="Amiri" w:hAnsi="Amiri" w:eastAsia="Amiri" w:cs="Amiri"/>
          <w:color w:val="111111"/>
          <w:sz w:val="28"/>
          <w:sz w:val="28"/>
          <w:szCs w:val="28"/>
          <w:rtl w:val="true"/>
          <w:lang w:bidi="ar-SA"/>
        </w:rPr>
        <w:t>وَ قالَ الْمَلَأُ مِنْ قَوْمِ فِرْعَوْنَ أَ تَذَرُ مُوسى وَ قَوْمَهُ لِيُفْسِدُوا فِي الْأَرْضِ وَ يَذَرَكَ وَ آلِهَتَكَ قالَ سَنُقَتِّلُ أَبْناءَهُمْ وَ نَسْتَحْيِي نِساءَهُمْ وَ إِنّا فَوْقَهُمْ قاهِرُونَ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روي عن علي 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يَذَرَكَ وَ آلِهَتَكَ روي أن فرعون كان يأمر قومه أيضا بعبادة البقر و لذلك أخرج السامري لهم عِجْلاً جَسَداً لَهُ خُوارٌ و قال هذا إِلهُكُمْ وَ إِلهُ مُوسى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31" w:name="pg15447_159869"/>
    </w:p>
    <w:p>
      <w:pPr>
        <w:pStyle w:val="BookText"/>
        <w:rPr/>
      </w:pPr>
      <w:bookmarkEnd w:id="23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7189584_2142443653"/>
      <w:bookmarkStart w:id="233" w:name="_Toc76"/>
      <w:bookmarkEnd w:id="232"/>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138</w:t>
      </w:r>
      <w:r>
        <w:rPr>
          <w:rtl w:val="true"/>
        </w:rPr>
        <w:t>]</w:t>
      </w:r>
      <w:bookmarkEnd w:id="233"/>
    </w:p>
    <w:p>
      <w:pPr>
        <w:pStyle w:val="BookText"/>
        <w:rPr/>
      </w:pPr>
      <w:r>
        <w:rPr>
          <w:rFonts w:ascii="Amiri" w:hAnsi="Amiri" w:eastAsia="Amiri" w:cs="Amiri"/>
          <w:color w:val="111111"/>
          <w:sz w:val="28"/>
          <w:sz w:val="28"/>
          <w:szCs w:val="28"/>
          <w:rtl w:val="true"/>
          <w:lang w:bidi="ar-SA"/>
        </w:rPr>
        <w:t>اِجْعَلْ لَنا إِلهاً كَما لَهُمْ آلِهَةٌ قالَ إِنَّكُمْ قَوْمٌ تَجْهَلُونَ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و قال له عليه السّلام بعض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دفنتم نبيكم حتى اختلفتم‌؟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اختلفنا عنه لا فيه، و لكنكم ما جفّت أرجلكم من البحر حتى قلتم لنبيكم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آلِهَةٌ قالَ إِنَّكُمْ قَوْمٌ تَجْهَلُونَ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34" w:name="pg15447_159870"/>
    </w:p>
    <w:p>
      <w:pPr>
        <w:pStyle w:val="BookText"/>
        <w:rPr/>
      </w:pPr>
      <w:bookmarkEnd w:id="23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7189586_2142443653"/>
      <w:bookmarkStart w:id="236" w:name="_Toc77"/>
      <w:bookmarkEnd w:id="235"/>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142</w:t>
      </w:r>
      <w:r>
        <w:rPr>
          <w:rtl w:val="true"/>
        </w:rPr>
        <w:t>]</w:t>
      </w:r>
      <w:bookmarkEnd w:id="236"/>
    </w:p>
    <w:p>
      <w:pPr>
        <w:pStyle w:val="BookText"/>
        <w:rPr/>
      </w:pPr>
      <w:r>
        <w:rPr>
          <w:rFonts w:ascii="Amiri" w:hAnsi="Amiri" w:eastAsia="Amiri" w:cs="Amiri"/>
          <w:color w:val="111111"/>
          <w:sz w:val="28"/>
          <w:sz w:val="28"/>
          <w:szCs w:val="28"/>
          <w:rtl w:val="true"/>
          <w:lang w:bidi="ar-SA"/>
        </w:rPr>
        <w:t>وَ قالَ مُوسى لِأَخِيهِ هارُونَ اخْلُفْنِي فِي قَوْمِي وَ أَصْلِحْ وَ لا تَتَّبِعْ سَبِيلَ الْمُفْسِدِينَ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روضة الكافي خطبة لأمير المؤمنين عليه السّلام و هي خطبة الوسيلة يقول عليه السّلام فيها بعد أن ذكر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اختصّني بوصيته، و اصطفاني بخلافته في أمته فقال صلّى اللّه عليه و آله و سلم و قد حشده</w:t>
      </w:r>
      <w:r>
        <w:rPr>
          <w:rStyle w:val="FootnoteAnchor"/>
          <w:rtl w:val="true"/>
        </w:rPr>
        <w:footnoteReference w:id="217"/>
      </w:r>
      <w:r>
        <w:rPr>
          <w:rFonts w:ascii="IRNazanin" w:hAnsi="IRNazanin" w:eastAsia="IRNazanin"/>
          <w:color w:val="111111"/>
          <w:sz w:val="28"/>
          <w:sz w:val="28"/>
          <w:szCs w:val="28"/>
          <w:rtl w:val="true"/>
          <w:lang w:bidi="fa-IR"/>
        </w:rPr>
        <w:t>المهاجرون و الأنصار و انغصت بهم المحافل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عليا مني كهارون من موسى إلاّ أنه لا نبي بعدي، فعقل المؤمنون عن اللّه نطق الرسول إذ عرفوني أني لست بأخيه لأبيه و أمه، كما كان هارون أخاه لأبيه و أمه، و لا كنت نبيا فأقتضي نبوة و لكن كان ذلك منه استخلافا لي كما استخلف موسى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اُخْلُفْنِي فِي قَوْمِي وَ أَصْلِحْ وَ لا تَتَّبِعْ سَبِيلَ الْمُفْسِدِينَ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كمال الدين و تمام النعمة بإسناده إلى سليم بن قيس الهلالي عن أمير المؤمنين عليه السّلام أنه قال في أثناء كلام له في جمع من المهاجرين و الأنصار في المسجد أيام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أني قلت لرسول اللّه صلّى اللّه عليه و آله و سلم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خلفتني‌؟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 و أنت مني بمنزلة هارون من موسى إلاّ أنه لا نبي بعدي‌؟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37" w:name="pg15447_159872"/>
    </w:p>
    <w:p>
      <w:pPr>
        <w:pStyle w:val="BookText"/>
        <w:rPr/>
      </w:pPr>
      <w:bookmarkEnd w:id="23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7189588_2142443653"/>
      <w:bookmarkStart w:id="239" w:name="_Toc78"/>
      <w:bookmarkEnd w:id="238"/>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143</w:t>
      </w:r>
      <w:r>
        <w:rPr>
          <w:rtl w:val="true"/>
        </w:rPr>
        <w:t>]</w:t>
      </w:r>
      <w:bookmarkEnd w:id="239"/>
    </w:p>
    <w:p>
      <w:pPr>
        <w:pStyle w:val="BookText"/>
        <w:rPr/>
      </w:pP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طويل عن أمير المؤمنين عليه السّلام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موسى عليه السّلام و جرى على لسانه من حمد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أَنْظُرْ إِلَيْكَ فكانت مسألته تلك أمرا عظيما، و سأل أمرا جسيما، فعوقب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في الدنيا حتى تموت فتراني في الآخرة، و لكن إن أردت أن تراني في الدنيا فانظر إلى الجبل فإن استقر مكانه فسوف تراني، فأبدى اللّه سبحانه بعض آياته و تجلّى ربنا للجبل فتقطع الجبل فصار رميما و خرّ موسى صعقا ثم أحياه اللّه </w:t>
      </w:r>
    </w:p>
    <w:p>
      <w:pPr>
        <w:pStyle w:val="BookText"/>
        <w:rPr/>
      </w:pPr>
      <w:r>
        <w:rPr>
          <w:rFonts w:ascii="IRNazanin" w:hAnsi="IRNazanin" w:eastAsia="IRNazanin"/>
          <w:color w:val="111111"/>
          <w:sz w:val="28"/>
          <w:sz w:val="28"/>
          <w:szCs w:val="28"/>
          <w:rtl w:val="true"/>
          <w:lang w:bidi="fa-IR"/>
        </w:rPr>
        <w:t>و بعثه</w:t>
      </w:r>
      <w:r>
        <w:rPr>
          <w:rStyle w:val="FootnoteAnchor"/>
          <w:rtl w:val="true"/>
        </w:rPr>
        <w:footnoteReference w:id="221"/>
      </w:r>
      <w:r>
        <w:rPr>
          <w:rFonts w:ascii="Amiri" w:hAnsi="Amiri" w:eastAsia="Amiri" w:cs="Amiri"/>
          <w:color w:val="111111"/>
          <w:sz w:val="28"/>
          <w:sz w:val="28"/>
          <w:szCs w:val="28"/>
          <w:rtl w:val="true"/>
          <w:lang w:bidi="ar-SA"/>
        </w:rPr>
        <w:t>فقال عليه السّلام سُبْحانَكَ تُبْتُ إِلَيْكَ وَ أَنَا أَوَّلُ الْمُؤْمِنِينَ يعني أول من آمن بك</w:t>
      </w:r>
      <w:r>
        <w:rPr>
          <w:rStyle w:val="FootnoteAnchor"/>
          <w:rtl w:val="true"/>
        </w:rPr>
        <w:footnoteReference w:id="222"/>
      </w:r>
      <w:r>
        <w:rPr>
          <w:rFonts w:ascii="Amiri" w:hAnsi="Amiri" w:eastAsia="Amiri" w:cs="Amiri"/>
          <w:color w:val="111111"/>
          <w:sz w:val="28"/>
          <w:sz w:val="28"/>
          <w:szCs w:val="28"/>
          <w:rtl w:val="true"/>
          <w:lang w:bidi="ar-SA"/>
        </w:rPr>
        <w:t>منهم أنه لن يراك</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الاحتجاج للطبرسي رحمه اللّه عن أمير المؤمنين عليه السّلام حديث طويل يقول فيه عليه السّلام مجيبا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قد شهر هفوات أنبيائه بتهجينه موسى،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أَنْظُرْ إِلَيْكَ قالَ لَنْ تَرانِي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هفوات الأنبياء و ما بيّنه اللّه في كتابه، فإن ذلك من أدل الدلائل على حكمة اللّه عزّ و جلّ الباهرة و قدرته القاهرة و عزته الظاهرة، لأنه علم أن براهين الأنبياء عليهم السّلام و ما بيّنه اللّه في كتابه، تكبر في صدور أممهم و إن منهم من يتخذ بعضهم إلها كالذي كان من النصارى في ابن مريم فذكرها دلالة على تخلّفهم عن الكمال الذي انفرد به عزّ و جلّ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تَجَلّى رَبُّهُ لِلْجَبَلِ جَعَلَهُ دَكًّا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تَجَلّى رَبُّهُ </w:t>
      </w:r>
    </w:p>
    <w:p>
      <w:pPr>
        <w:pStyle w:val="BookText"/>
        <w:rPr/>
      </w:pPr>
      <w:r>
        <w:rPr>
          <w:rFonts w:ascii="Amiri" w:hAnsi="Amiri" w:eastAsia="Amiri" w:cs="Amiri"/>
          <w:color w:val="111111"/>
          <w:sz w:val="28"/>
          <w:sz w:val="28"/>
          <w:szCs w:val="28"/>
          <w:rtl w:val="true"/>
          <w:lang w:bidi="ar-SA"/>
        </w:rPr>
        <w:t xml:space="preserve">لِلْجَبَلِ جَعَلَهُ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موسى،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عشية عرفة، و كان الجبل بالموقف فانقطع على سبع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سقطت بين يديه، و هو الذي يقوم الإمام عنده في الموقف يوم عرفة، و بالمدينة ثلاثة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طيبة، و أحد، و رضوى، و طور سيناء بالشام، و إنّما سمّي الطور لأنّه طار في الهواء إلى الشام</w:t>
      </w:r>
      <w:r>
        <w:rPr>
          <w:rStyle w:val="FootnoteAnchor"/>
          <w:rtl w:val="true"/>
        </w:rPr>
        <w:footnoteReference w:id="225"/>
      </w:r>
      <w:bookmarkStart w:id="240" w:name="pg15447_159875"/>
    </w:p>
    <w:p>
      <w:pPr>
        <w:pStyle w:val="BookText"/>
        <w:rPr/>
      </w:pPr>
      <w:bookmarkEnd w:id="24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7189590_2142443653"/>
      <w:bookmarkStart w:id="242" w:name="_Toc79"/>
      <w:bookmarkEnd w:id="241"/>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145</w:t>
      </w:r>
      <w:r>
        <w:rPr>
          <w:rtl w:val="true"/>
        </w:rPr>
        <w:t>]</w:t>
      </w:r>
      <w:bookmarkEnd w:id="242"/>
    </w:p>
    <w:p>
      <w:pPr>
        <w:pStyle w:val="BookText"/>
        <w:rPr/>
      </w:pPr>
      <w:r>
        <w:rPr>
          <w:rFonts w:ascii="Amiri" w:hAnsi="Amiri" w:eastAsia="Amiri" w:cs="Amiri"/>
          <w:color w:val="111111"/>
          <w:sz w:val="28"/>
          <w:sz w:val="28"/>
          <w:szCs w:val="28"/>
          <w:rtl w:val="true"/>
          <w:lang w:bidi="ar-SA"/>
        </w:rPr>
        <w:t>وَ كَتَبْنا لَهُ فِي الْأَلْواحِ مِنْ كُلِّ شَيْءٍ مَوْعِظَةً وَ تَفْصِيلاً لِكُلِّ شَيْءٍ</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حميد، و ابن جرير، و أبو الشيخ،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الألواح لموسى و هو يسمع صريف الأقلام في الألواح</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243" w:name="pg15447_159876"/>
    </w:p>
    <w:p>
      <w:pPr>
        <w:pStyle w:val="BookText"/>
        <w:rPr/>
      </w:pPr>
      <w:bookmarkEnd w:id="24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7189592_2142443653"/>
      <w:bookmarkStart w:id="245" w:name="_Toc80"/>
      <w:bookmarkEnd w:id="244"/>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148</w:t>
      </w:r>
      <w:r>
        <w:rPr>
          <w:rtl w:val="true"/>
        </w:rPr>
        <w:t>]</w:t>
      </w:r>
      <w:bookmarkEnd w:id="245"/>
    </w:p>
    <w:p>
      <w:pPr>
        <w:pStyle w:val="BookText"/>
        <w:rPr/>
      </w:pPr>
      <w:r>
        <w:rPr>
          <w:rFonts w:ascii="Amiri" w:hAnsi="Amiri" w:eastAsia="Amiri" w:cs="Amiri"/>
          <w:color w:val="111111"/>
          <w:sz w:val="28"/>
          <w:sz w:val="28"/>
          <w:szCs w:val="28"/>
          <w:rtl w:val="true"/>
          <w:lang w:bidi="ar-SA"/>
        </w:rPr>
        <w:t>جَسَداً لَهُ خُوارٌ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بالجيم و الهمز و هو الصوت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46" w:name="pg15447_159877"/>
    </w:p>
    <w:p>
      <w:pPr>
        <w:pStyle w:val="BookText"/>
        <w:rPr/>
      </w:pPr>
      <w:bookmarkEnd w:id="24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7189594_2142443653"/>
      <w:bookmarkStart w:id="248" w:name="_Toc81"/>
      <w:bookmarkEnd w:id="247"/>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152</w:t>
      </w:r>
      <w:r>
        <w:rPr>
          <w:rtl w:val="true"/>
        </w:rPr>
        <w:t>]</w:t>
      </w:r>
      <w:bookmarkEnd w:id="248"/>
    </w:p>
    <w:p>
      <w:pPr>
        <w:pStyle w:val="BookText"/>
        <w:rPr/>
      </w:pPr>
      <w:r>
        <w:rPr>
          <w:rFonts w:ascii="Amiri" w:hAnsi="Amiri" w:eastAsia="Amiri" w:cs="Amiri"/>
          <w:color w:val="111111"/>
          <w:sz w:val="28"/>
          <w:sz w:val="28"/>
          <w:szCs w:val="28"/>
          <w:rtl w:val="true"/>
          <w:lang w:bidi="ar-SA"/>
        </w:rPr>
        <w:t>إِنَّ الَّذِينَ اتَّخَذُوا الْعِجْلَ سَيَنالُهُمْ غَضَبٌ مِنْ رَبِّهِمْ وَ ذِلَّةٌ فِي الْحَياةِ الدُّنْيا وَ كَذلِكَ نَجْزِي الْمُفْتَرِينَ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بصائر الدرجات محمد بن الحسين عن موسى بن سعدان عن عبد اللّه ابن القاسم عن صباح المزني عن الحرث بن الحضيرة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يوشع بن نون كان وصي موسى بن عمران، و كانت ألواح موسى عليه السّلام من زمرد أخضر، فلما غضب موسى عليه السّلام ألقى الألواح من يده فمنها ما تكسّر و منها ما بقي و منها ما ارتفع، فلما ذهب عن موسى الغضب قال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تبيان ما في الألواح‌؟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نزل كذا توارثها رهط بعد رهط حتى وقعت في أيدي أربعة رهط من اليمن، و لما بعث اللّه محمدا صلّى اللّه عليه و آله و سلم بتهامة بلغهم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النبي‌؟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w:t>
      </w:r>
    </w:p>
    <w:p>
      <w:pPr>
        <w:pStyle w:val="BookText"/>
        <w:rPr/>
      </w:pPr>
      <w:r>
        <w:rPr>
          <w:rFonts w:ascii="Amiri" w:hAnsi="Amiri" w:eastAsia="Amiri" w:cs="Amiri"/>
          <w:color w:val="111111"/>
          <w:sz w:val="28"/>
          <w:sz w:val="28"/>
          <w:szCs w:val="28"/>
          <w:rtl w:val="true"/>
          <w:lang w:bidi="ar-SA"/>
        </w:rPr>
        <w:t>عن الخمر و الزنا و يأمر بمحاسن الأخلاق و كرم الجوار،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أولى بما في أيدينا منا، فاتفقوا أن يأتوه في شهر كذا و كذا، فأوحى اللّه إلى جبرائيل عليه السّلام أن ائت النبي صلّى اللّه عليه و آله و سلم فأخبره الخبر،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و فلانا و فلانا ورثوا ما كان في الألواح ألواح موسى عليه السّلام و هم يأتونك في شهر كذا و كذا في ليلة كذا و كذا، فسهر لهم تلك الليلة فجاء الركب، فدقوا عليه الباب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فلان بن فلان بن فلان بن فلان و يا فلان بن فلان بن فلان بن فلان أين الكتاب الذي توارثتموه من يوشع بن نون وصي موسى بن عمران‌؟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شريك له و أنك رسول اللّه، و اللّه ما علم به أحد قط منذ وقع عندنا أحد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النبي صلّى اللّه عليه و آله و سلم و إذا هو كتاب بالعبرانية دقيق فدفعه إليّ و وضعته عند رأسي فأصبحت بالغداة و هو كتاب بالعربية جليل فيه علم ما خلق اللّه منذ قامت السماوات و الأرض إلى أن تقوم الساعة فعلمت ذلك</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إنّا سمعنا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الْعِجْلَ سَيَنالُهُمْ غَضَبٌ مِنْ رَبِّهِمْ وَ ذِلَّةٌ فِي الْحَياةِ الدُّنْيا وَ كَذلِكَ نَجْزِي الْمُفْتَرِينَ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نرى القوم إلا قد افتروا فرية، و ما أراها إلا ستصيبهم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49" w:name="pg15447_159880"/>
    </w:p>
    <w:p>
      <w:pPr>
        <w:pStyle w:val="BookText"/>
        <w:rPr/>
      </w:pPr>
      <w:bookmarkEnd w:id="24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7189596_2142443653"/>
      <w:bookmarkStart w:id="251" w:name="_Toc82"/>
      <w:bookmarkEnd w:id="250"/>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155</w:t>
      </w:r>
      <w:r>
        <w:rPr>
          <w:rtl w:val="true"/>
        </w:rPr>
        <w:t>]</w:t>
      </w:r>
      <w:bookmarkEnd w:id="251"/>
    </w:p>
    <w:p>
      <w:pPr>
        <w:pStyle w:val="BookText"/>
        <w:rPr/>
      </w:pP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أخذتهم الرجفة من أجل دعواهم على موسى قبل هارون، و ذلك أنّ موسى و هارون و شبر و شبير عليهم السّلام انطلقوا إلى سفح جبل فنام هارون على سرير فتوفّاه اللّه فلمّا مات دفنه موسى فلمّا رجع موسى إلى بني إسرائيل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هارون‌؟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و لينه،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فاختاروا من شئتم، فاختاروا سبعين رجلا </w:t>
      </w:r>
    </w:p>
    <w:p>
      <w:pPr>
        <w:pStyle w:val="BookText"/>
        <w:rPr/>
      </w:pPr>
      <w:r>
        <w:rPr>
          <w:rFonts w:ascii="Amiri" w:hAnsi="Amiri" w:eastAsia="Amiri" w:cs="Amiri"/>
          <w:color w:val="111111"/>
          <w:sz w:val="28"/>
          <w:sz w:val="28"/>
          <w:szCs w:val="28"/>
          <w:rtl w:val="true"/>
          <w:lang w:bidi="ar-SA"/>
        </w:rPr>
        <w:t>و ذهب بهم، فلما انتهوا إلى القبر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أقتلت أم توفّيت‌؟</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أحد، و لكن اللّه توفاني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لن تعصى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و صعقوا و ماتوا، 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قتلتهم فأحياهم اللّه و جعلهم أنبياء كلّهم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فضّال </w:t>
      </w:r>
      <w:r>
        <w:rPr>
          <w:rStyle w:val="FootnoteAnchor"/>
          <w:rtl w:val="true"/>
        </w:rPr>
        <w:footnoteReference w:id="231"/>
      </w:r>
      <w:r>
        <w:rPr>
          <w:rFonts w:ascii="Amiri" w:hAnsi="Amiri" w:eastAsia="Amiri" w:cs="Amiri"/>
          <w:color w:val="111111"/>
          <w:sz w:val="28"/>
          <w:sz w:val="28"/>
          <w:szCs w:val="28"/>
          <w:rtl w:val="true"/>
          <w:lang w:bidi="ar-SA"/>
        </w:rPr>
        <w:t>،عن الحسين بن علوان</w:t>
      </w:r>
      <w:r>
        <w:rPr>
          <w:rStyle w:val="FootnoteAnchor"/>
          <w:rtl w:val="true"/>
        </w:rPr>
        <w:footnoteReference w:id="232"/>
      </w:r>
      <w:r>
        <w:rPr>
          <w:rFonts w:ascii="Amiri" w:hAnsi="Amiri" w:eastAsia="Amiri" w:cs="Amiri"/>
          <w:color w:val="111111"/>
          <w:sz w:val="28"/>
          <w:sz w:val="28"/>
          <w:szCs w:val="28"/>
          <w:rtl w:val="true"/>
          <w:lang w:bidi="ar-SA"/>
        </w:rPr>
        <w:t>، عن محمّد بن داود العبدي،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الكوّاء اليشكري قام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المعتمر تكلّم آنفا بكلام لا يحتمله قلبي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أنّك حدّثته أنّك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رأينا أو سمعنا برجل أكبر سنّا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كبر عليك‌؟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تؤمن أنت بهذا و تعرفه‌؟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ويلك يا بن الكوّاء، إفقه عنّي </w:t>
      </w:r>
      <w:r>
        <w:rPr>
          <w:rStyle w:val="FootnoteAnchor"/>
          <w:rtl w:val="true"/>
        </w:rPr>
        <w:footnoteReference w:id="234"/>
      </w:r>
      <w:r>
        <w:rPr>
          <w:rFonts w:ascii="Amiri" w:hAnsi="Amiri" w:eastAsia="Amiri" w:cs="Amiri"/>
          <w:color w:val="111111"/>
          <w:sz w:val="28"/>
          <w:sz w:val="28"/>
          <w:szCs w:val="28"/>
          <w:rtl w:val="true"/>
          <w:lang w:bidi="ar-SA"/>
        </w:rPr>
        <w:t>،أخبرك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عزيرا خرج من أهله و امرأته في شهرها، و له يومئذ خمسون سنة، فلمّا ابتلاه اللّه تعالى بذنبه أماته مائة عام، ثم بعثه، فرجع إلى أهله و هو ابن خمسين سنة، فاستقبله ابنه و هو ابن مائة سنة، و ردّ اللّه تعالى عزيرا في السنّ الذي</w:t>
      </w:r>
      <w:r>
        <w:rPr>
          <w:rStyle w:val="FootnoteAnchor"/>
          <w:rtl w:val="true"/>
        </w:rPr>
        <w:footnoteReference w:id="235"/>
      </w:r>
      <w:r>
        <w:rPr>
          <w:rFonts w:ascii="Amiri" w:hAnsi="Amiri" w:eastAsia="Amiri" w:cs="Amiri"/>
          <w:color w:val="111111"/>
          <w:sz w:val="28"/>
          <w:sz w:val="28"/>
          <w:szCs w:val="28"/>
          <w:rtl w:val="true"/>
          <w:lang w:bidi="ar-SA"/>
        </w:rPr>
        <w:t>كان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أناسا من أصحابك يزعمون أنّهم يردّون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تكلّم بما سمعت و لا تزد في الكلام، فما قلت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 بشيء ممّا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تعالى ابتلى قوما بما كان من ذنوبهم فأماتهم قبل آجالهم التي سمّيت لهم، ثمّ ردّهم إلى الدنيا ليستوفوا أرزاقهم، ثم أماتهم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على ابن الكوّاء و لم يهتد 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تعلم أنّ اللّه تعالى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237"/>
      </w:r>
      <w:r>
        <w:rPr>
          <w:rFonts w:ascii="Amiri" w:hAnsi="Amiri" w:eastAsia="Amiri" w:cs="Amiri"/>
          <w:color w:val="111111"/>
          <w:sz w:val="28"/>
          <w:sz w:val="28"/>
          <w:szCs w:val="28"/>
          <w:rtl w:val="true"/>
          <w:lang w:bidi="ar-SA"/>
        </w:rPr>
        <w:t xml:space="preserve">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ليشهدوا له إذا رجعوا عند الملأ من بني إسرائيل أنّ ربّي قد كلّمني، فلو أنّهم سلّموا ذلك له و صدّقوا به لكان خيرا لهم، و لكنّهم قالوا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لَنْ نُؤْمِنَ </w:t>
      </w:r>
    </w:p>
    <w:p>
      <w:pPr>
        <w:pStyle w:val="BookText"/>
        <w:rPr/>
      </w:pPr>
      <w:r>
        <w:rPr>
          <w:rFonts w:ascii="Amiri" w:hAnsi="Amiri" w:eastAsia="Amiri" w:cs="Amiri"/>
          <w:color w:val="111111"/>
          <w:sz w:val="28"/>
          <w:sz w:val="28"/>
          <w:szCs w:val="28"/>
          <w:rtl w:val="true"/>
          <w:lang w:bidi="ar-SA"/>
        </w:rPr>
        <w:t xml:space="preserve">لَكَ حَتّى نَرَى اللّهَ جَهْرَةً قال اللّه تعالى فَأَخَذَتْكُمُ الصّاعِقَةُ يعني الموت وَ أَنْتُمْ تَنْظُرُونَ ثُمَّ بَعَثْناكُمْ مِنْ بَعْدِ مَوْتِكُمْ لَعَلَّكُمْ تَشْكُرُونَ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،أفترى يا ابن الكوّاء، أنّ هؤلاء قد رجعوا إلى منازلهم بعد ما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ثم أماتهم مكانهم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Style w:val="FootnoteAnchor"/>
          <w:rtl w:val="true"/>
        </w:rPr>
        <w:footnoteReference w:id="241"/>
      </w:r>
      <w:r>
        <w:rPr>
          <w:rFonts w:ascii="Amiri" w:hAnsi="Amiri" w:eastAsia="Amiri" w:cs="Amiri"/>
          <w:color w:val="111111"/>
          <w:sz w:val="28"/>
          <w:sz w:val="28"/>
          <w:szCs w:val="28"/>
          <w:rtl w:val="true"/>
          <w:lang w:bidi="ar-SA"/>
        </w:rPr>
        <w:t>،أو ليس قد أخبرك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w:t>
      </w:r>
      <w:r>
        <w:rPr>
          <w:rStyle w:val="FootnoteAnchor"/>
          <w:rtl w:val="true"/>
        </w:rPr>
        <w:footnoteReference w:id="2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بعد الموت إذ بعثهم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مثلهم يابن الكوّاء، الملأ من بني إسرائيل حيث 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أيضا في عزير حيث أخبر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مَوْتِها فَأَماتَهُ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بذلك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عامٍ ثُمَّ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إلى الدنيا ف‍ قالَ كَمْ لَبِثْتَ ف‍ قالَ لَبِثْتُ يَوْماً 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لَبِثْتَ مِائَةَ عامٍ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تشكّنّ يابن الكوّاء في قدرة اللّه تعالى</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52" w:name="pg15447_159886"/>
    </w:p>
    <w:p>
      <w:pPr>
        <w:pStyle w:val="BookText"/>
        <w:rPr/>
      </w:pPr>
      <w:bookmarkEnd w:id="25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7189598_2142443653"/>
      <w:bookmarkStart w:id="254" w:name="_Toc83"/>
      <w:bookmarkEnd w:id="253"/>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156</w:t>
      </w:r>
      <w:r>
        <w:rPr>
          <w:rtl w:val="true"/>
        </w:rPr>
        <w:t>]</w:t>
      </w:r>
      <w:bookmarkEnd w:id="254"/>
    </w:p>
    <w:p>
      <w:pPr>
        <w:pStyle w:val="BookText"/>
        <w:rPr/>
      </w:pPr>
      <w:r>
        <w:rPr>
          <w:rFonts w:ascii="Amiri" w:hAnsi="Amiri" w:eastAsia="Amiri" w:cs="Amiri"/>
          <w:color w:val="111111"/>
          <w:sz w:val="28"/>
          <w:sz w:val="28"/>
          <w:szCs w:val="28"/>
          <w:rtl w:val="true"/>
          <w:lang w:bidi="ar-SA"/>
        </w:rPr>
        <w:t>قالَ عَذابِي أُصِيبُ بِهِ مَنْ أَشاءُ وَ رَحْمَتِي وَسِعَتْ كُلَّ شَيْءٍ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يسرّني من القرآن كلمة أرجوها لمن أسرف على نفسه قالَ عَذابِي أُصِيبُ بِهِ مَنْ أَشاءُ وَ رَحْمَتِي وَسِعَتْ كُلَّ شَيْءٍ فجعل الرّحمة عموما و العذاب خصوصا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255" w:name="pg15447_159887"/>
    </w:p>
    <w:p>
      <w:pPr>
        <w:pStyle w:val="BookText"/>
        <w:rPr/>
      </w:pPr>
      <w:bookmarkEnd w:id="25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7189600_2142443653"/>
      <w:bookmarkStart w:id="257" w:name="_Toc84"/>
      <w:bookmarkEnd w:id="256"/>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159</w:t>
      </w:r>
      <w:r>
        <w:rPr>
          <w:rtl w:val="true"/>
        </w:rPr>
        <w:t>]</w:t>
      </w:r>
      <w:bookmarkEnd w:id="257"/>
    </w:p>
    <w:p>
      <w:pPr>
        <w:pStyle w:val="BookText"/>
        <w:rPr/>
      </w:pPr>
      <w:r>
        <w:rPr>
          <w:rFonts w:ascii="Amiri" w:hAnsi="Amiri" w:eastAsia="Amiri" w:cs="Amiri"/>
          <w:color w:val="111111"/>
          <w:sz w:val="28"/>
          <w:sz w:val="28"/>
          <w:szCs w:val="28"/>
          <w:rtl w:val="true"/>
          <w:lang w:bidi="ar-SA"/>
        </w:rPr>
        <w:t>وَ مِنْ قَوْمِ مُوسى أُمَّةٌ يَهْدُونَ بِالْحَقِّ وَ بِهِ يَعْدِلُونَ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 أرضه من عالم بما يحتاج الخليقة إليه، و متعلم على سبيل نجاة، أولئك هم الأقلون عددا، و قد بيّن اللّه ذلك من أمم الأنبياء، و جعلهم مثلا لمن تأخر، مثل قوله فيمن آمن من قوم موسى عليه السّلام وَ مِنْ قَوْمِ مُوسى أُمَّةٌ يَهْدُونَ بِالْحَقِّ وَ بِهِ يَعْدِلُونَ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58" w:name="pg15447_159888"/>
    </w:p>
    <w:p>
      <w:pPr>
        <w:pStyle w:val="BookText"/>
        <w:rPr/>
      </w:pPr>
      <w:bookmarkEnd w:id="25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7189602_2142443653"/>
      <w:bookmarkStart w:id="260" w:name="_Toc85"/>
      <w:bookmarkEnd w:id="259"/>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160</w:t>
      </w:r>
      <w:r>
        <w:rPr>
          <w:rtl w:val="true"/>
        </w:rPr>
        <w:t>]</w:t>
      </w:r>
      <w:bookmarkEnd w:id="260"/>
    </w:p>
    <w:p>
      <w:pPr>
        <w:pStyle w:val="BookText"/>
        <w:rPr/>
      </w:pPr>
      <w:r>
        <w:rPr>
          <w:rFonts w:ascii="Amiri" w:hAnsi="Amiri" w:eastAsia="Amiri" w:cs="Amiri"/>
          <w:color w:val="111111"/>
          <w:sz w:val="28"/>
          <w:sz w:val="28"/>
          <w:szCs w:val="28"/>
          <w:rtl w:val="true"/>
          <w:lang w:bidi="ar-SA"/>
        </w:rPr>
        <w:t>وَ ما ظَلَمُونا وَ لكِنْ كانُوا أَنْفُسَهُمْ يَظْلِمُونَ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لكِنْ كانُوا أَنْفُسَهُمْ يَظْلِمُونَ فهو تبارك اسمه أجلّ و أعزّ من أن يظلم، و لكنّه قرن أمناءه على خلقه بنفسه، و عرّف الخليقة جلالة قدرهم عنده، و أنّ ظلمهم ظلمه بقوله وَ ما ظَلَمُونا ببعضهم أولياءنا و معونة أعدائهم عليهم وَ لكِنْ كانُوا أَنْفُسَهُمْ يَظْلِمُونَ إذ حرموها الجنة و أوجبوا عليها دخول النار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61" w:name="pg15447_159889"/>
    </w:p>
    <w:p>
      <w:pPr>
        <w:pStyle w:val="BookText"/>
        <w:rPr/>
      </w:pPr>
      <w:bookmarkEnd w:id="26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7189604_2142443653"/>
      <w:bookmarkStart w:id="263" w:name="_Toc86"/>
      <w:bookmarkEnd w:id="262"/>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163</w:t>
      </w:r>
      <w:r>
        <w:rPr>
          <w:rtl w:val="true"/>
        </w:rPr>
        <w:t>]</w:t>
      </w:r>
      <w:bookmarkEnd w:id="263"/>
    </w:p>
    <w:p>
      <w:pPr>
        <w:pStyle w:val="BookText"/>
        <w:rPr/>
      </w:pPr>
      <w:r>
        <w:rPr>
          <w:rFonts w:ascii="Amiri" w:hAnsi="Amiri" w:eastAsia="Amiri" w:cs="Amiri"/>
          <w:color w:val="111111"/>
          <w:sz w:val="28"/>
          <w:sz w:val="28"/>
          <w:szCs w:val="28"/>
          <w:rtl w:val="true"/>
          <w:lang w:bidi="ar-SA"/>
        </w:rPr>
        <w:t>إِذْ تَأْتِيهِمْ حِيتانُهُمْ يَوْمَ سَبْتِهِمْ شُرَّعاً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هارون بن عبيد رفعه إلى أحدهم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قوم إلى أمير المؤمنين عليه السّلام بالكوفة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هذه الجراري</w:t>
      </w:r>
      <w:r>
        <w:rPr>
          <w:rStyle w:val="FootnoteAnchor"/>
          <w:rtl w:val="true"/>
        </w:rPr>
        <w:footnoteReference w:id="249"/>
      </w:r>
      <w:r>
        <w:rPr>
          <w:rFonts w:ascii="Amiri" w:hAnsi="Amiri" w:eastAsia="Amiri" w:cs="Amiri"/>
          <w:color w:val="111111"/>
          <w:sz w:val="28"/>
          <w:sz w:val="28"/>
          <w:szCs w:val="28"/>
          <w:rtl w:val="true"/>
          <w:lang w:bidi="ar-SA"/>
        </w:rPr>
        <w:t>تباع في أسواقنا؟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 عليه السّلام ضاحكا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لأريكم عجبا و لا تقولوا في وصيكم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معه فأتوا شاطىء بحر فتفل فيه تفلة و تكلم بكلمات فإذا بجرّية رافعة رأسها فاتحة فاها،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الويل لك و لقومك‌؟</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القرية التي كانت حاضرة البحر إذ </w:t>
      </w:r>
    </w:p>
    <w:p>
      <w:pPr>
        <w:pStyle w:val="BookText"/>
        <w:rPr/>
      </w:pPr>
      <w:r>
        <w:rPr>
          <w:rFonts w:ascii="Amiri" w:hAnsi="Amiri" w:eastAsia="Amiri" w:cs="Amiri"/>
          <w:color w:val="111111"/>
          <w:sz w:val="28"/>
          <w:sz w:val="28"/>
          <w:szCs w:val="28"/>
          <w:rtl w:val="true"/>
          <w:lang w:bidi="ar-SA"/>
        </w:rPr>
        <w:t>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تَأْتِيهِمْ حِيتانُهُمْ يَوْمَ سَبْتِهِمْ شُرَّعاً الآية، فعرض اللّه علينا ولايتك فقعدنا عنها فمسخنا اللّه فبعضنا في البر و بعضنا في البحر، فأما الذين في البحر فنحن الجراري، و أما الذين في البر فالضب و اليربوع،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أمير المؤمنين عليه السّلام إلينا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أسمعتم مقالتها؟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بالنبوة لتحيض كما تحيض نساؤكم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264" w:name="pg15447_159891"/>
    </w:p>
    <w:p>
      <w:pPr>
        <w:pStyle w:val="BookText"/>
        <w:rPr/>
      </w:pPr>
      <w:bookmarkEnd w:id="264"/>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7189606_2142443653"/>
      <w:bookmarkStart w:id="266" w:name="_Toc87"/>
      <w:bookmarkEnd w:id="265"/>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164</w:t>
      </w:r>
      <w:r>
        <w:rPr>
          <w:rtl w:val="true"/>
        </w:rPr>
        <w:t xml:space="preserve"> </w:t>
      </w:r>
      <w:r>
        <w:rPr>
          <w:rtl w:val="true"/>
        </w:rPr>
        <w:t xml:space="preserve">الی </w:t>
      </w:r>
      <w:r>
        <w:rPr/>
        <w:t>165</w:t>
      </w:r>
      <w:r>
        <w:rPr>
          <w:rtl w:val="true"/>
        </w:rPr>
        <w:t>]</w:t>
      </w:r>
      <w:bookmarkEnd w:id="266"/>
    </w:p>
    <w:p>
      <w:pPr>
        <w:pStyle w:val="BookText"/>
        <w:rPr/>
      </w:pP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قالُوا مَعْذِرَةً إِلى رَبِّكُمْ وَ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أَنْجَيْنَا الَّذِينَ يَنْهَوْنَ عَنِ السُّوءِ وَ أَخَذْنَا الَّذِينَ ظَلَمُوا بِعَذابٍ بَئِيسٍ بِما كانُوا يَفْسُقُونَ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حدّثني أبي عن الحسن بن محبوب عن علي بن رئاب عن أبي عبيد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بن أبي طالب صلوات اللّه عليه أنّ قوما من أهل أيلة</w:t>
      </w:r>
      <w:r>
        <w:rPr>
          <w:rStyle w:val="FootnoteAnchor"/>
          <w:rtl w:val="true"/>
        </w:rPr>
        <w:footnoteReference w:id="251"/>
      </w:r>
      <w:r>
        <w:rPr>
          <w:rFonts w:ascii="Amiri" w:hAnsi="Amiri" w:eastAsia="Amiri" w:cs="Amiri"/>
          <w:color w:val="111111"/>
          <w:sz w:val="28"/>
          <w:sz w:val="28"/>
          <w:szCs w:val="28"/>
          <w:rtl w:val="true"/>
          <w:lang w:bidi="ar-SA"/>
        </w:rPr>
        <w:t>من قوم ثمود و أن الحيتان كانت سبقت إليهم يوم السبت ليختبر اللّه طاعتهم في ذلك، فشرعت إليهم يوم سبتهم في</w:t>
      </w:r>
      <w:r>
        <w:rPr>
          <w:rStyle w:val="FootnoteAnchor"/>
          <w:rtl w:val="true"/>
        </w:rPr>
        <w:footnoteReference w:id="252"/>
      </w:r>
      <w:r>
        <w:rPr>
          <w:rFonts w:ascii="Amiri" w:hAnsi="Amiri" w:eastAsia="Amiri" w:cs="Amiri"/>
          <w:color w:val="111111"/>
          <w:sz w:val="28"/>
          <w:sz w:val="28"/>
          <w:szCs w:val="28"/>
          <w:rtl w:val="true"/>
          <w:lang w:bidi="ar-SA"/>
        </w:rPr>
        <w:t xml:space="preserve">ناديهم و قدام أبوابهم في أنهارهم و سواقيهم، فبادروا إليها فأخذوا يصطادونها، </w:t>
      </w:r>
    </w:p>
    <w:p>
      <w:pPr>
        <w:pStyle w:val="BookText"/>
        <w:rPr/>
      </w:pPr>
      <w:r>
        <w:rPr>
          <w:rFonts w:ascii="Amiri" w:hAnsi="Amiri" w:eastAsia="Amiri" w:cs="Amiri"/>
          <w:color w:val="111111"/>
          <w:sz w:val="28"/>
          <w:sz w:val="28"/>
          <w:szCs w:val="28"/>
          <w:rtl w:val="true"/>
          <w:lang w:bidi="ar-SA"/>
        </w:rPr>
        <w:t>فلبثوا في ذلك ما شاء اللّه لا ينهاهم عنها الأحبار و لا يمنعهم العلماء من صيدها، ثم إنّ الشيطان أوحى إلى طائفة منهم إنما نهيتم عن أكلها يوم السبت و لم تنهوا عن صيدها، فاصطادوها يوم السبت و أكلوها فيما سوى ذلك من الأيام، 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نصطادها فعتت و انحازت طائفة أخرى منهم ذات اليمين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ننهاكم عن عقوبة اللّه أن تتعرضوا لخلاف أمره، و اعتزلت طائفة أخرى منهم ذات اليسار فسكتت فلم تعظهم، فقالت للطائفة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 فقالت الطائفة التي وعظتهم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مَعْذِرَةً إِلى رَبِّكُمْ وَ لَعَلَّهُمْ يَتَّقُونَ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يعني لما تركوا ما وعظوا به مضوا على الخطيئة فقالت الطائفة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نجامعكم و لا نبايتكم</w:t>
      </w:r>
      <w:r>
        <w:rPr>
          <w:rStyle w:val="FootnoteAnchor"/>
          <w:rtl w:val="true"/>
        </w:rPr>
        <w:footnoteReference w:id="253"/>
      </w:r>
      <w:r>
        <w:rPr>
          <w:rFonts w:ascii="Amiri" w:hAnsi="Amiri" w:eastAsia="Amiri" w:cs="Amiri"/>
          <w:color w:val="111111"/>
          <w:sz w:val="28"/>
          <w:sz w:val="28"/>
          <w:szCs w:val="28"/>
          <w:rtl w:val="true"/>
          <w:lang w:bidi="ar-SA"/>
        </w:rPr>
        <w:t>الليلة في مدينتكم هذه التي عصيتم اللّه فيها مخافة أن ينزل بكم البلاء فيعمنا معكم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عنهم من المدينة مخافة أن يصيبهم البلاء فنزلوا قريبا من المدينة فباتوا تحت السماء، فلما أصبح أولياء اللّه المطيعون لأمر اللّه غدوا لينظروا ما حال أهل المعصية فأتوا باب المدينة فإذا هو مصمت فدقوه فلم يجابوا </w:t>
      </w:r>
    </w:p>
    <w:p>
      <w:pPr>
        <w:pStyle w:val="BookText"/>
        <w:rPr/>
      </w:pPr>
      <w:r>
        <w:rPr>
          <w:rFonts w:ascii="Amiri" w:hAnsi="Amiri" w:eastAsia="Amiri" w:cs="Amiri"/>
          <w:color w:val="111111"/>
          <w:sz w:val="28"/>
          <w:sz w:val="28"/>
          <w:szCs w:val="28"/>
          <w:rtl w:val="true"/>
          <w:lang w:bidi="ar-SA"/>
        </w:rPr>
        <w:t>و لم يسمعوا منها حس أحد فوضعوا سلما على سور المدينة ثم أصعدوا رجلا منهم فأشرف على المدينة فنظر فإذا هو بالقوم قردة يتعاوون فقال الرجل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أرى و اللّه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القوم قد صاروا قردة يتعاوون لها أذناب، فكسروا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القردة أنسابهم من الإنس و لم تعرف الإنس أنسابها من القردة، فقال القوم للقردة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ننهكم‌؟</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فلق الحبة و برأ النسمة إني لأعرف أنسابها من هذه الأمة لا ينكرون و لا يغيرون بل تركوا ما أمروا به فتفرقوا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لِلْقَوْمِ الظّالِمِينَ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أَنْجَيْنَا الَّذِينَ يَنْهَوْنَ عَنِ السُّوءِ وَ أَخَذْنَا الَّذِينَ ظَلَمُوا بِعَذابٍ بَئِيسٍ بِما كانُوا يَفْسُقُونَ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علي بن عقبة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أمروا بالإمساك يوم الجمعة فتركوا يوم الجمعة فأمسكوا يوم السبت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67" w:name="pg15447_159894"/>
    </w:p>
    <w:p>
      <w:pPr>
        <w:pStyle w:val="BookText"/>
        <w:rPr/>
      </w:pPr>
      <w:bookmarkEnd w:id="26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7189608_2142443653"/>
      <w:bookmarkStart w:id="269" w:name="_Toc88"/>
      <w:bookmarkEnd w:id="268"/>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170</w:t>
      </w:r>
      <w:r>
        <w:rPr>
          <w:rtl w:val="true"/>
        </w:rPr>
        <w:t>]</w:t>
      </w:r>
      <w:bookmarkEnd w:id="269"/>
    </w:p>
    <w:p>
      <w:pPr>
        <w:pStyle w:val="BookText"/>
        <w:rPr/>
      </w:pPr>
      <w:r>
        <w:rPr>
          <w:rFonts w:ascii="Amiri" w:hAnsi="Amiri" w:eastAsia="Amiri" w:cs="Amiri"/>
          <w:color w:val="111111"/>
          <w:sz w:val="28"/>
          <w:sz w:val="28"/>
          <w:szCs w:val="28"/>
          <w:rtl w:val="true"/>
          <w:lang w:bidi="ar-SA"/>
        </w:rPr>
        <w:t>وَ الَّذِينَ يُمَسِّكُونَ بِالْكِتابِ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تأخذوا بميثاق الكتاب حتى تعرفوا الذي نقضه، و لن تمسّكوا به حتى تعرفوا الذي نبذه فالتمسوا ذلك من عند أهله، فإنهم عيش العلم و موت الجهل، هم الذين يخبركم حكمهم عن علمهم، و صمتهم عن منطقهم </w:t>
      </w:r>
      <w:r>
        <w:rPr>
          <w:rStyle w:val="FootnoteAnchor"/>
          <w:rtl w:val="true"/>
        </w:rPr>
        <w:footnoteReference w:id="256"/>
      </w:r>
      <w:r>
        <w:rPr>
          <w:rFonts w:ascii="Amiri" w:hAnsi="Amiri" w:eastAsia="Amiri" w:cs="Amiri"/>
          <w:color w:val="111111"/>
          <w:sz w:val="28"/>
          <w:sz w:val="28"/>
          <w:szCs w:val="28"/>
          <w:rtl w:val="true"/>
          <w:lang w:bidi="ar-SA"/>
        </w:rPr>
        <w:t>،و ظاهرهم عن باطنهم، لا يخالفون الدين و لا يختلفون فيه، فهو بينهم شاهد صادق و صامت ناطق</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70" w:name="pg15447_159895"/>
    </w:p>
    <w:p>
      <w:pPr>
        <w:pStyle w:val="BookText"/>
        <w:rPr/>
      </w:pPr>
      <w:bookmarkEnd w:id="27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7189610_2142443653"/>
      <w:bookmarkStart w:id="272" w:name="_Toc89"/>
      <w:bookmarkEnd w:id="271"/>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172</w:t>
      </w:r>
      <w:r>
        <w:rPr>
          <w:rtl w:val="true"/>
        </w:rPr>
        <w:t>]</w:t>
      </w:r>
      <w:bookmarkEnd w:id="272"/>
    </w:p>
    <w:p>
      <w:p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عبد الملك، نا إبراهيم ابن منصور، نا أبو بكر بن المقرىء، نا أبو سعيد المفضّل بن محمّد بن إبراهيم الجندي، حدّثني محمّد بن عبد الملك أبو جعفر الدقيقي، نا محمّد بن أبي عمر البزاز، نا عبد العزيز بن عبد الصّمد، عن أبي هارون العبدي، عن أبي سعيد الخدري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حجّاجا مع عمر بن الخطّاب، فلمّا دخل الطواف إستلم الحجر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أنك حجر لا تضرّ و لا تنفع، و لو لا أنّي رأيت رسول اللّه صلّى اللّه عليه و سلم يقبّلك ما قبّلتك،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في الطواف، فقال له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إنّه ليضر و ينفع،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قلت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ذلك من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عليه السلام مسح منكبه فخرج ذريته مثل الذرّ فعرفهم بنفسه أنه الربّ و أنهم العبيد، و أقروا بذلك على أنفسهم، و أخذ ميثاقهم بذلك، كتبه في رق 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الركن الأسود يومئذ له لسان و شفتان و عينان،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فاك، فألقمه ذلك الرق، و جعله في موضعه،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لمن و افاك بالموافاة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في قوم لست فيهم يا أبا حسن،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عشت في قوم لست فيهم أبا حسن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عن علي عليه السّلام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أتاه ابن الكوا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اللّه تبارك و تعالى هل كلّم أحدا من ولد آدم قبل موسى‌؟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 اللّه جميع خلقه، برّهم و فاجرهم، و ردّوا عليه الجواب، فثقل ذلك على ابن الكوا و لم يعرفه،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 يا أمير المؤمنين‌؟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تقرأ كتاب اللّه إذ يقول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فقد أسمعهم كلامه و ردّوا عليه الجواب كما تسمع في قول اللّه يابن الكوا، قالُوا بَلى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w:t>
      </w:r>
      <w:r>
        <w:rPr>
          <w:rStyle w:val="FootnoteAnchor"/>
          <w:rtl w:val="true"/>
        </w:rPr>
        <w:footnoteReference w:id="259"/>
      </w:r>
      <w:r>
        <w:rPr>
          <w:rFonts w:ascii="Amiri" w:hAnsi="Amiri" w:eastAsia="Amiri" w:cs="Amiri"/>
          <w:color w:val="111111"/>
          <w:sz w:val="28"/>
          <w:sz w:val="28"/>
          <w:szCs w:val="28"/>
          <w:rtl w:val="true"/>
          <w:lang w:bidi="ar-SA"/>
        </w:rPr>
        <w:t>و أنا الرّحمن، فأقروا له بالطاعة و الربوبية و ميّز الرسل و الأنبياء و الأوصياء، و أمر الخلق بطاعتهم فأقروا بذلك في الميثاق، فقال الملائكة عند إقرارهم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شهدنا عليكم يا بني آدم أَنْ تَقُولُوا يَوْمَ الْقِيامَةِ إِنّا كُنّا عَنْ هذا غافِلِينَ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73" w:name="pg15447_159898"/>
    </w:p>
    <w:p>
      <w:pPr>
        <w:pStyle w:val="BookText"/>
        <w:rPr/>
      </w:pPr>
      <w:bookmarkEnd w:id="27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7189612_2142443653"/>
      <w:bookmarkStart w:id="275" w:name="_Toc90"/>
      <w:bookmarkEnd w:id="274"/>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181</w:t>
      </w:r>
      <w:r>
        <w:rPr>
          <w:rtl w:val="true"/>
        </w:rPr>
        <w:t>]</w:t>
      </w:r>
      <w:bookmarkEnd w:id="275"/>
    </w:p>
    <w:p>
      <w:pPr>
        <w:pStyle w:val="BookText"/>
        <w:rPr/>
      </w:pPr>
      <w:r>
        <w:rPr>
          <w:rFonts w:ascii="Amiri" w:hAnsi="Amiri" w:eastAsia="Amiri" w:cs="Amiri"/>
          <w:color w:val="111111"/>
          <w:sz w:val="28"/>
          <w:sz w:val="28"/>
          <w:szCs w:val="28"/>
          <w:rtl w:val="true"/>
          <w:lang w:bidi="ar-SA"/>
        </w:rPr>
        <w:t>وَ مِمَّنْ خَلَقْنا أُمَّةٌ يَهْدُونَ بِالْحَقِّ وَ بِهِ يَعْدِلُونَ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w:t>
      </w:r>
      <w:r>
        <w:rPr>
          <w:rStyle w:val="FootnoteAnchor"/>
          <w:rtl w:val="true"/>
        </w:rPr>
        <w:footnoteReference w:id="261"/>
      </w:r>
      <w:r>
        <w:rPr>
          <w:rFonts w:ascii="Amiri" w:hAnsi="Amiri" w:eastAsia="Amiri" w:cs="Amiri"/>
          <w:color w:val="111111"/>
          <w:sz w:val="28"/>
          <w:sz w:val="28"/>
          <w:szCs w:val="28"/>
          <w:rtl w:val="true"/>
          <w:lang w:bidi="ar-SA"/>
        </w:rPr>
        <w:t>الصهبان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لتفترقن هذه الأمة على ثلاثة و سبعين فرقة كلها في النار إلاّ فرقة وَ مِمَّنْ خَلَقْنا أُمَّةٌ يَهْدُونَ بِالْحَقِّ وَ بِهِ يَعْدِلُونَ فهذه التي تنجو من هذه الأمة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يَهْدُونَ بِالْحَقِّ وَ بِهِ يَعْدِلُونَ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أمة محمد صلّى اللّه عليه و آله و سلّم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76" w:name="pg15447_159899"/>
    </w:p>
    <w:p>
      <w:pPr>
        <w:pStyle w:val="BookText"/>
        <w:rPr/>
      </w:pPr>
      <w:bookmarkEnd w:id="27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7189614_2142443653"/>
      <w:bookmarkStart w:id="278" w:name="_Toc91"/>
      <w:bookmarkEnd w:id="277"/>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187</w:t>
      </w:r>
      <w:r>
        <w:rPr>
          <w:rtl w:val="true"/>
        </w:rPr>
        <w:t>]</w:t>
      </w:r>
      <w:bookmarkEnd w:id="278"/>
    </w:p>
    <w:p>
      <w:pPr>
        <w:pStyle w:val="BookText"/>
        <w:rPr/>
      </w:pP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السَّماواتِ وَ الْأَرْضِ لا تَأْتِيكُمْ إِلاّ بَغْتَةً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عيون الأخبار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أبي عن أبيه عن آبائه عن علي عليهم السّلام أن النبي صلّى اللّه عليه و آله و 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لا يُجَلِّيها لِوَقْتِها إِلاّ هُوَ ثَقُلَتْ فِي السَّماواتِ وَ الْأَرْضِ لا تَأْتِيكُمْ إِلاّ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79" w:name="pg15447_159900"/>
    </w:p>
    <w:p>
      <w:pPr>
        <w:pStyle w:val="BookText"/>
        <w:rPr/>
      </w:pPr>
      <w:bookmarkEnd w:id="27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7189616_2142443653"/>
      <w:bookmarkStart w:id="281" w:name="_Toc92"/>
      <w:bookmarkEnd w:id="280"/>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196</w:t>
      </w:r>
      <w:r>
        <w:rPr>
          <w:rtl w:val="true"/>
        </w:rPr>
        <w:t>]</w:t>
      </w:r>
      <w:bookmarkEnd w:id="281"/>
    </w:p>
    <w:p>
      <w:pPr>
        <w:pStyle w:val="BookText"/>
        <w:rPr/>
      </w:pPr>
      <w:r>
        <w:rPr>
          <w:rFonts w:ascii="Amiri" w:hAnsi="Amiri" w:eastAsia="Amiri" w:cs="Amiri"/>
          <w:color w:val="111111"/>
          <w:sz w:val="28"/>
          <w:sz w:val="28"/>
          <w:szCs w:val="28"/>
          <w:rtl w:val="true"/>
          <w:lang w:bidi="ar-SA"/>
        </w:rPr>
        <w:t>إِنَّ وَلِيِّيَ اللّهُ الَّذِي نَزَّلَ الْكِتابَ وَ هُوَ يَتَوَلَّى الصّالِحِينَ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السياري عن محمّد بن بكر عن أبي الجارود عن الأصبغ بن نباتة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صلّى اللّه عليه و آله و سلم بالحقّ، و أكرم أهل بيته ما من شيء يطلبونه من حرز من حرق أو غرق أو سرق أو إفلات دابة من صاحبها أو ضالة أو آبق إلاّ و هو في القرآن، فمن أراد ذلك فليسألني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عما يؤمن من الحرق و الغرق فقال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إقرأ هذه الآيات اَللّهُ الَّذِي نَزَّلَ الْكِتابَ وَ هُوَ يَتَوَلَّى الصّالِحِينَ وَ ما قَدَرُوا اللّهَ حَقَّ قَدْرِهِ </w:t>
      </w:r>
      <w:r>
        <w:rPr>
          <w:rStyle w:val="FootnoteAnchor"/>
          <w:rtl w:val="true"/>
        </w:rPr>
        <w:footnoteReference w:id="265"/>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يُشْرِكُونَ فمن قرأها فقد أمن من الحرق و الغرق،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فقرأها رجل و اضطرمت النار في بيوت جيرانه و بيته وسطها فلم يصبه شيء، و الحديث طويل أخذنا منه موضع الحاجة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من لا يحضره الفقيه في وصية النبي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أمان لأمتي من الحرق إِنَّ وَلِيِّيَ اللّهُ الَّذِي نَزَّلَ الْكِتابَ وَ هُوَ يَتَوَلَّى الصّالِحِينَ و وَ ما قَدَرُوا اللّهَ حَقَّ قَدْرِهِ الآية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82" w:name="pg15447_159902"/>
    </w:p>
    <w:p>
      <w:pPr>
        <w:pStyle w:val="BookText"/>
        <w:rPr/>
      </w:pPr>
      <w:bookmarkEnd w:id="28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7189618_2142443653"/>
      <w:bookmarkStart w:id="284" w:name="_Toc93"/>
      <w:bookmarkEnd w:id="283"/>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200</w:t>
      </w:r>
      <w:r>
        <w:rPr>
          <w:rtl w:val="true"/>
        </w:rPr>
        <w:t>]</w:t>
      </w:r>
      <w:bookmarkEnd w:id="284"/>
    </w:p>
    <w:p>
      <w:pPr>
        <w:pStyle w:val="BookText"/>
        <w:rPr/>
      </w:pP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وسوس الشيطان إلى أحدكم فليستعذ</w:t>
      </w:r>
      <w:r>
        <w:rPr>
          <w:rStyle w:val="FootnoteAnchor"/>
          <w:rtl w:val="true"/>
        </w:rPr>
        <w:footnoteReference w:id="268"/>
      </w:r>
      <w:r>
        <w:rPr>
          <w:rFonts w:ascii="Amiri" w:hAnsi="Amiri" w:eastAsia="Amiri" w:cs="Amiri"/>
          <w:color w:val="111111"/>
          <w:sz w:val="28"/>
          <w:sz w:val="28"/>
          <w:szCs w:val="28"/>
          <w:rtl w:val="true"/>
          <w:lang w:bidi="ar-SA"/>
        </w:rPr>
        <w:t>باللّه و ليقل امنت باللّه و برسوله مخلصا له الدين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أمير المؤمنين عليه السّلام أصحابه من الأربعمائة باب مما يصلح للمسلم في دينه و دنياه إذا وسوس الشيطان إلى أحدكم فليستعذ باللّه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مخلصا له الدين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5447_159904"/>
      <w:bookmarkStart w:id="286" w:name="pg15447_159904"/>
      <w:bookmarkEnd w:id="286"/>
    </w:p>
    <w:p>
      <w:pPr>
        <w:pStyle w:val="Heading2"/>
        <w:numPr>
          <w:ilvl w:val="1"/>
          <w:numId w:val="1"/>
        </w:numPr>
        <w:rPr/>
      </w:pPr>
      <w:bookmarkStart w:id="287" w:name="pg15447_159904"/>
      <w:bookmarkStart w:id="288" w:name="__RefHeading___Toc7189620_2142443653"/>
      <w:bookmarkStart w:id="289" w:name="_Toc94"/>
      <w:bookmarkEnd w:id="287"/>
      <w:bookmarkEnd w:id="288"/>
      <w:r>
        <w:rPr>
          <w:rtl w:val="true"/>
        </w:rPr>
        <w:t>سورة الأنفال</w:t>
      </w:r>
      <w:bookmarkEnd w:id="28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7189622_2142443653"/>
      <w:bookmarkStart w:id="291" w:name="_Toc95"/>
      <w:bookmarkEnd w:id="290"/>
      <w:r>
        <w:rPr>
          <w:rtl w:val="true"/>
        </w:rPr>
        <w:t>اشارة</w:t>
      </w:r>
      <w:bookmarkEnd w:id="29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5447_159906"/>
      <w:bookmarkStart w:id="293" w:name="pg15447_159906"/>
      <w:bookmarkEnd w:id="293"/>
    </w:p>
    <w:p>
      <w:pPr>
        <w:pStyle w:val="BookText"/>
        <w:rPr/>
      </w:pPr>
      <w:bookmarkStart w:id="294" w:name="pg15447_159906"/>
      <w:bookmarkEnd w:id="29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7189624_2142443653"/>
      <w:bookmarkStart w:id="296" w:name="_Toc96"/>
      <w:bookmarkEnd w:id="295"/>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11</w:t>
      </w:r>
      <w:r>
        <w:rPr>
          <w:rtl w:val="true"/>
        </w:rPr>
        <w:t>]</w:t>
      </w:r>
      <w:bookmarkEnd w:id="296"/>
    </w:p>
    <w:p>
      <w:pPr>
        <w:pStyle w:val="BookText"/>
        <w:rPr/>
      </w:pPr>
      <w:r>
        <w:rPr>
          <w:rFonts w:ascii="Amiri" w:hAnsi="Amiri" w:eastAsia="Amiri" w:cs="Amiri"/>
          <w:color w:val="111111"/>
          <w:sz w:val="28"/>
          <w:sz w:val="28"/>
          <w:szCs w:val="28"/>
          <w:rtl w:val="true"/>
          <w:lang w:bidi="ar-SA"/>
        </w:rPr>
        <w:t>وَ يُنَزِّلُ عَلَيْكُمْ مِنَ السَّماءِ ماءً لِيُطَهِّرَكُمْ بِهِ وَ يُذْهِبَ عَنْكُمْ رِجْزَ الشَّيْطانِ وَ لِيَرْبِطَ عَلى قُلُوبِكُمْ وَ يُثَبِّتَ بِهِ الْأَقْدامَ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عن أمير المؤمنين عليه السّلام إشربوا ماء السماء فإنه يطهر البدن و يدفع الأسقام،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وَ يُذْهِبَ عَنْكُمْ رِجْزَ الشَّيْطانِ وَ لِيَرْبِطَ عَلى قُلُوبِكُمْ وَ يُثَبِّتَ بِهِ الْأَقْدامَ </w:t>
      </w:r>
      <w:r>
        <w:rPr>
          <w:rStyle w:val="FootnoteAnchor"/>
          <w:rtl w:val="true"/>
        </w:rPr>
        <w:footnoteReference w:id="271"/>
      </w:r>
      <w:bookmarkStart w:id="297" w:name="pg15447_159907"/>
    </w:p>
    <w:p>
      <w:pPr>
        <w:pStyle w:val="BookText"/>
        <w:rPr/>
      </w:pPr>
      <w:bookmarkEnd w:id="29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7189626_2142443653"/>
      <w:bookmarkStart w:id="299" w:name="_Toc97"/>
      <w:bookmarkEnd w:id="298"/>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15</w:t>
      </w:r>
      <w:r>
        <w:rPr>
          <w:rtl w:val="true"/>
        </w:rPr>
        <w:t>]</w:t>
      </w:r>
      <w:bookmarkEnd w:id="299"/>
    </w:p>
    <w:p>
      <w:pPr>
        <w:pStyle w:val="BookText"/>
        <w:rPr/>
      </w:pP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عن علي بن إبراهيم عن أبيه عن بعض أصحابه عن أبي حمزة عن عقيل الخزاعي أن أمير المؤمنين عليه السّلام كان إذا حضر الحرب يوصي المسلمين بكلمات،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الصلاة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الرعب و الخوف من جهاد المستحق للجهاد و المتوازرين على الضلال، ضلال في الدين، و سلب للدنيا مع الذل و الصغار، و فيه استيجاب النار بالفرار من الزحف عند حضرة القتال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الكوفي عن ابن جمهور عن أبيه عن محمد بن سنان عن مفضلبن عمر عن أبي عبد اللّه عليه السّلام، و عن عبد اللّه بن عبد الرّحمن الأصم عن حريز عن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عدوكم في الحرب فأقلوا الكلام و اذكروا اللّه عزّ و جلّ و لا تولّوهم الأدبار فتسخطوا اللّه تبارك و تعالى و تستوجبوا غضبه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عليه السّلام و تعدادها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و الستون فإني لم أفر من الزحف قط، و لم يبارزني أحد إلاّ سقيت الأرض من دمه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في مناقب أمير المومنين و تعدادها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الخامسة و الثلاثون فإن رسول اللّه صلّى اللّه عليه و آله و سلم وجّهني يوم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بكف حصيات مجموعة في مكان واحد، فأخذتها ثم شممتها فإذا هي طينة يفوح منها رائحة المسك، فأتيته بها فرمى بها وجه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المشركين، و تلك الحصيات أربع منها كن من الفردوس، و حصاة من المشرق، و حصاة من المغرب، و حصاة من تحت العرش، مع كل حصاة مائة ألف ملك مددا لنا لم يكرم اللّه عزّ و جلّ بهذه الفضيلة أحدا قبلنا و لا بعدنا</w:t>
      </w:r>
      <w:r>
        <w:rPr>
          <w:rFonts w:eastAsia="Amiri" w:cs="Amiri" w:ascii="Amiri" w:hAnsi="Amiri"/>
          <w:color w:val="111111"/>
          <w:sz w:val="28"/>
          <w:szCs w:val="28"/>
          <w:rtl w:val="true"/>
          <w:lang w:bidi="ar-SA"/>
        </w:rPr>
        <w:t xml:space="preserve">. </w:t>
      </w:r>
      <w:bookmarkStart w:id="300" w:name="pg15447_159910"/>
    </w:p>
    <w:p>
      <w:pPr>
        <w:pStyle w:val="BookText"/>
        <w:rPr/>
      </w:pPr>
      <w:bookmarkEnd w:id="30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7189628_2142443653"/>
      <w:bookmarkStart w:id="302" w:name="_Toc98"/>
      <w:bookmarkEnd w:id="301"/>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17</w:t>
      </w:r>
      <w:r>
        <w:rPr>
          <w:rtl w:val="true"/>
        </w:rPr>
        <w:t>]</w:t>
      </w:r>
      <w:bookmarkEnd w:id="302"/>
    </w:p>
    <w:p>
      <w:pPr>
        <w:pStyle w:val="BookText"/>
        <w:rPr/>
      </w:pPr>
      <w:r>
        <w:rPr>
          <w:rFonts w:ascii="Amiri" w:hAnsi="Amiri" w:eastAsia="Amiri" w:cs="Amiri"/>
          <w:color w:val="111111"/>
          <w:sz w:val="28"/>
          <w:sz w:val="28"/>
          <w:szCs w:val="28"/>
          <w:rtl w:val="true"/>
          <w:lang w:bidi="ar-SA"/>
        </w:rPr>
        <w:t>فَلَمْ تَقْتُلُوهُمْ وَ لكِنَّ اللّهَ قَتَلَهُمْ وَ ما رَمَيْتَ إِذْ رَمَيْتَ وَ لكِنَّ اللّهَ رَمى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 طويل يقول فيه و أنّه ربّ شيء من كتاب اللّه عزّ و جلّ يكون تأويله على غير تنزيله، و لا يشبه تأويل كلام البشر و لا فعل البشر، و سأنبئك بمثال لذلك تكتفي به إن شاء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وَ لكِنَّ اللّهَ قَتَلَهُمْ وَ ما رَمَيْتَ إِذْ رَمَيْتَ وَ لكِنَّ اللّهَ رَمى فسمّى فعل النبي صلّى اللّه عليه و آله و سلم فعلا له، ألا ترى تأويله على غير تنزيله‌؟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Style w:val="FootnoteAnchor"/>
          <w:rtl w:val="true"/>
        </w:rPr>
        <w:footnoteReference w:id="275"/>
      </w:r>
      <w:r>
        <w:rPr>
          <w:rFonts w:ascii="Amiri" w:hAnsi="Amiri" w:eastAsia="Amiri" w:cs="Amiri"/>
          <w:color w:val="111111"/>
          <w:sz w:val="28"/>
          <w:sz w:val="28"/>
          <w:szCs w:val="28"/>
          <w:rtl w:val="true"/>
          <w:lang w:bidi="ar-SA"/>
        </w:rPr>
        <w:t>فسمّى البعث لقاء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w:t>
      </w:r>
      <w:r>
        <w:rPr>
          <w:rStyle w:val="FootnoteAnchor"/>
          <w:rtl w:val="true"/>
        </w:rPr>
        <w:footnoteReference w:id="276"/>
      </w:r>
      <w:r>
        <w:rPr>
          <w:rFonts w:ascii="Amiri" w:hAnsi="Amiri" w:eastAsia="Amiri" w:cs="Amiri"/>
          <w:color w:val="111111"/>
          <w:sz w:val="28"/>
          <w:sz w:val="28"/>
          <w:szCs w:val="28"/>
          <w:rtl w:val="true"/>
          <w:lang w:bidi="ar-SA"/>
        </w:rPr>
        <w:t>أي يوقنون أَنَّهُمْ مَبْعُوثُونَ و مثله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Style w:val="FootnoteAnchor"/>
          <w:rtl w:val="true"/>
        </w:rPr>
        <w:footnoteReference w:id="277"/>
      </w:r>
      <w:r>
        <w:rPr>
          <w:rFonts w:ascii="Amiri" w:hAnsi="Amiri" w:eastAsia="Amiri" w:cs="Amiri"/>
          <w:color w:val="111111"/>
          <w:sz w:val="28"/>
          <w:sz w:val="28"/>
          <w:szCs w:val="28"/>
          <w:rtl w:val="true"/>
          <w:lang w:bidi="ar-SA"/>
        </w:rPr>
        <w:t>،أي أليس يوقنون أنّهم مبعوثون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عَلِيمٌ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مروان، حدثني محمد بن حرب النشائي، نا إسماعيل بن يحيى التيمي، عن قرّة بن خالد، عن محمّد بن سيرين، عن عبيدة السلماني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إستكتب رسول اللّه صلّى اللّه عليه و سلم عبد اللّه بن خطل، فلمّا نزلت على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عَلِيمٌ كتبها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سميع، فعلم النبي صلّى اللّه عليه و سلم ما فعل، فأرسل إلى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إنّ جبريل أخبرني أن هذا غير ما أنزل اللّه، فغيّره، فغيّره أبيّ</w:t>
      </w:r>
      <w:r>
        <w:rPr>
          <w:rFonts w:eastAsia="Amiri" w:cs="Amiri" w:ascii="Amiri" w:hAnsi="Amiri"/>
          <w:color w:val="111111"/>
          <w:sz w:val="28"/>
          <w:szCs w:val="28"/>
          <w:rtl w:val="true"/>
          <w:lang w:bidi="ar-SA"/>
        </w:rPr>
        <w:t xml:space="preserve">. </w:t>
      </w:r>
      <w:bookmarkStart w:id="303" w:name="pg15447_159912"/>
    </w:p>
    <w:p>
      <w:pPr>
        <w:pStyle w:val="BookText"/>
        <w:rPr/>
      </w:pPr>
      <w:bookmarkEnd w:id="30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7189630_2142443653"/>
      <w:bookmarkStart w:id="305" w:name="_Toc99"/>
      <w:bookmarkEnd w:id="304"/>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23</w:t>
      </w:r>
      <w:r>
        <w:rPr>
          <w:rtl w:val="true"/>
        </w:rPr>
        <w:t>]</w:t>
      </w:r>
      <w:bookmarkEnd w:id="305"/>
    </w:p>
    <w:p>
      <w:pPr>
        <w:pStyle w:val="BookText"/>
        <w:rPr/>
      </w:pPr>
      <w:r>
        <w:rPr>
          <w:rFonts w:ascii="Amiri" w:hAnsi="Amiri" w:eastAsia="Amiri" w:cs="Amiri"/>
          <w:color w:val="111111"/>
          <w:sz w:val="28"/>
          <w:sz w:val="28"/>
          <w:szCs w:val="28"/>
          <w:rtl w:val="true"/>
          <w:lang w:bidi="ar-SA"/>
        </w:rPr>
        <w:t>وَ لَوْ عَلِمَ اللّهُ فِيهِمْ خَيْراً لَأَسْمَعَهُمْ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علمه تعالى أنّهم لا يؤمنون، فختم على قلوبهم و سمعهم، ليوافق قضاؤه عليهم علمه فيهم، ألا تسمع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06" w:name="pg15447_159913"/>
    </w:p>
    <w:p>
      <w:pPr>
        <w:pStyle w:val="BookText"/>
        <w:rPr/>
      </w:pPr>
      <w:bookmarkEnd w:id="30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7189632_2142443653"/>
      <w:bookmarkStart w:id="308" w:name="_Toc100"/>
      <w:bookmarkEnd w:id="307"/>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28</w:t>
      </w:r>
      <w:r>
        <w:rPr>
          <w:rtl w:val="true"/>
        </w:rPr>
        <w:t>]</w:t>
      </w:r>
      <w:bookmarkEnd w:id="308"/>
    </w:p>
    <w:p>
      <w:pPr>
        <w:pStyle w:val="BookText"/>
        <w:rPr/>
      </w:pPr>
      <w:r>
        <w:rPr>
          <w:rFonts w:ascii="Amiri" w:hAnsi="Amiri" w:eastAsia="Amiri" w:cs="Amiri"/>
          <w:color w:val="111111"/>
          <w:sz w:val="28"/>
          <w:sz w:val="28"/>
          <w:szCs w:val="28"/>
          <w:rtl w:val="true"/>
          <w:lang w:bidi="ar-SA"/>
        </w:rPr>
        <w:t>وَ اعْلَمُوا أَنَّما أَمْوالُكُمْ وَ أَوْلادُكُمْ فِتْنَةٌ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عن أمير المؤمنين عليه السّلام 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لأنه ليس أحد إلاّ و هو مشتمل على فتنة، و لكن من استعاذ فليستعذ من مضلات الفتن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309" w:name="pg15447_159914"/>
    </w:p>
    <w:p>
      <w:pPr>
        <w:pStyle w:val="BookText"/>
        <w:rPr/>
      </w:pPr>
      <w:bookmarkEnd w:id="30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7189634_2142443653"/>
      <w:bookmarkStart w:id="311" w:name="_Toc101"/>
      <w:bookmarkEnd w:id="310"/>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30</w:t>
      </w:r>
      <w:r>
        <w:rPr>
          <w:rtl w:val="true"/>
        </w:rPr>
        <w:t>]</w:t>
      </w:r>
      <w:bookmarkEnd w:id="311"/>
    </w:p>
    <w:p>
      <w:pPr>
        <w:pStyle w:val="BookText"/>
        <w:rPr/>
      </w:pPr>
      <w:r>
        <w:rPr>
          <w:rFonts w:ascii="Amiri" w:hAnsi="Amiri" w:eastAsia="Amiri" w:cs="Amiri"/>
          <w:color w:val="111111"/>
          <w:sz w:val="28"/>
          <w:sz w:val="28"/>
          <w:szCs w:val="28"/>
          <w:rtl w:val="true"/>
          <w:lang w:bidi="ar-SA"/>
        </w:rPr>
        <w:t>أَوْ يَقْتُلُوكَ أَوْ يُخْرِجُوكَ وَ يَمْكُرُونَ وَ يَمْكُرُ اللّهُ وَ اللّهُ خَيْرُ الْماكِرِينَ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المكر على ما ذكره ابن عباس و غيره من المفسّرين أن قريشا لمّا أسلمت الأنصار فرقوا أن تتفاقم أمور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نفر من مشايخهم و كبارهم في دار الندوة ليتشاوروا في أمر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رؤساؤهم عتبة و شيبة ابنا ربيعة و أبو جهل و أبو سفيان و طعمة بن عدي و النضر بن الحرث و أبو البحتري بن هشام و زمعة بن الأسود و حكيم بن حزام و نبيه و منبّه ابنا الحجاج و أميّة بن خلف فاعترض لهم إبليس في صورة شيخ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من نجد، سمعت اجتماعكم فأردت </w:t>
      </w:r>
    </w:p>
    <w:p>
      <w:pPr>
        <w:pStyle w:val="BookText"/>
        <w:rPr/>
      </w:pPr>
      <w:r>
        <w:rPr>
          <w:rFonts w:ascii="Amiri" w:hAnsi="Amiri" w:eastAsia="Amiri" w:cs="Amiri"/>
          <w:color w:val="111111"/>
          <w:sz w:val="28"/>
          <w:sz w:val="28"/>
          <w:szCs w:val="28"/>
          <w:rtl w:val="true"/>
          <w:lang w:bidi="ar-SA"/>
        </w:rPr>
        <w:t>أن أحضركم و لن تعدموا من رأي و نصح،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فأرى أن تأخذوه و تحبسوه في بيته و تشدّوا وثاقه و تسدّوا باب البيت فتتركوه و تقدّموا إليه طعامه و شرابه و تتربّصوا به ريب المنون حتّى يهلك فيه كما هلك من قبله من الشعراء زهير و النابغة، و إنّما هو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النجدي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الرأي، رأيتم تعمدون إلى الرجل و تحبسونه فيتم أجره، و قد سمع به من حولكم،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فأوشكوا أن يشبّوا فينتزعوه من أيديكم</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 يقاتلونكم عنه حتّى يأخذوه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 بن عمرو و هو من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فأرى أن تحملوه على بعير فتخرجوه من بين أظهركم فلا يضرّكم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إذا غاب عنكم و استرحتم و كان أمره في 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 رأيكم، تعمدون إلى رجل قد أفسد سفهاءكم فتخرجوا به إلى غيركم يفسدهم كما أفسدكم، ألم تروا حلاوة قوله و طلاقه لسانه و أخذ القلوب ما يسمع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فعلتم، ثمّ استعرض العرب لتجتمعنّ عليه ثم ليأتينّ إليكم فيخرجكم من بلادكم و يقتل أشرافكم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لأشيرنّ عليكم برأي ما أرى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أن نأخذ واحدا من كل بطن من قريش غلاما وسيطا نهدا، ثمّ يعطى كل رجل منهم سيفا صارما، ثمّ يضربونه ضربة رجل واحد، فإذا قتلوه تفرّق دمّه في القبائل كلّها، و لا أظن هذا الحي من بني هاشم يقوون على حرب قريش كلّها، فإنهم إذا رأوا ذلك قبلوا العقل فتؤدّي قريش ديته و استرحنا،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هذا الفتى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أجودكم رأيا، القول ما قاله، لا أرى غيره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فتفرقوا على قول أبي جهل، و هم مجمعون له، فأتى جبرئيل النبيّ صلّى اللّه عليه و سلم و أخبره بذلك و أمره أن لا يبيت في مضجعه الذي كان يبيت فيه، و أخبره بمكر القوم، فلم يبت </w:t>
      </w:r>
    </w:p>
    <w:p>
      <w:pPr>
        <w:pStyle w:val="BookText"/>
        <w:rPr/>
      </w:pPr>
      <w:r>
        <w:rPr>
          <w:rFonts w:ascii="Amiri" w:hAnsi="Amiri" w:eastAsia="Amiri" w:cs="Amiri"/>
          <w:color w:val="111111"/>
          <w:sz w:val="28"/>
          <w:sz w:val="28"/>
          <w:szCs w:val="28"/>
          <w:rtl w:val="true"/>
          <w:lang w:bidi="ar-SA"/>
        </w:rPr>
        <w:t>رسول اللّه صلّى اللّه عليه و آله و سلم في بيته تلك الليلة، و أذن اللّه تعالى له عند ذلك بالخروج إلى المدينة، و دعا رسول اللّه صلّى اللّه عليه و سلم عليّ بن أبي طالب كرم اللّه وجهه فأمره أن يبيت على فراشه، و يتسجّى ببرد له أخضر،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النبيّ صلّى اللّه عليه و سلم على القوم، و هم على بابه و أخذ قبضة من تراب فجعل يذرها على رؤوسهم، و أخذ اللّه أبصارهم عنه و هو يقرأ يس </w:t>
      </w:r>
      <w:r>
        <w:rPr>
          <w:rStyle w:val="FootnoteAnchor"/>
          <w:rtl w:val="true"/>
        </w:rPr>
        <w:footnoteReference w:id="282"/>
      </w:r>
      <w:r>
        <w:rPr>
          <w:rFonts w:ascii="Amiri" w:hAnsi="Amiri" w:eastAsia="Amiri" w:cs="Amiri"/>
          <w:color w:val="111111"/>
          <w:sz w:val="28"/>
          <w:sz w:val="28"/>
          <w:szCs w:val="28"/>
          <w:rtl w:val="true"/>
          <w:lang w:bidi="ar-SA"/>
        </w:rPr>
        <w:t xml:space="preserve">وَ الْقُرْآنِ الْحَكِيمِ إلى قوله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إلى الغار فدخله هو و أبو بكر و خلّف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حتّى يؤدّي عنه الودائع التي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الودائع توضع عنده لصدقه و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المشركون يتحرسون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فراش رسول اللّه صلّى اللّه عليه و سلم يحسبون أنّه النبيّ، فلمّا أصبحوا ثاروا إليه فرأوا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اللّه مكرهم و ما ترك منهم رجلا إلاّ وضع على رأسه التراب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فاقتصّوا أثره و أرسلوا في طلبه فلما بلغوا الجبل، مرّوا بالغار فرأوا على بابه نسيج العنكبوت،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هاهنا لم يكن نسيج العنكبوت على بابه، فمكث فيه ثلاثة أيام ثمّ قدم المدينة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12" w:name="pg15447_159919"/>
    </w:p>
    <w:p>
      <w:pPr>
        <w:pStyle w:val="BookText"/>
        <w:rPr/>
      </w:pPr>
      <w:bookmarkEnd w:id="31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7189636_2142443653"/>
      <w:bookmarkStart w:id="314" w:name="_Toc102"/>
      <w:bookmarkEnd w:id="313"/>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33</w:t>
      </w:r>
      <w:r>
        <w:rPr>
          <w:rtl w:val="true"/>
        </w:rPr>
        <w:t>]</w:t>
      </w:r>
      <w:bookmarkEnd w:id="314"/>
    </w:p>
    <w:p>
      <w:pPr>
        <w:pStyle w:val="BookText"/>
        <w:rPr/>
      </w:pP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أبو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 من عذاب اللّه سبحانه، فرفع أحدهما فدونكم الآخر فتمسكوا به، أما الأمان الذي رفع فهو رسول اللّه صلّى اللّه عليه و آله و سلم و أما الأمان الباقي فالإستغفار، قال اللّه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جعفر بن محمد عليهما السّلام عن آبائه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للمرء لا عليه،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الإستغفار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 xml:space="preserve">. </w:t>
      </w:r>
      <w:bookmarkStart w:id="315" w:name="pg15447_159920"/>
    </w:p>
    <w:p>
      <w:pPr>
        <w:pStyle w:val="BookText"/>
        <w:rPr/>
      </w:pPr>
      <w:bookmarkEnd w:id="31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189638_2142443653"/>
      <w:bookmarkStart w:id="317" w:name="_Toc103"/>
      <w:bookmarkEnd w:id="316"/>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41</w:t>
      </w:r>
      <w:r>
        <w:rPr>
          <w:rtl w:val="true"/>
        </w:rPr>
        <w:t>]</w:t>
      </w:r>
      <w:bookmarkEnd w:id="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عوالي اللآليء نقل عن علي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الْيَتامى وَ الْمَساكِينِ فقال أيتامنا و مساكيننا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عن جعفر بن محمد عن أبيه عن آبائه عن علي بن أبي طالب عليهم السّلام عن النبي صلّى اللّه عليه و آله و سلم أنه قال في 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عبد المطلب سنّ في الجاهلية خمس سنن أجراها اللّه له في الإسلام،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كنزا فأخرج منه الخمس و تصدّق به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الآية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كل إنسان نصيبه من الخمس لا يعطى غيره، ويلي الإمام سهم اللّه و رسوله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تهذيب الأحكام علي بن الحسن بن فضال عن محمد بن إسماعيل الزعفراني عن حماد بن عيسى عن عمر بن أذينة عن أبان بن أبي عياش عن سليم بن قيس الهلالي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كلاما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ذلك كله سهم ذي القربى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وَ ما أَنْزَلْنا عَلى عَبْدِنا يَوْمَ الْفُرْقانِ يَوْمَ الْتَقَى الْجَمْعانِ نحن و اللّه عنى بذي القربى و الذين قرنهم اللّه بنفسه و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وَ لِلرَّسُولِ وَ لِذِي الْقُرْبى وَ الْيَتامى وَ الْمَساكِينِ وَ ابْنِ السَّبِيلِ منا خاصة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يجعل لنا في سهم الصدقة نصيبا، أكرم اللّه نبيه و أكرمنا أن يطعمنا أوساخ أيدي الناس</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18" w:name="pg15447_159923"/>
    </w:p>
    <w:p>
      <w:pPr>
        <w:pStyle w:val="BookText"/>
        <w:rPr/>
      </w:pPr>
      <w:bookmarkEnd w:id="31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7189640_2142443653"/>
      <w:bookmarkStart w:id="320" w:name="_Toc104"/>
      <w:bookmarkEnd w:id="319"/>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42</w:t>
      </w:r>
      <w:r>
        <w:rPr>
          <w:rtl w:val="true"/>
        </w:rPr>
        <w:t>]</w:t>
      </w:r>
      <w:bookmarkEnd w:id="320"/>
    </w:p>
    <w:p>
      <w:pPr>
        <w:pStyle w:val="BookText"/>
        <w:rPr/>
      </w:pPr>
      <w:r>
        <w:rPr>
          <w:rFonts w:ascii="Amiri" w:hAnsi="Amiri" w:eastAsia="Amiri" w:cs="Amiri"/>
          <w:color w:val="111111"/>
          <w:sz w:val="28"/>
          <w:sz w:val="28"/>
          <w:szCs w:val="28"/>
          <w:rtl w:val="true"/>
          <w:lang w:bidi="ar-SA"/>
        </w:rPr>
        <w:t>لِيَهْلِكَ مَنْ هَلَكَ عَنْ بَيِّنَةٍ وَ يَحْيى مَنْ حَيَّ عَنْ بَيِّنَةٍ وَ إِنَّ اللّهَ لَسَمِيعٌ عَلِيمٌ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مصباح شيخ الطائفة خطبة لأمير المؤمنين عليه السّلام خطب بها في يوم الغدير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الخلق في بهم</w:t>
      </w:r>
      <w:r>
        <w:rPr>
          <w:rStyle w:val="FootnoteAnchor"/>
          <w:rtl w:val="true"/>
        </w:rPr>
        <w:footnoteReference w:id="289"/>
      </w:r>
      <w:r>
        <w:rPr>
          <w:rFonts w:ascii="Amiri" w:hAnsi="Amiri" w:eastAsia="Amiri" w:cs="Amiri"/>
          <w:color w:val="111111"/>
          <w:sz w:val="28"/>
          <w:sz w:val="28"/>
          <w:szCs w:val="28"/>
          <w:rtl w:val="true"/>
          <w:lang w:bidi="ar-SA"/>
        </w:rPr>
        <w:t>صما و لا في عمياء بكما، بل جعل لهم عقولا مازجت شواهدهم و تفرقت في هياكلهم حققها في نفوسهم و استعبد لها حواسهم، فقرر بها على أسماع و نواظر و أفكار و خواطر ألزمهم بها حجته و أراهم بها محجته، و أنطقهم عما شهدته بألسن ذرية بما قام فيها من قدرته و حكمته، و بيّن عندهم بها لِيَهْلِكَ مَنْ هَلَكَ عَنْ بَيِّنَةٍ وَ يَحْيى مَنْ حَيَّ عَنْ بَيِّنَةٍ وَ إِنَّ اللّهَ لَسَمِيعٌ عَلِيمٌ بصير شاهد خبير</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لا في بهم صماء و لا في عمى بكماء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5447_159924"/>
    </w:p>
    <w:p>
      <w:pPr>
        <w:pStyle w:val="BookText"/>
        <w:rPr/>
      </w:pPr>
      <w:bookmarkEnd w:id="32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7189642_2142443653"/>
      <w:bookmarkStart w:id="323" w:name="_Toc105"/>
      <w:bookmarkEnd w:id="322"/>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58</w:t>
      </w:r>
      <w:r>
        <w:rPr>
          <w:rtl w:val="true"/>
        </w:rPr>
        <w:t>]</w:t>
      </w:r>
      <w:bookmarkEnd w:id="323"/>
    </w:p>
    <w:p>
      <w:pPr>
        <w:pStyle w:val="BookText"/>
        <w:rPr/>
      </w:pPr>
      <w:r>
        <w:rPr>
          <w:rFonts w:ascii="Amiri" w:hAnsi="Amiri" w:eastAsia="Amiri" w:cs="Amiri"/>
          <w:color w:val="111111"/>
          <w:sz w:val="28"/>
          <w:sz w:val="28"/>
          <w:szCs w:val="28"/>
          <w:rtl w:val="true"/>
          <w:lang w:bidi="ar-SA"/>
        </w:rPr>
        <w:t>وَ إِمّا تَخافَنَّ مِنْ قَوْمٍ خِيانَةً فَانْبِذْ إِلَيْهِمْ عَلى سَواءٍ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كشف المحجة لابن طاووس رحمه اللّه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البصرة و قد اتّسقت إليّ الوجوه كلها إلاّ الشام، فأحببت أن أتخذ الحجة و أقضي العذر، و أخذت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خِيانَةً فَانْبِذْ إِلَيْهِمْ عَلى سَواءٍ فبعثت جرير بن عبد اللّه إلى معاوية معذرا إليه متّخذا للحجة عليه، فردّ كتابي و جحد حقي في دفع بيعتي</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24" w:name="pg15447_159925"/>
    </w:p>
    <w:p>
      <w:pPr>
        <w:pStyle w:val="BookText"/>
        <w:rPr/>
      </w:pPr>
      <w:bookmarkEnd w:id="32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7189644_2142443653"/>
      <w:bookmarkStart w:id="326" w:name="_Toc106"/>
      <w:bookmarkEnd w:id="325"/>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66</w:t>
      </w:r>
      <w:r>
        <w:rPr>
          <w:rtl w:val="true"/>
        </w:rPr>
        <w:t>]</w:t>
      </w:r>
      <w:bookmarkEnd w:id="326"/>
    </w:p>
    <w:p>
      <w:pPr>
        <w:pStyle w:val="BookText"/>
        <w:rPr/>
      </w:pPr>
      <w:r>
        <w:rPr>
          <w:rFonts w:ascii="Amiri" w:hAnsi="Amiri" w:eastAsia="Amiri" w:cs="Amiri"/>
          <w:color w:val="111111"/>
          <w:sz w:val="28"/>
          <w:sz w:val="28"/>
          <w:szCs w:val="28"/>
          <w:rtl w:val="true"/>
          <w:lang w:bidi="ar-SA"/>
        </w:rPr>
        <w:t>اَلْآنَ خَفَّفَ اللّهُ عَنْكُمْ وَ عَلِمَ أَنَّ فِيكُمْ ضَعْفاً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فرات بن أحنف عن بعض أصحابه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بالناس أزمة</w:t>
      </w:r>
      <w:r>
        <w:rPr>
          <w:rStyle w:val="FootnoteAnchor"/>
          <w:rtl w:val="true"/>
        </w:rPr>
        <w:footnoteReference w:id="292"/>
      </w:r>
      <w:r>
        <w:rPr>
          <w:rFonts w:ascii="Amiri" w:hAnsi="Amiri" w:eastAsia="Amiri" w:cs="Amiri"/>
          <w:color w:val="111111"/>
          <w:sz w:val="28"/>
          <w:sz w:val="28"/>
          <w:szCs w:val="28"/>
          <w:rtl w:val="true"/>
          <w:lang w:bidi="ar-SA"/>
        </w:rPr>
        <w:t>قط إلاّ كان شيعتي فيه أحسن حالا،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327" w:name="pg15447_159926"/>
    </w:p>
    <w:p>
      <w:pPr>
        <w:pStyle w:val="BookText"/>
        <w:rPr/>
      </w:pPr>
      <w:bookmarkEnd w:id="32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7189646_2142443653"/>
      <w:bookmarkStart w:id="329" w:name="_Toc107"/>
      <w:bookmarkEnd w:id="328"/>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75</w:t>
      </w:r>
      <w:r>
        <w:rPr>
          <w:rtl w:val="true"/>
        </w:rPr>
        <w:t>]</w:t>
      </w:r>
      <w:bookmarkEnd w:id="329"/>
    </w:p>
    <w:p>
      <w:pPr>
        <w:pStyle w:val="BookText"/>
        <w:rPr/>
      </w:pPr>
      <w:r>
        <w:rPr>
          <w:rFonts w:ascii="Amiri" w:hAnsi="Amiri" w:eastAsia="Amiri" w:cs="Amiri"/>
          <w:color w:val="111111"/>
          <w:sz w:val="28"/>
          <w:sz w:val="28"/>
          <w:szCs w:val="28"/>
          <w:rtl w:val="true"/>
          <w:lang w:bidi="ar-SA"/>
        </w:rPr>
        <w:t>وَ أُولُوا الْأَرْحامِ بَعْضُهُمْ أَوْلى بِبَعْضٍ فِي كِتابِ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اختلف علي بن أبي طالب عليه السّلام و عثمان بن عفان في الرجل يموت و ليس له عصبة يرثونه و له ذو قرابة لا يرثونه ليس له سهم مفروض‌؟</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لذوي قرابته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يعطي الموالي شيئا مع ذي رحم سمّيت له فريضة أم لم تسم له فريضة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إِنَّ اللّهَ بِكُلِّ شَيْءٍ عَلِيمٌ قد علم مكانهم فلم يجعل لهم مع أولي الأرحام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يعطي الموالي شيئا مع ذي رحم سمّيت له فريضة أم لم تسم له فريضة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إِنَّ اللّهَ بِكُلِّ شَيْءٍ عَلِيمٌ قد علم مكانهم فلم يجعل لهم مع أولي الأرحام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عبد اللّه بن سنان عن أبي عبد اللّه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عليه السّلام على رسول اللّه صلّى اللّه عليه و آله و سلم في مرضه و قد أغمي عليه و رأسه في حجر جبرائيل عليه السّلام، و جبرائيل على صورة دحية الكلبيّ، فلما دخل علي عليه السّلام 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رأس ابن عمك فأنت أحقّ به مني، لأن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فجلس علي عليه السّلام و أخذ رأس رسول اللّه صلّى اللّه عليه و آله و سلم فوضعه في حجره، فلم يزل رأس رسول اللّه صلّى اللّه عليه و آله و سلم في حجره حتى غابت الشمس، و إن رسول اللّه صلّى اللّه عليه و آله و سلم أفاق فرفع رأسه، فنظر إلى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أين جبرائيل‌؟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رأيت إلاّ دحية الكلبيّ دفع إليّ رأسك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دونك رأس ابن عمك فأنت أحقّ به مني،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فجلست و أخذت رأسك فلم يزل في حجري </w:t>
      </w:r>
    </w:p>
    <w:p>
      <w:pPr>
        <w:pStyle w:val="BookText"/>
        <w:rPr/>
      </w:pPr>
      <w:r>
        <w:rPr>
          <w:rFonts w:ascii="Amiri" w:hAnsi="Amiri" w:eastAsia="Amiri" w:cs="Amiri"/>
          <w:color w:val="111111"/>
          <w:sz w:val="28"/>
          <w:sz w:val="28"/>
          <w:szCs w:val="28"/>
          <w:rtl w:val="true"/>
          <w:lang w:bidi="ar-SA"/>
        </w:rPr>
        <w:t>حتى غابت الشمس،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أفصلّيت العصر؟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تصلي‌؟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أغمي عليك و كان رأسك في حجري فكرهت أن أشقّ عليك يا رسول اللّه، و كرهت أن أقوم و أصلي و أضع رأسك، فقال رسول اللّه صلّى اللّه عليه و آله و سلم اللهم إن عليا كان في طاعتك و طاعة رسولك حتى فاتته صلاة العصر، اللهم فردّ عليه الشمس حتى يصلي العصر في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فصارت في وقت العصر بيضاء نقية، و نظر إليها أهل المدينة، و إن عليا قام و صلى، فلما انصرف غابت الشمس و صلوا المغرب</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 خطبة لعلي عليه السّلام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إِنَّ أَوْلَى النّاسِ بِإِبْراهِيمَ لَلَّذِينَ اتَّبَعُوهُ وَ هذَا النَّبِيُّ </w:t>
      </w:r>
      <w:r>
        <w:rPr>
          <w:rStyle w:val="FootnoteAnchor"/>
          <w:rtl w:val="true"/>
        </w:rPr>
        <w:footnoteReference w:id="296"/>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297"/>
      </w:r>
      <w:r>
        <w:rPr>
          <w:rFonts w:ascii="Amiri" w:hAnsi="Amiri" w:eastAsia="Amiri" w:cs="Amiri"/>
          <w:color w:val="111111"/>
          <w:sz w:val="28"/>
          <w:sz w:val="28"/>
          <w:szCs w:val="28"/>
          <w:rtl w:val="true"/>
          <w:lang w:bidi="ar-SA"/>
        </w:rPr>
        <w:t xml:space="preserve">فنحن أولى الناس بإبراهيم و نحن </w:t>
      </w:r>
    </w:p>
    <w:p>
      <w:pPr>
        <w:pStyle w:val="BookText"/>
        <w:rPr/>
      </w:pPr>
      <w:r>
        <w:rPr>
          <w:rFonts w:ascii="Amiri" w:hAnsi="Amiri" w:eastAsia="Amiri" w:cs="Amiri"/>
          <w:color w:val="111111"/>
          <w:sz w:val="28"/>
          <w:sz w:val="28"/>
          <w:szCs w:val="28"/>
          <w:rtl w:val="true"/>
          <w:lang w:bidi="ar-SA"/>
        </w:rPr>
        <w:t>ورثناه و نحن أولوا الأرحام الذين ورثنا الكعبة، و نحن آل إبراهيم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الكافي علي بن إبراهيم عن أبيه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خالة جاءت تخاصم في مولى رجل، فقرأ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فدفع الميراث إلى الخالة و لم يعط المولى</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بن يحيى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مات مولى له و ترك قرابة له يأخذ من ميراثه شيئا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نهج البلاغة من كتاب له عليه السّلام إلى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اللّه يجمع لنا ما شذّ عنا و هو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أُولُوا الْأَرْحامِ بَعْضُهُمْ أَوْلى بِبَعْضٍ فِي كِتابِ اللّهِ و قوله تعالى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301"/>
      </w:r>
      <w:r>
        <w:rPr>
          <w:rFonts w:ascii="Amiri" w:hAnsi="Amiri" w:eastAsia="Amiri" w:cs="Amiri"/>
          <w:color w:val="111111"/>
          <w:sz w:val="28"/>
          <w:sz w:val="28"/>
          <w:szCs w:val="28"/>
          <w:rtl w:val="true"/>
          <w:lang w:bidi="ar-SA"/>
        </w:rPr>
        <w:t>فنحن مرة أولى بالقرابة، و تارة أولى بالطاعة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التوبة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5447_159934"/>
      <w:bookmarkStart w:id="331" w:name="pg15447_159934"/>
      <w:bookmarkEnd w:id="331"/>
    </w:p>
    <w:p>
      <w:pPr>
        <w:pStyle w:val="Heading2"/>
        <w:numPr>
          <w:ilvl w:val="1"/>
          <w:numId w:val="1"/>
        </w:numPr>
        <w:rPr/>
      </w:pPr>
      <w:bookmarkStart w:id="332" w:name="pg15447_159934"/>
      <w:bookmarkStart w:id="333" w:name="__RefHeading___Toc7189648_2142443653"/>
      <w:bookmarkStart w:id="334" w:name="_Toc108"/>
      <w:bookmarkEnd w:id="332"/>
      <w:bookmarkEnd w:id="333"/>
      <w:r>
        <w:rPr>
          <w:rtl w:val="true"/>
        </w:rPr>
        <w:t xml:space="preserve">سورة التوبة </w:t>
      </w:r>
      <w:r>
        <w:rPr>
          <w:rtl w:val="true"/>
        </w:rPr>
        <w:t>(</w:t>
      </w:r>
      <w:r>
        <w:rPr>
          <w:rtl w:val="true"/>
        </w:rPr>
        <w:t>براءة</w:t>
      </w:r>
      <w:r>
        <w:rPr>
          <w:rtl w:val="true"/>
        </w:rPr>
        <w:t>)</w:t>
      </w:r>
      <w:bookmarkEnd w:id="334"/>
    </w:p>
    <w:p>
      <w:pPr>
        <w:pStyle w:val="Heading3"/>
        <w:numPr>
          <w:ilvl w:val="2"/>
          <w:numId w:val="1"/>
        </w:numPr>
        <w:rPr/>
      </w:pPr>
      <w:bookmarkStart w:id="335" w:name="__RefHeading___Toc7189650_2142443653"/>
      <w:bookmarkStart w:id="336" w:name="_Toc109"/>
      <w:bookmarkEnd w:id="335"/>
      <w:r>
        <w:rPr>
          <w:rtl w:val="true"/>
        </w:rPr>
        <w:t>اشارة</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تكتب بسم الله الرحمن الرحيم بين سورتي الأنفال و التوبة‌؟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بسم اللّه الرّحمن الرحيم أمان، و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بالسيف، و نبذ العهود، و ليس فيها أمان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البسملة في أولها قراءة و كتابة و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ينزل بسم الله الرحمن الرحيم على رأس سورة براءة لأن بسم الله الرحمن الرحيم للأمان و الرحمة، و نزلت براءة لدفع الأمان 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337" w:name="pg15447_159935"/>
    </w:p>
    <w:p>
      <w:pPr>
        <w:pStyle w:val="BookText"/>
        <w:rPr/>
      </w:pPr>
      <w:bookmarkEnd w:id="337"/>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7189652_2142443653"/>
      <w:bookmarkStart w:id="339" w:name="_Toc110"/>
      <w:bookmarkEnd w:id="338"/>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339"/>
    </w:p>
    <w:p>
      <w:pPr>
        <w:pStyle w:val="BookText"/>
        <w:rPr/>
      </w:pP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 اعْلَمُوا أَنَّكُمْ غَيْرُ مُعْجِزِي اللّهِ وَ أَنَّ اللّهَ مُخْزِي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الصّهباء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أبي طالب عن يوم الحج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 أبا بكر بن أبي قحافة يعلّم الناس الحج و بعثني معه بأربعين آية من براءة حتى أتى عرفة، فخطب الناس يوم عرفة فلمّا قضى خطبته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علي فأدّ رسالة رسول اللّه، فقمت فقرأت عليهم أربعين آية من براءة ثم صدرنا حتى أتينا منى، فرميت الجمرة و نحرت البدنة و حلقت رأسي، و علمت أن أهل الجمع لم يكونوا حضروا كلهم خطبة أبي بكر يوم عرفة </w:t>
      </w:r>
    </w:p>
    <w:p>
      <w:pPr>
        <w:pStyle w:val="BookText"/>
        <w:rPr/>
      </w:pPr>
      <w:r>
        <w:rPr>
          <w:rFonts w:ascii="Amiri" w:hAnsi="Amiri" w:eastAsia="Amiri" w:cs="Amiri"/>
          <w:color w:val="111111"/>
          <w:sz w:val="28"/>
          <w:sz w:val="28"/>
          <w:szCs w:val="28"/>
          <w:rtl w:val="true"/>
          <w:lang w:bidi="ar-SA"/>
        </w:rPr>
        <w:t>فطفت أتتبع بها الفساطيط أقرأها عليهم، فمن ثم أخال حسبتم أنه يوم النحر ألا و هو يوم عرفة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بعث أبا بكر مع براءة إلى الموسم ليقرأها على الناس 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عنك إلا علي، فدعا رسول اللّه صلّى اللّه عليه و آله و سلم عليا فأمره أن يركب ناقته العضباء و أمره أن يلحق أبا بكر فيأخذ منه براءة و يقرأه على الناس بمكّة،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أنه أنزل عليه أنه لا يبلّغ إلا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علي عليه السّلام مكة و كان يوم النحر بعد الظهر و هو يوم الحج الأكبر 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إليكم فقرأ عليهم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عشرين من ذي الحجة و المحرّم و صفر و شهر ربيع الأول و عشر من شهر ربيع الآخر، و قال لا يطوف بالبيت عريان و لا عريانة و لا مشرك، ألا و من كان له عهد عند رسول اللّه فمدّته إلى هذه الأربعة أشهر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وَ رَسُولُهُ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 أمير المؤمنين عليه السّلام حديثا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عليه السّلام لما نادى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وَ رَسُولُهُ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نبرأ من عهدك و عهد ابن عمك</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340" w:name="pg15447_159938"/>
    </w:p>
    <w:p>
      <w:pPr>
        <w:pStyle w:val="BookText"/>
        <w:rPr/>
      </w:pPr>
      <w:bookmarkEnd w:id="34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7189654_2142443653"/>
      <w:bookmarkStart w:id="342" w:name="_Toc111"/>
      <w:bookmarkEnd w:id="341"/>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6</w:t>
      </w:r>
      <w:r>
        <w:rPr>
          <w:rtl w:val="true"/>
        </w:rPr>
        <w:t>]</w:t>
      </w:r>
      <w:bookmarkEnd w:id="342"/>
    </w:p>
    <w:p>
      <w:pPr>
        <w:pStyle w:val="BookText"/>
        <w:rPr/>
      </w:pPr>
      <w:r>
        <w:rPr>
          <w:rFonts w:ascii="Amiri" w:hAnsi="Amiri" w:eastAsia="Amiri" w:cs="Amiri"/>
          <w:color w:val="111111"/>
          <w:sz w:val="28"/>
          <w:sz w:val="28"/>
          <w:szCs w:val="28"/>
          <w:rtl w:val="true"/>
          <w:lang w:bidi="ar-SA"/>
        </w:rPr>
        <w:t>وَ إِنْ أَحَدٌ مِنَ الْمُشْرِكِينَ اسْتَجارَكَ فَأَجِرْهُ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المشركين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الرجل منا أن يأتي محمدا بعد انقضاء هذا الأجل يسمع كلامه أو يأتيه لحاجته،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الْمُشْرِكِينَ اسْتَجارَكَ فَأَجِرْهُ الآية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 عن تفسير القشيري، أنّ رجلا قال لعليّ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فمن أراد منّا أن يلقى رسول اللّه صلّى اللّه عليه و آله و سلم في بعض الأمر من بعد انقضاء الأربعة فليس له عهد؟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الْمُشْرِكِينَ اسْتَجارَكَ فَأَجِرْهُ الآية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43" w:name="pg15447_159940"/>
    </w:p>
    <w:p>
      <w:pPr>
        <w:pStyle w:val="BookText"/>
        <w:rPr/>
      </w:pPr>
      <w:bookmarkEnd w:id="34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7189656_2142443653"/>
      <w:bookmarkStart w:id="345" w:name="_Toc112"/>
      <w:bookmarkEnd w:id="344"/>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12</w:t>
      </w:r>
      <w:r>
        <w:rPr>
          <w:rtl w:val="true"/>
        </w:rPr>
        <w:t>]</w:t>
      </w:r>
      <w:bookmarkEnd w:id="345"/>
    </w:p>
    <w:p>
      <w:pPr>
        <w:pStyle w:val="BookText"/>
        <w:rPr/>
      </w:pP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 عليّ عليه السّلام يوم البصرة وَ إِنْ نَكَثُوا أَيْمانَهُمْ مِنْ بَعْدِ عَهْدِهِمْ وَ طَعَنُوا فِي دِينِكُمْ فَقاتِلُوا أَئِمَّةَ الْكُفْرِ إِنَّهُمْ لا أَيْمانَ لَهُمْ لَعَلَّهُمْ يَنْتَهُونَ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عهد إليّ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لتقاتلنّ الفئة الناكثة، و الفئة الباغية، و الفئة المارقة، إنّهم لا أيمان لهم لعلّهم ينتهون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علي بن إبراهيم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نَكَثُوا أَيْمانَهُمْ مِنْ بَعْدِ عَهْدِهِمْ الآية فإنها نزلت في أصحاب الجمل، و قال أمير المؤمنين عليه السّلام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قاتلت </w:t>
      </w:r>
    </w:p>
    <w:p>
      <w:pPr>
        <w:pStyle w:val="BookText"/>
        <w:rPr/>
      </w:pPr>
      <w:r>
        <w:rPr>
          <w:rFonts w:ascii="Amiri" w:hAnsi="Amiri" w:eastAsia="Amiri" w:cs="Amiri"/>
          <w:color w:val="111111"/>
          <w:sz w:val="28"/>
          <w:sz w:val="28"/>
          <w:szCs w:val="28"/>
          <w:rtl w:val="true"/>
          <w:lang w:bidi="ar-SA"/>
        </w:rPr>
        <w:t>هذه الفئة الناكثة إلاّ بآية من كتاب 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قرأ ابن عامر لا ايمانبكسر الهمزة و رواه ابن عقدة بإسناده عن جعفر بن محمد عليهما السّلام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قرب الإسناد للحميري حدّثني محمد بن عبد الحميد و عبد الصمد 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أناس من أهل البصرة فسألوني عن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من أئمة الكفر، إن عليا يوم البصرة لما صف الخيول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القوم حتى أعذر فيما بيني و بين اللّه عزّ و جلّ و بينهم، فقال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هل تجدون علي جورا في حكم اللّه‌؟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فحيفا في قسم‌؟</w:t>
      </w:r>
      <w:r>
        <w:rPr>
          <w:rStyle w:val="FootnoteAnchor"/>
          <w:rtl w:val="true"/>
        </w:rPr>
        <w:footnoteReference w:id="31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فرغبت في دنيا أخذتها لي و لأهل بيتي دونكم فنقمتم علي فنكثتم بيعتي‌؟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فيكم الحدود و عطلتها عن غيركم‌؟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فما بال بيعتي تنكث و بيعة غيري لا تنكث‌؟ إني ضربت الأمر أنفه و عينه فلم أجد إلاّ الكفر أو السيف، ثم ثنى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 فقال أمير المؤمنين عليه السّلام و الذي فلق الحبة و برأ النسمة و اصطفى محمدا بالنبوة إنهم لأصحاب هذه الآية و ما قوتلوا منذ نزلت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عثمان البجلي مؤذن بني أقصى قال بكير أذن لنا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ثم حلف حين قرأها أنه </w:t>
      </w:r>
    </w:p>
    <w:p>
      <w:pPr>
        <w:pStyle w:val="BookText"/>
        <w:rPr/>
      </w:pPr>
      <w:r>
        <w:rPr>
          <w:rFonts w:ascii="Amiri" w:hAnsi="Amiri" w:eastAsia="Amiri" w:cs="Amiri"/>
          <w:color w:val="111111"/>
          <w:sz w:val="28"/>
          <w:sz w:val="28"/>
          <w:szCs w:val="28"/>
          <w:rtl w:val="true"/>
          <w:lang w:bidi="ar-SA"/>
        </w:rPr>
        <w:t>ما قوتل أهلها منذ نزلت حتى اليوم، 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أبا جعفر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 هكذا قال علي عليه السّلام هكذا كان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يوم الجمل و هو يحضّ الناس على قتالهم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رمى أهل هذه الآية بكنانة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 إِنَّهُمْ لا أَيْمانَ لَهُمْ لَعَلَّهُمْ يَنْتَهُونَ فقلت لأبي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الكنانة‌؟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يكون موضع الحديد فيه عظم تسميه بعض العرب الكنانة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عليه السّلام على هذا المنبر و ذلك بعد ما فرغ من أمر طلحة و الزبير و عائشة صعد المنبر فحمد اللّه و أثنى عليه و صلى على رسول اللّه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 اللّه ما قاتلت هؤلاء إلاّ بآية تركتها في كتاب اللّه،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مِنْ بَعْدِ عَهْدِهِمْ وَ طَعَنُوا فِي دِينِكُمْ </w:t>
      </w:r>
    </w:p>
    <w:p>
      <w:pPr>
        <w:pStyle w:val="BookText"/>
        <w:rPr/>
      </w:pPr>
      <w:r>
        <w:rPr>
          <w:rFonts w:ascii="Amiri" w:hAnsi="Amiri" w:eastAsia="Amiri" w:cs="Amiri"/>
          <w:color w:val="111111"/>
          <w:sz w:val="28"/>
          <w:sz w:val="28"/>
          <w:szCs w:val="28"/>
          <w:rtl w:val="true"/>
          <w:lang w:bidi="ar-SA"/>
        </w:rPr>
        <w:t>فَقاتِلُوا أَئِمَّةَ الْكُفْرِ إِنَّهُمْ لا أَيْمانَ لَهُمْ لَعَلَّهُمْ يَنْتَهُونَ أما و اللّه لقد عهد إلي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لتقاتلن الفئة الباغية و الفئة الناكثة و الفئة المارقة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عثمان مولى بني أقصى</w:t>
      </w:r>
      <w:r>
        <w:rPr>
          <w:rStyle w:val="FootnoteAnchor"/>
          <w:rtl w:val="true"/>
        </w:rPr>
        <w:footnoteReference w:id="3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عذرني اللّه من طلحة و الزبير بايعاني طائعين غير مكرهين ثم نكثا بيعتي من غير حدث أحدثته، و اللّه ما قوتل أهل هذه الآية منذ نزلت حتى قاتلتهم وَ إِنْ نَكَثُوا أَيْمانَهُمْ مِنْ بَعْدِ عَهْدِهِمْ وَ طَعَنُوا فِي دِينِكُمْ الآية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346" w:name="pg15447_159945"/>
    </w:p>
    <w:p>
      <w:pPr>
        <w:pStyle w:val="BookText"/>
        <w:rPr/>
      </w:pPr>
      <w:bookmarkEnd w:id="34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7189658_2142443653"/>
      <w:bookmarkStart w:id="348" w:name="_Toc113"/>
      <w:bookmarkEnd w:id="347"/>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19</w:t>
      </w:r>
      <w:r>
        <w:rPr>
          <w:rtl w:val="true"/>
        </w:rPr>
        <w:t>]</w:t>
      </w:r>
      <w:bookmarkEnd w:id="3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بأفضل مناقبك،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أنا و عباس و عثمان بن أبي شيبة في المسجد الحرام، 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رسول اللّه صلّى اللّه عليه و آله و سلم الخزانة يعني مفاتيح الكعبة، و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رسول اللّه صلّى اللّه عليه و آله و سلم السقاية و هي زمزم و لم يعطك شيئا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الاحتجاج للطبرسي رحمه اللّه عن أمير المؤمنين عليه السّلام حديث طويل يقول فيه للقوم بعد موت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أنزل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قرأ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سقاة الحاج و عمرة المسجد الحرام</w:t>
      </w:r>
      <w:r>
        <w:rPr>
          <w:rStyle w:val="FootnoteAnchor"/>
          <w:rtl w:val="true"/>
        </w:rPr>
        <w:footnoteReference w:id="32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ألا تهاجر؟ ألا تلحق برسول اللّه صلّى اللّه عليه و آله و سلم فقال</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ألست في أعظم من الهجرة‌؟ أعمر المسجد الحرام و أسقي حاج بيت اللّه،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الحاكم أبو القاسم الحسكاني بإسناده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شيبة و العباس يتفاخران إذ مرّ بهما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تتفاخران‌؟ </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أوتيت من الفضل ما لم يؤت أحد؛ سقاية الحاج، و 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عمارة المسجد الحرام،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لكما فقد أوتيت على صغري ما لم تؤتيا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أوتيت يا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خراطيمكما بالسيف حتى آمنتما باللّه، فقام العباس مغضبا يجرّ ذيله حتى دخل على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إلى ما استقبلني به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استقبلت به عمك‌؟</w:t>
      </w:r>
    </w:p>
    <w:p>
      <w:pPr>
        <w:pStyle w:val="BookText"/>
        <w:rPr/>
      </w:pPr>
      <w:r>
        <w:rPr>
          <w:rFonts w:ascii="Amiri" w:hAnsi="Amiri" w:eastAsia="Amiri" w:cs="Amiri"/>
          <w:color w:val="111111"/>
          <w:sz w:val="28"/>
          <w:sz w:val="28"/>
          <w:szCs w:val="28"/>
          <w:rtl w:val="true"/>
          <w:lang w:bidi="ar-SA"/>
        </w:rPr>
        <w:t>فقال يا رسول اللّه صدمته</w:t>
      </w:r>
      <w:r>
        <w:rPr>
          <w:rStyle w:val="FootnoteAnchor"/>
          <w:rtl w:val="true"/>
        </w:rPr>
        <w:footnoteReference w:id="325"/>
      </w:r>
      <w:r>
        <w:rPr>
          <w:rFonts w:ascii="Amiri" w:hAnsi="Amiri" w:eastAsia="Amiri" w:cs="Amiri"/>
          <w:color w:val="111111"/>
          <w:sz w:val="28"/>
          <w:sz w:val="28"/>
          <w:szCs w:val="28"/>
          <w:rtl w:val="true"/>
          <w:lang w:bidi="ar-SA"/>
        </w:rPr>
        <w:t>بالحق فمن شاء فليغضب و من شاء فليرض، فنزل جبرائيل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الآيات،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رضينا، ثلاث مرات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أدري ما تقولون، لقد صلّيت إلى القبلة ستة أشهر قبل </w:t>
      </w:r>
    </w:p>
    <w:p>
      <w:pPr>
        <w:pStyle w:val="BookText"/>
        <w:rPr/>
      </w:pPr>
      <w:r>
        <w:rPr>
          <w:rFonts w:ascii="Amiri" w:hAnsi="Amiri" w:eastAsia="Amiri" w:cs="Amiri"/>
          <w:color w:val="111111"/>
          <w:sz w:val="28"/>
          <w:sz w:val="28"/>
          <w:szCs w:val="28"/>
          <w:rtl w:val="true"/>
          <w:lang w:bidi="ar-SA"/>
        </w:rPr>
        <w:t>الناس، و أنا صاحب الجهاد، فأنزل اللّه تعالى هذه الآية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إبراهيم، أبي، عن صفوان، عن ابن مسكان، عن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عليّ و العباس و شيبة،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لأنّ سقاية الحاج بيدي، و 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لأنّ حجابة البيت بيدي،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فإنّي آمنت قبلكما، ثمّ هاجرت و جاهدت، فرضوا برسول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أَ جَعَلْتُمْ سِقايَةَ الْحاجِّ وَ عِمارَةَ الْمَسْجِدِ الْحَرامِ كَمَنْ آمَنَ بِاللّهِ وَ الْيَوْمِ الْآخِرِ وَ جاهَدَ فِي سَبِيلِ اللّهِ لا يَسْتَوُونَ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عِنْدَهُ أَجْرٌ عَظِيمٌ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إفتخر طلحة بن شيبة، و العباس، و عليّ،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بيدي مفتاحه و لو أردت بتّ فيه،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 القائم عليها،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الجهاد فأنزل اللّه تعالى هذه الآية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روي من تفاخر العباس بأنّ السقاية بيده، و تفاخر شيبة بأن المفتاح بيده، إلى أن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قطعت خرطوم الكفر بسيفي، فصار الكفر مثله فأسلمتم، فشقّ ذلك عليهم،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الآية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عن محمّد بن كعب القرطبي،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إفتخر طلحة بن شيبة، و العباس، و عليّ بن أبي طالب،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معي مفتاحه، و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 القائم عليها،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تقولون لقد صلّيت إلى القبلة قبل الناس و أنا صاحب الجهاد، فأنزل اللّه أَ جَعَلْتُمْ سِقايَةَ الْحاجِّ الآية كلّها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نعيم في فضائل الصحابة، و ابن عساكر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العباس و شيبة صاحب البيت يفتخران،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عمّ رسول اللّه صلّى اللّه عليه و آله و سلم و وصي أبيه، و ساقي الحجيج، فقال 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أشرف منك أنا أمين اللّه على بيته و خازنه، أ فلا ائتمنك كما ائتمنني، فاطلع عليهما علي عليه السّلام فأخبراه بما قالا، فقال عليّ عليه السّلام، أنا أشرف منكما، أنا أوّل من آمن و هاجر، فانطلقوا ثلاثتهم إلى النبي صلّى اللّه عليه و آله و سلم فأخبروه فما أجابهم بشيء، فانصرفوا فنزل عليه الوحي بعد أيّام، فأرسل إليهم فقرأ عليهم أَ جَعَلْتُمْ سِقايَةَ الْحاجِّ إلى آخر العشر</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فرات، معنعنا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أمير المؤمنين عليّ عليه السّلام في المسجد الحرام فإذا بشيبة بن عبد الدار، و العباس بن عبد المطلب يتفاخران، و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خير الناس بعد رسول اللّه صلّى اللّه عليه و آله و سلم في أيدينا عمارة المسجد الحرام و سقاية الحاج، و شيبة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خير الناس بعد رسول اللّه صلّى اللّه عليه و آله و سلم في أيدينا مفاتيح الكعبة نفتحها إذا شئنا و نغلقها إذا شئنا، فقال لهما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أدلّكما على من هو خير منكما؟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 رأسيكما بالسيف حتّى أدخلكما في الإسلام قهرا، فقام العباس مغضبا حتّى أتى رسول اللّه صلّى اللّه عليه و آله و سلم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فأخبره بالخبر، فاغتمّ من ذلك النبي صلّى اللّه عليه و آله و سلم 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السلام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أَ جَعَلْتُمْ سِقايَةَ الْحاجِّ وَ عِمارَةَ الْمَسْجِدِ الْحَرامِ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أخرج فهذا الرحمن يخاصمك في عليّ بن أبي طالب</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349" w:name="pg15447_159952"/>
    </w:p>
    <w:p>
      <w:pPr>
        <w:pStyle w:val="BookText"/>
        <w:rPr/>
      </w:pPr>
      <w:bookmarkEnd w:id="34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7189660_2142443653"/>
      <w:bookmarkStart w:id="351" w:name="_Toc114"/>
      <w:bookmarkEnd w:id="350"/>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23</w:t>
      </w:r>
      <w:r>
        <w:rPr>
          <w:rtl w:val="true"/>
        </w:rPr>
        <w:t>]</w:t>
      </w:r>
      <w:bookmarkEnd w:id="351"/>
    </w:p>
    <w:p>
      <w:pPr>
        <w:pStyle w:val="BookText"/>
        <w:rPr/>
      </w:pP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في قول اللّه يا أَيُّهَا الَّذِينَ آمَنُوا لا تَتَّخِذُوا آباءَكُمْ وَ إِخْوانَكُمْ أَوْلِياءَ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اَلْفاسِقِينَ فأما لا تَتَّخِذُوا آباءَكُمْ وَ إِخْوانَكُمْ أَوْلِياءَ إِنِ اسْتَحَبُّوا الْكُفْرَ عَلَى الْإِيمانِ فإن الكفر في الباطن في هذه الآية ولاية الأول و الثاني و هو كفر، و قوله عَلَى الْإِيمانِ فالإيمان ولاية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يَتَوَلَّهُمْ مِنْكُمْ فَأُولئِكَ هُمُ الظّالِمُونَ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52" w:name="pg15447_159953"/>
    </w:p>
    <w:p>
      <w:pPr>
        <w:pStyle w:val="BookText"/>
        <w:rPr/>
      </w:pPr>
      <w:bookmarkEnd w:id="35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7189662_2142443653"/>
      <w:bookmarkStart w:id="354" w:name="_Toc115"/>
      <w:bookmarkEnd w:id="353"/>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30</w:t>
      </w:r>
      <w:r>
        <w:rPr>
          <w:rtl w:val="true"/>
        </w:rPr>
        <w:t>]</w:t>
      </w:r>
      <w:bookmarkEnd w:id="354"/>
    </w:p>
    <w:p>
      <w:pPr>
        <w:pStyle w:val="BookText"/>
        <w:rPr/>
      </w:pPr>
      <w:r>
        <w:rPr>
          <w:rFonts w:ascii="Amiri" w:hAnsi="Amiri" w:eastAsia="Amiri" w:cs="Amiri"/>
          <w:color w:val="111111"/>
          <w:sz w:val="28"/>
          <w:sz w:val="28"/>
          <w:szCs w:val="28"/>
          <w:rtl w:val="true"/>
          <w:lang w:bidi="ar-SA"/>
        </w:rPr>
        <w:t>قاتَلَهُمُ اللّهُ أَنّى يُؤْفَكُونَ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الاحتجاج للطبرسي رحمه اللّه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 أي لعنهم اللّه أنّى يؤفكون فسمى اللعنة قتالا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355" w:name="pg15447_159954"/>
    </w:p>
    <w:p>
      <w:pPr>
        <w:pStyle w:val="BookText"/>
        <w:rPr/>
      </w:pPr>
      <w:bookmarkEnd w:id="35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7189664_2142443653"/>
      <w:bookmarkStart w:id="357" w:name="_Toc116"/>
      <w:bookmarkEnd w:id="356"/>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32</w:t>
      </w:r>
      <w:r>
        <w:rPr>
          <w:rtl w:val="true"/>
        </w:rPr>
        <w:t>]</w:t>
      </w:r>
      <w:bookmarkEnd w:id="357"/>
    </w:p>
    <w:p>
      <w:pPr>
        <w:pStyle w:val="BookText"/>
        <w:rPr/>
      </w:pPr>
      <w:r>
        <w:rPr>
          <w:rFonts w:ascii="Amiri" w:hAnsi="Amiri" w:eastAsia="Amiri" w:cs="Amiri"/>
          <w:color w:val="111111"/>
          <w:sz w:val="28"/>
          <w:sz w:val="28"/>
          <w:szCs w:val="28"/>
          <w:rtl w:val="true"/>
          <w:lang w:bidi="ar-SA"/>
        </w:rPr>
        <w:t>يُرِيدُونَ أَنْ يُطْفِؤُا نُورَ اللّهِ بِأَفْواهِهِمْ وَ يَأْبَى اللّهُ إِلاّ أَنْ يُتِمَّ نُورَهُ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الاحتجاج للطبرسي رحمه اللّه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اللّه تعالى قصص المغيّرين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يُطْفِؤُا نُورَ اللّهِ بِأَفْواهِهِمْ وَ يَأْبَى اللّهُ إِلاّ أَنْ يُتِمَّ نُورَهُ يعني أنهم أثبتوا في الكتاب ما لم يقله اللّه ليلبسوا على الخليقة فأعمى اللّه قلوبهم حتى تركوا فيه ما دلّ على ما أحدثوه فيه و حرّفوا منه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أهل الكتاب المقيمين به و العالمين بظاهره و باطنه من 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 يَضْرِبُ اللّهُ الْأَمْثالَ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لِلنّاسِ لَعَلَّهُمْ يَتَذَكَّرُونَ </w:t>
      </w:r>
      <w:r>
        <w:rPr>
          <w:rStyle w:val="FootnoteAnchor"/>
          <w:rtl w:val="true"/>
        </w:rPr>
        <w:footnoteReference w:id="336"/>
      </w:r>
      <w:r>
        <w:rPr>
          <w:rFonts w:ascii="Amiri" w:hAnsi="Amiri" w:eastAsia="Amiri" w:cs="Amiri"/>
          <w:color w:val="111111"/>
          <w:sz w:val="28"/>
          <w:sz w:val="28"/>
          <w:szCs w:val="28"/>
          <w:rtl w:val="true"/>
          <w:lang w:bidi="ar-SA"/>
        </w:rPr>
        <w:t>أي يظهر مثل هذا العلم في الوقت بعد الوقت و جعل أعداءها أهل الشجرة الملعونة الذين حاولوا إطفاء نور اللّه بأفواههم فأبى اللّه إلاّ أن يتم نوره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58" w:name="pg15447_159956"/>
    </w:p>
    <w:p>
      <w:pPr>
        <w:pStyle w:val="BookText"/>
        <w:rPr/>
      </w:pPr>
      <w:bookmarkEnd w:id="35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7189666_2142443653"/>
      <w:bookmarkStart w:id="360" w:name="_Toc117"/>
      <w:bookmarkEnd w:id="359"/>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33</w:t>
      </w:r>
      <w:r>
        <w:rPr>
          <w:rtl w:val="true"/>
        </w:rPr>
        <w:t>]</w:t>
      </w:r>
      <w:bookmarkEnd w:id="360"/>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العياشي بالإسناد عن عمران بن ميثم عن عباية أنّه سمع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عبده بالهدى و دين الحقّ ليظهره على الدين كلّه، أظهر بعد ذلك‌؟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نفسي بيده حتّى لا تبقى قرية إلاّ و ينادى فيها بشهادة أن لا إله إلاّ اللّه محمد رسول اللّه بكرة و عشيا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361" w:name="pg15447_159957"/>
    </w:p>
    <w:p>
      <w:pPr>
        <w:pStyle w:val="BookText"/>
        <w:rPr/>
      </w:pPr>
      <w:bookmarkEnd w:id="361"/>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7189668_2142443653"/>
      <w:bookmarkStart w:id="363" w:name="_Toc118"/>
      <w:bookmarkEnd w:id="362"/>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34</w:t>
      </w:r>
      <w:r>
        <w:rPr>
          <w:rtl w:val="true"/>
        </w:rPr>
        <w:t>]</w:t>
      </w:r>
      <w:bookmarkEnd w:id="363"/>
    </w:p>
    <w:p>
      <w:p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زاد على أربعة آلاف درهم فهو كنز، أدّيت منه الزكاة أم لم تؤدّ، و ما دونها نفقة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البيان و روي عن علي عليه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زاد على أربعة آلاف فهو كنز أدّى زكاته أو لم يؤدها و ما دونها فهي نفقة فبشّرهم بعذاب أليم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364" w:name="pg15447_159958"/>
    </w:p>
    <w:p>
      <w:pPr>
        <w:pStyle w:val="BookText"/>
        <w:rPr/>
      </w:pPr>
      <w:bookmarkEnd w:id="36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7189670_2142443653"/>
      <w:bookmarkStart w:id="366" w:name="_Toc119"/>
      <w:bookmarkEnd w:id="365"/>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35</w:t>
      </w:r>
      <w:r>
        <w:rPr>
          <w:rtl w:val="true"/>
        </w:rPr>
        <w:t>]</w:t>
      </w:r>
      <w:bookmarkEnd w:id="366"/>
    </w:p>
    <w:p>
      <w:pPr>
        <w:pStyle w:val="BookText"/>
        <w:rPr/>
      </w:pP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الخصال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و الدرهم أهلكا من كان قبلكم و هما مهلكاكم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67" w:name="pg15447_159959"/>
    </w:p>
    <w:p>
      <w:pPr>
        <w:pStyle w:val="BookText"/>
        <w:rPr/>
      </w:pPr>
      <w:bookmarkEnd w:id="36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7189672_2142443653"/>
      <w:bookmarkStart w:id="369" w:name="_Toc120"/>
      <w:bookmarkEnd w:id="368"/>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36</w:t>
      </w:r>
      <w:r>
        <w:rPr>
          <w:rtl w:val="true"/>
        </w:rPr>
        <w:t>]</w:t>
      </w:r>
      <w:bookmarkEnd w:id="369"/>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أبي خالد الواسطي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عن أمير المؤمنين عليه السّلام أن رسول اللّه صلّى اللّه عليه و آله و سلم لما ثقل في مرضه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السنة إثنا عشر شهرا منها أربعة حرم، ثم قال بيده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 مفرد، و ذو القعدة و ذو الحجة و المحرم ثلاث متواليات، ألا و هذا الشهر المفروض رمضان، فصوموا لرؤيته و أفطروا لرؤيته فإذا خفي الشهر فأتموا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ثلاثين و صوموا الواحد و الثلاثين، و 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 الإثنين و الثلاثة، ثم ثنى إبهامه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Style w:val="FootnoteAnchor"/>
          <w:rtl w:val="true"/>
        </w:rPr>
        <w:footnoteReference w:id="342"/>
      </w:r>
      <w:r>
        <w:rPr>
          <w:rFonts w:ascii="Amiri" w:hAnsi="Amiri" w:eastAsia="Amiri" w:cs="Amiri"/>
          <w:color w:val="111111"/>
          <w:sz w:val="28"/>
          <w:sz w:val="28"/>
          <w:szCs w:val="28"/>
          <w:rtl w:val="true"/>
          <w:lang w:bidi="ar-SA"/>
        </w:rPr>
        <w:t>شهر كذا و شهر كذا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70" w:name="pg15447_159960"/>
    </w:p>
    <w:p>
      <w:pPr>
        <w:pStyle w:val="BookText"/>
        <w:rPr/>
      </w:pPr>
      <w:bookmarkEnd w:id="37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7189674_2142443653"/>
      <w:bookmarkStart w:id="372" w:name="_Toc121"/>
      <w:bookmarkEnd w:id="371"/>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54</w:t>
      </w:r>
      <w:r>
        <w:rPr>
          <w:rtl w:val="true"/>
        </w:rPr>
        <w:t>]</w:t>
      </w:r>
      <w:bookmarkEnd w:id="372"/>
    </w:p>
    <w:p>
      <w:pPr>
        <w:pStyle w:val="BookText"/>
        <w:rPr/>
      </w:pPr>
      <w:r>
        <w:rPr>
          <w:rFonts w:ascii="Amiri" w:hAnsi="Amiri" w:eastAsia="Amiri" w:cs="Amiri"/>
          <w:color w:val="111111"/>
          <w:sz w:val="28"/>
          <w:sz w:val="28"/>
          <w:szCs w:val="28"/>
          <w:rtl w:val="true"/>
          <w:lang w:bidi="ar-SA"/>
        </w:rPr>
        <w:t>وَ ما مَنَعَهُمْ أَنْ تُقْبَلَ مِنْهُمْ نَفَقاتُهُمْ إِلاّ أَنَّهُمْ كَفَرُوا بِاللّهِ وَ بِرَسُولِهِ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رحمه اللّه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عمل يجري على غير أيدي الأصفياء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حدودهم و عهودهم و شرائعهم و سننهم و معالم دينهم مردود غير مقبول، و أهله بمحل كفر و إن شملتهم صفة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إلى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فمن لم يهتد من أهل الإيمان إلى سبيل النجاة لم يغن عنه إيمانه باللّه مع دفع حق أوليائه، فَقَدْ حَبِطَ عَمَلُهُ وَ هُوَ فِي الْآخِرَةِ مِنَ الْخاسِرِينَ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73" w:name="pg15447_159961"/>
    </w:p>
    <w:p>
      <w:pPr>
        <w:pStyle w:val="BookText"/>
        <w:rPr/>
      </w:pPr>
      <w:bookmarkEnd w:id="373"/>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7189676_2142443653"/>
      <w:bookmarkStart w:id="375" w:name="_Toc122"/>
      <w:bookmarkEnd w:id="374"/>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67</w:t>
      </w:r>
      <w:r>
        <w:rPr>
          <w:rtl w:val="true"/>
        </w:rPr>
        <w:t>]</w:t>
      </w:r>
      <w:bookmarkEnd w:id="375"/>
    </w:p>
    <w:p>
      <w:pPr>
        <w:pStyle w:val="BookText"/>
        <w:rPr/>
      </w:pP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عن أمير المؤمنين عليه السّلام حديث طويل يقول فيه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عما اشتبه عليه من آيات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إنما يعني نسوا اللّه في دار الدنيا و لم يعملوا بطاعته فنسيهم في الآخرة، أي لم يجعل لهم في ثوابه شيئا، فصاروا منسيين من الخير، و قد يقول العرب في باب النسيان قد نسينا فلان فلا يذكرنا، أي إنه لم يأمر لهم بخير و لا يذكرهم به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فإنما يعني أنهم نسوا اللّه في دار الدنيا فلم يعملوا بالطاعة و لم يؤمنوا به و برسوله فنسيهم في الآخرة أي لم يجعل لهم في ثوابه نصيبا، فصاروا منسيين من الخير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76" w:name="pg15447_159963"/>
    </w:p>
    <w:p>
      <w:pPr>
        <w:pStyle w:val="BookText"/>
        <w:rPr/>
      </w:pPr>
      <w:bookmarkEnd w:id="376"/>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7189678_2142443653"/>
      <w:bookmarkStart w:id="378" w:name="_Toc123"/>
      <w:bookmarkEnd w:id="377"/>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77</w:t>
      </w:r>
      <w:r>
        <w:rPr>
          <w:rtl w:val="true"/>
        </w:rPr>
        <w:t>]</w:t>
      </w:r>
      <w:bookmarkEnd w:id="378"/>
    </w:p>
    <w:p>
      <w:pPr>
        <w:pStyle w:val="BookText"/>
        <w:rPr/>
      </w:pPr>
      <w:r>
        <w:rPr>
          <w:rFonts w:ascii="Amiri" w:hAnsi="Amiri" w:eastAsia="Amiri" w:cs="Amiri"/>
          <w:color w:val="111111"/>
          <w:sz w:val="28"/>
          <w:sz w:val="28"/>
          <w:szCs w:val="28"/>
          <w:rtl w:val="true"/>
          <w:lang w:bidi="ar-SA"/>
        </w:rPr>
        <w:t>إِلى يَوْمِ يَلْقَوْنَهُ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التوحيد عن أمير المؤمنين عليه السّلام حديث طويل يقول فيه و 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المؤمنين اَلَّذِينَ يَظُنُّونَ أَنَّهُمْ مُلاقُوا رَبِّهِمْ </w:t>
      </w:r>
      <w:r>
        <w:rPr>
          <w:rStyle w:val="FootnoteAnchor"/>
          <w:rtl w:val="true"/>
        </w:rPr>
        <w:footnoteReference w:id="348"/>
      </w:r>
      <w:r>
        <w:rPr>
          <w:rFonts w:ascii="Amiri" w:hAnsi="Amiri" w:eastAsia="Amiri" w:cs="Amiri"/>
          <w:color w:val="111111"/>
          <w:sz w:val="28"/>
          <w:sz w:val="28"/>
          <w:szCs w:val="28"/>
          <w:rtl w:val="true"/>
          <w:lang w:bidi="ar-SA"/>
        </w:rPr>
        <w:t>و قوله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يَلْقَوْنَهُ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فاللقاء ها هنا ليس بالرؤية، و اللقاء هو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جميع ما في كتاب اللّه من لقائه فإنه يعني بذلك البعث</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79" w:name="pg15447_159964"/>
    </w:p>
    <w:p>
      <w:pPr>
        <w:pStyle w:val="BookText"/>
        <w:rPr/>
      </w:pPr>
      <w:bookmarkEnd w:id="379"/>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7189680_2142443653"/>
      <w:bookmarkStart w:id="381" w:name="_Toc124"/>
      <w:bookmarkEnd w:id="380"/>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91</w:t>
      </w:r>
      <w:r>
        <w:rPr>
          <w:rtl w:val="true"/>
        </w:rPr>
        <w:t>]</w:t>
      </w:r>
      <w:bookmarkEnd w:id="381"/>
    </w:p>
    <w:p>
      <w:pPr>
        <w:pStyle w:val="BookText"/>
        <w:rPr/>
      </w:pP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 ما عَلَى الْمُحْسِنِينَ مِنْ سَبِيلٍ وَ اللّهُ غَفُورٌ 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عبد اللّه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أقبل الناس مع أمير المؤمنين من صفين أقبلنا معه حتى إذا جزنا النخيلة و رأينا أبيات الكوفة، إذا شيخ جالس في ظل بيت على وجهه أثر المرض، فأقبل إليه أمير المؤمنين عليه السّلام و نحن معه حتى سلّم عليه و سلّمنا معه فرد بنا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شهدت معنا غزاتنا هذه‌؟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أردتها و لكن ما ترى فيّ من طب الحمى</w:t>
      </w:r>
      <w:r>
        <w:rPr>
          <w:rStyle w:val="FootnoteAnchor"/>
          <w:rtl w:val="true"/>
        </w:rPr>
        <w:footnoteReference w:id="350"/>
      </w:r>
      <w:r>
        <w:rPr>
          <w:rFonts w:ascii="Amiri" w:hAnsi="Amiri" w:eastAsia="Amiri" w:cs="Amiri"/>
          <w:color w:val="111111"/>
          <w:sz w:val="28"/>
          <w:sz w:val="28"/>
          <w:szCs w:val="28"/>
          <w:rtl w:val="true"/>
          <w:lang w:bidi="ar-SA"/>
        </w:rPr>
        <w:t>خذلني عنها</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82" w:name="pg15447_159966"/>
    </w:p>
    <w:p>
      <w:pPr>
        <w:pStyle w:val="BookText"/>
        <w:rPr/>
      </w:pPr>
      <w:bookmarkEnd w:id="382"/>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7189682_2142443653"/>
      <w:bookmarkStart w:id="384" w:name="_Toc125"/>
      <w:bookmarkEnd w:id="383"/>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100</w:t>
      </w:r>
      <w:r>
        <w:rPr>
          <w:rtl w:val="true"/>
        </w:rPr>
        <w:t>]</w:t>
      </w:r>
      <w:bookmarkEnd w:id="384"/>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إلى سليم بن قيس الهلالي عن أمير المؤمنين عليه السّلام أنه قال في جمع من المهاجرين و الأنصار في المسجد أيام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352"/>
      </w:r>
      <w:r>
        <w:rPr>
          <w:rFonts w:ascii="Amiri" w:hAnsi="Amiri" w:eastAsia="Amiri" w:cs="Amiri"/>
          <w:color w:val="111111"/>
          <w:sz w:val="28"/>
          <w:sz w:val="28"/>
          <w:szCs w:val="28"/>
          <w:rtl w:val="true"/>
          <w:lang w:bidi="ar-SA"/>
        </w:rPr>
        <w:t>سئل عنها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تعالى في الأنبياء و أوصيائهم، فأنا أفضل أنبياء اللّه و رسله، و علي بن أبي طالب وصيي أفضل الأوصياء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85" w:name="pg15447_159967"/>
    </w:p>
    <w:p>
      <w:pPr>
        <w:pStyle w:val="BookText"/>
        <w:rPr/>
      </w:pPr>
      <w:bookmarkEnd w:id="385"/>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7189684_2142443653"/>
      <w:bookmarkStart w:id="387" w:name="_Toc126"/>
      <w:bookmarkEnd w:id="386"/>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104</w:t>
      </w:r>
      <w:r>
        <w:rPr>
          <w:rtl w:val="true"/>
        </w:rPr>
        <w:t>]</w:t>
      </w:r>
      <w:bookmarkEnd w:id="387"/>
    </w:p>
    <w:p>
      <w:pPr>
        <w:pStyle w:val="BookText"/>
        <w:rPr/>
      </w:pPr>
      <w:r>
        <w:rPr>
          <w:rFonts w:ascii="Amiri" w:hAnsi="Amiri" w:eastAsia="Amiri" w:cs="Amiri"/>
          <w:color w:val="111111"/>
          <w:sz w:val="28"/>
          <w:sz w:val="28"/>
          <w:szCs w:val="28"/>
          <w:rtl w:val="true"/>
          <w:lang w:bidi="ar-SA"/>
        </w:rPr>
        <w:t>أَ لَمْ يَعْلَمُوا أَنَّ اللّهَ هُوَ يَقْبَلُ التَّوْبَةَ عَنْ عِبادِهِ وَ يَأْخُذُ الصَّدَقاتِ وَ أَنَّ اللّهَ هُوَ التَّوّابُ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 حديث طويل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ناولتم السائل شيئا فسلوه أن يدعو لكم، فإنه يجاب له فيكم و لا يجاب في نفسه، لأنهم يكذبون و ليرد الذي يناوله يده إلى فيه فيقبلها، فإن اللّه عزّ و جلّ يأخذها قبل أن تقع في يده،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هُوَ يَقْبَلُ التَّوْبَةَ عَنْ عِبادِهِ وَ يَأْخُذُ الصَّدَقاتِ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ثواب الأعمال 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يوما بدينار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يا علي أن الصدقة لا تخرج </w:t>
      </w:r>
    </w:p>
    <w:p>
      <w:pPr>
        <w:pStyle w:val="BookText"/>
        <w:rPr/>
      </w:pPr>
      <w:r>
        <w:rPr>
          <w:rFonts w:ascii="Amiri" w:hAnsi="Amiri" w:eastAsia="Amiri" w:cs="Amiri"/>
          <w:color w:val="111111"/>
          <w:sz w:val="28"/>
          <w:sz w:val="28"/>
          <w:szCs w:val="28"/>
          <w:rtl w:val="true"/>
          <w:lang w:bidi="ar-SA"/>
        </w:rPr>
        <w:t>من يده حتى تفك عنها من لحيي</w:t>
      </w:r>
      <w:r>
        <w:rPr>
          <w:rStyle w:val="FootnoteAnchor"/>
          <w:rtl w:val="true"/>
        </w:rPr>
        <w:footnoteReference w:id="355"/>
      </w:r>
      <w:r>
        <w:rPr>
          <w:rFonts w:ascii="Amiri" w:hAnsi="Amiri" w:eastAsia="Amiri" w:cs="Amiri"/>
          <w:color w:val="111111"/>
          <w:sz w:val="28"/>
          <w:sz w:val="28"/>
          <w:szCs w:val="28"/>
          <w:rtl w:val="true"/>
          <w:lang w:bidi="ar-SA"/>
        </w:rPr>
        <w:t>سبعين شيطانا كلهم يأمره بأن لا يفعل و ما تقع في يد السائل حتى تقع في يد الرب جلّ جلاله،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هُوَ يَقْبَلُ التَّوْبَةَ عَنْ عِبادِهِ وَ يَأْخُذُ الصَّدَقاتِ وَ أَنَّ اللّهَ هُوَ التَّوّابُ الرَّحِيمُ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العياشي عن محمد بن مسلم عن أبي عبد اللّه عن آبائه عليهم السّلام قال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أحب أن يشاركني فيهما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 صدقتي من يدي إلى يد السائل فإنها تقع في يد الرب</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88" w:name="pg15447_159969"/>
    </w:p>
    <w:p>
      <w:pPr>
        <w:pStyle w:val="BookText"/>
        <w:rPr/>
      </w:pPr>
      <w:bookmarkEnd w:id="388"/>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7189686_2142443653"/>
      <w:bookmarkStart w:id="390" w:name="_Toc127"/>
      <w:bookmarkEnd w:id="389"/>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109</w:t>
      </w:r>
      <w:r>
        <w:rPr>
          <w:rtl w:val="true"/>
        </w:rPr>
        <w:t>]</w:t>
      </w:r>
      <w:bookmarkEnd w:id="390"/>
    </w:p>
    <w:p>
      <w:pPr>
        <w:pStyle w:val="BookText"/>
        <w:rPr/>
      </w:pPr>
      <w:r>
        <w:rPr>
          <w:rFonts w:ascii="Amiri" w:hAnsi="Amiri" w:eastAsia="Amiri" w:cs="Amiri"/>
          <w:color w:val="111111"/>
          <w:sz w:val="28"/>
          <w:sz w:val="28"/>
          <w:szCs w:val="28"/>
          <w:rtl w:val="true"/>
          <w:lang w:bidi="ar-SA"/>
        </w:rPr>
        <w:t>أَمْ مَنْ أَسَّسَ بُنْيانَهُ عَلى شَفا جُرُفٍ هارٍ فَانْهارَ بِهِ فِي نارِ جَهَنَّمَ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المنذر، و ابن أبي حاتم، من طريق عليّ عليه السّلام،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أَسَّسَ بُنْيانَهُ عَلى شَفا جُرُفٍ هارٍ فَانْهارَ بِهِ فِي نارِ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قواعده في نار جهنّم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91" w:name="pg15447_159970"/>
    </w:p>
    <w:p>
      <w:pPr>
        <w:pStyle w:val="BookText"/>
        <w:rPr/>
      </w:pPr>
      <w:bookmarkEnd w:id="391"/>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7189688_2142443653"/>
      <w:bookmarkStart w:id="393" w:name="_Toc128"/>
      <w:bookmarkEnd w:id="392"/>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113</w:t>
      </w:r>
      <w:r>
        <w:rPr>
          <w:rtl w:val="true"/>
        </w:rPr>
        <w:t xml:space="preserve"> </w:t>
      </w:r>
      <w:r>
        <w:rPr>
          <w:rtl w:val="true"/>
        </w:rPr>
        <w:t xml:space="preserve">الی </w:t>
      </w:r>
      <w:r>
        <w:rPr/>
        <w:t>114</w:t>
      </w:r>
      <w:r>
        <w:rPr>
          <w:rtl w:val="true"/>
        </w:rPr>
        <w:t>]</w:t>
      </w:r>
      <w:bookmarkEnd w:id="393"/>
    </w:p>
    <w:p>
      <w:pPr>
        <w:pStyle w:val="BookText"/>
        <w:rPr/>
      </w:pP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 إِنَّ إِبْراهِيمَ لَأَوّاهٌ حَلِيمٌ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 أخبرنا أبو عبد اللّه محمّد بن عبد اللّه الصفّار، ثنا أحمد بن محمّد البرقي، ثنا أبو نعيم و أبو حذيفة،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و أخبرني عليّ بن عيسى بن إبراهيم، ثنا الحسين بن محمّد بن زياد، ثنا عثمان بن أبي شيبة، ثنا وكيع، ثنا سفيان، عن أبي إسحاق، عن أبي الخليل،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يستغفر لأبويه و هما مشركان، فقلت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تستغفر لأبويك و هما مشركان،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استغفر إبراهيم لأبيه و هو مشرك، فذكرته للنبي صلّى اللّه عليه و آله و سلم فنزلت ما كانَ </w:t>
      </w:r>
    </w:p>
    <w:p>
      <w:pPr>
        <w:pStyle w:val="BookText"/>
        <w:rPr/>
      </w:pPr>
      <w:r>
        <w:rPr>
          <w:rFonts w:ascii="Amiri" w:hAnsi="Amiri" w:eastAsia="Amiri" w:cs="Amiri"/>
          <w:color w:val="111111"/>
          <w:sz w:val="28"/>
          <w:sz w:val="28"/>
          <w:szCs w:val="28"/>
          <w:rtl w:val="true"/>
          <w:lang w:bidi="ar-SA"/>
        </w:rPr>
        <w:t xml:space="preserve">لِلنَّبِيِّ وَ الَّذِينَ آمَنُوا أَنْ يَسْتَغْفِرُوا لِلْمُشْرِكِينَ وَ لَوْ كانُوا أُولِي قُرْبى مِنْ بَعْدِ ما تَبَيَّنَ لَهُمْ أَنَّهُمْ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Style w:val="FootnoteAnchor"/>
          <w:rtl w:val="true"/>
        </w:rPr>
        <w:footnoteReference w:id="359"/>
      </w:r>
      <w:r>
        <w:rPr>
          <w:rFonts w:ascii="Amiri" w:hAnsi="Amiri" w:eastAsia="Amiri" w:cs="Amiri"/>
          <w:color w:val="111111"/>
          <w:sz w:val="28"/>
          <w:sz w:val="28"/>
          <w:szCs w:val="28"/>
          <w:rtl w:val="true"/>
          <w:lang w:bidi="ar-SA"/>
        </w:rPr>
        <w:t xml:space="preserve">وَ ما كانَ اسْتِغْفارُ إِبْراهِيمَ لِأَبِيهِ إِلاّ عَنْ مَوْعِدَةٍ وَعَدَها إِيّاهُ فَلَمّا تَبَيَّنَ لَهُ أَنَّهُ عَدُوٌّ لِلّهِ تَبَرَّأَ مِنْهُ إِنَّ إِبْراهِيمَ لَأَوّاهٌ حَلِيمٌ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مَوْعِدَةٍ وَعَدَها إِيّاهُ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قوله تعالى خبرا عن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سَأَسْتَغْفِرُ لَكَ رَبِّي إِنَّهُ كانَ بِي حَفِيًّا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يستغفر لوالديه و هما مشركان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أتستغفر لهما مشركان‌؟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يستغفر إبراهيم لأبيه‌؟ فأتيت النبي صلّى اللّه عليه و سلم فرويت ذلك له فأنزل اللّه تعالى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إلى قوله إِلاّ قَوْلَ إِبْراهِيمَ لِأَبِيهِ لَأَسْتَغْفِرَنَّ لَكَ </w:t>
      </w:r>
      <w:r>
        <w:rPr>
          <w:rStyle w:val="FootnoteAnchor"/>
          <w:rtl w:val="true"/>
        </w:rPr>
        <w:footnoteReference w:id="36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عَنْ مَوْعِدَةٍ وَعَدَها إِيّاهُ يعني بعد موعده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94" w:name="pg15447_159972"/>
    </w:p>
    <w:p>
      <w:pPr>
        <w:pStyle w:val="BookText"/>
        <w:rPr/>
      </w:pPr>
      <w:bookmarkEnd w:id="39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7189690_2142443653"/>
      <w:bookmarkStart w:id="396" w:name="_Toc129"/>
      <w:bookmarkEnd w:id="395"/>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119</w:t>
      </w:r>
      <w:r>
        <w:rPr>
          <w:rtl w:val="true"/>
        </w:rPr>
        <w:t>]</w:t>
      </w:r>
      <w:bookmarkEnd w:id="396"/>
    </w:p>
    <w:p>
      <w:pPr>
        <w:pStyle w:val="BookText"/>
        <w:rPr/>
      </w:pPr>
      <w:r>
        <w:rPr>
          <w:rFonts w:ascii="Amiri" w:hAnsi="Amiri" w:eastAsia="Amiri" w:cs="Amiri"/>
          <w:color w:val="111111"/>
          <w:sz w:val="28"/>
          <w:sz w:val="28"/>
          <w:szCs w:val="28"/>
          <w:rtl w:val="true"/>
          <w:lang w:bidi="ar-SA"/>
        </w:rPr>
        <w:t>اِتَّقُوا اللّهَ وَ كُونُوا مَعَ الصّادِقِينَ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الإحتجاج للطبرسي عن أمير المؤمنين عليه السّلام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للعلم أهلا و فرض اللّه طاعتهم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مَعَ الصّادِقِينَ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كمال الدين و تمام النعمة بإسناده إلى سليم بن قيس الهلالي عن أمير المؤمنين عليه السّلام أنه قال في أثناء كلام له في جمع من المهاجرين و الأنصار في المسجد أيام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باللّه أتعلمون أن اللّه عزّ و جلّ لما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أعامة هذه الآية أم خاصة‌؟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المأمورون فعامة المؤمنين أمروا بذلك، </w:t>
      </w:r>
    </w:p>
    <w:p>
      <w:pPr>
        <w:pStyle w:val="BookText"/>
        <w:rPr/>
      </w:pPr>
      <w:r>
        <w:rPr>
          <w:rFonts w:ascii="Amiri" w:hAnsi="Amiri" w:eastAsia="Amiri" w:cs="Amiri"/>
          <w:color w:val="111111"/>
          <w:sz w:val="28"/>
          <w:sz w:val="28"/>
          <w:szCs w:val="28"/>
          <w:rtl w:val="true"/>
          <w:lang w:bidi="ar-SA"/>
        </w:rPr>
        <w:t>و أما الصادقون فخاصة لأخي علي عليه السّلام و أوصيائي من بعده إلى يوم القيامة‌؟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معاني الأخبار خطبة لعلي عليه السّلام يذكر فيها نعم اللّه عزّ و جلّ عليه و فيها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مخصوص في القرآن بأسماء إحذروا أن تغلبوا عليها فتضلوا في دينكم،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الصادقين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إني ذلك الصادق</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397" w:name="pg15447_159974"/>
    </w:p>
    <w:p>
      <w:pPr>
        <w:pStyle w:val="BookText"/>
        <w:rPr/>
      </w:pPr>
      <w:bookmarkEnd w:id="397"/>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7189692_2142443653"/>
      <w:bookmarkStart w:id="399" w:name="_Toc130"/>
      <w:bookmarkEnd w:id="398"/>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128</w:t>
      </w:r>
      <w:r>
        <w:rPr>
          <w:rtl w:val="true"/>
        </w:rPr>
        <w:t xml:space="preserve"> </w:t>
      </w:r>
      <w:r>
        <w:rPr>
          <w:rtl w:val="true"/>
        </w:rPr>
        <w:t xml:space="preserve">الی </w:t>
      </w:r>
      <w:r>
        <w:rPr/>
        <w:t>129</w:t>
      </w:r>
      <w:r>
        <w:rPr>
          <w:rtl w:val="true"/>
        </w:rPr>
        <w:t>]</w:t>
      </w:r>
      <w:bookmarkEnd w:id="399"/>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الكافي محمد بن يحيى عن عبد اللّه بن جعفر عن السياري عن محمد بن بكر عن أبي الجارود عن الأصبغ بن نباتة عن أمير المؤمنين عليه السّلام أنه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أرضي أرض مسبعة و إن السباع تغشى منزلي و لا تجوز حتى تأخذ فريستها</w:t>
      </w:r>
      <w:r>
        <w:rPr>
          <w:rStyle w:val="FootnoteAnchor"/>
          <w:rtl w:val="true"/>
        </w:rPr>
        <w:footnoteReference w:id="3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w:t>
      </w:r>
    </w:p>
    <w:p>
      <w:pPr>
        <w:pStyle w:val="BookText"/>
        <w:rPr/>
      </w:pPr>
      <w:r>
        <w:rPr>
          <w:rFonts w:ascii="Amiri" w:hAnsi="Amiri" w:eastAsia="Amiri" w:cs="Amiri"/>
          <w:color w:val="111111"/>
          <w:sz w:val="28"/>
          <w:sz w:val="28"/>
          <w:szCs w:val="28"/>
          <w:rtl w:val="true"/>
          <w:lang w:bidi="ar-SA"/>
        </w:rPr>
        <w:t>اَلْعَظِيمِ فقرأها الرجل فاجتنبته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عمر المدني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الطبراني في الأوسط، و أبو نعيم في الدلائل، و ابن عساكر، عن عليّ بن أبي طالب عليه السّلام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نكاح و لم أخرج من سفاح من لدن آدم إلى أن ولدني أبي و أمّي، لم يصبني من سفاح الجاهلية شيء</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الثالث و يليه الجزء الرابع و أوله تفسير سورة يونس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الأجنة جمع الجنين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للموضع الذي يسكنه الإنسان مسكن و 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المكان منه مسكن و هو موضع قريب من أوانا على نهر دجيل عند دير الجاثليق في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 لياقوت الحموي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 في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على الزنديق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ينفون و يطردون عنه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112:39</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186:35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الصدوق في أماليه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الغياهب جمع 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المتألّه العارف باللّه عزّ و جلّ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الإمام الحسن عليه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النبيذ، مكوّن من عصير العنب و التمر المخمّرين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طهارته و عصمته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و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الخوارج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و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 وجما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عجز عن التكلم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النبي صلّى اللّه عليه و آله و سلم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الجوف موضع في ديار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الجوف أرض لبني سعد، و الجوف في مواضع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رئيسا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مكررة و لكن الذيل يختلف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الأديان المشتبهة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ضمائر التثنية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إلى السماوات و الأرض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كنز الدقائق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 أغصانه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جيئة كجيئة خلقه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تفسير سورة الأعراف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 و 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أسماء محمد و علي و فاطمة و الأئمة عليهم السّلام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معاني الأخبار، باب معاني أسماء محمّد و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أصحاب السجاد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طريف الحنظلي الإسكاف، مولى بني تميم، الكوفي،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الخفاف، و هو صحيح الحديث</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يعرفوا حدّه و يأتونه من بابه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متّحد مع صدر الحديث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المؤمنون آية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نكب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نكب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بصائر الدرجات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تفسير سورة الأعراف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أسماء محمد و علي و فاطمة و الأئمة عليهم السّلام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سورة الأعراف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254:24</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من كل 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أنفه و فمه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و ليس في المطبوع أنه عن علي عليه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حشد عليه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تضيقت بهم المحافل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صعقا، يعني ميتا، فكانت عقوبته الموت ثم أحياه اللّه و بعثه و تاب عليه فقال سبحانك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مؤمن آمن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و في الرجعة و 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علوان الكلبي، مولاهم، كوفيّ، عامّي، أخوه الحسن، يكنّى أبا محمّد، ثقة، رويا عن أبي عبد اللّه عليه 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عنه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فهمه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 و 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تعالى عزيرا إلى الذي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 و 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ما نريد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ويلك،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قد أخبر اللّه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صدره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قطعة منه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الجراري جمع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الجرّيث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السمك النهري الطويل المعروف بالحنكليس، و يقال له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 ماهي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 تفسير سورة الأعراف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بحر القلزم مما يلي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الحجاز و أول الشام و حكي عن بعض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بايلة بنت مدين بن إبراهيم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و متحدثهم نهارا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البيتوتة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 تفسير سورة الأعراف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 العارف أبلغ من نطق غيره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تفسير سورة الأعراف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الصهبان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 تفسير سورة الأعراف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من تفسير سورة الأعراف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فليتعوّذ</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مواهب الواهب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و راجع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مشكلات الأمور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 و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روي أن نزلت في معاوية لما خان أمير المؤمنين، راجع بحار الأنوار </w:t>
      </w:r>
      <w:r>
        <w:rPr>
          <w:rFonts w:eastAsia="IRNazanin" w:cs="IRNazanin"/>
          <w:b w:val="false"/>
          <w:bCs w:val="false"/>
          <w:i w:val="false"/>
          <w:iCs w:val="false"/>
          <w:color w:val="333333"/>
          <w:sz w:val="20"/>
          <w:szCs w:val="20"/>
        </w:rPr>
        <w:t>161/33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القحط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تفسير سورة الأنفال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تفسير سورة الأنفال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 تفسير سورة الأنفال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البداية و 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أبو شهر آشوب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باب ما ظهر منه في حرب الجمل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القسمة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تفسير سورة التوبة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تفسير سورة التوبة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على اسمه و لا حاله في كتب الرجال و قد مرّ عنه نظير هذه الرواية أيضا عن أمالي الشيخ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 تفسير سورة التوبة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تفسير سورة التوبة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ضربه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w:t>
      </w:r>
      <w:r>
        <w:rPr>
          <w:rFonts w:ascii="IRNazanin" w:hAnsi="IRNazanin" w:eastAsia="IRNazanin"/>
          <w:b w:val="false"/>
          <w:b w:val="false"/>
          <w:bCs w:val="false"/>
          <w:i w:val="false"/>
          <w:i w:val="false"/>
          <w:iCs w:val="false"/>
          <w:color w:val="333333"/>
          <w:sz w:val="20"/>
          <w:sz w:val="20"/>
          <w:szCs w:val="20"/>
          <w:rtl w:val="true"/>
        </w:rPr>
        <w:t>، و 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288:22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تفسير سورة التوبة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تفسير سورة التوبة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العظمان اللذان تنبت اللحية على بشرتهما و يلتقيان لملتقاها الذقن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ليست في المصحف و لعله مأخوذ من مضمون بعض الآيات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أسماء محمد و علي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مسبعة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تكثر فيها السباع، و فريسة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تكسرها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31240</Words>
  <Characters>121447</Characters>
  <CharactersWithSpaces>151657</CharactersWithSpaces>
  <Paragraphs>1759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2026-08-25T00:37:04Z</dcterms:created>
  <dc:creator>ghaemiyeh.com</dc:creator>
  <dc:description/>
  <dc:language>en-US</dc:language>
  <cp:lastModifiedBy/>
  <dcterms:modified xsi:type="dcterms:W3CDTF">2026-08-25T04:07:10Z</dcterms:modified>
  <cp:revision>1</cp:revision>
  <dc:subject/>
  <dc:title>تفسیر أمیر المؤمنین علیهم السلام للقرآن الکریم جلد 3</dc:title>
</cp:coreProperties>
</file>

<file path=docProps/custom.xml><?xml version="1.0" encoding="utf-8"?>
<Properties xmlns="http://schemas.openxmlformats.org/officeDocument/2006/custom-properties" xmlns:vt="http://schemas.openxmlformats.org/officeDocument/2006/docPropsVTypes"/>
</file>