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4494_2142443653">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6104496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104498_2142443653">
            <w:r>
              <w:rPr>
                <w:webHidden/>
                <w:rStyle w:val="IndexLink"/>
                <w:rtl w:val="true"/>
              </w:rPr>
              <w:t>تتمة تفسير سورة آل عمران</w:t>
            </w:r>
            <w:r>
              <w:rPr>
                <w:rStyle w:val="IndexLink"/>
                <w:rtl w:val="true"/>
              </w:rPr>
              <w:tab/>
            </w:r>
            <w:r>
              <w:rPr>
                <w:rStyle w:val="IndexLink"/>
              </w:rPr>
              <w:t>15</w:t>
            </w:r>
          </w:hyperlink>
        </w:p>
        <w:p>
          <w:pPr>
            <w:pStyle w:val="Contents3"/>
            <w:tabs>
              <w:tab w:val="clear" w:pos="8459"/>
              <w:tab w:val="right" w:pos="9026" w:leader="dot"/>
            </w:tabs>
            <w:rPr/>
          </w:pPr>
          <w:hyperlink w:anchor="__RefHeading___Toc6104500_2142443653">
            <w:r>
              <w:rPr>
                <w:webHidden/>
                <w:rStyle w:val="IndexLink"/>
                <w:rtl w:val="true"/>
              </w:rPr>
              <w:t>فَبِما رَحْمَةٍ مِنَ اَللّهِ لِنْتَ لَهُمْ وَ لَوْ كُنْتَ فَظًّا غَلِيظَ اَلْقَلْبِ لاَنْفَضُّوا مِنْ حَوْلِكَ فَاعْفُ عَنْهُمْ</w:t>
            </w:r>
            <w:r>
              <w:rPr>
                <w:rStyle w:val="IndexLink"/>
                <w:rtl w:val="true"/>
              </w:rPr>
              <w:t>.......</w:t>
              <w:tab/>
            </w:r>
            <w:r>
              <w:rPr>
                <w:rStyle w:val="IndexLink"/>
              </w:rPr>
              <w:t>15</w:t>
            </w:r>
          </w:hyperlink>
        </w:p>
        <w:p>
          <w:pPr>
            <w:pStyle w:val="Contents4"/>
            <w:tabs>
              <w:tab w:val="clear" w:pos="8176"/>
              <w:tab w:val="right" w:pos="9026" w:leader="dot"/>
            </w:tabs>
            <w:rPr/>
          </w:pPr>
          <w:hyperlink w:anchor="__RefHeading___Toc6104502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6104504_2142443653">
            <w:r>
              <w:rPr>
                <w:webHidden/>
                <w:rStyle w:val="IndexLink"/>
                <w:rtl w:val="true"/>
              </w:rPr>
              <w:t>التفسير</w:t>
            </w:r>
            <w:r>
              <w:rPr>
                <w:rStyle w:val="IndexLink"/>
                <w:rtl w:val="true"/>
              </w:rPr>
              <w:tab/>
            </w:r>
            <w:r>
              <w:rPr>
                <w:rStyle w:val="IndexLink"/>
              </w:rPr>
              <w:t>16</w:t>
            </w:r>
          </w:hyperlink>
        </w:p>
        <w:p>
          <w:pPr>
            <w:pStyle w:val="Contents4"/>
            <w:tabs>
              <w:tab w:val="clear" w:pos="8176"/>
              <w:tab w:val="right" w:pos="9026" w:leader="dot"/>
            </w:tabs>
            <w:rPr/>
          </w:pPr>
          <w:hyperlink w:anchor="__RefHeading___Toc6104506_2142443653">
            <w:r>
              <w:rPr>
                <w:webHidden/>
                <w:rStyle w:val="IndexLink"/>
                <w:rtl w:val="true"/>
              </w:rPr>
              <w:t>بحوث المقام</w:t>
            </w:r>
            <w:r>
              <w:rPr>
                <w:rStyle w:val="IndexLink"/>
                <w:rtl w:val="true"/>
              </w:rPr>
              <w:tab/>
            </w:r>
            <w:r>
              <w:rPr>
                <w:rStyle w:val="IndexLink"/>
              </w:rPr>
              <w:t>22</w:t>
            </w:r>
          </w:hyperlink>
        </w:p>
        <w:p>
          <w:pPr>
            <w:pStyle w:val="Contents5"/>
            <w:tabs>
              <w:tab w:val="clear" w:pos="7892"/>
              <w:tab w:val="right" w:pos="9026" w:leader="dot"/>
            </w:tabs>
            <w:rPr/>
          </w:pPr>
          <w:hyperlink w:anchor="__RefHeading___Toc6104508_2142443653">
            <w:r>
              <w:rPr>
                <w:webHidden/>
                <w:rStyle w:val="IndexLink"/>
                <w:rtl w:val="true"/>
              </w:rPr>
              <w:t>بحث ادبي</w:t>
            </w:r>
            <w:r>
              <w:rPr>
                <w:rStyle w:val="IndexLink"/>
                <w:rtl w:val="true"/>
              </w:rPr>
              <w:t>:</w:t>
              <w:tab/>
            </w:r>
            <w:r>
              <w:rPr>
                <w:rStyle w:val="IndexLink"/>
              </w:rPr>
              <w:t>22</w:t>
            </w:r>
          </w:hyperlink>
        </w:p>
        <w:p>
          <w:pPr>
            <w:pStyle w:val="Contents5"/>
            <w:tabs>
              <w:tab w:val="clear" w:pos="7892"/>
              <w:tab w:val="right" w:pos="9026" w:leader="dot"/>
            </w:tabs>
            <w:rPr/>
          </w:pPr>
          <w:hyperlink w:anchor="__RefHeading___Toc6104510_2142443653">
            <w:r>
              <w:rPr>
                <w:webHidden/>
                <w:rStyle w:val="IndexLink"/>
                <w:rtl w:val="true"/>
              </w:rPr>
              <w:t>بحث دلالي</w:t>
            </w:r>
            <w:r>
              <w:rPr>
                <w:rStyle w:val="IndexLink"/>
                <w:rtl w:val="true"/>
              </w:rPr>
              <w:tab/>
            </w:r>
            <w:r>
              <w:rPr>
                <w:rStyle w:val="IndexLink"/>
              </w:rPr>
              <w:t>23</w:t>
            </w:r>
          </w:hyperlink>
        </w:p>
        <w:p>
          <w:pPr>
            <w:pStyle w:val="Contents6"/>
            <w:tabs>
              <w:tab w:val="clear" w:pos="7609"/>
              <w:tab w:val="right" w:pos="9026" w:leader="dot"/>
            </w:tabs>
            <w:rPr/>
          </w:pPr>
          <w:hyperlink w:anchor="__RefHeading___Toc6104512_2142443653">
            <w:r>
              <w:rPr>
                <w:webHidden/>
                <w:rStyle w:val="IndexLink"/>
                <w:rtl w:val="true"/>
              </w:rPr>
              <w:t>يستفاد من الآيات الشريفة امور</w:t>
            </w:r>
            <w:r>
              <w:rPr>
                <w:rStyle w:val="IndexLink"/>
                <w:rtl w:val="true"/>
              </w:rPr>
              <w:t>:</w:t>
              <w:tab/>
            </w:r>
            <w:r>
              <w:rPr>
                <w:rStyle w:val="IndexLink"/>
              </w:rPr>
              <w:t>23</w:t>
            </w:r>
          </w:hyperlink>
        </w:p>
        <w:p>
          <w:pPr>
            <w:pStyle w:val="Contents6"/>
            <w:tabs>
              <w:tab w:val="clear" w:pos="7609"/>
              <w:tab w:val="right" w:pos="9026" w:leader="dot"/>
            </w:tabs>
            <w:rPr/>
          </w:pPr>
          <w:hyperlink w:anchor="__RefHeading___Toc6104514_2142443653">
            <w:r>
              <w:rPr>
                <w:webHidden/>
                <w:rStyle w:val="IndexLink"/>
                <w:rtl w:val="true"/>
              </w:rPr>
              <w:t>الاول</w:t>
            </w:r>
            <w:r>
              <w:rPr>
                <w:rStyle w:val="IndexLink"/>
                <w:rtl w:val="true"/>
              </w:rPr>
              <w:t>:</w:t>
              <w:tab/>
            </w:r>
            <w:r>
              <w:rPr>
                <w:rStyle w:val="IndexLink"/>
              </w:rPr>
              <w:t>23</w:t>
            </w:r>
          </w:hyperlink>
        </w:p>
        <w:p>
          <w:pPr>
            <w:pStyle w:val="Contents6"/>
            <w:tabs>
              <w:tab w:val="clear" w:pos="7609"/>
              <w:tab w:val="right" w:pos="9026" w:leader="dot"/>
            </w:tabs>
            <w:rPr/>
          </w:pPr>
          <w:hyperlink w:anchor="__RefHeading___Toc6104516_2142443653">
            <w:r>
              <w:rPr>
                <w:webHidden/>
                <w:rStyle w:val="IndexLink"/>
                <w:rtl w:val="true"/>
              </w:rPr>
              <w:t>الثاني</w:t>
            </w:r>
            <w:r>
              <w:rPr>
                <w:rStyle w:val="IndexLink"/>
                <w:rtl w:val="true"/>
              </w:rPr>
              <w:t>:</w:t>
              <w:tab/>
            </w:r>
            <w:r>
              <w:rPr>
                <w:rStyle w:val="IndexLink"/>
              </w:rPr>
              <w:t>24</w:t>
            </w:r>
          </w:hyperlink>
        </w:p>
        <w:p>
          <w:pPr>
            <w:pStyle w:val="Contents6"/>
            <w:tabs>
              <w:tab w:val="clear" w:pos="7609"/>
              <w:tab w:val="right" w:pos="9026" w:leader="dot"/>
            </w:tabs>
            <w:rPr/>
          </w:pPr>
          <w:hyperlink w:anchor="__RefHeading___Toc6104518_2142443653">
            <w:r>
              <w:rPr>
                <w:webHidden/>
                <w:rStyle w:val="IndexLink"/>
                <w:rtl w:val="true"/>
              </w:rPr>
              <w:t>الثالث</w:t>
            </w:r>
            <w:r>
              <w:rPr>
                <w:rStyle w:val="IndexLink"/>
                <w:rtl w:val="true"/>
              </w:rPr>
              <w:t>:</w:t>
              <w:tab/>
            </w:r>
            <w:r>
              <w:rPr>
                <w:rStyle w:val="IndexLink"/>
              </w:rPr>
              <w:t>24</w:t>
            </w:r>
          </w:hyperlink>
        </w:p>
        <w:p>
          <w:pPr>
            <w:pStyle w:val="Contents6"/>
            <w:tabs>
              <w:tab w:val="clear" w:pos="7609"/>
              <w:tab w:val="right" w:pos="9026" w:leader="dot"/>
            </w:tabs>
            <w:rPr/>
          </w:pPr>
          <w:hyperlink w:anchor="__RefHeading___Toc6104520_2142443653">
            <w:r>
              <w:rPr>
                <w:webHidden/>
                <w:rStyle w:val="IndexLink"/>
                <w:rtl w:val="true"/>
              </w:rPr>
              <w:t>الرابع</w:t>
            </w:r>
            <w:r>
              <w:rPr>
                <w:rStyle w:val="IndexLink"/>
                <w:rtl w:val="true"/>
              </w:rPr>
              <w:t>:</w:t>
              <w:tab/>
            </w:r>
            <w:r>
              <w:rPr>
                <w:rStyle w:val="IndexLink"/>
              </w:rPr>
              <w:t>25</w:t>
            </w:r>
          </w:hyperlink>
        </w:p>
        <w:p>
          <w:pPr>
            <w:pStyle w:val="Contents6"/>
            <w:tabs>
              <w:tab w:val="clear" w:pos="7609"/>
              <w:tab w:val="right" w:pos="9026" w:leader="dot"/>
            </w:tabs>
            <w:rPr/>
          </w:pPr>
          <w:hyperlink w:anchor="__RefHeading___Toc6104522_2142443653">
            <w:r>
              <w:rPr>
                <w:webHidden/>
                <w:rStyle w:val="IndexLink"/>
                <w:rtl w:val="true"/>
              </w:rPr>
              <w:t>الخامس</w:t>
            </w:r>
            <w:r>
              <w:rPr>
                <w:rStyle w:val="IndexLink"/>
                <w:rtl w:val="true"/>
              </w:rPr>
              <w:t>:</w:t>
              <w:tab/>
            </w:r>
            <w:r>
              <w:rPr>
                <w:rStyle w:val="IndexLink"/>
              </w:rPr>
              <w:t>25</w:t>
            </w:r>
          </w:hyperlink>
        </w:p>
        <w:p>
          <w:pPr>
            <w:pStyle w:val="Contents6"/>
            <w:tabs>
              <w:tab w:val="clear" w:pos="7609"/>
              <w:tab w:val="right" w:pos="9026" w:leader="dot"/>
            </w:tabs>
            <w:rPr/>
          </w:pPr>
          <w:hyperlink w:anchor="__RefHeading___Toc6104524_2142443653">
            <w:r>
              <w:rPr>
                <w:webHidden/>
                <w:rStyle w:val="IndexLink"/>
                <w:rtl w:val="true"/>
              </w:rPr>
              <w:t>السادس</w:t>
            </w:r>
            <w:r>
              <w:rPr>
                <w:rStyle w:val="IndexLink"/>
                <w:rtl w:val="true"/>
              </w:rPr>
              <w:t>:</w:t>
              <w:tab/>
            </w:r>
            <w:r>
              <w:rPr>
                <w:rStyle w:val="IndexLink"/>
              </w:rPr>
              <w:t>25</w:t>
            </w:r>
          </w:hyperlink>
        </w:p>
        <w:p>
          <w:pPr>
            <w:pStyle w:val="Contents5"/>
            <w:tabs>
              <w:tab w:val="clear" w:pos="7892"/>
              <w:tab w:val="right" w:pos="9026" w:leader="dot"/>
            </w:tabs>
            <w:rPr/>
          </w:pPr>
          <w:hyperlink w:anchor="__RefHeading___Toc6104526_2142443653">
            <w:r>
              <w:rPr>
                <w:webHidden/>
                <w:rStyle w:val="IndexLink"/>
                <w:rtl w:val="true"/>
              </w:rPr>
              <w:t>بحث روائي</w:t>
            </w:r>
            <w:r>
              <w:rPr>
                <w:rStyle w:val="IndexLink"/>
                <w:rtl w:val="true"/>
              </w:rPr>
              <w:tab/>
            </w:r>
            <w:r>
              <w:rPr>
                <w:rStyle w:val="IndexLink"/>
              </w:rPr>
              <w:t>26</w:t>
            </w:r>
          </w:hyperlink>
        </w:p>
        <w:p>
          <w:pPr>
            <w:pStyle w:val="Contents5"/>
            <w:tabs>
              <w:tab w:val="clear" w:pos="7892"/>
              <w:tab w:val="right" w:pos="9026" w:leader="dot"/>
            </w:tabs>
            <w:rPr/>
          </w:pPr>
          <w:hyperlink w:anchor="__RefHeading___Toc6104528_2142443653">
            <w:r>
              <w:rPr>
                <w:webHidden/>
                <w:rStyle w:val="IndexLink"/>
                <w:rtl w:val="true"/>
              </w:rPr>
              <w:t>بحث اخلاقي</w:t>
            </w:r>
            <w:r>
              <w:rPr>
                <w:rStyle w:val="IndexLink"/>
                <w:rtl w:val="true"/>
              </w:rPr>
              <w:tab/>
            </w:r>
            <w:r>
              <w:rPr>
                <w:rStyle w:val="IndexLink"/>
              </w:rPr>
              <w:t>27</w:t>
            </w:r>
          </w:hyperlink>
        </w:p>
        <w:p>
          <w:pPr>
            <w:pStyle w:val="Contents6"/>
            <w:tabs>
              <w:tab w:val="clear" w:pos="7609"/>
              <w:tab w:val="right" w:pos="9026" w:leader="dot"/>
            </w:tabs>
            <w:rPr/>
          </w:pPr>
          <w:hyperlink w:anchor="__RefHeading___Toc6104530_2142443653">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6104532_2142443653">
            <w:r>
              <w:rPr>
                <w:webHidden/>
                <w:rStyle w:val="IndexLink"/>
                <w:rtl w:val="true"/>
              </w:rPr>
              <w:t>فضل التوكل</w:t>
            </w:r>
            <w:r>
              <w:rPr>
                <w:rStyle w:val="IndexLink"/>
                <w:rtl w:val="true"/>
              </w:rPr>
              <w:t>:</w:t>
              <w:tab/>
            </w:r>
            <w:r>
              <w:rPr>
                <w:rStyle w:val="IndexLink"/>
              </w:rPr>
              <w:t>27</w:t>
            </w:r>
          </w:hyperlink>
        </w:p>
        <w:p>
          <w:pPr>
            <w:pStyle w:val="Contents6"/>
            <w:tabs>
              <w:tab w:val="clear" w:pos="7609"/>
              <w:tab w:val="right" w:pos="9026" w:leader="dot"/>
            </w:tabs>
            <w:rPr/>
          </w:pPr>
          <w:hyperlink w:anchor="__RefHeading___Toc6104534_2142443653">
            <w:r>
              <w:rPr>
                <w:webHidden/>
                <w:rStyle w:val="IndexLink"/>
                <w:rtl w:val="true"/>
              </w:rPr>
              <w:t>التوكل في الكتاب الكريم</w:t>
            </w:r>
            <w:r>
              <w:rPr>
                <w:rStyle w:val="IndexLink"/>
                <w:rtl w:val="true"/>
              </w:rPr>
              <w:t>:</w:t>
              <w:tab/>
            </w:r>
            <w:r>
              <w:rPr>
                <w:rStyle w:val="IndexLink"/>
              </w:rPr>
              <w:t>28</w:t>
            </w:r>
          </w:hyperlink>
        </w:p>
        <w:p>
          <w:pPr>
            <w:pStyle w:val="Contents6"/>
            <w:tabs>
              <w:tab w:val="clear" w:pos="7609"/>
              <w:tab w:val="right" w:pos="9026" w:leader="dot"/>
            </w:tabs>
            <w:rPr/>
          </w:pPr>
          <w:hyperlink w:anchor="__RefHeading___Toc6104536_2142443653">
            <w:r>
              <w:rPr>
                <w:webHidden/>
                <w:rStyle w:val="IndexLink"/>
                <w:rtl w:val="true"/>
              </w:rPr>
              <w:t>التوكل في السنة الشريفة</w:t>
            </w:r>
            <w:r>
              <w:rPr>
                <w:rStyle w:val="IndexLink"/>
                <w:rtl w:val="true"/>
              </w:rPr>
              <w:t>:</w:t>
              <w:tab/>
            </w:r>
            <w:r>
              <w:rPr>
                <w:rStyle w:val="IndexLink"/>
              </w:rPr>
              <w:t>30</w:t>
            </w:r>
          </w:hyperlink>
        </w:p>
        <w:p>
          <w:pPr>
            <w:pStyle w:val="Contents6"/>
            <w:tabs>
              <w:tab w:val="clear" w:pos="7609"/>
              <w:tab w:val="right" w:pos="9026" w:leader="dot"/>
            </w:tabs>
            <w:rPr/>
          </w:pPr>
          <w:hyperlink w:anchor="__RefHeading___Toc6104538_2142443653">
            <w:r>
              <w:rPr>
                <w:webHidden/>
                <w:rStyle w:val="IndexLink"/>
                <w:rtl w:val="true"/>
              </w:rPr>
              <w:t>معنى التوكل</w:t>
            </w:r>
            <w:r>
              <w:rPr>
                <w:rStyle w:val="IndexLink"/>
                <w:rtl w:val="true"/>
              </w:rPr>
              <w:t>:</w:t>
              <w:tab/>
            </w:r>
            <w:r>
              <w:rPr>
                <w:rStyle w:val="IndexLink"/>
              </w:rPr>
              <w:t>32</w:t>
            </w:r>
          </w:hyperlink>
        </w:p>
        <w:p>
          <w:pPr>
            <w:pStyle w:val="Contents6"/>
            <w:tabs>
              <w:tab w:val="clear" w:pos="7609"/>
              <w:tab w:val="right" w:pos="9026" w:leader="dot"/>
            </w:tabs>
            <w:rPr/>
          </w:pPr>
          <w:hyperlink w:anchor="__RefHeading___Toc6104540_2142443653">
            <w:r>
              <w:rPr>
                <w:webHidden/>
                <w:rStyle w:val="IndexLink"/>
                <w:rtl w:val="true"/>
              </w:rPr>
              <w:t>حقيقة التوكل</w:t>
            </w:r>
            <w:r>
              <w:rPr>
                <w:rStyle w:val="IndexLink"/>
                <w:rtl w:val="true"/>
              </w:rPr>
              <w:t>:</w:t>
              <w:tab/>
            </w:r>
            <w:r>
              <w:rPr>
                <w:rStyle w:val="IndexLink"/>
              </w:rPr>
              <w:t>33</w:t>
            </w:r>
          </w:hyperlink>
        </w:p>
        <w:p>
          <w:pPr>
            <w:pStyle w:val="Contents6"/>
            <w:tabs>
              <w:tab w:val="clear" w:pos="7609"/>
              <w:tab w:val="right" w:pos="9026" w:leader="dot"/>
            </w:tabs>
            <w:rPr/>
          </w:pPr>
          <w:hyperlink w:anchor="__RefHeading___Toc6104542_2142443653">
            <w:r>
              <w:rPr>
                <w:webHidden/>
                <w:rStyle w:val="IndexLink"/>
                <w:rtl w:val="true"/>
              </w:rPr>
              <w:t>شروط التوكل</w:t>
            </w:r>
            <w:r>
              <w:rPr>
                <w:rStyle w:val="IndexLink"/>
                <w:rtl w:val="true"/>
              </w:rPr>
              <w:t>:</w:t>
              <w:tab/>
            </w:r>
            <w:r>
              <w:rPr>
                <w:rStyle w:val="IndexLink"/>
              </w:rPr>
              <w:t>36</w:t>
            </w:r>
          </w:hyperlink>
        </w:p>
        <w:p>
          <w:pPr>
            <w:pStyle w:val="Contents6"/>
            <w:tabs>
              <w:tab w:val="clear" w:pos="7609"/>
              <w:tab w:val="right" w:pos="9026" w:leader="dot"/>
            </w:tabs>
            <w:rPr/>
          </w:pPr>
          <w:hyperlink w:anchor="__RefHeading___Toc6104544_2142443653">
            <w:r>
              <w:rPr>
                <w:webHidden/>
                <w:rStyle w:val="IndexLink"/>
                <w:rtl w:val="true"/>
              </w:rPr>
              <w:t>درجات التوكل</w:t>
            </w:r>
            <w:r>
              <w:rPr>
                <w:rStyle w:val="IndexLink"/>
                <w:rtl w:val="true"/>
              </w:rPr>
              <w:t>:</w:t>
              <w:tab/>
            </w:r>
            <w:r>
              <w:rPr>
                <w:rStyle w:val="IndexLink"/>
              </w:rPr>
              <w:t>38</w:t>
            </w:r>
          </w:hyperlink>
        </w:p>
        <w:p>
          <w:pPr>
            <w:pStyle w:val="Contents6"/>
            <w:tabs>
              <w:tab w:val="clear" w:pos="7609"/>
              <w:tab w:val="right" w:pos="9026" w:leader="dot"/>
            </w:tabs>
            <w:rPr/>
          </w:pPr>
          <w:hyperlink w:anchor="__RefHeading___Toc6104546_2142443653">
            <w:r>
              <w:rPr>
                <w:webHidden/>
                <w:rStyle w:val="IndexLink"/>
                <w:rtl w:val="true"/>
              </w:rPr>
              <w:t>آثار التوكل</w:t>
            </w:r>
            <w:r>
              <w:rPr>
                <w:rStyle w:val="IndexLink"/>
                <w:rtl w:val="true"/>
              </w:rPr>
              <w:t>:</w:t>
              <w:tab/>
            </w:r>
            <w:r>
              <w:rPr>
                <w:rStyle w:val="IndexLink"/>
              </w:rPr>
              <w:t>40</w:t>
            </w:r>
          </w:hyperlink>
        </w:p>
        <w:p>
          <w:pPr>
            <w:pStyle w:val="Contents3"/>
            <w:tabs>
              <w:tab w:val="clear" w:pos="8459"/>
              <w:tab w:val="right" w:pos="9026" w:leader="dot"/>
            </w:tabs>
            <w:rPr/>
          </w:pPr>
          <w:hyperlink w:anchor="__RefHeading___Toc6104548_2142443653">
            <w:r>
              <w:rPr>
                <w:webHidden/>
                <w:rStyle w:val="IndexLink"/>
                <w:rtl w:val="true"/>
              </w:rPr>
              <w:t>وَ ما كانَ لِنَبِيٍّ أَنْ يَغُلَّ وَ مَنْ يَغْلُلْ يَأْتِ بِما غَلَّ يَوْمَ اَلْقِيامَةِ ثُمَّ تُوَفّى كُلُّ نَفْسٍ ما كَسَبَتْ</w:t>
            </w:r>
            <w:r>
              <w:rPr>
                <w:rStyle w:val="IndexLink"/>
                <w:rtl w:val="true"/>
              </w:rPr>
              <w:t>.......</w:t>
              <w:tab/>
            </w:r>
            <w:r>
              <w:rPr>
                <w:rStyle w:val="IndexLink"/>
              </w:rPr>
              <w:t>41</w:t>
            </w:r>
          </w:hyperlink>
        </w:p>
        <w:p>
          <w:pPr>
            <w:pStyle w:val="Contents4"/>
            <w:tabs>
              <w:tab w:val="clear" w:pos="8176"/>
              <w:tab w:val="right" w:pos="9026" w:leader="dot"/>
            </w:tabs>
            <w:rPr/>
          </w:pPr>
          <w:hyperlink w:anchor="__RefHeading___Toc6104550_2142443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104552_2142443653">
            <w:r>
              <w:rPr>
                <w:webHidden/>
                <w:rStyle w:val="IndexLink"/>
                <w:rtl w:val="true"/>
              </w:rPr>
              <w:t>التفسير</w:t>
            </w:r>
            <w:r>
              <w:rPr>
                <w:rStyle w:val="IndexLink"/>
                <w:rtl w:val="true"/>
              </w:rPr>
              <w:tab/>
            </w:r>
            <w:r>
              <w:rPr>
                <w:rStyle w:val="IndexLink"/>
              </w:rPr>
              <w:t>42</w:t>
            </w:r>
          </w:hyperlink>
        </w:p>
        <w:p>
          <w:pPr>
            <w:pStyle w:val="Contents4"/>
            <w:tabs>
              <w:tab w:val="clear" w:pos="8176"/>
              <w:tab w:val="right" w:pos="9026" w:leader="dot"/>
            </w:tabs>
            <w:rPr/>
          </w:pPr>
          <w:hyperlink w:anchor="__RefHeading___Toc6104554_2142443653">
            <w:r>
              <w:rPr>
                <w:webHidden/>
                <w:rStyle w:val="IndexLink"/>
                <w:rtl w:val="true"/>
              </w:rPr>
              <w:t>بحث دلالي</w:t>
            </w:r>
            <w:r>
              <w:rPr>
                <w:rStyle w:val="IndexLink"/>
                <w:rtl w:val="true"/>
              </w:rPr>
              <w:tab/>
            </w:r>
            <w:r>
              <w:rPr>
                <w:rStyle w:val="IndexLink"/>
              </w:rPr>
              <w:t>53</w:t>
            </w:r>
          </w:hyperlink>
        </w:p>
        <w:p>
          <w:pPr>
            <w:pStyle w:val="Contents5"/>
            <w:tabs>
              <w:tab w:val="clear" w:pos="7892"/>
              <w:tab w:val="right" w:pos="9026" w:leader="dot"/>
            </w:tabs>
            <w:rPr/>
          </w:pPr>
          <w:hyperlink w:anchor="__RefHeading___Toc6104556_2142443653">
            <w:r>
              <w:rPr>
                <w:webHidden/>
                <w:rStyle w:val="IndexLink"/>
                <w:rtl w:val="true"/>
              </w:rPr>
              <w:t>يستفاد من الآيات الشريفة امور</w:t>
            </w:r>
            <w:r>
              <w:rPr>
                <w:rStyle w:val="IndexLink"/>
                <w:rtl w:val="true"/>
              </w:rPr>
              <w:t>:</w:t>
              <w:tab/>
            </w:r>
            <w:r>
              <w:rPr>
                <w:rStyle w:val="IndexLink"/>
              </w:rPr>
              <w:t>53</w:t>
            </w:r>
          </w:hyperlink>
        </w:p>
        <w:p>
          <w:pPr>
            <w:pStyle w:val="Contents6"/>
            <w:tabs>
              <w:tab w:val="clear" w:pos="7609"/>
              <w:tab w:val="right" w:pos="9026" w:leader="dot"/>
            </w:tabs>
            <w:rPr/>
          </w:pPr>
          <w:hyperlink w:anchor="__RefHeading___Toc6104558_2142443653">
            <w:r>
              <w:rPr>
                <w:webHidden/>
                <w:rStyle w:val="IndexLink"/>
                <w:rtl w:val="true"/>
              </w:rPr>
              <w:t>الاول</w:t>
            </w:r>
            <w:r>
              <w:rPr>
                <w:rStyle w:val="IndexLink"/>
                <w:rtl w:val="true"/>
              </w:rPr>
              <w:t>:</w:t>
              <w:tab/>
            </w:r>
            <w:r>
              <w:rPr>
                <w:rStyle w:val="IndexLink"/>
              </w:rPr>
              <w:t>53</w:t>
            </w:r>
          </w:hyperlink>
        </w:p>
        <w:p>
          <w:pPr>
            <w:pStyle w:val="Contents6"/>
            <w:tabs>
              <w:tab w:val="clear" w:pos="7609"/>
              <w:tab w:val="right" w:pos="9026" w:leader="dot"/>
            </w:tabs>
            <w:rPr/>
          </w:pPr>
          <w:hyperlink w:anchor="__RefHeading___Toc6104560_2142443653">
            <w:r>
              <w:rPr>
                <w:webHidden/>
                <w:rStyle w:val="IndexLink"/>
                <w:rtl w:val="true"/>
              </w:rPr>
              <w:t>الثاني</w:t>
            </w:r>
            <w:r>
              <w:rPr>
                <w:rStyle w:val="IndexLink"/>
                <w:rtl w:val="true"/>
              </w:rPr>
              <w:t>:</w:t>
              <w:tab/>
            </w:r>
            <w:r>
              <w:rPr>
                <w:rStyle w:val="IndexLink"/>
              </w:rPr>
              <w:t>53</w:t>
            </w:r>
          </w:hyperlink>
        </w:p>
        <w:p>
          <w:pPr>
            <w:pStyle w:val="Contents6"/>
            <w:tabs>
              <w:tab w:val="clear" w:pos="7609"/>
              <w:tab w:val="right" w:pos="9026" w:leader="dot"/>
            </w:tabs>
            <w:rPr/>
          </w:pPr>
          <w:hyperlink w:anchor="__RefHeading___Toc6104562_2142443653">
            <w:r>
              <w:rPr>
                <w:webHidden/>
                <w:rStyle w:val="IndexLink"/>
                <w:rtl w:val="true"/>
              </w:rPr>
              <w:t>الثالث</w:t>
            </w:r>
            <w:r>
              <w:rPr>
                <w:rStyle w:val="IndexLink"/>
                <w:rtl w:val="true"/>
              </w:rPr>
              <w:t>:</w:t>
              <w:tab/>
            </w:r>
            <w:r>
              <w:rPr>
                <w:rStyle w:val="IndexLink"/>
              </w:rPr>
              <w:t>53</w:t>
            </w:r>
          </w:hyperlink>
        </w:p>
        <w:p>
          <w:pPr>
            <w:pStyle w:val="Contents6"/>
            <w:tabs>
              <w:tab w:val="clear" w:pos="7609"/>
              <w:tab w:val="right" w:pos="9026" w:leader="dot"/>
            </w:tabs>
            <w:rPr/>
          </w:pPr>
          <w:hyperlink w:anchor="__RefHeading___Toc6104564_2142443653">
            <w:r>
              <w:rPr>
                <w:webHidden/>
                <w:rStyle w:val="IndexLink"/>
                <w:rtl w:val="true"/>
              </w:rPr>
              <w:t>الرابع</w:t>
            </w:r>
            <w:r>
              <w:rPr>
                <w:rStyle w:val="IndexLink"/>
                <w:rtl w:val="true"/>
              </w:rPr>
              <w:t>:</w:t>
              <w:tab/>
            </w:r>
            <w:r>
              <w:rPr>
                <w:rStyle w:val="IndexLink"/>
              </w:rPr>
              <w:t>54</w:t>
            </w:r>
          </w:hyperlink>
        </w:p>
        <w:p>
          <w:pPr>
            <w:pStyle w:val="Contents6"/>
            <w:tabs>
              <w:tab w:val="clear" w:pos="7609"/>
              <w:tab w:val="right" w:pos="9026" w:leader="dot"/>
            </w:tabs>
            <w:rPr/>
          </w:pPr>
          <w:hyperlink w:anchor="__RefHeading___Toc6104566_2142443653">
            <w:r>
              <w:rPr>
                <w:webHidden/>
                <w:rStyle w:val="IndexLink"/>
                <w:rtl w:val="true"/>
              </w:rPr>
              <w:t>الخامس</w:t>
            </w:r>
            <w:r>
              <w:rPr>
                <w:rStyle w:val="IndexLink"/>
                <w:rtl w:val="true"/>
              </w:rPr>
              <w:t>:</w:t>
              <w:tab/>
            </w:r>
            <w:r>
              <w:rPr>
                <w:rStyle w:val="IndexLink"/>
              </w:rPr>
              <w:t>54</w:t>
            </w:r>
          </w:hyperlink>
        </w:p>
        <w:p>
          <w:pPr>
            <w:pStyle w:val="Contents6"/>
            <w:tabs>
              <w:tab w:val="clear" w:pos="7609"/>
              <w:tab w:val="right" w:pos="9026" w:leader="dot"/>
            </w:tabs>
            <w:rPr/>
          </w:pPr>
          <w:hyperlink w:anchor="__RefHeading___Toc6104568_2142443653">
            <w:r>
              <w:rPr>
                <w:webHidden/>
                <w:rStyle w:val="IndexLink"/>
                <w:rtl w:val="true"/>
              </w:rPr>
              <w:t>السادس</w:t>
            </w:r>
            <w:r>
              <w:rPr>
                <w:rStyle w:val="IndexLink"/>
                <w:rtl w:val="true"/>
              </w:rPr>
              <w:t>:</w:t>
              <w:tab/>
            </w:r>
            <w:r>
              <w:rPr>
                <w:rStyle w:val="IndexLink"/>
              </w:rPr>
              <w:t>54</w:t>
            </w:r>
          </w:hyperlink>
        </w:p>
        <w:p>
          <w:pPr>
            <w:pStyle w:val="Contents6"/>
            <w:tabs>
              <w:tab w:val="clear" w:pos="7609"/>
              <w:tab w:val="right" w:pos="9026" w:leader="dot"/>
            </w:tabs>
            <w:rPr/>
          </w:pPr>
          <w:hyperlink w:anchor="__RefHeading___Toc6104570_2142443653">
            <w:r>
              <w:rPr>
                <w:webHidden/>
                <w:rStyle w:val="IndexLink"/>
                <w:rtl w:val="true"/>
              </w:rPr>
              <w:t>السابع</w:t>
            </w:r>
            <w:r>
              <w:rPr>
                <w:rStyle w:val="IndexLink"/>
                <w:rtl w:val="true"/>
              </w:rPr>
              <w:t>:</w:t>
              <w:tab/>
            </w:r>
            <w:r>
              <w:rPr>
                <w:rStyle w:val="IndexLink"/>
              </w:rPr>
              <w:t>55</w:t>
            </w:r>
          </w:hyperlink>
        </w:p>
        <w:p>
          <w:pPr>
            <w:pStyle w:val="Contents6"/>
            <w:tabs>
              <w:tab w:val="clear" w:pos="7609"/>
              <w:tab w:val="right" w:pos="9026" w:leader="dot"/>
            </w:tabs>
            <w:rPr/>
          </w:pPr>
          <w:hyperlink w:anchor="__RefHeading___Toc6104572_2142443653">
            <w:r>
              <w:rPr>
                <w:webHidden/>
                <w:rStyle w:val="IndexLink"/>
                <w:rtl w:val="true"/>
              </w:rPr>
              <w:t>الثامن</w:t>
            </w:r>
            <w:r>
              <w:rPr>
                <w:rStyle w:val="IndexLink"/>
                <w:rtl w:val="true"/>
              </w:rPr>
              <w:t>:</w:t>
              <w:tab/>
            </w:r>
            <w:r>
              <w:rPr>
                <w:rStyle w:val="IndexLink"/>
              </w:rPr>
              <w:t>55</w:t>
            </w:r>
          </w:hyperlink>
        </w:p>
        <w:p>
          <w:pPr>
            <w:pStyle w:val="Contents6"/>
            <w:tabs>
              <w:tab w:val="clear" w:pos="7609"/>
              <w:tab w:val="right" w:pos="9026" w:leader="dot"/>
            </w:tabs>
            <w:rPr/>
          </w:pPr>
          <w:hyperlink w:anchor="__RefHeading___Toc6104574_2142443653">
            <w:r>
              <w:rPr>
                <w:webHidden/>
                <w:rStyle w:val="IndexLink"/>
                <w:rtl w:val="true"/>
              </w:rPr>
              <w:t>التاسع</w:t>
            </w:r>
            <w:r>
              <w:rPr>
                <w:rStyle w:val="IndexLink"/>
                <w:rtl w:val="true"/>
              </w:rPr>
              <w:t>:</w:t>
              <w:tab/>
            </w:r>
            <w:r>
              <w:rPr>
                <w:rStyle w:val="IndexLink"/>
              </w:rPr>
              <w:t>55</w:t>
            </w:r>
          </w:hyperlink>
        </w:p>
        <w:p>
          <w:pPr>
            <w:pStyle w:val="Contents4"/>
            <w:tabs>
              <w:tab w:val="clear" w:pos="8176"/>
              <w:tab w:val="right" w:pos="9026" w:leader="dot"/>
            </w:tabs>
            <w:rPr/>
          </w:pPr>
          <w:hyperlink w:anchor="__RefHeading___Toc6104576_2142443653">
            <w:r>
              <w:rPr>
                <w:webHidden/>
                <w:rStyle w:val="IndexLink"/>
                <w:rtl w:val="true"/>
              </w:rPr>
              <w:t>بحث روائي</w:t>
            </w:r>
            <w:r>
              <w:rPr>
                <w:rStyle w:val="IndexLink"/>
                <w:rtl w:val="true"/>
              </w:rPr>
              <w:tab/>
            </w:r>
            <w:r>
              <w:rPr>
                <w:rStyle w:val="IndexLink"/>
              </w:rPr>
              <w:t>56</w:t>
            </w:r>
          </w:hyperlink>
        </w:p>
        <w:p>
          <w:pPr>
            <w:pStyle w:val="Contents5"/>
            <w:tabs>
              <w:tab w:val="clear" w:pos="7892"/>
              <w:tab w:val="right" w:pos="9026" w:leader="dot"/>
            </w:tabs>
            <w:rPr/>
          </w:pPr>
          <w:hyperlink w:anchor="__RefHeading___Toc6104578_2142443653">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104580_2142443653">
            <w:r>
              <w:rPr>
                <w:webHidden/>
                <w:rStyle w:val="IndexLink"/>
                <w:rtl w:val="true"/>
              </w:rPr>
              <w:t>أَ وَ لَمّا أَصابَتْكُمْ مُصِيبَةٌ قَدْ أَصَبْتُمْ مِثْلَيْها قُلْتُمْ أَنّى هذا قُلْ هُوَ مِنْ عِنْدِ أَنْفُسِكُمْ إِنَّ اَل</w:t>
            </w:r>
            <w:r>
              <w:rPr>
                <w:rStyle w:val="IndexLink"/>
                <w:rtl w:val="true"/>
              </w:rPr>
              <w:t>.......</w:t>
              <w:tab/>
            </w:r>
            <w:r>
              <w:rPr>
                <w:rStyle w:val="IndexLink"/>
              </w:rPr>
              <w:t>57</w:t>
            </w:r>
          </w:hyperlink>
        </w:p>
        <w:p>
          <w:pPr>
            <w:pStyle w:val="Contents4"/>
            <w:tabs>
              <w:tab w:val="clear" w:pos="8176"/>
              <w:tab w:val="right" w:pos="9026" w:leader="dot"/>
            </w:tabs>
            <w:rPr/>
          </w:pPr>
          <w:hyperlink w:anchor="__RefHeading___Toc6104582_2142443653">
            <w:r>
              <w:rPr>
                <w:webHidden/>
                <w:rStyle w:val="IndexLink"/>
                <w:rtl w:val="true"/>
              </w:rPr>
              <w:t>التفسير</w:t>
            </w:r>
            <w:r>
              <w:rPr>
                <w:rStyle w:val="IndexLink"/>
                <w:rtl w:val="true"/>
              </w:rPr>
              <w:tab/>
            </w:r>
            <w:r>
              <w:rPr>
                <w:rStyle w:val="IndexLink"/>
              </w:rPr>
              <w:t>58</w:t>
            </w:r>
          </w:hyperlink>
        </w:p>
        <w:p>
          <w:pPr>
            <w:pStyle w:val="Contents4"/>
            <w:tabs>
              <w:tab w:val="clear" w:pos="8176"/>
              <w:tab w:val="right" w:pos="9026" w:leader="dot"/>
            </w:tabs>
            <w:rPr/>
          </w:pPr>
          <w:hyperlink w:anchor="__RefHeading___Toc6104584_2142443653">
            <w:r>
              <w:rPr>
                <w:webHidden/>
                <w:rStyle w:val="IndexLink"/>
                <w:rtl w:val="true"/>
              </w:rPr>
              <w:t>بحوث المقام</w:t>
            </w:r>
            <w:r>
              <w:rPr>
                <w:rStyle w:val="IndexLink"/>
                <w:rtl w:val="true"/>
              </w:rPr>
              <w:tab/>
            </w:r>
            <w:r>
              <w:rPr>
                <w:rStyle w:val="IndexLink"/>
              </w:rPr>
              <w:t>65</w:t>
            </w:r>
          </w:hyperlink>
        </w:p>
        <w:p>
          <w:pPr>
            <w:pStyle w:val="Contents5"/>
            <w:tabs>
              <w:tab w:val="clear" w:pos="7892"/>
              <w:tab w:val="right" w:pos="9026" w:leader="dot"/>
            </w:tabs>
            <w:rPr/>
          </w:pPr>
          <w:hyperlink w:anchor="__RefHeading___Toc6104586_2142443653">
            <w:r>
              <w:rPr>
                <w:webHidden/>
                <w:rStyle w:val="IndexLink"/>
                <w:rtl w:val="true"/>
              </w:rPr>
              <w:t>بحث ادبي</w:t>
            </w:r>
            <w:r>
              <w:rPr>
                <w:rStyle w:val="IndexLink"/>
                <w:rtl w:val="true"/>
              </w:rPr>
              <w:t>:</w:t>
              <w:tab/>
            </w:r>
            <w:r>
              <w:rPr>
                <w:rStyle w:val="IndexLink"/>
              </w:rPr>
              <w:t>65</w:t>
            </w:r>
          </w:hyperlink>
        </w:p>
        <w:p>
          <w:pPr>
            <w:pStyle w:val="Contents5"/>
            <w:tabs>
              <w:tab w:val="clear" w:pos="7892"/>
              <w:tab w:val="right" w:pos="9026" w:leader="dot"/>
            </w:tabs>
            <w:rPr/>
          </w:pPr>
          <w:hyperlink w:anchor="__RefHeading___Toc6104588_2142443653">
            <w:r>
              <w:rPr>
                <w:webHidden/>
                <w:rStyle w:val="IndexLink"/>
                <w:rtl w:val="true"/>
              </w:rPr>
              <w:t>بحث دلالي</w:t>
            </w:r>
            <w:r>
              <w:rPr>
                <w:rStyle w:val="IndexLink"/>
                <w:rtl w:val="true"/>
              </w:rPr>
              <w:tab/>
            </w:r>
            <w:r>
              <w:rPr>
                <w:rStyle w:val="IndexLink"/>
              </w:rPr>
              <w:t>66</w:t>
            </w:r>
          </w:hyperlink>
        </w:p>
        <w:p>
          <w:pPr>
            <w:pStyle w:val="Contents6"/>
            <w:tabs>
              <w:tab w:val="clear" w:pos="7609"/>
              <w:tab w:val="right" w:pos="9026" w:leader="dot"/>
            </w:tabs>
            <w:rPr/>
          </w:pPr>
          <w:hyperlink w:anchor="__RefHeading___Toc6104590_2142443653">
            <w:r>
              <w:rPr>
                <w:webHidden/>
                <w:rStyle w:val="IndexLink"/>
                <w:rtl w:val="true"/>
              </w:rPr>
              <w:t>يستفاد من الآيات الشريفة امور</w:t>
            </w:r>
            <w:r>
              <w:rPr>
                <w:rStyle w:val="IndexLink"/>
                <w:rtl w:val="true"/>
              </w:rPr>
              <w:t>:</w:t>
              <w:tab/>
            </w:r>
            <w:r>
              <w:rPr>
                <w:rStyle w:val="IndexLink"/>
              </w:rPr>
              <w:t>66</w:t>
            </w:r>
          </w:hyperlink>
        </w:p>
        <w:p>
          <w:pPr>
            <w:pStyle w:val="Contents6"/>
            <w:tabs>
              <w:tab w:val="clear" w:pos="7609"/>
              <w:tab w:val="right" w:pos="9026" w:leader="dot"/>
            </w:tabs>
            <w:rPr/>
          </w:pPr>
          <w:hyperlink w:anchor="__RefHeading___Toc6104592_214244365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6104594_2142443653">
            <w:r>
              <w:rPr>
                <w:webHidden/>
                <w:rStyle w:val="IndexLink"/>
                <w:rtl w:val="true"/>
              </w:rPr>
              <w:t>الاول</w:t>
            </w:r>
            <w:r>
              <w:rPr>
                <w:rStyle w:val="IndexLink"/>
                <w:rtl w:val="true"/>
              </w:rPr>
              <w:t>:</w:t>
              <w:tab/>
            </w:r>
            <w:r>
              <w:rPr>
                <w:rStyle w:val="IndexLink"/>
              </w:rPr>
              <w:t>67</w:t>
            </w:r>
          </w:hyperlink>
        </w:p>
        <w:p>
          <w:pPr>
            <w:pStyle w:val="Contents6"/>
            <w:tabs>
              <w:tab w:val="clear" w:pos="7609"/>
              <w:tab w:val="right" w:pos="9026" w:leader="dot"/>
            </w:tabs>
            <w:rPr/>
          </w:pPr>
          <w:hyperlink w:anchor="__RefHeading___Toc6104596_2142443653">
            <w:r>
              <w:rPr>
                <w:webHidden/>
                <w:rStyle w:val="IndexLink"/>
                <w:rtl w:val="true"/>
              </w:rPr>
              <w:t>الثاني</w:t>
            </w:r>
            <w:r>
              <w:rPr>
                <w:rStyle w:val="IndexLink"/>
                <w:rtl w:val="true"/>
              </w:rPr>
              <w:t>:</w:t>
              <w:tab/>
            </w:r>
            <w:r>
              <w:rPr>
                <w:rStyle w:val="IndexLink"/>
              </w:rPr>
              <w:t>67</w:t>
            </w:r>
          </w:hyperlink>
        </w:p>
        <w:p>
          <w:pPr>
            <w:pStyle w:val="Contents6"/>
            <w:tabs>
              <w:tab w:val="clear" w:pos="7609"/>
              <w:tab w:val="right" w:pos="9026" w:leader="dot"/>
            </w:tabs>
            <w:rPr/>
          </w:pPr>
          <w:hyperlink w:anchor="__RefHeading___Toc6104598_2142443653">
            <w:r>
              <w:rPr>
                <w:webHidden/>
                <w:rStyle w:val="IndexLink"/>
                <w:rtl w:val="true"/>
              </w:rPr>
              <w:t>الثالث</w:t>
            </w:r>
            <w:r>
              <w:rPr>
                <w:rStyle w:val="IndexLink"/>
                <w:rtl w:val="true"/>
              </w:rPr>
              <w:t>:</w:t>
              <w:tab/>
            </w:r>
            <w:r>
              <w:rPr>
                <w:rStyle w:val="IndexLink"/>
              </w:rPr>
              <w:t>67</w:t>
            </w:r>
          </w:hyperlink>
        </w:p>
        <w:p>
          <w:pPr>
            <w:pStyle w:val="Contents6"/>
            <w:tabs>
              <w:tab w:val="clear" w:pos="7609"/>
              <w:tab w:val="right" w:pos="9026" w:leader="dot"/>
            </w:tabs>
            <w:rPr/>
          </w:pPr>
          <w:hyperlink w:anchor="__RefHeading___Toc6104600_2142443653">
            <w:r>
              <w:rPr>
                <w:webHidden/>
                <w:rStyle w:val="IndexLink"/>
                <w:rtl w:val="true"/>
              </w:rPr>
              <w:t>الرابع</w:t>
            </w:r>
            <w:r>
              <w:rPr>
                <w:rStyle w:val="IndexLink"/>
                <w:rtl w:val="true"/>
              </w:rPr>
              <w:t>:</w:t>
              <w:tab/>
            </w:r>
            <w:r>
              <w:rPr>
                <w:rStyle w:val="IndexLink"/>
              </w:rPr>
              <w:t>68</w:t>
            </w:r>
          </w:hyperlink>
        </w:p>
        <w:p>
          <w:pPr>
            <w:pStyle w:val="Contents5"/>
            <w:tabs>
              <w:tab w:val="clear" w:pos="7892"/>
              <w:tab w:val="right" w:pos="9026" w:leader="dot"/>
            </w:tabs>
            <w:rPr/>
          </w:pPr>
          <w:hyperlink w:anchor="__RefHeading___Toc6104602_2142443653">
            <w:r>
              <w:rPr>
                <w:webHidden/>
                <w:rStyle w:val="IndexLink"/>
                <w:rtl w:val="true"/>
              </w:rPr>
              <w:t>بحث روائي</w:t>
            </w:r>
            <w:r>
              <w:rPr>
                <w:rStyle w:val="IndexLink"/>
                <w:rtl w:val="true"/>
              </w:rPr>
              <w:tab/>
            </w:r>
            <w:r>
              <w:rPr>
                <w:rStyle w:val="IndexLink"/>
              </w:rPr>
              <w:t>68</w:t>
            </w:r>
          </w:hyperlink>
        </w:p>
        <w:p>
          <w:pPr>
            <w:pStyle w:val="Contents3"/>
            <w:tabs>
              <w:tab w:val="clear" w:pos="8459"/>
              <w:tab w:val="right" w:pos="9026" w:leader="dot"/>
            </w:tabs>
            <w:rPr/>
          </w:pPr>
          <w:hyperlink w:anchor="__RefHeading___Toc6104604_2142443653">
            <w:r>
              <w:rPr>
                <w:webHidden/>
                <w:rStyle w:val="IndexLink"/>
                <w:rtl w:val="true"/>
              </w:rPr>
              <w:t xml:space="preserve">وَ لا تَحْسَبَنَّ اَلَّذِينَ قُتِلُوا فِي سَبِيلِ اَللّهِ أَمْواتاً بَلْ أَحْياءٌ عِنْدَ رَبِّهِمْ يُرْزَقُونَ </w:t>
            </w:r>
            <w:r>
              <w:rPr>
                <w:rStyle w:val="IndexLink"/>
                <w:rtl w:val="true"/>
              </w:rPr>
              <w:t>(</w:t>
            </w:r>
            <w:r>
              <w:rPr>
                <w:rStyle w:val="IndexLink"/>
              </w:rPr>
              <w:t>169</w:t>
            </w:r>
            <w:r>
              <w:rPr>
                <w:rStyle w:val="IndexLink"/>
                <w:rtl w:val="true"/>
              </w:rPr>
              <w:t xml:space="preserve">) </w:t>
            </w:r>
            <w:r>
              <w:rPr>
                <w:rStyle w:val="IndexLink"/>
                <w:rtl w:val="true"/>
              </w:rPr>
              <w:t xml:space="preserve">فَرِحِينَ </w:t>
            </w:r>
            <w:r>
              <w:rPr>
                <w:rStyle w:val="IndexLink"/>
                <w:rtl w:val="true"/>
              </w:rPr>
              <w:t>.......</w:t>
              <w:tab/>
            </w:r>
            <w:r>
              <w:rPr>
                <w:rStyle w:val="IndexLink"/>
              </w:rPr>
              <w:t>69</w:t>
            </w:r>
          </w:hyperlink>
        </w:p>
        <w:p>
          <w:pPr>
            <w:pStyle w:val="Contents4"/>
            <w:tabs>
              <w:tab w:val="clear" w:pos="8176"/>
              <w:tab w:val="right" w:pos="9026" w:leader="dot"/>
            </w:tabs>
            <w:rPr/>
          </w:pPr>
          <w:hyperlink w:anchor="__RefHeading___Toc6104606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6104608_2142443653">
            <w:r>
              <w:rPr>
                <w:webHidden/>
                <w:rStyle w:val="IndexLink"/>
                <w:rtl w:val="true"/>
              </w:rPr>
              <w:t>التفسير</w:t>
            </w:r>
            <w:r>
              <w:rPr>
                <w:rStyle w:val="IndexLink"/>
                <w:rtl w:val="true"/>
              </w:rPr>
              <w:tab/>
            </w:r>
            <w:r>
              <w:rPr>
                <w:rStyle w:val="IndexLink"/>
              </w:rPr>
              <w:t>70</w:t>
            </w:r>
          </w:hyperlink>
        </w:p>
        <w:p>
          <w:pPr>
            <w:pStyle w:val="Contents4"/>
            <w:tabs>
              <w:tab w:val="clear" w:pos="8176"/>
              <w:tab w:val="right" w:pos="9026" w:leader="dot"/>
            </w:tabs>
            <w:rPr/>
          </w:pPr>
          <w:hyperlink w:anchor="__RefHeading___Toc6104610_2142443653">
            <w:r>
              <w:rPr>
                <w:webHidden/>
                <w:rStyle w:val="IndexLink"/>
                <w:rtl w:val="true"/>
              </w:rPr>
              <w:t>بحوث المقام</w:t>
            </w:r>
            <w:r>
              <w:rPr>
                <w:rStyle w:val="IndexLink"/>
                <w:rtl w:val="true"/>
              </w:rPr>
              <w:tab/>
            </w:r>
            <w:r>
              <w:rPr>
                <w:rStyle w:val="IndexLink"/>
              </w:rPr>
              <w:t>85</w:t>
            </w:r>
          </w:hyperlink>
        </w:p>
        <w:p>
          <w:pPr>
            <w:pStyle w:val="Contents5"/>
            <w:tabs>
              <w:tab w:val="clear" w:pos="7892"/>
              <w:tab w:val="right" w:pos="9026" w:leader="dot"/>
            </w:tabs>
            <w:rPr/>
          </w:pPr>
          <w:hyperlink w:anchor="__RefHeading___Toc6104612_2142443653">
            <w:r>
              <w:rPr>
                <w:webHidden/>
                <w:rStyle w:val="IndexLink"/>
                <w:rtl w:val="true"/>
              </w:rPr>
              <w:t>بحث ادبي</w:t>
            </w:r>
            <w:r>
              <w:rPr>
                <w:rStyle w:val="IndexLink"/>
                <w:rtl w:val="true"/>
              </w:rPr>
              <w:t>:</w:t>
              <w:tab/>
            </w:r>
            <w:r>
              <w:rPr>
                <w:rStyle w:val="IndexLink"/>
              </w:rPr>
              <w:t>85</w:t>
            </w:r>
          </w:hyperlink>
        </w:p>
        <w:p>
          <w:pPr>
            <w:pStyle w:val="Contents5"/>
            <w:tabs>
              <w:tab w:val="clear" w:pos="7892"/>
              <w:tab w:val="right" w:pos="9026" w:leader="dot"/>
            </w:tabs>
            <w:rPr/>
          </w:pPr>
          <w:hyperlink w:anchor="__RefHeading___Toc6104614_2142443653">
            <w:r>
              <w:rPr>
                <w:webHidden/>
                <w:rStyle w:val="IndexLink"/>
                <w:rtl w:val="true"/>
              </w:rPr>
              <w:t>بحث دلالي</w:t>
            </w:r>
            <w:r>
              <w:rPr>
                <w:rStyle w:val="IndexLink"/>
                <w:rtl w:val="true"/>
              </w:rPr>
              <w:tab/>
            </w:r>
            <w:r>
              <w:rPr>
                <w:rStyle w:val="IndexLink"/>
              </w:rPr>
              <w:t>87</w:t>
            </w:r>
          </w:hyperlink>
        </w:p>
        <w:p>
          <w:pPr>
            <w:pStyle w:val="Contents6"/>
            <w:tabs>
              <w:tab w:val="clear" w:pos="7609"/>
              <w:tab w:val="right" w:pos="9026" w:leader="dot"/>
            </w:tabs>
            <w:rPr/>
          </w:pPr>
          <w:hyperlink w:anchor="__RefHeading___Toc6104616_2142443653">
            <w:r>
              <w:rPr>
                <w:webHidden/>
                <w:rStyle w:val="IndexLink"/>
                <w:rtl w:val="true"/>
              </w:rPr>
              <w:t>تدل الآيات الشريفة على امور</w:t>
            </w:r>
            <w:r>
              <w:rPr>
                <w:rStyle w:val="IndexLink"/>
                <w:rtl w:val="true"/>
              </w:rPr>
              <w:t>:</w:t>
              <w:tab/>
            </w:r>
            <w:r>
              <w:rPr>
                <w:rStyle w:val="IndexLink"/>
              </w:rPr>
              <w:t>87</w:t>
            </w:r>
          </w:hyperlink>
        </w:p>
        <w:p>
          <w:pPr>
            <w:pStyle w:val="Contents6"/>
            <w:tabs>
              <w:tab w:val="clear" w:pos="7609"/>
              <w:tab w:val="right" w:pos="9026" w:leader="dot"/>
            </w:tabs>
            <w:rPr/>
          </w:pPr>
          <w:hyperlink w:anchor="__RefHeading___Toc6104618_2142443653">
            <w:r>
              <w:rPr>
                <w:webHidden/>
                <w:rStyle w:val="IndexLink"/>
                <w:rtl w:val="true"/>
              </w:rPr>
              <w:t>الاول</w:t>
            </w:r>
            <w:r>
              <w:rPr>
                <w:rStyle w:val="IndexLink"/>
                <w:rtl w:val="true"/>
              </w:rPr>
              <w:t>:</w:t>
              <w:tab/>
            </w:r>
            <w:r>
              <w:rPr>
                <w:rStyle w:val="IndexLink"/>
              </w:rPr>
              <w:t>87</w:t>
            </w:r>
          </w:hyperlink>
        </w:p>
        <w:p>
          <w:pPr>
            <w:pStyle w:val="Contents6"/>
            <w:tabs>
              <w:tab w:val="clear" w:pos="7609"/>
              <w:tab w:val="right" w:pos="9026" w:leader="dot"/>
            </w:tabs>
            <w:rPr/>
          </w:pPr>
          <w:hyperlink w:anchor="__RefHeading___Toc6104620_2142443653">
            <w:r>
              <w:rPr>
                <w:webHidden/>
                <w:rStyle w:val="IndexLink"/>
                <w:rtl w:val="true"/>
              </w:rPr>
              <w:t>الثاني</w:t>
            </w:r>
            <w:r>
              <w:rPr>
                <w:rStyle w:val="IndexLink"/>
                <w:rtl w:val="true"/>
              </w:rPr>
              <w:t>:</w:t>
              <w:tab/>
            </w:r>
            <w:r>
              <w:rPr>
                <w:rStyle w:val="IndexLink"/>
              </w:rPr>
              <w:t>87</w:t>
            </w:r>
          </w:hyperlink>
        </w:p>
        <w:p>
          <w:pPr>
            <w:pStyle w:val="Contents6"/>
            <w:tabs>
              <w:tab w:val="clear" w:pos="7609"/>
              <w:tab w:val="right" w:pos="9026" w:leader="dot"/>
            </w:tabs>
            <w:rPr/>
          </w:pPr>
          <w:hyperlink w:anchor="__RefHeading___Toc6104622_2142443653">
            <w:r>
              <w:rPr>
                <w:webHidden/>
                <w:rStyle w:val="IndexLink"/>
                <w:rtl w:val="true"/>
              </w:rPr>
              <w:t>الثالث</w:t>
            </w:r>
            <w:r>
              <w:rPr>
                <w:rStyle w:val="IndexLink"/>
                <w:rtl w:val="true"/>
              </w:rPr>
              <w:t>:</w:t>
              <w:tab/>
            </w:r>
            <w:r>
              <w:rPr>
                <w:rStyle w:val="IndexLink"/>
              </w:rPr>
              <w:t>88</w:t>
            </w:r>
          </w:hyperlink>
        </w:p>
        <w:p>
          <w:pPr>
            <w:pStyle w:val="Contents6"/>
            <w:tabs>
              <w:tab w:val="clear" w:pos="7609"/>
              <w:tab w:val="right" w:pos="9026" w:leader="dot"/>
            </w:tabs>
            <w:rPr/>
          </w:pPr>
          <w:hyperlink w:anchor="__RefHeading___Toc6104624_2142443653">
            <w:r>
              <w:rPr>
                <w:webHidden/>
                <w:rStyle w:val="IndexLink"/>
                <w:rtl w:val="true"/>
              </w:rPr>
              <w:t>الرابع</w:t>
            </w:r>
            <w:r>
              <w:rPr>
                <w:rStyle w:val="IndexLink"/>
                <w:rtl w:val="true"/>
              </w:rPr>
              <w:t>:</w:t>
              <w:tab/>
            </w:r>
            <w:r>
              <w:rPr>
                <w:rStyle w:val="IndexLink"/>
              </w:rPr>
              <w:t>88</w:t>
            </w:r>
          </w:hyperlink>
        </w:p>
        <w:p>
          <w:pPr>
            <w:pStyle w:val="Contents6"/>
            <w:tabs>
              <w:tab w:val="clear" w:pos="7609"/>
              <w:tab w:val="right" w:pos="9026" w:leader="dot"/>
            </w:tabs>
            <w:rPr/>
          </w:pPr>
          <w:hyperlink w:anchor="__RefHeading___Toc6104626_2142443653">
            <w:r>
              <w:rPr>
                <w:webHidden/>
                <w:rStyle w:val="IndexLink"/>
                <w:rtl w:val="true"/>
              </w:rPr>
              <w:t>الخامس</w:t>
            </w:r>
            <w:r>
              <w:rPr>
                <w:rStyle w:val="IndexLink"/>
                <w:rtl w:val="true"/>
              </w:rPr>
              <w:t>:</w:t>
              <w:tab/>
            </w:r>
            <w:r>
              <w:rPr>
                <w:rStyle w:val="IndexLink"/>
              </w:rPr>
              <w:t>89</w:t>
            </w:r>
          </w:hyperlink>
        </w:p>
        <w:p>
          <w:pPr>
            <w:pStyle w:val="Contents6"/>
            <w:tabs>
              <w:tab w:val="clear" w:pos="7609"/>
              <w:tab w:val="right" w:pos="9026" w:leader="dot"/>
            </w:tabs>
            <w:rPr/>
          </w:pPr>
          <w:hyperlink w:anchor="__RefHeading___Toc6104628_2142443653">
            <w:r>
              <w:rPr>
                <w:webHidden/>
                <w:rStyle w:val="IndexLink"/>
                <w:rtl w:val="true"/>
              </w:rPr>
              <w:t>السادس</w:t>
            </w:r>
            <w:r>
              <w:rPr>
                <w:rStyle w:val="IndexLink"/>
                <w:rtl w:val="true"/>
              </w:rPr>
              <w:t>:</w:t>
              <w:tab/>
            </w:r>
            <w:r>
              <w:rPr>
                <w:rStyle w:val="IndexLink"/>
              </w:rPr>
              <w:t>89</w:t>
            </w:r>
          </w:hyperlink>
        </w:p>
        <w:p>
          <w:pPr>
            <w:pStyle w:val="Contents6"/>
            <w:tabs>
              <w:tab w:val="clear" w:pos="7609"/>
              <w:tab w:val="right" w:pos="9026" w:leader="dot"/>
            </w:tabs>
            <w:rPr/>
          </w:pPr>
          <w:hyperlink w:anchor="__RefHeading___Toc6104630_2142443653">
            <w:r>
              <w:rPr>
                <w:webHidden/>
                <w:rStyle w:val="IndexLink"/>
                <w:rtl w:val="true"/>
              </w:rPr>
              <w:t>السابع</w:t>
            </w:r>
            <w:r>
              <w:rPr>
                <w:rStyle w:val="IndexLink"/>
                <w:rtl w:val="true"/>
              </w:rPr>
              <w:t>:</w:t>
              <w:tab/>
            </w:r>
            <w:r>
              <w:rPr>
                <w:rStyle w:val="IndexLink"/>
              </w:rPr>
              <w:t>90</w:t>
            </w:r>
          </w:hyperlink>
        </w:p>
        <w:p>
          <w:pPr>
            <w:pStyle w:val="Contents6"/>
            <w:tabs>
              <w:tab w:val="clear" w:pos="7609"/>
              <w:tab w:val="right" w:pos="9026" w:leader="dot"/>
            </w:tabs>
            <w:rPr/>
          </w:pPr>
          <w:hyperlink w:anchor="__RefHeading___Toc6104632_2142443653">
            <w:r>
              <w:rPr>
                <w:webHidden/>
                <w:rStyle w:val="IndexLink"/>
                <w:rtl w:val="true"/>
              </w:rPr>
              <w:t>الثامن</w:t>
            </w:r>
            <w:r>
              <w:rPr>
                <w:rStyle w:val="IndexLink"/>
                <w:rtl w:val="true"/>
              </w:rPr>
              <w:t>:</w:t>
              <w:tab/>
            </w:r>
            <w:r>
              <w:rPr>
                <w:rStyle w:val="IndexLink"/>
              </w:rPr>
              <w:t>90</w:t>
            </w:r>
          </w:hyperlink>
        </w:p>
        <w:p>
          <w:pPr>
            <w:pStyle w:val="Contents6"/>
            <w:tabs>
              <w:tab w:val="clear" w:pos="7609"/>
              <w:tab w:val="right" w:pos="9026" w:leader="dot"/>
            </w:tabs>
            <w:rPr/>
          </w:pPr>
          <w:hyperlink w:anchor="__RefHeading___Toc6104634_2142443653">
            <w:r>
              <w:rPr>
                <w:webHidden/>
                <w:rStyle w:val="IndexLink"/>
                <w:rtl w:val="true"/>
              </w:rPr>
              <w:t>التاسع</w:t>
            </w:r>
            <w:r>
              <w:rPr>
                <w:rStyle w:val="IndexLink"/>
                <w:rtl w:val="true"/>
              </w:rPr>
              <w:t>:</w:t>
              <w:tab/>
            </w:r>
            <w:r>
              <w:rPr>
                <w:rStyle w:val="IndexLink"/>
              </w:rPr>
              <w:t>91</w:t>
            </w:r>
          </w:hyperlink>
        </w:p>
        <w:p>
          <w:pPr>
            <w:pStyle w:val="Contents6"/>
            <w:tabs>
              <w:tab w:val="clear" w:pos="7609"/>
              <w:tab w:val="right" w:pos="9026" w:leader="dot"/>
            </w:tabs>
            <w:rPr/>
          </w:pPr>
          <w:hyperlink w:anchor="__RefHeading___Toc6104636_2142443653">
            <w:r>
              <w:rPr>
                <w:webHidden/>
                <w:rStyle w:val="IndexLink"/>
                <w:rtl w:val="true"/>
              </w:rPr>
              <w:t>العاشر</w:t>
            </w:r>
            <w:r>
              <w:rPr>
                <w:rStyle w:val="IndexLink"/>
                <w:rtl w:val="true"/>
              </w:rPr>
              <w:t>:</w:t>
              <w:tab/>
            </w:r>
            <w:r>
              <w:rPr>
                <w:rStyle w:val="IndexLink"/>
              </w:rPr>
              <w:t>91</w:t>
            </w:r>
          </w:hyperlink>
        </w:p>
        <w:p>
          <w:pPr>
            <w:pStyle w:val="Contents6"/>
            <w:tabs>
              <w:tab w:val="clear" w:pos="7609"/>
              <w:tab w:val="right" w:pos="9026" w:leader="dot"/>
            </w:tabs>
            <w:rPr/>
          </w:pPr>
          <w:hyperlink w:anchor="__RefHeading___Toc6104638_2142443653">
            <w:r>
              <w:rPr>
                <w:webHidden/>
                <w:rStyle w:val="IndexLink"/>
                <w:rtl w:val="true"/>
              </w:rPr>
              <w:t>الحادي عشر</w:t>
            </w:r>
            <w:r>
              <w:rPr>
                <w:rStyle w:val="IndexLink"/>
                <w:rtl w:val="true"/>
              </w:rPr>
              <w:t>:</w:t>
              <w:tab/>
            </w:r>
            <w:r>
              <w:rPr>
                <w:rStyle w:val="IndexLink"/>
              </w:rPr>
              <w:t>91</w:t>
            </w:r>
          </w:hyperlink>
        </w:p>
        <w:p>
          <w:pPr>
            <w:pStyle w:val="Contents6"/>
            <w:tabs>
              <w:tab w:val="clear" w:pos="7609"/>
              <w:tab w:val="right" w:pos="9026" w:leader="dot"/>
            </w:tabs>
            <w:rPr/>
          </w:pPr>
          <w:hyperlink w:anchor="__RefHeading___Toc6104640_2142443653">
            <w:r>
              <w:rPr>
                <w:webHidden/>
                <w:rStyle w:val="IndexLink"/>
                <w:rtl w:val="true"/>
              </w:rPr>
              <w:t>الثاني عشر</w:t>
            </w:r>
            <w:r>
              <w:rPr>
                <w:rStyle w:val="IndexLink"/>
                <w:rtl w:val="true"/>
              </w:rPr>
              <w:t>:</w:t>
              <w:tab/>
            </w:r>
            <w:r>
              <w:rPr>
                <w:rStyle w:val="IndexLink"/>
              </w:rPr>
              <w:t>92</w:t>
            </w:r>
          </w:hyperlink>
        </w:p>
        <w:p>
          <w:pPr>
            <w:pStyle w:val="Contents5"/>
            <w:tabs>
              <w:tab w:val="clear" w:pos="7892"/>
              <w:tab w:val="right" w:pos="9026" w:leader="dot"/>
            </w:tabs>
            <w:rPr/>
          </w:pPr>
          <w:hyperlink w:anchor="__RefHeading___Toc6104642_2142443653">
            <w:r>
              <w:rPr>
                <w:webHidden/>
                <w:rStyle w:val="IndexLink"/>
                <w:rtl w:val="true"/>
              </w:rPr>
              <w:t>بحث عرفاني</w:t>
            </w:r>
            <w:r>
              <w:rPr>
                <w:rStyle w:val="IndexLink"/>
                <w:rtl w:val="true"/>
              </w:rPr>
              <w:tab/>
            </w:r>
            <w:r>
              <w:rPr>
                <w:rStyle w:val="IndexLink"/>
              </w:rPr>
              <w:t>92</w:t>
            </w:r>
          </w:hyperlink>
        </w:p>
        <w:p>
          <w:pPr>
            <w:pStyle w:val="Contents5"/>
            <w:tabs>
              <w:tab w:val="clear" w:pos="7892"/>
              <w:tab w:val="right" w:pos="9026" w:leader="dot"/>
            </w:tabs>
            <w:rPr/>
          </w:pPr>
          <w:hyperlink w:anchor="__RefHeading___Toc6104644_2142443653">
            <w:r>
              <w:rPr>
                <w:webHidden/>
                <w:rStyle w:val="IndexLink"/>
                <w:rtl w:val="true"/>
              </w:rPr>
              <w:t>بحث روائي</w:t>
            </w:r>
            <w:r>
              <w:rPr>
                <w:rStyle w:val="IndexLink"/>
                <w:rtl w:val="true"/>
              </w:rPr>
              <w:tab/>
            </w:r>
            <w:r>
              <w:rPr>
                <w:rStyle w:val="IndexLink"/>
              </w:rPr>
              <w:t>94</w:t>
            </w:r>
          </w:hyperlink>
        </w:p>
        <w:p>
          <w:pPr>
            <w:pStyle w:val="Contents5"/>
            <w:tabs>
              <w:tab w:val="clear" w:pos="7892"/>
              <w:tab w:val="right" w:pos="9026" w:leader="dot"/>
            </w:tabs>
            <w:rPr/>
          </w:pPr>
          <w:hyperlink w:anchor="__RefHeading___Toc6104646_2142443653">
            <w:r>
              <w:rPr>
                <w:webHidden/>
                <w:rStyle w:val="IndexLink"/>
                <w:rtl w:val="true"/>
              </w:rPr>
              <w:t>بحث تاريخي</w:t>
            </w:r>
            <w:r>
              <w:rPr>
                <w:rStyle w:val="IndexLink"/>
                <w:rtl w:val="true"/>
              </w:rPr>
              <w:tab/>
            </w:r>
            <w:r>
              <w:rPr>
                <w:rStyle w:val="IndexLink"/>
              </w:rPr>
              <w:t>98</w:t>
            </w:r>
          </w:hyperlink>
        </w:p>
        <w:p>
          <w:pPr>
            <w:pStyle w:val="Contents6"/>
            <w:tabs>
              <w:tab w:val="clear" w:pos="7609"/>
              <w:tab w:val="right" w:pos="9026" w:leader="dot"/>
            </w:tabs>
            <w:rPr/>
          </w:pPr>
          <w:hyperlink w:anchor="__RefHeading___Toc6104648_2142443653">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104650_2142443653">
            <w:r>
              <w:rPr>
                <w:webHidden/>
                <w:rStyle w:val="IndexLink"/>
                <w:rtl w:val="true"/>
              </w:rPr>
              <w:t>الموقع و الزمان</w:t>
            </w:r>
            <w:r>
              <w:rPr>
                <w:rStyle w:val="IndexLink"/>
                <w:rtl w:val="true"/>
              </w:rPr>
              <w:t>:</w:t>
              <w:tab/>
            </w:r>
            <w:r>
              <w:rPr>
                <w:rStyle w:val="IndexLink"/>
              </w:rPr>
              <w:t>100</w:t>
            </w:r>
          </w:hyperlink>
        </w:p>
        <w:p>
          <w:pPr>
            <w:pStyle w:val="Contents6"/>
            <w:tabs>
              <w:tab w:val="clear" w:pos="7609"/>
              <w:tab w:val="right" w:pos="9026" w:leader="dot"/>
            </w:tabs>
            <w:rPr/>
          </w:pPr>
          <w:hyperlink w:anchor="__RefHeading___Toc6104652_2142443653">
            <w:r>
              <w:rPr>
                <w:webHidden/>
                <w:rStyle w:val="IndexLink"/>
                <w:rtl w:val="true"/>
              </w:rPr>
              <w:t>العدد</w:t>
            </w:r>
            <w:r>
              <w:rPr>
                <w:rStyle w:val="IndexLink"/>
                <w:rtl w:val="true"/>
              </w:rPr>
              <w:t>:</w:t>
              <w:tab/>
            </w:r>
            <w:r>
              <w:rPr>
                <w:rStyle w:val="IndexLink"/>
              </w:rPr>
              <w:t>100</w:t>
            </w:r>
          </w:hyperlink>
        </w:p>
        <w:p>
          <w:pPr>
            <w:pStyle w:val="Contents6"/>
            <w:tabs>
              <w:tab w:val="clear" w:pos="7609"/>
              <w:tab w:val="right" w:pos="9026" w:leader="dot"/>
            </w:tabs>
            <w:rPr/>
          </w:pPr>
          <w:hyperlink w:anchor="__RefHeading___Toc6104654_2142443653">
            <w:r>
              <w:rPr>
                <w:webHidden/>
                <w:rStyle w:val="IndexLink"/>
                <w:rtl w:val="true"/>
              </w:rPr>
              <w:t>الأسباب</w:t>
            </w:r>
            <w:r>
              <w:rPr>
                <w:rStyle w:val="IndexLink"/>
                <w:rtl w:val="true"/>
              </w:rPr>
              <w:t>:</w:t>
              <w:tab/>
            </w:r>
            <w:r>
              <w:rPr>
                <w:rStyle w:val="IndexLink"/>
              </w:rPr>
              <w:t>102</w:t>
            </w:r>
          </w:hyperlink>
        </w:p>
        <w:p>
          <w:pPr>
            <w:pStyle w:val="Contents6"/>
            <w:tabs>
              <w:tab w:val="clear" w:pos="7609"/>
              <w:tab w:val="right" w:pos="9026" w:leader="dot"/>
            </w:tabs>
            <w:rPr/>
          </w:pPr>
          <w:hyperlink w:anchor="__RefHeading___Toc6104656_2142443653">
            <w:r>
              <w:rPr>
                <w:webHidden/>
                <w:rStyle w:val="IndexLink"/>
                <w:rtl w:val="true"/>
              </w:rPr>
              <w:t>الاهداف</w:t>
            </w:r>
            <w:r>
              <w:rPr>
                <w:rStyle w:val="IndexLink"/>
                <w:rtl w:val="true"/>
              </w:rPr>
              <w:t>:</w:t>
              <w:tab/>
            </w:r>
            <w:r>
              <w:rPr>
                <w:rStyle w:val="IndexLink"/>
              </w:rPr>
              <w:t>103</w:t>
            </w:r>
          </w:hyperlink>
        </w:p>
        <w:p>
          <w:pPr>
            <w:pStyle w:val="Contents3"/>
            <w:tabs>
              <w:tab w:val="clear" w:pos="8459"/>
              <w:tab w:val="right" w:pos="9026" w:leader="dot"/>
            </w:tabs>
            <w:rPr/>
          </w:pPr>
          <w:hyperlink w:anchor="__RefHeading___Toc6104658_2142443653">
            <w:r>
              <w:rPr>
                <w:webHidden/>
                <w:rStyle w:val="IndexLink"/>
                <w:rtl w:val="true"/>
              </w:rPr>
              <w:t xml:space="preserve">وَ لا يَحْزُنْكَ اَلَّذِينَ يُسارِعُونَ فِي اَلْكُفْرِ إِنَّهُمْ لَنْ يَضُرُّوا اَللّهَ شَيْئاً يُرِيدُ اَللّهُ أَلاّ يَجْعَلَ </w:t>
            </w:r>
            <w:r>
              <w:rPr>
                <w:rStyle w:val="IndexLink"/>
                <w:rtl w:val="true"/>
              </w:rPr>
              <w:t>.......</w:t>
              <w:tab/>
            </w:r>
            <w:r>
              <w:rPr>
                <w:rStyle w:val="IndexLink"/>
              </w:rPr>
              <w:t>104</w:t>
            </w:r>
          </w:hyperlink>
        </w:p>
        <w:p>
          <w:pPr>
            <w:pStyle w:val="Contents4"/>
            <w:tabs>
              <w:tab w:val="clear" w:pos="8176"/>
              <w:tab w:val="right" w:pos="9026" w:leader="dot"/>
            </w:tabs>
            <w:rPr/>
          </w:pPr>
          <w:hyperlink w:anchor="__RefHeading___Toc6104660_2142443653">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6104662_2142443653">
            <w:r>
              <w:rPr>
                <w:webHidden/>
                <w:rStyle w:val="IndexLink"/>
                <w:rtl w:val="true"/>
              </w:rPr>
              <w:t>التفسير</w:t>
            </w:r>
            <w:r>
              <w:rPr>
                <w:rStyle w:val="IndexLink"/>
                <w:rtl w:val="true"/>
              </w:rPr>
              <w:tab/>
            </w:r>
            <w:r>
              <w:rPr>
                <w:rStyle w:val="IndexLink"/>
              </w:rPr>
              <w:t>106</w:t>
            </w:r>
          </w:hyperlink>
        </w:p>
        <w:p>
          <w:pPr>
            <w:pStyle w:val="Contents4"/>
            <w:tabs>
              <w:tab w:val="clear" w:pos="8176"/>
              <w:tab w:val="right" w:pos="9026" w:leader="dot"/>
            </w:tabs>
            <w:rPr/>
          </w:pPr>
          <w:hyperlink w:anchor="__RefHeading___Toc6104664_2142443653">
            <w:r>
              <w:rPr>
                <w:webHidden/>
                <w:rStyle w:val="IndexLink"/>
                <w:rtl w:val="true"/>
              </w:rPr>
              <w:t>بحوث المقام</w:t>
            </w:r>
            <w:r>
              <w:rPr>
                <w:rStyle w:val="IndexLink"/>
                <w:rtl w:val="true"/>
              </w:rPr>
              <w:tab/>
            </w:r>
            <w:r>
              <w:rPr>
                <w:rStyle w:val="IndexLink"/>
              </w:rPr>
              <w:t>118</w:t>
            </w:r>
          </w:hyperlink>
        </w:p>
        <w:p>
          <w:pPr>
            <w:pStyle w:val="Contents5"/>
            <w:tabs>
              <w:tab w:val="clear" w:pos="7892"/>
              <w:tab w:val="right" w:pos="9026" w:leader="dot"/>
            </w:tabs>
            <w:rPr/>
          </w:pPr>
          <w:hyperlink w:anchor="__RefHeading___Toc6104666_2142443653">
            <w:r>
              <w:rPr>
                <w:webHidden/>
                <w:rStyle w:val="IndexLink"/>
                <w:rtl w:val="true"/>
              </w:rPr>
              <w:t>بحث ادبي</w:t>
            </w:r>
            <w:r>
              <w:rPr>
                <w:rStyle w:val="IndexLink"/>
                <w:rtl w:val="true"/>
              </w:rPr>
              <w:t>:</w:t>
              <w:tab/>
            </w:r>
            <w:r>
              <w:rPr>
                <w:rStyle w:val="IndexLink"/>
              </w:rPr>
              <w:t>118</w:t>
            </w:r>
          </w:hyperlink>
        </w:p>
        <w:p>
          <w:pPr>
            <w:pStyle w:val="Contents5"/>
            <w:tabs>
              <w:tab w:val="clear" w:pos="7892"/>
              <w:tab w:val="right" w:pos="9026" w:leader="dot"/>
            </w:tabs>
            <w:rPr/>
          </w:pPr>
          <w:hyperlink w:anchor="__RefHeading___Toc6104668_2142443653">
            <w:r>
              <w:rPr>
                <w:webHidden/>
                <w:rStyle w:val="IndexLink"/>
                <w:rtl w:val="true"/>
              </w:rPr>
              <w:t>بحث دلالي</w:t>
            </w:r>
            <w:r>
              <w:rPr>
                <w:rStyle w:val="IndexLink"/>
                <w:rtl w:val="true"/>
              </w:rPr>
              <w:tab/>
            </w:r>
            <w:r>
              <w:rPr>
                <w:rStyle w:val="IndexLink"/>
              </w:rPr>
              <w:t>120</w:t>
            </w:r>
          </w:hyperlink>
        </w:p>
        <w:p>
          <w:pPr>
            <w:pStyle w:val="Contents6"/>
            <w:tabs>
              <w:tab w:val="clear" w:pos="7609"/>
              <w:tab w:val="right" w:pos="9026" w:leader="dot"/>
            </w:tabs>
            <w:rPr/>
          </w:pPr>
          <w:hyperlink w:anchor="__RefHeading___Toc6104670_2142443653">
            <w:r>
              <w:rPr>
                <w:webHidden/>
                <w:rStyle w:val="IndexLink"/>
                <w:rtl w:val="true"/>
              </w:rPr>
              <w:t>تدل الآيات الشريفة على امور</w:t>
            </w:r>
            <w:r>
              <w:rPr>
                <w:rStyle w:val="IndexLink"/>
                <w:rtl w:val="true"/>
              </w:rPr>
              <w:t>:</w:t>
              <w:tab/>
            </w:r>
            <w:r>
              <w:rPr>
                <w:rStyle w:val="IndexLink"/>
              </w:rPr>
              <w:t>120</w:t>
            </w:r>
          </w:hyperlink>
        </w:p>
        <w:p>
          <w:pPr>
            <w:pStyle w:val="Contents6"/>
            <w:tabs>
              <w:tab w:val="clear" w:pos="7609"/>
              <w:tab w:val="right" w:pos="9026" w:leader="dot"/>
            </w:tabs>
            <w:rPr/>
          </w:pPr>
          <w:hyperlink w:anchor="__RefHeading___Toc6104672_2142443653">
            <w:r>
              <w:rPr>
                <w:webHidden/>
                <w:rStyle w:val="IndexLink"/>
                <w:rtl w:val="true"/>
              </w:rPr>
              <w:t>الاول</w:t>
            </w:r>
            <w:r>
              <w:rPr>
                <w:rStyle w:val="IndexLink"/>
                <w:rtl w:val="true"/>
              </w:rPr>
              <w:t>:</w:t>
              <w:tab/>
            </w:r>
            <w:r>
              <w:rPr>
                <w:rStyle w:val="IndexLink"/>
              </w:rPr>
              <w:t>120</w:t>
            </w:r>
          </w:hyperlink>
        </w:p>
        <w:p>
          <w:pPr>
            <w:pStyle w:val="Contents6"/>
            <w:tabs>
              <w:tab w:val="clear" w:pos="7609"/>
              <w:tab w:val="right" w:pos="9026" w:leader="dot"/>
            </w:tabs>
            <w:rPr/>
          </w:pPr>
          <w:hyperlink w:anchor="__RefHeading___Toc6104674_2142443653">
            <w:r>
              <w:rPr>
                <w:webHidden/>
                <w:rStyle w:val="IndexLink"/>
                <w:rtl w:val="true"/>
              </w:rPr>
              <w:t>الثاني</w:t>
            </w:r>
            <w:r>
              <w:rPr>
                <w:rStyle w:val="IndexLink"/>
                <w:rtl w:val="true"/>
              </w:rPr>
              <w:t>:</w:t>
              <w:tab/>
            </w:r>
            <w:r>
              <w:rPr>
                <w:rStyle w:val="IndexLink"/>
              </w:rPr>
              <w:t>121</w:t>
            </w:r>
          </w:hyperlink>
        </w:p>
        <w:p>
          <w:pPr>
            <w:pStyle w:val="Contents6"/>
            <w:tabs>
              <w:tab w:val="clear" w:pos="7609"/>
              <w:tab w:val="right" w:pos="9026" w:leader="dot"/>
            </w:tabs>
            <w:rPr/>
          </w:pPr>
          <w:hyperlink w:anchor="__RefHeading___Toc6104676_2142443653">
            <w:r>
              <w:rPr>
                <w:webHidden/>
                <w:rStyle w:val="IndexLink"/>
                <w:rtl w:val="true"/>
              </w:rPr>
              <w:t>الثالث</w:t>
            </w:r>
            <w:r>
              <w:rPr>
                <w:rStyle w:val="IndexLink"/>
                <w:rtl w:val="true"/>
              </w:rPr>
              <w:t>:</w:t>
              <w:tab/>
            </w:r>
            <w:r>
              <w:rPr>
                <w:rStyle w:val="IndexLink"/>
              </w:rPr>
              <w:t>121</w:t>
            </w:r>
          </w:hyperlink>
        </w:p>
        <w:p>
          <w:pPr>
            <w:pStyle w:val="Contents6"/>
            <w:tabs>
              <w:tab w:val="clear" w:pos="7609"/>
              <w:tab w:val="right" w:pos="9026" w:leader="dot"/>
            </w:tabs>
            <w:rPr/>
          </w:pPr>
          <w:hyperlink w:anchor="__RefHeading___Toc6104678_2142443653">
            <w:r>
              <w:rPr>
                <w:webHidden/>
                <w:rStyle w:val="IndexLink"/>
                <w:rtl w:val="true"/>
              </w:rPr>
              <w:t>الرابع</w:t>
            </w:r>
            <w:r>
              <w:rPr>
                <w:rStyle w:val="IndexLink"/>
                <w:rtl w:val="true"/>
              </w:rPr>
              <w:t>:</w:t>
              <w:tab/>
            </w:r>
            <w:r>
              <w:rPr>
                <w:rStyle w:val="IndexLink"/>
              </w:rPr>
              <w:t>122</w:t>
            </w:r>
          </w:hyperlink>
        </w:p>
        <w:p>
          <w:pPr>
            <w:pStyle w:val="Contents6"/>
            <w:tabs>
              <w:tab w:val="clear" w:pos="7609"/>
              <w:tab w:val="right" w:pos="9026" w:leader="dot"/>
            </w:tabs>
            <w:rPr/>
          </w:pPr>
          <w:hyperlink w:anchor="__RefHeading___Toc6104680_2142443653">
            <w:r>
              <w:rPr>
                <w:webHidden/>
                <w:rStyle w:val="IndexLink"/>
                <w:rtl w:val="true"/>
              </w:rPr>
              <w:t>الخامس</w:t>
            </w:r>
            <w:r>
              <w:rPr>
                <w:rStyle w:val="IndexLink"/>
                <w:rtl w:val="true"/>
              </w:rPr>
              <w:t>:</w:t>
              <w:tab/>
            </w:r>
            <w:r>
              <w:rPr>
                <w:rStyle w:val="IndexLink"/>
              </w:rPr>
              <w:t>123</w:t>
            </w:r>
          </w:hyperlink>
        </w:p>
        <w:p>
          <w:pPr>
            <w:pStyle w:val="Contents6"/>
            <w:tabs>
              <w:tab w:val="clear" w:pos="7609"/>
              <w:tab w:val="right" w:pos="9026" w:leader="dot"/>
            </w:tabs>
            <w:rPr/>
          </w:pPr>
          <w:hyperlink w:anchor="__RefHeading___Toc6104682_2142443653">
            <w:r>
              <w:rPr>
                <w:webHidden/>
                <w:rStyle w:val="IndexLink"/>
                <w:rtl w:val="true"/>
              </w:rPr>
              <w:t>السادس</w:t>
            </w:r>
            <w:r>
              <w:rPr>
                <w:rStyle w:val="IndexLink"/>
                <w:rtl w:val="true"/>
              </w:rPr>
              <w:t>:</w:t>
              <w:tab/>
            </w:r>
            <w:r>
              <w:rPr>
                <w:rStyle w:val="IndexLink"/>
              </w:rPr>
              <w:t>124</w:t>
            </w:r>
          </w:hyperlink>
        </w:p>
        <w:p>
          <w:pPr>
            <w:pStyle w:val="Contents6"/>
            <w:tabs>
              <w:tab w:val="clear" w:pos="7609"/>
              <w:tab w:val="right" w:pos="9026" w:leader="dot"/>
            </w:tabs>
            <w:rPr/>
          </w:pPr>
          <w:hyperlink w:anchor="__RefHeading___Toc6104684_2142443653">
            <w:r>
              <w:rPr>
                <w:webHidden/>
                <w:rStyle w:val="IndexLink"/>
                <w:rtl w:val="true"/>
              </w:rPr>
              <w:t>السابع</w:t>
            </w:r>
            <w:r>
              <w:rPr>
                <w:rStyle w:val="IndexLink"/>
                <w:rtl w:val="true"/>
              </w:rPr>
              <w:t>:</w:t>
              <w:tab/>
            </w:r>
            <w:r>
              <w:rPr>
                <w:rStyle w:val="IndexLink"/>
              </w:rPr>
              <w:t>124</w:t>
            </w:r>
          </w:hyperlink>
        </w:p>
        <w:p>
          <w:pPr>
            <w:pStyle w:val="Contents6"/>
            <w:tabs>
              <w:tab w:val="clear" w:pos="7609"/>
              <w:tab w:val="right" w:pos="9026" w:leader="dot"/>
            </w:tabs>
            <w:rPr/>
          </w:pPr>
          <w:hyperlink w:anchor="__RefHeading___Toc6104686_2142443653">
            <w:r>
              <w:rPr>
                <w:webHidden/>
                <w:rStyle w:val="IndexLink"/>
                <w:rtl w:val="true"/>
              </w:rPr>
              <w:t>الثامن</w:t>
            </w:r>
            <w:r>
              <w:rPr>
                <w:rStyle w:val="IndexLink"/>
                <w:rtl w:val="true"/>
              </w:rPr>
              <w:t>:</w:t>
              <w:tab/>
            </w:r>
            <w:r>
              <w:rPr>
                <w:rStyle w:val="IndexLink"/>
              </w:rPr>
              <w:t>124</w:t>
            </w:r>
          </w:hyperlink>
        </w:p>
        <w:p>
          <w:pPr>
            <w:pStyle w:val="Contents6"/>
            <w:tabs>
              <w:tab w:val="clear" w:pos="7609"/>
              <w:tab w:val="right" w:pos="9026" w:leader="dot"/>
            </w:tabs>
            <w:rPr/>
          </w:pPr>
          <w:hyperlink w:anchor="__RefHeading___Toc6104688_2142443653">
            <w:r>
              <w:rPr>
                <w:webHidden/>
                <w:rStyle w:val="IndexLink"/>
                <w:rtl w:val="true"/>
              </w:rPr>
              <w:t>التاسع</w:t>
            </w:r>
            <w:r>
              <w:rPr>
                <w:rStyle w:val="IndexLink"/>
                <w:rtl w:val="true"/>
              </w:rPr>
              <w:t>:</w:t>
              <w:tab/>
            </w:r>
            <w:r>
              <w:rPr>
                <w:rStyle w:val="IndexLink"/>
              </w:rPr>
              <w:t>125</w:t>
            </w:r>
          </w:hyperlink>
        </w:p>
        <w:p>
          <w:pPr>
            <w:pStyle w:val="Contents6"/>
            <w:tabs>
              <w:tab w:val="clear" w:pos="7609"/>
              <w:tab w:val="right" w:pos="9026" w:leader="dot"/>
            </w:tabs>
            <w:rPr/>
          </w:pPr>
          <w:hyperlink w:anchor="__RefHeading___Toc6104690_2142443653">
            <w:r>
              <w:rPr>
                <w:webHidden/>
                <w:rStyle w:val="IndexLink"/>
                <w:rtl w:val="true"/>
              </w:rPr>
              <w:t>العاشر</w:t>
            </w:r>
            <w:r>
              <w:rPr>
                <w:rStyle w:val="IndexLink"/>
                <w:rtl w:val="true"/>
              </w:rPr>
              <w:t>:</w:t>
              <w:tab/>
            </w:r>
            <w:r>
              <w:rPr>
                <w:rStyle w:val="IndexLink"/>
              </w:rPr>
              <w:t>125</w:t>
            </w:r>
          </w:hyperlink>
        </w:p>
        <w:p>
          <w:pPr>
            <w:pStyle w:val="Contents6"/>
            <w:tabs>
              <w:tab w:val="clear" w:pos="7609"/>
              <w:tab w:val="right" w:pos="9026" w:leader="dot"/>
            </w:tabs>
            <w:rPr/>
          </w:pPr>
          <w:hyperlink w:anchor="__RefHeading___Toc6104692_2142443653">
            <w:r>
              <w:rPr>
                <w:webHidden/>
                <w:rStyle w:val="IndexLink"/>
                <w:rtl w:val="true"/>
              </w:rPr>
              <w:t>الحادي عشر</w:t>
            </w:r>
            <w:r>
              <w:rPr>
                <w:rStyle w:val="IndexLink"/>
                <w:rtl w:val="true"/>
              </w:rPr>
              <w:t>:</w:t>
              <w:tab/>
            </w:r>
            <w:r>
              <w:rPr>
                <w:rStyle w:val="IndexLink"/>
              </w:rPr>
              <w:t>125</w:t>
            </w:r>
          </w:hyperlink>
        </w:p>
        <w:p>
          <w:pPr>
            <w:pStyle w:val="Contents5"/>
            <w:tabs>
              <w:tab w:val="clear" w:pos="7892"/>
              <w:tab w:val="right" w:pos="9026" w:leader="dot"/>
            </w:tabs>
            <w:rPr/>
          </w:pPr>
          <w:hyperlink w:anchor="__RefHeading___Toc6104694_2142443653">
            <w:r>
              <w:rPr>
                <w:webHidden/>
                <w:rStyle w:val="IndexLink"/>
                <w:rtl w:val="true"/>
              </w:rPr>
              <w:t>بحث روائي</w:t>
            </w:r>
            <w:r>
              <w:rPr>
                <w:rStyle w:val="IndexLink"/>
                <w:rtl w:val="true"/>
              </w:rPr>
              <w:tab/>
            </w:r>
            <w:r>
              <w:rPr>
                <w:rStyle w:val="IndexLink"/>
              </w:rPr>
              <w:t>126</w:t>
            </w:r>
          </w:hyperlink>
        </w:p>
        <w:p>
          <w:pPr>
            <w:pStyle w:val="Contents3"/>
            <w:tabs>
              <w:tab w:val="clear" w:pos="8459"/>
              <w:tab w:val="right" w:pos="9026" w:leader="dot"/>
            </w:tabs>
            <w:rPr/>
          </w:pPr>
          <w:hyperlink w:anchor="__RefHeading___Toc6104696_2142443653">
            <w:r>
              <w:rPr>
                <w:webHidden/>
                <w:rStyle w:val="IndexLink"/>
                <w:rtl w:val="true"/>
              </w:rPr>
              <w:t>وَ لا يَحْسَبَنَّ اَلَّذِينَ يَبْخَلُونَ بِما آتاهُمُ اَللّهُ مِنْ فَضْلِهِ هُوَ خَيْراً لَهُمْ بَلْ هُوَ شَرٌّ لَهُمْ سَيُطَوّ</w:t>
            </w:r>
            <w:r>
              <w:rPr>
                <w:rStyle w:val="IndexLink"/>
                <w:rtl w:val="true"/>
              </w:rPr>
              <w:t>.......</w:t>
              <w:tab/>
            </w:r>
            <w:r>
              <w:rPr>
                <w:rStyle w:val="IndexLink"/>
              </w:rPr>
              <w:t>127</w:t>
            </w:r>
          </w:hyperlink>
        </w:p>
        <w:p>
          <w:pPr>
            <w:pStyle w:val="Contents4"/>
            <w:tabs>
              <w:tab w:val="clear" w:pos="8176"/>
              <w:tab w:val="right" w:pos="9026" w:leader="dot"/>
            </w:tabs>
            <w:rPr/>
          </w:pPr>
          <w:hyperlink w:anchor="__RefHeading___Toc6104698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104700_2142443653">
            <w:r>
              <w:rPr>
                <w:webHidden/>
                <w:rStyle w:val="IndexLink"/>
                <w:rtl w:val="true"/>
              </w:rPr>
              <w:t>التفسير</w:t>
            </w:r>
            <w:r>
              <w:rPr>
                <w:rStyle w:val="IndexLink"/>
                <w:rtl w:val="true"/>
              </w:rPr>
              <w:tab/>
            </w:r>
            <w:r>
              <w:rPr>
                <w:rStyle w:val="IndexLink"/>
              </w:rPr>
              <w:t>129</w:t>
            </w:r>
          </w:hyperlink>
        </w:p>
        <w:p>
          <w:pPr>
            <w:pStyle w:val="Contents4"/>
            <w:tabs>
              <w:tab w:val="clear" w:pos="8176"/>
              <w:tab w:val="right" w:pos="9026" w:leader="dot"/>
            </w:tabs>
            <w:rPr/>
          </w:pPr>
          <w:hyperlink w:anchor="__RefHeading___Toc6104702_2142443653">
            <w:r>
              <w:rPr>
                <w:webHidden/>
                <w:rStyle w:val="IndexLink"/>
                <w:rtl w:val="true"/>
              </w:rPr>
              <w:t>بحوث المقام</w:t>
            </w:r>
            <w:r>
              <w:rPr>
                <w:rStyle w:val="IndexLink"/>
                <w:rtl w:val="true"/>
              </w:rPr>
              <w:tab/>
            </w:r>
            <w:r>
              <w:rPr>
                <w:rStyle w:val="IndexLink"/>
              </w:rPr>
              <w:t>138</w:t>
            </w:r>
          </w:hyperlink>
        </w:p>
        <w:p>
          <w:pPr>
            <w:pStyle w:val="Contents5"/>
            <w:tabs>
              <w:tab w:val="clear" w:pos="7892"/>
              <w:tab w:val="right" w:pos="9026" w:leader="dot"/>
            </w:tabs>
            <w:rPr/>
          </w:pPr>
          <w:hyperlink w:anchor="__RefHeading___Toc6104704_2142443653">
            <w:r>
              <w:rPr>
                <w:webHidden/>
                <w:rStyle w:val="IndexLink"/>
                <w:rtl w:val="true"/>
              </w:rPr>
              <w:t>بحث ادبي</w:t>
            </w:r>
            <w:r>
              <w:rPr>
                <w:rStyle w:val="IndexLink"/>
                <w:rtl w:val="true"/>
              </w:rPr>
              <w:t>:</w:t>
              <w:tab/>
            </w:r>
            <w:r>
              <w:rPr>
                <w:rStyle w:val="IndexLink"/>
              </w:rPr>
              <w:t>138</w:t>
            </w:r>
          </w:hyperlink>
        </w:p>
        <w:p>
          <w:pPr>
            <w:pStyle w:val="Contents5"/>
            <w:tabs>
              <w:tab w:val="clear" w:pos="7892"/>
              <w:tab w:val="right" w:pos="9026" w:leader="dot"/>
            </w:tabs>
            <w:rPr/>
          </w:pPr>
          <w:hyperlink w:anchor="__RefHeading___Toc6104706_2142443653">
            <w:r>
              <w:rPr>
                <w:webHidden/>
                <w:rStyle w:val="IndexLink"/>
                <w:rtl w:val="true"/>
              </w:rPr>
              <w:t>بحث دلالي</w:t>
            </w:r>
            <w:r>
              <w:rPr>
                <w:rStyle w:val="IndexLink"/>
                <w:rtl w:val="true"/>
              </w:rPr>
              <w:tab/>
            </w:r>
            <w:r>
              <w:rPr>
                <w:rStyle w:val="IndexLink"/>
              </w:rPr>
              <w:t>140</w:t>
            </w:r>
          </w:hyperlink>
        </w:p>
        <w:p>
          <w:pPr>
            <w:pStyle w:val="Contents6"/>
            <w:tabs>
              <w:tab w:val="clear" w:pos="7609"/>
              <w:tab w:val="right" w:pos="9026" w:leader="dot"/>
            </w:tabs>
            <w:rPr/>
          </w:pPr>
          <w:hyperlink w:anchor="__RefHeading___Toc6104708_2142443653">
            <w:r>
              <w:rPr>
                <w:webHidden/>
                <w:rStyle w:val="IndexLink"/>
                <w:rtl w:val="true"/>
              </w:rPr>
              <w:t>تدل الآيات الشريفة على امور</w:t>
            </w:r>
            <w:r>
              <w:rPr>
                <w:rStyle w:val="IndexLink"/>
                <w:rtl w:val="true"/>
              </w:rPr>
              <w:t>:</w:t>
              <w:tab/>
            </w:r>
            <w:r>
              <w:rPr>
                <w:rStyle w:val="IndexLink"/>
              </w:rPr>
              <w:t>140</w:t>
            </w:r>
          </w:hyperlink>
        </w:p>
        <w:p>
          <w:pPr>
            <w:pStyle w:val="Contents6"/>
            <w:tabs>
              <w:tab w:val="clear" w:pos="7609"/>
              <w:tab w:val="right" w:pos="9026" w:leader="dot"/>
            </w:tabs>
            <w:rPr/>
          </w:pPr>
          <w:hyperlink w:anchor="__RefHeading___Toc6104710_2142443653">
            <w:r>
              <w:rPr>
                <w:webHidden/>
                <w:rStyle w:val="IndexLink"/>
                <w:rtl w:val="true"/>
              </w:rPr>
              <w:t>الاول</w:t>
            </w:r>
            <w:r>
              <w:rPr>
                <w:rStyle w:val="IndexLink"/>
                <w:rtl w:val="true"/>
              </w:rPr>
              <w:t>:</w:t>
              <w:tab/>
            </w:r>
            <w:r>
              <w:rPr>
                <w:rStyle w:val="IndexLink"/>
              </w:rPr>
              <w:t>140</w:t>
            </w:r>
          </w:hyperlink>
        </w:p>
        <w:p>
          <w:pPr>
            <w:pStyle w:val="Contents6"/>
            <w:tabs>
              <w:tab w:val="clear" w:pos="7609"/>
              <w:tab w:val="right" w:pos="9026" w:leader="dot"/>
            </w:tabs>
            <w:rPr/>
          </w:pPr>
          <w:hyperlink w:anchor="__RefHeading___Toc6104712_2142443653">
            <w:r>
              <w:rPr>
                <w:webHidden/>
                <w:rStyle w:val="IndexLink"/>
                <w:rtl w:val="true"/>
              </w:rPr>
              <w:t>الثاني</w:t>
            </w:r>
            <w:r>
              <w:rPr>
                <w:rStyle w:val="IndexLink"/>
                <w:rtl w:val="true"/>
              </w:rPr>
              <w:t>:</w:t>
              <w:tab/>
            </w:r>
            <w:r>
              <w:rPr>
                <w:rStyle w:val="IndexLink"/>
              </w:rPr>
              <w:t>141</w:t>
            </w:r>
          </w:hyperlink>
        </w:p>
        <w:p>
          <w:pPr>
            <w:pStyle w:val="Contents6"/>
            <w:tabs>
              <w:tab w:val="clear" w:pos="7609"/>
              <w:tab w:val="right" w:pos="9026" w:leader="dot"/>
            </w:tabs>
            <w:rPr/>
          </w:pPr>
          <w:hyperlink w:anchor="__RefHeading___Toc6104714_2142443653">
            <w:r>
              <w:rPr>
                <w:webHidden/>
                <w:rStyle w:val="IndexLink"/>
                <w:rtl w:val="true"/>
              </w:rPr>
              <w:t>الثالث</w:t>
            </w:r>
            <w:r>
              <w:rPr>
                <w:rStyle w:val="IndexLink"/>
                <w:rtl w:val="true"/>
              </w:rPr>
              <w:t>:</w:t>
              <w:tab/>
            </w:r>
            <w:r>
              <w:rPr>
                <w:rStyle w:val="IndexLink"/>
              </w:rPr>
              <w:t>141</w:t>
            </w:r>
          </w:hyperlink>
        </w:p>
        <w:p>
          <w:pPr>
            <w:pStyle w:val="Contents6"/>
            <w:tabs>
              <w:tab w:val="clear" w:pos="7609"/>
              <w:tab w:val="right" w:pos="9026" w:leader="dot"/>
            </w:tabs>
            <w:rPr/>
          </w:pPr>
          <w:hyperlink w:anchor="__RefHeading___Toc6104716_2142443653">
            <w:r>
              <w:rPr>
                <w:webHidden/>
                <w:rStyle w:val="IndexLink"/>
                <w:rtl w:val="true"/>
              </w:rPr>
              <w:t>الرابع</w:t>
            </w:r>
            <w:r>
              <w:rPr>
                <w:rStyle w:val="IndexLink"/>
                <w:rtl w:val="true"/>
              </w:rPr>
              <w:t>:</w:t>
              <w:tab/>
            </w:r>
            <w:r>
              <w:rPr>
                <w:rStyle w:val="IndexLink"/>
              </w:rPr>
              <w:t>141</w:t>
            </w:r>
          </w:hyperlink>
        </w:p>
        <w:p>
          <w:pPr>
            <w:pStyle w:val="Contents6"/>
            <w:tabs>
              <w:tab w:val="clear" w:pos="7609"/>
              <w:tab w:val="right" w:pos="9026" w:leader="dot"/>
            </w:tabs>
            <w:rPr/>
          </w:pPr>
          <w:hyperlink w:anchor="__RefHeading___Toc6104718_2142443653">
            <w:r>
              <w:rPr>
                <w:webHidden/>
                <w:rStyle w:val="IndexLink"/>
                <w:rtl w:val="true"/>
              </w:rPr>
              <w:t>الخامس</w:t>
            </w:r>
            <w:r>
              <w:rPr>
                <w:rStyle w:val="IndexLink"/>
                <w:rtl w:val="true"/>
              </w:rPr>
              <w:t>:</w:t>
              <w:tab/>
            </w:r>
            <w:r>
              <w:rPr>
                <w:rStyle w:val="IndexLink"/>
              </w:rPr>
              <w:t>141</w:t>
            </w:r>
          </w:hyperlink>
        </w:p>
        <w:p>
          <w:pPr>
            <w:pStyle w:val="Contents6"/>
            <w:tabs>
              <w:tab w:val="clear" w:pos="7609"/>
              <w:tab w:val="right" w:pos="9026" w:leader="dot"/>
            </w:tabs>
            <w:rPr/>
          </w:pPr>
          <w:hyperlink w:anchor="__RefHeading___Toc6104720_2142443653">
            <w:r>
              <w:rPr>
                <w:webHidden/>
                <w:rStyle w:val="IndexLink"/>
                <w:rtl w:val="true"/>
              </w:rPr>
              <w:t>السادس</w:t>
            </w:r>
            <w:r>
              <w:rPr>
                <w:rStyle w:val="IndexLink"/>
                <w:rtl w:val="true"/>
              </w:rPr>
              <w:t>:</w:t>
              <w:tab/>
            </w:r>
            <w:r>
              <w:rPr>
                <w:rStyle w:val="IndexLink"/>
              </w:rPr>
              <w:t>142</w:t>
            </w:r>
          </w:hyperlink>
        </w:p>
        <w:p>
          <w:pPr>
            <w:pStyle w:val="Contents6"/>
            <w:tabs>
              <w:tab w:val="clear" w:pos="7609"/>
              <w:tab w:val="right" w:pos="9026" w:leader="dot"/>
            </w:tabs>
            <w:rPr/>
          </w:pPr>
          <w:hyperlink w:anchor="__RefHeading___Toc6104722_2142443653">
            <w:r>
              <w:rPr>
                <w:webHidden/>
                <w:rStyle w:val="IndexLink"/>
                <w:rtl w:val="true"/>
              </w:rPr>
              <w:t>السابع</w:t>
            </w:r>
            <w:r>
              <w:rPr>
                <w:rStyle w:val="IndexLink"/>
                <w:rtl w:val="true"/>
              </w:rPr>
              <w:t>:</w:t>
              <w:tab/>
            </w:r>
            <w:r>
              <w:rPr>
                <w:rStyle w:val="IndexLink"/>
              </w:rPr>
              <w:t>142</w:t>
            </w:r>
          </w:hyperlink>
        </w:p>
        <w:p>
          <w:pPr>
            <w:pStyle w:val="Contents6"/>
            <w:tabs>
              <w:tab w:val="clear" w:pos="7609"/>
              <w:tab w:val="right" w:pos="9026" w:leader="dot"/>
            </w:tabs>
            <w:rPr/>
          </w:pPr>
          <w:hyperlink w:anchor="__RefHeading___Toc6104724_2142443653">
            <w:r>
              <w:rPr>
                <w:webHidden/>
                <w:rStyle w:val="IndexLink"/>
                <w:rtl w:val="true"/>
              </w:rPr>
              <w:t>الثامن</w:t>
            </w:r>
            <w:r>
              <w:rPr>
                <w:rStyle w:val="IndexLink"/>
                <w:rtl w:val="true"/>
              </w:rPr>
              <w:t>:</w:t>
              <w:tab/>
            </w:r>
            <w:r>
              <w:rPr>
                <w:rStyle w:val="IndexLink"/>
              </w:rPr>
              <w:t>142</w:t>
            </w:r>
          </w:hyperlink>
        </w:p>
        <w:p>
          <w:pPr>
            <w:pStyle w:val="Contents5"/>
            <w:tabs>
              <w:tab w:val="clear" w:pos="7892"/>
              <w:tab w:val="right" w:pos="9026" w:leader="dot"/>
            </w:tabs>
            <w:rPr/>
          </w:pPr>
          <w:hyperlink w:anchor="__RefHeading___Toc6104726_2142443653">
            <w:r>
              <w:rPr>
                <w:webHidden/>
                <w:rStyle w:val="IndexLink"/>
                <w:rtl w:val="true"/>
              </w:rPr>
              <w:t>بحث روائي</w:t>
            </w:r>
            <w:r>
              <w:rPr>
                <w:rStyle w:val="IndexLink"/>
                <w:rtl w:val="true"/>
              </w:rPr>
              <w:tab/>
            </w:r>
            <w:r>
              <w:rPr>
                <w:rStyle w:val="IndexLink"/>
              </w:rPr>
              <w:t>143</w:t>
            </w:r>
          </w:hyperlink>
        </w:p>
        <w:p>
          <w:pPr>
            <w:pStyle w:val="Contents5"/>
            <w:tabs>
              <w:tab w:val="clear" w:pos="7892"/>
              <w:tab w:val="right" w:pos="9026" w:leader="dot"/>
            </w:tabs>
            <w:rPr/>
          </w:pPr>
          <w:hyperlink w:anchor="__RefHeading___Toc6104728_2142443653">
            <w:r>
              <w:rPr>
                <w:webHidden/>
                <w:rStyle w:val="IndexLink"/>
                <w:rtl w:val="true"/>
              </w:rPr>
              <w:t>بحث فقهي</w:t>
            </w:r>
            <w:r>
              <w:rPr>
                <w:rStyle w:val="IndexLink"/>
                <w:rtl w:val="true"/>
              </w:rPr>
              <w:tab/>
            </w:r>
            <w:r>
              <w:rPr>
                <w:rStyle w:val="IndexLink"/>
              </w:rPr>
              <w:t>146</w:t>
            </w:r>
          </w:hyperlink>
        </w:p>
        <w:p>
          <w:pPr>
            <w:pStyle w:val="Contents5"/>
            <w:tabs>
              <w:tab w:val="clear" w:pos="7892"/>
              <w:tab w:val="right" w:pos="9026" w:leader="dot"/>
            </w:tabs>
            <w:rPr/>
          </w:pPr>
          <w:hyperlink w:anchor="__RefHeading___Toc6104730_2142443653">
            <w:r>
              <w:rPr>
                <w:webHidden/>
                <w:rStyle w:val="IndexLink"/>
                <w:rtl w:val="true"/>
              </w:rPr>
              <w:t>بحث عرفاني</w:t>
            </w:r>
            <w:r>
              <w:rPr>
                <w:rStyle w:val="IndexLink"/>
                <w:rtl w:val="true"/>
              </w:rPr>
              <w:tab/>
            </w:r>
            <w:r>
              <w:rPr>
                <w:rStyle w:val="IndexLink"/>
              </w:rPr>
              <w:t>147</w:t>
            </w:r>
          </w:hyperlink>
        </w:p>
        <w:p>
          <w:pPr>
            <w:pStyle w:val="Contents3"/>
            <w:tabs>
              <w:tab w:val="clear" w:pos="8459"/>
              <w:tab w:val="right" w:pos="9026" w:leader="dot"/>
            </w:tabs>
            <w:rPr/>
          </w:pPr>
          <w:hyperlink w:anchor="__RefHeading___Toc6104732_2142443653">
            <w:r>
              <w:rPr>
                <w:webHidden/>
                <w:rStyle w:val="IndexLink"/>
                <w:rtl w:val="true"/>
              </w:rPr>
              <w:t>كُلُّ نَفْسٍ ذائِقَةُ اَلْمَوْتِ وَ إِنَّما تُوَفَّوْنَ أُجُورَكُمْ يَوْمَ اَلْقِيامَةِ فَمَنْ زُحْزِحَ عَنِ اَلنّارِ وَ أُدْخِ</w:t>
            </w:r>
            <w:r>
              <w:rPr>
                <w:rStyle w:val="IndexLink"/>
                <w:rtl w:val="true"/>
              </w:rPr>
              <w:t>.......</w:t>
              <w:tab/>
            </w:r>
            <w:r>
              <w:rPr>
                <w:rStyle w:val="IndexLink"/>
              </w:rPr>
              <w:t>148</w:t>
            </w:r>
          </w:hyperlink>
        </w:p>
        <w:p>
          <w:pPr>
            <w:pStyle w:val="Contents4"/>
            <w:tabs>
              <w:tab w:val="clear" w:pos="8176"/>
              <w:tab w:val="right" w:pos="9026" w:leader="dot"/>
            </w:tabs>
            <w:rPr/>
          </w:pPr>
          <w:hyperlink w:anchor="__RefHeading___Toc6104734_2142443653">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6104736_2142443653">
            <w:r>
              <w:rPr>
                <w:webHidden/>
                <w:rStyle w:val="IndexLink"/>
                <w:rtl w:val="true"/>
              </w:rPr>
              <w:t>التفسير</w:t>
            </w:r>
            <w:r>
              <w:rPr>
                <w:rStyle w:val="IndexLink"/>
                <w:rtl w:val="true"/>
              </w:rPr>
              <w:tab/>
            </w:r>
            <w:r>
              <w:rPr>
                <w:rStyle w:val="IndexLink"/>
              </w:rPr>
              <w:t>149</w:t>
            </w:r>
          </w:hyperlink>
        </w:p>
        <w:p>
          <w:pPr>
            <w:pStyle w:val="Contents4"/>
            <w:tabs>
              <w:tab w:val="clear" w:pos="8176"/>
              <w:tab w:val="right" w:pos="9026" w:leader="dot"/>
            </w:tabs>
            <w:rPr/>
          </w:pPr>
          <w:hyperlink w:anchor="__RefHeading___Toc6104738_2142443653">
            <w:r>
              <w:rPr>
                <w:webHidden/>
                <w:rStyle w:val="IndexLink"/>
                <w:rtl w:val="true"/>
              </w:rPr>
              <w:t>بحوث المقام</w:t>
            </w:r>
            <w:r>
              <w:rPr>
                <w:rStyle w:val="IndexLink"/>
                <w:rtl w:val="true"/>
              </w:rPr>
              <w:tab/>
            </w:r>
            <w:r>
              <w:rPr>
                <w:rStyle w:val="IndexLink"/>
              </w:rPr>
              <w:t>163</w:t>
            </w:r>
          </w:hyperlink>
        </w:p>
        <w:p>
          <w:pPr>
            <w:pStyle w:val="Contents5"/>
            <w:tabs>
              <w:tab w:val="clear" w:pos="7892"/>
              <w:tab w:val="right" w:pos="9026" w:leader="dot"/>
            </w:tabs>
            <w:rPr/>
          </w:pPr>
          <w:hyperlink w:anchor="__RefHeading___Toc6104740_2142443653">
            <w:r>
              <w:rPr>
                <w:webHidden/>
                <w:rStyle w:val="IndexLink"/>
                <w:rtl w:val="true"/>
              </w:rPr>
              <w:t>بحث ادبي</w:t>
            </w:r>
            <w:r>
              <w:rPr>
                <w:rStyle w:val="IndexLink"/>
                <w:rtl w:val="true"/>
              </w:rPr>
              <w:t>:</w:t>
              <w:tab/>
            </w:r>
            <w:r>
              <w:rPr>
                <w:rStyle w:val="IndexLink"/>
              </w:rPr>
              <w:t>163</w:t>
            </w:r>
          </w:hyperlink>
        </w:p>
        <w:p>
          <w:pPr>
            <w:pStyle w:val="Contents5"/>
            <w:tabs>
              <w:tab w:val="clear" w:pos="7892"/>
              <w:tab w:val="right" w:pos="9026" w:leader="dot"/>
            </w:tabs>
            <w:rPr/>
          </w:pPr>
          <w:hyperlink w:anchor="__RefHeading___Toc6104742_2142443653">
            <w:r>
              <w:rPr>
                <w:webHidden/>
                <w:rStyle w:val="IndexLink"/>
                <w:rtl w:val="true"/>
              </w:rPr>
              <w:t>بحث دلالي</w:t>
            </w:r>
            <w:r>
              <w:rPr>
                <w:rStyle w:val="IndexLink"/>
                <w:rtl w:val="true"/>
              </w:rPr>
              <w:tab/>
            </w:r>
            <w:r>
              <w:rPr>
                <w:rStyle w:val="IndexLink"/>
              </w:rPr>
              <w:t>165</w:t>
            </w:r>
          </w:hyperlink>
        </w:p>
        <w:p>
          <w:pPr>
            <w:pStyle w:val="Contents6"/>
            <w:tabs>
              <w:tab w:val="clear" w:pos="7609"/>
              <w:tab w:val="right" w:pos="9026" w:leader="dot"/>
            </w:tabs>
            <w:rPr/>
          </w:pPr>
          <w:hyperlink w:anchor="__RefHeading___Toc6104744_2142443653">
            <w:r>
              <w:rPr>
                <w:webHidden/>
                <w:rStyle w:val="IndexLink"/>
                <w:rtl w:val="true"/>
              </w:rPr>
              <w:t>يستفاد من الآيات الشريفة أمور</w:t>
            </w:r>
            <w:r>
              <w:rPr>
                <w:rStyle w:val="IndexLink"/>
                <w:rtl w:val="true"/>
              </w:rPr>
              <w:t>:</w:t>
              <w:tab/>
            </w:r>
            <w:r>
              <w:rPr>
                <w:rStyle w:val="IndexLink"/>
              </w:rPr>
              <w:t>165</w:t>
            </w:r>
          </w:hyperlink>
        </w:p>
        <w:p>
          <w:pPr>
            <w:pStyle w:val="Contents6"/>
            <w:tabs>
              <w:tab w:val="clear" w:pos="7609"/>
              <w:tab w:val="right" w:pos="9026" w:leader="dot"/>
            </w:tabs>
            <w:rPr/>
          </w:pPr>
          <w:hyperlink w:anchor="__RefHeading___Toc6104746_2142443653">
            <w:r>
              <w:rPr>
                <w:webHidden/>
                <w:rStyle w:val="IndexLink"/>
                <w:rtl w:val="true"/>
              </w:rPr>
              <w:t>الاول</w:t>
            </w:r>
            <w:r>
              <w:rPr>
                <w:rStyle w:val="IndexLink"/>
                <w:rtl w:val="true"/>
              </w:rPr>
              <w:t>:</w:t>
              <w:tab/>
            </w:r>
            <w:r>
              <w:rPr>
                <w:rStyle w:val="IndexLink"/>
              </w:rPr>
              <w:t>165</w:t>
            </w:r>
          </w:hyperlink>
        </w:p>
        <w:p>
          <w:pPr>
            <w:pStyle w:val="Contents6"/>
            <w:tabs>
              <w:tab w:val="clear" w:pos="7609"/>
              <w:tab w:val="right" w:pos="9026" w:leader="dot"/>
            </w:tabs>
            <w:rPr/>
          </w:pPr>
          <w:hyperlink w:anchor="__RefHeading___Toc6104748_2142443653">
            <w:r>
              <w:rPr>
                <w:webHidden/>
                <w:rStyle w:val="IndexLink"/>
                <w:rtl w:val="true"/>
              </w:rPr>
              <w:t>الثاني</w:t>
            </w:r>
            <w:r>
              <w:rPr>
                <w:rStyle w:val="IndexLink"/>
                <w:rtl w:val="true"/>
              </w:rPr>
              <w:t>:</w:t>
              <w:tab/>
            </w:r>
            <w:r>
              <w:rPr>
                <w:rStyle w:val="IndexLink"/>
              </w:rPr>
              <w:t>165</w:t>
            </w:r>
          </w:hyperlink>
        </w:p>
        <w:p>
          <w:pPr>
            <w:pStyle w:val="Contents6"/>
            <w:tabs>
              <w:tab w:val="clear" w:pos="7609"/>
              <w:tab w:val="right" w:pos="9026" w:leader="dot"/>
            </w:tabs>
            <w:rPr/>
          </w:pPr>
          <w:hyperlink w:anchor="__RefHeading___Toc6104750_2142443653">
            <w:r>
              <w:rPr>
                <w:webHidden/>
                <w:rStyle w:val="IndexLink"/>
                <w:rtl w:val="true"/>
              </w:rPr>
              <w:t>الثالث</w:t>
            </w:r>
            <w:r>
              <w:rPr>
                <w:rStyle w:val="IndexLink"/>
                <w:rtl w:val="true"/>
              </w:rPr>
              <w:t>:</w:t>
              <w:tab/>
            </w:r>
            <w:r>
              <w:rPr>
                <w:rStyle w:val="IndexLink"/>
              </w:rPr>
              <w:t>166</w:t>
            </w:r>
          </w:hyperlink>
        </w:p>
        <w:p>
          <w:pPr>
            <w:pStyle w:val="Contents6"/>
            <w:tabs>
              <w:tab w:val="clear" w:pos="7609"/>
              <w:tab w:val="right" w:pos="9026" w:leader="dot"/>
            </w:tabs>
            <w:rPr/>
          </w:pPr>
          <w:hyperlink w:anchor="__RefHeading___Toc6104752_2142443653">
            <w:r>
              <w:rPr>
                <w:webHidden/>
                <w:rStyle w:val="IndexLink"/>
                <w:rtl w:val="true"/>
              </w:rPr>
              <w:t>الرابع</w:t>
            </w:r>
            <w:r>
              <w:rPr>
                <w:rStyle w:val="IndexLink"/>
                <w:rtl w:val="true"/>
              </w:rPr>
              <w:t>:</w:t>
              <w:tab/>
            </w:r>
            <w:r>
              <w:rPr>
                <w:rStyle w:val="IndexLink"/>
              </w:rPr>
              <w:t>166</w:t>
            </w:r>
          </w:hyperlink>
        </w:p>
        <w:p>
          <w:pPr>
            <w:pStyle w:val="Contents6"/>
            <w:tabs>
              <w:tab w:val="clear" w:pos="7609"/>
              <w:tab w:val="right" w:pos="9026" w:leader="dot"/>
            </w:tabs>
            <w:rPr/>
          </w:pPr>
          <w:hyperlink w:anchor="__RefHeading___Toc6104754_2142443653">
            <w:r>
              <w:rPr>
                <w:webHidden/>
                <w:rStyle w:val="IndexLink"/>
                <w:rtl w:val="true"/>
              </w:rPr>
              <w:t>الخامس</w:t>
            </w:r>
            <w:r>
              <w:rPr>
                <w:rStyle w:val="IndexLink"/>
                <w:rtl w:val="true"/>
              </w:rPr>
              <w:t>:</w:t>
              <w:tab/>
            </w:r>
            <w:r>
              <w:rPr>
                <w:rStyle w:val="IndexLink"/>
              </w:rPr>
              <w:t>166</w:t>
            </w:r>
          </w:hyperlink>
        </w:p>
        <w:p>
          <w:pPr>
            <w:pStyle w:val="Contents6"/>
            <w:tabs>
              <w:tab w:val="clear" w:pos="7609"/>
              <w:tab w:val="right" w:pos="9026" w:leader="dot"/>
            </w:tabs>
            <w:rPr/>
          </w:pPr>
          <w:hyperlink w:anchor="__RefHeading___Toc6104756_2142443653">
            <w:r>
              <w:rPr>
                <w:webHidden/>
                <w:rStyle w:val="IndexLink"/>
                <w:rtl w:val="true"/>
              </w:rPr>
              <w:t>السادس</w:t>
            </w:r>
            <w:r>
              <w:rPr>
                <w:rStyle w:val="IndexLink"/>
                <w:rtl w:val="true"/>
              </w:rPr>
              <w:t>:</w:t>
              <w:tab/>
            </w:r>
            <w:r>
              <w:rPr>
                <w:rStyle w:val="IndexLink"/>
              </w:rPr>
              <w:t>167</w:t>
            </w:r>
          </w:hyperlink>
        </w:p>
        <w:p>
          <w:pPr>
            <w:pStyle w:val="Contents6"/>
            <w:tabs>
              <w:tab w:val="clear" w:pos="7609"/>
              <w:tab w:val="right" w:pos="9026" w:leader="dot"/>
            </w:tabs>
            <w:rPr/>
          </w:pPr>
          <w:hyperlink w:anchor="__RefHeading___Toc6104758_2142443653">
            <w:r>
              <w:rPr>
                <w:webHidden/>
                <w:rStyle w:val="IndexLink"/>
                <w:rtl w:val="true"/>
              </w:rPr>
              <w:t>السابع</w:t>
            </w:r>
            <w:r>
              <w:rPr>
                <w:rStyle w:val="IndexLink"/>
                <w:rtl w:val="true"/>
              </w:rPr>
              <w:t>:</w:t>
              <w:tab/>
            </w:r>
            <w:r>
              <w:rPr>
                <w:rStyle w:val="IndexLink"/>
              </w:rPr>
              <w:t>167</w:t>
            </w:r>
          </w:hyperlink>
        </w:p>
        <w:p>
          <w:pPr>
            <w:pStyle w:val="Contents6"/>
            <w:tabs>
              <w:tab w:val="clear" w:pos="7609"/>
              <w:tab w:val="right" w:pos="9026" w:leader="dot"/>
            </w:tabs>
            <w:rPr/>
          </w:pPr>
          <w:hyperlink w:anchor="__RefHeading___Toc6104760_2142443653">
            <w:r>
              <w:rPr>
                <w:webHidden/>
                <w:rStyle w:val="IndexLink"/>
                <w:rtl w:val="true"/>
              </w:rPr>
              <w:t>الثامن</w:t>
            </w:r>
            <w:r>
              <w:rPr>
                <w:rStyle w:val="IndexLink"/>
                <w:rtl w:val="true"/>
              </w:rPr>
              <w:t>:</w:t>
              <w:tab/>
            </w:r>
            <w:r>
              <w:rPr>
                <w:rStyle w:val="IndexLink"/>
              </w:rPr>
              <w:t>167</w:t>
            </w:r>
          </w:hyperlink>
        </w:p>
        <w:p>
          <w:pPr>
            <w:pStyle w:val="Contents6"/>
            <w:tabs>
              <w:tab w:val="clear" w:pos="7609"/>
              <w:tab w:val="right" w:pos="9026" w:leader="dot"/>
            </w:tabs>
            <w:rPr/>
          </w:pPr>
          <w:hyperlink w:anchor="__RefHeading___Toc6104762_2142443653">
            <w:r>
              <w:rPr>
                <w:webHidden/>
                <w:rStyle w:val="IndexLink"/>
                <w:rtl w:val="true"/>
              </w:rPr>
              <w:t>التاسع</w:t>
            </w:r>
            <w:r>
              <w:rPr>
                <w:rStyle w:val="IndexLink"/>
                <w:rtl w:val="true"/>
              </w:rPr>
              <w:t>:</w:t>
              <w:tab/>
            </w:r>
            <w:r>
              <w:rPr>
                <w:rStyle w:val="IndexLink"/>
              </w:rPr>
              <w:t>167</w:t>
            </w:r>
          </w:hyperlink>
        </w:p>
        <w:p>
          <w:pPr>
            <w:pStyle w:val="Contents6"/>
            <w:tabs>
              <w:tab w:val="clear" w:pos="7609"/>
              <w:tab w:val="right" w:pos="9026" w:leader="dot"/>
            </w:tabs>
            <w:rPr/>
          </w:pPr>
          <w:hyperlink w:anchor="__RefHeading___Toc6104764_2142443653">
            <w:r>
              <w:rPr>
                <w:webHidden/>
                <w:rStyle w:val="IndexLink"/>
                <w:rtl w:val="true"/>
              </w:rPr>
              <w:t>العاشر</w:t>
            </w:r>
            <w:r>
              <w:rPr>
                <w:rStyle w:val="IndexLink"/>
                <w:rtl w:val="true"/>
              </w:rPr>
              <w:t>:</w:t>
              <w:tab/>
            </w:r>
            <w:r>
              <w:rPr>
                <w:rStyle w:val="IndexLink"/>
              </w:rPr>
              <w:t>168</w:t>
            </w:r>
          </w:hyperlink>
        </w:p>
        <w:p>
          <w:pPr>
            <w:pStyle w:val="Contents6"/>
            <w:tabs>
              <w:tab w:val="clear" w:pos="7609"/>
              <w:tab w:val="right" w:pos="9026" w:leader="dot"/>
            </w:tabs>
            <w:rPr/>
          </w:pPr>
          <w:hyperlink w:anchor="__RefHeading___Toc6104766_2142443653">
            <w:r>
              <w:rPr>
                <w:webHidden/>
                <w:rStyle w:val="IndexLink"/>
                <w:rtl w:val="true"/>
              </w:rPr>
              <w:t>الحادي عشر</w:t>
            </w:r>
            <w:r>
              <w:rPr>
                <w:rStyle w:val="IndexLink"/>
                <w:rtl w:val="true"/>
              </w:rPr>
              <w:t>:</w:t>
              <w:tab/>
            </w:r>
            <w:r>
              <w:rPr>
                <w:rStyle w:val="IndexLink"/>
              </w:rPr>
              <w:t>168</w:t>
            </w:r>
          </w:hyperlink>
        </w:p>
        <w:p>
          <w:pPr>
            <w:pStyle w:val="Contents6"/>
            <w:tabs>
              <w:tab w:val="clear" w:pos="7609"/>
              <w:tab w:val="right" w:pos="9026" w:leader="dot"/>
            </w:tabs>
            <w:rPr/>
          </w:pPr>
          <w:hyperlink w:anchor="__RefHeading___Toc6104768_2142443653">
            <w:r>
              <w:rPr>
                <w:webHidden/>
                <w:rStyle w:val="IndexLink"/>
                <w:rtl w:val="true"/>
              </w:rPr>
              <w:t>الثاني عشر</w:t>
            </w:r>
            <w:r>
              <w:rPr>
                <w:rStyle w:val="IndexLink"/>
                <w:rtl w:val="true"/>
              </w:rPr>
              <w:t>:</w:t>
              <w:tab/>
            </w:r>
            <w:r>
              <w:rPr>
                <w:rStyle w:val="IndexLink"/>
              </w:rPr>
              <w:t>169</w:t>
            </w:r>
          </w:hyperlink>
        </w:p>
        <w:p>
          <w:pPr>
            <w:pStyle w:val="Contents6"/>
            <w:tabs>
              <w:tab w:val="clear" w:pos="7609"/>
              <w:tab w:val="right" w:pos="9026" w:leader="dot"/>
            </w:tabs>
            <w:rPr/>
          </w:pPr>
          <w:hyperlink w:anchor="__RefHeading___Toc6104770_2142443653">
            <w:r>
              <w:rPr>
                <w:webHidden/>
                <w:rStyle w:val="IndexLink"/>
                <w:rtl w:val="true"/>
              </w:rPr>
              <w:t>الثالث عشر</w:t>
            </w:r>
            <w:r>
              <w:rPr>
                <w:rStyle w:val="IndexLink"/>
                <w:rtl w:val="true"/>
              </w:rPr>
              <w:t>:</w:t>
              <w:tab/>
            </w:r>
            <w:r>
              <w:rPr>
                <w:rStyle w:val="IndexLink"/>
              </w:rPr>
              <w:t>169</w:t>
            </w:r>
          </w:hyperlink>
        </w:p>
        <w:p>
          <w:pPr>
            <w:pStyle w:val="Contents5"/>
            <w:tabs>
              <w:tab w:val="clear" w:pos="7892"/>
              <w:tab w:val="right" w:pos="9026" w:leader="dot"/>
            </w:tabs>
            <w:rPr/>
          </w:pPr>
          <w:hyperlink w:anchor="__RefHeading___Toc6104772_2142443653">
            <w:r>
              <w:rPr>
                <w:webHidden/>
                <w:rStyle w:val="IndexLink"/>
                <w:rtl w:val="true"/>
              </w:rPr>
              <w:t>بحث روائي</w:t>
            </w:r>
            <w:r>
              <w:rPr>
                <w:rStyle w:val="IndexLink"/>
                <w:rtl w:val="true"/>
              </w:rPr>
              <w:tab/>
            </w:r>
            <w:r>
              <w:rPr>
                <w:rStyle w:val="IndexLink"/>
              </w:rPr>
              <w:t>170</w:t>
            </w:r>
          </w:hyperlink>
        </w:p>
        <w:p>
          <w:pPr>
            <w:pStyle w:val="Contents5"/>
            <w:tabs>
              <w:tab w:val="clear" w:pos="7892"/>
              <w:tab w:val="right" w:pos="9026" w:leader="dot"/>
            </w:tabs>
            <w:rPr/>
          </w:pPr>
          <w:hyperlink w:anchor="__RefHeading___Toc6104774_2142443653">
            <w:r>
              <w:rPr>
                <w:webHidden/>
                <w:rStyle w:val="IndexLink"/>
                <w:rtl w:val="true"/>
              </w:rPr>
              <w:t>بحث فلسفي</w:t>
            </w:r>
            <w:r>
              <w:rPr>
                <w:rStyle w:val="IndexLink"/>
                <w:rtl w:val="true"/>
              </w:rPr>
              <w:tab/>
            </w:r>
            <w:r>
              <w:rPr>
                <w:rStyle w:val="IndexLink"/>
              </w:rPr>
              <w:t>173</w:t>
            </w:r>
          </w:hyperlink>
        </w:p>
        <w:p>
          <w:pPr>
            <w:pStyle w:val="Contents5"/>
            <w:tabs>
              <w:tab w:val="clear" w:pos="7892"/>
              <w:tab w:val="right" w:pos="9026" w:leader="dot"/>
            </w:tabs>
            <w:rPr/>
          </w:pPr>
          <w:hyperlink w:anchor="__RefHeading___Toc6104776_2142443653">
            <w:r>
              <w:rPr>
                <w:webHidden/>
                <w:rStyle w:val="IndexLink"/>
                <w:rtl w:val="true"/>
              </w:rPr>
              <w:t>بحث عرفاني</w:t>
            </w:r>
            <w:r>
              <w:rPr>
                <w:rStyle w:val="IndexLink"/>
                <w:rtl w:val="true"/>
              </w:rPr>
              <w:tab/>
            </w:r>
            <w:r>
              <w:rPr>
                <w:rStyle w:val="IndexLink"/>
              </w:rPr>
              <w:t>174</w:t>
            </w:r>
          </w:hyperlink>
        </w:p>
        <w:p>
          <w:pPr>
            <w:pStyle w:val="Contents5"/>
            <w:tabs>
              <w:tab w:val="clear" w:pos="7892"/>
              <w:tab w:val="right" w:pos="9026" w:leader="dot"/>
            </w:tabs>
            <w:rPr/>
          </w:pPr>
          <w:hyperlink w:anchor="__RefHeading___Toc6104778_2142443653">
            <w:r>
              <w:rPr>
                <w:webHidden/>
                <w:rStyle w:val="IndexLink"/>
                <w:rtl w:val="true"/>
              </w:rPr>
              <w:t>بحث اخلاقي</w:t>
            </w:r>
            <w:r>
              <w:rPr>
                <w:rStyle w:val="IndexLink"/>
                <w:rtl w:val="true"/>
              </w:rPr>
              <w:tab/>
            </w:r>
            <w:r>
              <w:rPr>
                <w:rStyle w:val="IndexLink"/>
              </w:rPr>
              <w:t>175</w:t>
            </w:r>
          </w:hyperlink>
        </w:p>
        <w:p>
          <w:pPr>
            <w:pStyle w:val="Contents3"/>
            <w:tabs>
              <w:tab w:val="clear" w:pos="8459"/>
              <w:tab w:val="right" w:pos="9026" w:leader="dot"/>
            </w:tabs>
            <w:rPr/>
          </w:pPr>
          <w:hyperlink w:anchor="__RefHeading___Toc6104780_2142443653">
            <w:r>
              <w:rPr>
                <w:webHidden/>
                <w:rStyle w:val="IndexLink"/>
                <w:rtl w:val="true"/>
              </w:rPr>
              <w:t xml:space="preserve">إِنَّ فِي خَلْقِ اَلسَّماواتِ وَ اَلْأَرْضِ وَ اِخْتِلافِ اَللَّيْلِ وَ اَلنَّهارِ لَآياتٍ لِأُولِي اَلْأَلْبابِ </w:t>
            </w:r>
            <w:r>
              <w:rPr>
                <w:rStyle w:val="IndexLink"/>
                <w:rtl w:val="true"/>
              </w:rPr>
              <w:t>(</w:t>
            </w:r>
            <w:r>
              <w:rPr>
                <w:rStyle w:val="IndexLink"/>
              </w:rPr>
              <w:t>190</w:t>
            </w:r>
            <w:r>
              <w:rPr>
                <w:rStyle w:val="IndexLink"/>
                <w:rtl w:val="true"/>
              </w:rPr>
              <w:t xml:space="preserve">) </w:t>
            </w:r>
            <w:r>
              <w:rPr>
                <w:rStyle w:val="IndexLink"/>
                <w:rtl w:val="true"/>
              </w:rPr>
              <w:t>اَلَّذِي</w:t>
            </w:r>
            <w:r>
              <w:rPr>
                <w:rStyle w:val="IndexLink"/>
                <w:rtl w:val="true"/>
              </w:rPr>
              <w:t>.......</w:t>
              <w:tab/>
            </w:r>
            <w:r>
              <w:rPr>
                <w:rStyle w:val="IndexLink"/>
              </w:rPr>
              <w:t>175</w:t>
            </w:r>
          </w:hyperlink>
        </w:p>
        <w:p>
          <w:pPr>
            <w:pStyle w:val="Contents4"/>
            <w:tabs>
              <w:tab w:val="clear" w:pos="8176"/>
              <w:tab w:val="right" w:pos="9026" w:leader="dot"/>
            </w:tabs>
            <w:rPr/>
          </w:pPr>
          <w:hyperlink w:anchor="__RefHeading___Toc6104782_214244365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6104784_2142443653">
            <w:r>
              <w:rPr>
                <w:webHidden/>
                <w:rStyle w:val="IndexLink"/>
                <w:rtl w:val="true"/>
              </w:rPr>
              <w:t>التفسير</w:t>
            </w:r>
            <w:r>
              <w:rPr>
                <w:rStyle w:val="IndexLink"/>
                <w:rtl w:val="true"/>
              </w:rPr>
              <w:tab/>
            </w:r>
            <w:r>
              <w:rPr>
                <w:rStyle w:val="IndexLink"/>
              </w:rPr>
              <w:t>177</w:t>
            </w:r>
          </w:hyperlink>
        </w:p>
        <w:p>
          <w:pPr>
            <w:pStyle w:val="Contents4"/>
            <w:tabs>
              <w:tab w:val="clear" w:pos="8176"/>
              <w:tab w:val="right" w:pos="9026" w:leader="dot"/>
            </w:tabs>
            <w:rPr/>
          </w:pPr>
          <w:hyperlink w:anchor="__RefHeading___Toc6104786_2142443653">
            <w:r>
              <w:rPr>
                <w:webHidden/>
                <w:rStyle w:val="IndexLink"/>
                <w:rtl w:val="true"/>
              </w:rPr>
              <w:t>بحوث المقام</w:t>
            </w:r>
            <w:r>
              <w:rPr>
                <w:rStyle w:val="IndexLink"/>
                <w:rtl w:val="true"/>
              </w:rPr>
              <w:tab/>
            </w:r>
            <w:r>
              <w:rPr>
                <w:rStyle w:val="IndexLink"/>
              </w:rPr>
              <w:t>194</w:t>
            </w:r>
          </w:hyperlink>
        </w:p>
        <w:p>
          <w:pPr>
            <w:pStyle w:val="Contents5"/>
            <w:tabs>
              <w:tab w:val="clear" w:pos="7892"/>
              <w:tab w:val="right" w:pos="9026" w:leader="dot"/>
            </w:tabs>
            <w:rPr/>
          </w:pPr>
          <w:hyperlink w:anchor="__RefHeading___Toc6104788_2142443653">
            <w:r>
              <w:rPr>
                <w:webHidden/>
                <w:rStyle w:val="IndexLink"/>
                <w:rtl w:val="true"/>
              </w:rPr>
              <w:t>بحث ادبي</w:t>
            </w:r>
            <w:r>
              <w:rPr>
                <w:rStyle w:val="IndexLink"/>
                <w:rtl w:val="true"/>
              </w:rPr>
              <w:t>:</w:t>
              <w:tab/>
            </w:r>
            <w:r>
              <w:rPr>
                <w:rStyle w:val="IndexLink"/>
              </w:rPr>
              <w:t>194</w:t>
            </w:r>
          </w:hyperlink>
        </w:p>
        <w:p>
          <w:pPr>
            <w:pStyle w:val="Contents5"/>
            <w:tabs>
              <w:tab w:val="clear" w:pos="7892"/>
              <w:tab w:val="right" w:pos="9026" w:leader="dot"/>
            </w:tabs>
            <w:rPr/>
          </w:pPr>
          <w:hyperlink w:anchor="__RefHeading___Toc6104790_2142443653">
            <w:r>
              <w:rPr>
                <w:webHidden/>
                <w:rStyle w:val="IndexLink"/>
                <w:rtl w:val="true"/>
              </w:rPr>
              <w:t>بحث دلالي</w:t>
            </w:r>
            <w:r>
              <w:rPr>
                <w:rStyle w:val="IndexLink"/>
                <w:rtl w:val="true"/>
              </w:rPr>
              <w:tab/>
            </w:r>
            <w:r>
              <w:rPr>
                <w:rStyle w:val="IndexLink"/>
              </w:rPr>
              <w:t>195</w:t>
            </w:r>
          </w:hyperlink>
        </w:p>
        <w:p>
          <w:pPr>
            <w:pStyle w:val="Contents6"/>
            <w:tabs>
              <w:tab w:val="clear" w:pos="7609"/>
              <w:tab w:val="right" w:pos="9026" w:leader="dot"/>
            </w:tabs>
            <w:rPr/>
          </w:pPr>
          <w:hyperlink w:anchor="__RefHeading___Toc6104792_2142443653">
            <w:r>
              <w:rPr>
                <w:webHidden/>
                <w:rStyle w:val="IndexLink"/>
                <w:rtl w:val="true"/>
              </w:rPr>
              <w:t>تدل الآيات الشريفة على أمور</w:t>
            </w:r>
            <w:r>
              <w:rPr>
                <w:rStyle w:val="IndexLink"/>
                <w:rtl w:val="true"/>
              </w:rPr>
              <w:t>:</w:t>
              <w:tab/>
            </w:r>
            <w:r>
              <w:rPr>
                <w:rStyle w:val="IndexLink"/>
              </w:rPr>
              <w:t>195</w:t>
            </w:r>
          </w:hyperlink>
        </w:p>
        <w:p>
          <w:pPr>
            <w:pStyle w:val="Contents6"/>
            <w:tabs>
              <w:tab w:val="clear" w:pos="7609"/>
              <w:tab w:val="right" w:pos="9026" w:leader="dot"/>
            </w:tabs>
            <w:rPr/>
          </w:pPr>
          <w:hyperlink w:anchor="__RefHeading___Toc6104794_2142443653">
            <w:r>
              <w:rPr>
                <w:webHidden/>
                <w:rStyle w:val="IndexLink"/>
                <w:rtl w:val="true"/>
              </w:rPr>
              <w:t>الاول</w:t>
            </w:r>
            <w:r>
              <w:rPr>
                <w:rStyle w:val="IndexLink"/>
                <w:rtl w:val="true"/>
              </w:rPr>
              <w:t>:</w:t>
              <w:tab/>
            </w:r>
            <w:r>
              <w:rPr>
                <w:rStyle w:val="IndexLink"/>
              </w:rPr>
              <w:t>195</w:t>
            </w:r>
          </w:hyperlink>
        </w:p>
        <w:p>
          <w:pPr>
            <w:pStyle w:val="Contents6"/>
            <w:tabs>
              <w:tab w:val="clear" w:pos="7609"/>
              <w:tab w:val="right" w:pos="9026" w:leader="dot"/>
            </w:tabs>
            <w:rPr/>
          </w:pPr>
          <w:hyperlink w:anchor="__RefHeading___Toc6104796_2142443653">
            <w:r>
              <w:rPr>
                <w:webHidden/>
                <w:rStyle w:val="IndexLink"/>
                <w:rtl w:val="true"/>
              </w:rPr>
              <w:t>الثاني</w:t>
            </w:r>
            <w:r>
              <w:rPr>
                <w:rStyle w:val="IndexLink"/>
                <w:rtl w:val="true"/>
              </w:rPr>
              <w:t>:</w:t>
              <w:tab/>
            </w:r>
            <w:r>
              <w:rPr>
                <w:rStyle w:val="IndexLink"/>
              </w:rPr>
              <w:t>196</w:t>
            </w:r>
          </w:hyperlink>
        </w:p>
        <w:p>
          <w:pPr>
            <w:pStyle w:val="Contents6"/>
            <w:tabs>
              <w:tab w:val="clear" w:pos="7609"/>
              <w:tab w:val="right" w:pos="9026" w:leader="dot"/>
            </w:tabs>
            <w:rPr/>
          </w:pPr>
          <w:hyperlink w:anchor="__RefHeading___Toc6104798_2142443653">
            <w:r>
              <w:rPr>
                <w:webHidden/>
                <w:rStyle w:val="IndexLink"/>
                <w:rtl w:val="true"/>
              </w:rPr>
              <w:t>الثالث</w:t>
            </w:r>
            <w:r>
              <w:rPr>
                <w:rStyle w:val="IndexLink"/>
                <w:rtl w:val="true"/>
              </w:rPr>
              <w:t>:</w:t>
              <w:tab/>
            </w:r>
            <w:r>
              <w:rPr>
                <w:rStyle w:val="IndexLink"/>
              </w:rPr>
              <w:t>196</w:t>
            </w:r>
          </w:hyperlink>
        </w:p>
        <w:p>
          <w:pPr>
            <w:pStyle w:val="Contents6"/>
            <w:tabs>
              <w:tab w:val="clear" w:pos="7609"/>
              <w:tab w:val="right" w:pos="9026" w:leader="dot"/>
            </w:tabs>
            <w:rPr/>
          </w:pPr>
          <w:hyperlink w:anchor="__RefHeading___Toc6104800_2142443653">
            <w:r>
              <w:rPr>
                <w:webHidden/>
                <w:rStyle w:val="IndexLink"/>
                <w:rtl w:val="true"/>
              </w:rPr>
              <w:t>الرابع</w:t>
            </w:r>
            <w:r>
              <w:rPr>
                <w:rStyle w:val="IndexLink"/>
                <w:rtl w:val="true"/>
              </w:rPr>
              <w:t>:</w:t>
              <w:tab/>
            </w:r>
            <w:r>
              <w:rPr>
                <w:rStyle w:val="IndexLink"/>
              </w:rPr>
              <w:t>196</w:t>
            </w:r>
          </w:hyperlink>
        </w:p>
        <w:p>
          <w:pPr>
            <w:pStyle w:val="Contents6"/>
            <w:tabs>
              <w:tab w:val="clear" w:pos="7609"/>
              <w:tab w:val="right" w:pos="9026" w:leader="dot"/>
            </w:tabs>
            <w:rPr/>
          </w:pPr>
          <w:hyperlink w:anchor="__RefHeading___Toc6104802_2142443653">
            <w:r>
              <w:rPr>
                <w:webHidden/>
                <w:rStyle w:val="IndexLink"/>
                <w:rtl w:val="true"/>
              </w:rPr>
              <w:t>الخامس</w:t>
            </w:r>
            <w:r>
              <w:rPr>
                <w:rStyle w:val="IndexLink"/>
                <w:rtl w:val="true"/>
              </w:rPr>
              <w:t>:</w:t>
              <w:tab/>
            </w:r>
            <w:r>
              <w:rPr>
                <w:rStyle w:val="IndexLink"/>
              </w:rPr>
              <w:t>197</w:t>
            </w:r>
          </w:hyperlink>
        </w:p>
        <w:p>
          <w:pPr>
            <w:pStyle w:val="Contents6"/>
            <w:tabs>
              <w:tab w:val="clear" w:pos="7609"/>
              <w:tab w:val="right" w:pos="9026" w:leader="dot"/>
            </w:tabs>
            <w:rPr/>
          </w:pPr>
          <w:hyperlink w:anchor="__RefHeading___Toc6104804_2142443653">
            <w:r>
              <w:rPr>
                <w:webHidden/>
                <w:rStyle w:val="IndexLink"/>
                <w:rtl w:val="true"/>
              </w:rPr>
              <w:t>السادس</w:t>
            </w:r>
            <w:r>
              <w:rPr>
                <w:rStyle w:val="IndexLink"/>
                <w:rtl w:val="true"/>
              </w:rPr>
              <w:t>:</w:t>
              <w:tab/>
            </w:r>
            <w:r>
              <w:rPr>
                <w:rStyle w:val="IndexLink"/>
              </w:rPr>
              <w:t>197</w:t>
            </w:r>
          </w:hyperlink>
        </w:p>
        <w:p>
          <w:pPr>
            <w:pStyle w:val="Contents6"/>
            <w:tabs>
              <w:tab w:val="clear" w:pos="7609"/>
              <w:tab w:val="right" w:pos="9026" w:leader="dot"/>
            </w:tabs>
            <w:rPr/>
          </w:pPr>
          <w:hyperlink w:anchor="__RefHeading___Toc6104806_2142443653">
            <w:r>
              <w:rPr>
                <w:webHidden/>
                <w:rStyle w:val="IndexLink"/>
                <w:rtl w:val="true"/>
              </w:rPr>
              <w:t>السابع</w:t>
            </w:r>
            <w:r>
              <w:rPr>
                <w:rStyle w:val="IndexLink"/>
                <w:rtl w:val="true"/>
              </w:rPr>
              <w:t>:</w:t>
              <w:tab/>
            </w:r>
            <w:r>
              <w:rPr>
                <w:rStyle w:val="IndexLink"/>
              </w:rPr>
              <w:t>198</w:t>
            </w:r>
          </w:hyperlink>
        </w:p>
        <w:p>
          <w:pPr>
            <w:pStyle w:val="Contents6"/>
            <w:tabs>
              <w:tab w:val="clear" w:pos="7609"/>
              <w:tab w:val="right" w:pos="9026" w:leader="dot"/>
            </w:tabs>
            <w:rPr/>
          </w:pPr>
          <w:hyperlink w:anchor="__RefHeading___Toc6104808_2142443653">
            <w:r>
              <w:rPr>
                <w:webHidden/>
                <w:rStyle w:val="IndexLink"/>
                <w:rtl w:val="true"/>
              </w:rPr>
              <w:t>الثامن</w:t>
            </w:r>
            <w:r>
              <w:rPr>
                <w:rStyle w:val="IndexLink"/>
                <w:rtl w:val="true"/>
              </w:rPr>
              <w:t>:</w:t>
              <w:tab/>
            </w:r>
            <w:r>
              <w:rPr>
                <w:rStyle w:val="IndexLink"/>
              </w:rPr>
              <w:t>198</w:t>
            </w:r>
          </w:hyperlink>
        </w:p>
        <w:p>
          <w:pPr>
            <w:pStyle w:val="Contents6"/>
            <w:tabs>
              <w:tab w:val="clear" w:pos="7609"/>
              <w:tab w:val="right" w:pos="9026" w:leader="dot"/>
            </w:tabs>
            <w:rPr/>
          </w:pPr>
          <w:hyperlink w:anchor="__RefHeading___Toc6104810_2142443653">
            <w:r>
              <w:rPr>
                <w:webHidden/>
                <w:rStyle w:val="IndexLink"/>
                <w:rtl w:val="true"/>
              </w:rPr>
              <w:t>التاسع</w:t>
            </w:r>
            <w:r>
              <w:rPr>
                <w:rStyle w:val="IndexLink"/>
                <w:rtl w:val="true"/>
              </w:rPr>
              <w:t>:</w:t>
              <w:tab/>
            </w:r>
            <w:r>
              <w:rPr>
                <w:rStyle w:val="IndexLink"/>
              </w:rPr>
              <w:t>199</w:t>
            </w:r>
          </w:hyperlink>
        </w:p>
        <w:p>
          <w:pPr>
            <w:pStyle w:val="Contents6"/>
            <w:tabs>
              <w:tab w:val="clear" w:pos="7609"/>
              <w:tab w:val="right" w:pos="9026" w:leader="dot"/>
            </w:tabs>
            <w:rPr/>
          </w:pPr>
          <w:hyperlink w:anchor="__RefHeading___Toc6104812_2142443653">
            <w:r>
              <w:rPr>
                <w:webHidden/>
                <w:rStyle w:val="IndexLink"/>
                <w:rtl w:val="true"/>
              </w:rPr>
              <w:t>العاشر</w:t>
            </w:r>
            <w:r>
              <w:rPr>
                <w:rStyle w:val="IndexLink"/>
                <w:rtl w:val="true"/>
              </w:rPr>
              <w:t>:</w:t>
              <w:tab/>
            </w:r>
            <w:r>
              <w:rPr>
                <w:rStyle w:val="IndexLink"/>
              </w:rPr>
              <w:t>199</w:t>
            </w:r>
          </w:hyperlink>
        </w:p>
        <w:p>
          <w:pPr>
            <w:pStyle w:val="Contents6"/>
            <w:tabs>
              <w:tab w:val="clear" w:pos="7609"/>
              <w:tab w:val="right" w:pos="9026" w:leader="dot"/>
            </w:tabs>
            <w:rPr/>
          </w:pPr>
          <w:hyperlink w:anchor="__RefHeading___Toc6104814_2142443653">
            <w:r>
              <w:rPr>
                <w:webHidden/>
                <w:rStyle w:val="IndexLink"/>
                <w:rtl w:val="true"/>
              </w:rPr>
              <w:t>الحادي عشر</w:t>
            </w:r>
            <w:r>
              <w:rPr>
                <w:rStyle w:val="IndexLink"/>
                <w:rtl w:val="true"/>
              </w:rPr>
              <w:t>:</w:t>
              <w:tab/>
            </w:r>
            <w:r>
              <w:rPr>
                <w:rStyle w:val="IndexLink"/>
              </w:rPr>
              <w:t>200</w:t>
            </w:r>
          </w:hyperlink>
        </w:p>
        <w:p>
          <w:pPr>
            <w:pStyle w:val="Contents6"/>
            <w:tabs>
              <w:tab w:val="clear" w:pos="7609"/>
              <w:tab w:val="right" w:pos="9026" w:leader="dot"/>
            </w:tabs>
            <w:rPr/>
          </w:pPr>
          <w:hyperlink w:anchor="__RefHeading___Toc6104816_2142443653">
            <w:r>
              <w:rPr>
                <w:webHidden/>
                <w:rStyle w:val="IndexLink"/>
                <w:rtl w:val="true"/>
              </w:rPr>
              <w:t>الثاني عشر</w:t>
            </w:r>
            <w:r>
              <w:rPr>
                <w:rStyle w:val="IndexLink"/>
                <w:rtl w:val="true"/>
              </w:rPr>
              <w:t>:</w:t>
              <w:tab/>
            </w:r>
            <w:r>
              <w:rPr>
                <w:rStyle w:val="IndexLink"/>
              </w:rPr>
              <w:t>200</w:t>
            </w:r>
          </w:hyperlink>
        </w:p>
        <w:p>
          <w:pPr>
            <w:pStyle w:val="Contents6"/>
            <w:tabs>
              <w:tab w:val="clear" w:pos="7609"/>
              <w:tab w:val="right" w:pos="9026" w:leader="dot"/>
            </w:tabs>
            <w:rPr/>
          </w:pPr>
          <w:hyperlink w:anchor="__RefHeading___Toc6104818_2142443653">
            <w:r>
              <w:rPr>
                <w:webHidden/>
                <w:rStyle w:val="IndexLink"/>
                <w:rtl w:val="true"/>
              </w:rPr>
              <w:t>الثالث عشر</w:t>
            </w:r>
            <w:r>
              <w:rPr>
                <w:rStyle w:val="IndexLink"/>
                <w:rtl w:val="true"/>
              </w:rPr>
              <w:t>:</w:t>
              <w:tab/>
            </w:r>
            <w:r>
              <w:rPr>
                <w:rStyle w:val="IndexLink"/>
              </w:rPr>
              <w:t>200</w:t>
            </w:r>
          </w:hyperlink>
        </w:p>
        <w:p>
          <w:pPr>
            <w:pStyle w:val="Contents5"/>
            <w:tabs>
              <w:tab w:val="clear" w:pos="7892"/>
              <w:tab w:val="right" w:pos="9026" w:leader="dot"/>
            </w:tabs>
            <w:rPr/>
          </w:pPr>
          <w:hyperlink w:anchor="__RefHeading___Toc6104820_2142443653">
            <w:r>
              <w:rPr>
                <w:webHidden/>
                <w:rStyle w:val="IndexLink"/>
                <w:rtl w:val="true"/>
              </w:rPr>
              <w:t>بحث روائي</w:t>
            </w:r>
            <w:r>
              <w:rPr>
                <w:rStyle w:val="IndexLink"/>
                <w:rtl w:val="true"/>
              </w:rPr>
              <w:tab/>
            </w:r>
            <w:r>
              <w:rPr>
                <w:rStyle w:val="IndexLink"/>
              </w:rPr>
              <w:t>201</w:t>
            </w:r>
          </w:hyperlink>
        </w:p>
        <w:p>
          <w:pPr>
            <w:pStyle w:val="Contents6"/>
            <w:tabs>
              <w:tab w:val="clear" w:pos="7609"/>
              <w:tab w:val="right" w:pos="9026" w:leader="dot"/>
            </w:tabs>
            <w:rPr/>
          </w:pPr>
          <w:hyperlink w:anchor="__RefHeading___Toc6104822_2142443653">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6104824_2142443653">
            <w:r>
              <w:rPr>
                <w:webHidden/>
                <w:rStyle w:val="IndexLink"/>
                <w:rtl w:val="true"/>
              </w:rPr>
              <w:t>فضل الآيات</w:t>
            </w:r>
            <w:r>
              <w:rPr>
                <w:rStyle w:val="IndexLink"/>
                <w:rtl w:val="true"/>
              </w:rPr>
              <w:t>:</w:t>
              <w:tab/>
            </w:r>
            <w:r>
              <w:rPr>
                <w:rStyle w:val="IndexLink"/>
              </w:rPr>
              <w:t>201</w:t>
            </w:r>
          </w:hyperlink>
        </w:p>
        <w:p>
          <w:pPr>
            <w:pStyle w:val="Contents6"/>
            <w:tabs>
              <w:tab w:val="clear" w:pos="7609"/>
              <w:tab w:val="right" w:pos="9026" w:leader="dot"/>
            </w:tabs>
            <w:rPr/>
          </w:pPr>
          <w:hyperlink w:anchor="__RefHeading___Toc6104826_2142443653">
            <w:r>
              <w:rPr>
                <w:webHidden/>
                <w:rStyle w:val="IndexLink"/>
                <w:rtl w:val="true"/>
              </w:rPr>
              <w:t>تفسير مفردات الآيات</w:t>
            </w:r>
            <w:r>
              <w:rPr>
                <w:rStyle w:val="IndexLink"/>
                <w:rtl w:val="true"/>
              </w:rPr>
              <w:t>:</w:t>
              <w:tab/>
            </w:r>
            <w:r>
              <w:rPr>
                <w:rStyle w:val="IndexLink"/>
              </w:rPr>
              <w:t>203</w:t>
            </w:r>
          </w:hyperlink>
        </w:p>
        <w:p>
          <w:pPr>
            <w:pStyle w:val="Contents5"/>
            <w:tabs>
              <w:tab w:val="clear" w:pos="7892"/>
              <w:tab w:val="right" w:pos="9026" w:leader="dot"/>
            </w:tabs>
            <w:rPr/>
          </w:pPr>
          <w:hyperlink w:anchor="__RefHeading___Toc6104828_2142443653">
            <w:r>
              <w:rPr>
                <w:webHidden/>
                <w:rStyle w:val="IndexLink"/>
                <w:rtl w:val="true"/>
              </w:rPr>
              <w:t>بحث قرآني</w:t>
            </w:r>
            <w:r>
              <w:rPr>
                <w:rStyle w:val="IndexLink"/>
                <w:rtl w:val="true"/>
              </w:rPr>
              <w:tab/>
            </w:r>
            <w:r>
              <w:rPr>
                <w:rStyle w:val="IndexLink"/>
              </w:rPr>
              <w:t>206</w:t>
            </w:r>
          </w:hyperlink>
        </w:p>
        <w:p>
          <w:pPr>
            <w:pStyle w:val="Contents5"/>
            <w:tabs>
              <w:tab w:val="clear" w:pos="7892"/>
              <w:tab w:val="right" w:pos="9026" w:leader="dot"/>
            </w:tabs>
            <w:rPr/>
          </w:pPr>
          <w:hyperlink w:anchor="__RefHeading___Toc6104830_2142443653">
            <w:r>
              <w:rPr>
                <w:webHidden/>
                <w:rStyle w:val="IndexLink"/>
                <w:rtl w:val="true"/>
              </w:rPr>
              <w:t>بحث فقهي</w:t>
            </w:r>
            <w:r>
              <w:rPr>
                <w:rStyle w:val="IndexLink"/>
                <w:rtl w:val="true"/>
              </w:rPr>
              <w:tab/>
            </w:r>
            <w:r>
              <w:rPr>
                <w:rStyle w:val="IndexLink"/>
              </w:rPr>
              <w:t>208</w:t>
            </w:r>
          </w:hyperlink>
        </w:p>
        <w:p>
          <w:pPr>
            <w:pStyle w:val="Contents5"/>
            <w:tabs>
              <w:tab w:val="clear" w:pos="7892"/>
              <w:tab w:val="right" w:pos="9026" w:leader="dot"/>
            </w:tabs>
            <w:rPr/>
          </w:pPr>
          <w:hyperlink w:anchor="__RefHeading___Toc6104832_2142443653">
            <w:r>
              <w:rPr>
                <w:webHidden/>
                <w:rStyle w:val="IndexLink"/>
                <w:rtl w:val="true"/>
              </w:rPr>
              <w:t>بحوث عرفانية</w:t>
            </w:r>
            <w:r>
              <w:rPr>
                <w:rStyle w:val="IndexLink"/>
                <w:rtl w:val="true"/>
              </w:rPr>
              <w:tab/>
            </w:r>
            <w:r>
              <w:rPr>
                <w:rStyle w:val="IndexLink"/>
              </w:rPr>
              <w:t>209</w:t>
            </w:r>
          </w:hyperlink>
        </w:p>
        <w:p>
          <w:pPr>
            <w:pStyle w:val="Contents5"/>
            <w:tabs>
              <w:tab w:val="clear" w:pos="7892"/>
              <w:tab w:val="right" w:pos="9026" w:leader="dot"/>
            </w:tabs>
            <w:rPr/>
          </w:pPr>
          <w:hyperlink w:anchor="__RefHeading___Toc6104834_2142443653">
            <w:r>
              <w:rPr>
                <w:webHidden/>
                <w:rStyle w:val="IndexLink"/>
                <w:rtl w:val="true"/>
              </w:rPr>
              <w:t>بحث فلسفي</w:t>
            </w:r>
            <w:r>
              <w:rPr>
                <w:rStyle w:val="IndexLink"/>
                <w:rtl w:val="true"/>
              </w:rPr>
              <w:tab/>
            </w:r>
            <w:r>
              <w:rPr>
                <w:rStyle w:val="IndexLink"/>
              </w:rPr>
              <w:t>212</w:t>
            </w:r>
          </w:hyperlink>
        </w:p>
        <w:p>
          <w:pPr>
            <w:pStyle w:val="Contents3"/>
            <w:tabs>
              <w:tab w:val="clear" w:pos="8459"/>
              <w:tab w:val="right" w:pos="9026" w:leader="dot"/>
            </w:tabs>
            <w:rPr/>
          </w:pPr>
          <w:hyperlink w:anchor="__RefHeading___Toc6104836_2142443653">
            <w:r>
              <w:rPr>
                <w:webHidden/>
                <w:rStyle w:val="IndexLink"/>
                <w:rtl w:val="true"/>
              </w:rPr>
              <w:t xml:space="preserve">لا يَغُرَّنَّكَ تَقَلُّبُ اَلَّذِينَ كَفَرُوا فِي اَلْبِلادِ </w:t>
            </w:r>
            <w:r>
              <w:rPr>
                <w:rStyle w:val="IndexLink"/>
                <w:rtl w:val="true"/>
              </w:rPr>
              <w:t>(</w:t>
            </w:r>
            <w:r>
              <w:rPr>
                <w:rStyle w:val="IndexLink"/>
              </w:rPr>
              <w:t>196</w:t>
            </w:r>
            <w:r>
              <w:rPr>
                <w:rStyle w:val="IndexLink"/>
                <w:rtl w:val="true"/>
              </w:rPr>
              <w:t xml:space="preserve">) </w:t>
            </w:r>
            <w:r>
              <w:rPr>
                <w:rStyle w:val="IndexLink"/>
                <w:rtl w:val="true"/>
              </w:rPr>
              <w:t>مَتاعٌ قَلِيلٌ ثُمَّ مَأْواهُمْ جَهَنَّمُ وَ بِئْسَ اَلْمِها</w:t>
            </w:r>
            <w:r>
              <w:rPr>
                <w:rStyle w:val="IndexLink"/>
                <w:rtl w:val="true"/>
              </w:rPr>
              <w:t>.......</w:t>
              <w:tab/>
            </w:r>
            <w:r>
              <w:rPr>
                <w:rStyle w:val="IndexLink"/>
              </w:rPr>
              <w:t>214</w:t>
            </w:r>
          </w:hyperlink>
        </w:p>
        <w:p>
          <w:pPr>
            <w:pStyle w:val="Contents4"/>
            <w:tabs>
              <w:tab w:val="clear" w:pos="8176"/>
              <w:tab w:val="right" w:pos="9026" w:leader="dot"/>
            </w:tabs>
            <w:rPr/>
          </w:pPr>
          <w:hyperlink w:anchor="__RefHeading___Toc6104838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6104840_2142443653">
            <w:r>
              <w:rPr>
                <w:webHidden/>
                <w:rStyle w:val="IndexLink"/>
                <w:rtl w:val="true"/>
              </w:rPr>
              <w:t>التفسير</w:t>
            </w:r>
            <w:r>
              <w:rPr>
                <w:rStyle w:val="IndexLink"/>
                <w:rtl w:val="true"/>
              </w:rPr>
              <w:tab/>
            </w:r>
            <w:r>
              <w:rPr>
                <w:rStyle w:val="IndexLink"/>
              </w:rPr>
              <w:t>215</w:t>
            </w:r>
          </w:hyperlink>
        </w:p>
        <w:p>
          <w:pPr>
            <w:pStyle w:val="Contents4"/>
            <w:tabs>
              <w:tab w:val="clear" w:pos="8176"/>
              <w:tab w:val="right" w:pos="9026" w:leader="dot"/>
            </w:tabs>
            <w:rPr/>
          </w:pPr>
          <w:hyperlink w:anchor="__RefHeading___Toc6104842_2142443653">
            <w:r>
              <w:rPr>
                <w:webHidden/>
                <w:rStyle w:val="IndexLink"/>
                <w:rtl w:val="true"/>
              </w:rPr>
              <w:t>بحث دلالي</w:t>
            </w:r>
            <w:r>
              <w:rPr>
                <w:rStyle w:val="IndexLink"/>
                <w:rtl w:val="true"/>
              </w:rPr>
              <w:tab/>
            </w:r>
            <w:r>
              <w:rPr>
                <w:rStyle w:val="IndexLink"/>
              </w:rPr>
              <w:t>221</w:t>
            </w:r>
          </w:hyperlink>
        </w:p>
        <w:p>
          <w:pPr>
            <w:pStyle w:val="Contents5"/>
            <w:tabs>
              <w:tab w:val="clear" w:pos="7892"/>
              <w:tab w:val="right" w:pos="9026" w:leader="dot"/>
            </w:tabs>
            <w:rPr/>
          </w:pPr>
          <w:hyperlink w:anchor="__RefHeading___Toc6104844_2142443653">
            <w:r>
              <w:rPr>
                <w:webHidden/>
                <w:rStyle w:val="IndexLink"/>
                <w:rtl w:val="true"/>
              </w:rPr>
              <w:t>تدل الآيات الشريفة على امور</w:t>
            </w:r>
            <w:r>
              <w:rPr>
                <w:rStyle w:val="IndexLink"/>
                <w:rtl w:val="true"/>
              </w:rPr>
              <w:t>:</w:t>
              <w:tab/>
            </w:r>
            <w:r>
              <w:rPr>
                <w:rStyle w:val="IndexLink"/>
              </w:rPr>
              <w:t>221</w:t>
            </w:r>
          </w:hyperlink>
        </w:p>
        <w:p>
          <w:pPr>
            <w:pStyle w:val="Contents6"/>
            <w:tabs>
              <w:tab w:val="clear" w:pos="7609"/>
              <w:tab w:val="right" w:pos="9026" w:leader="dot"/>
            </w:tabs>
            <w:rPr/>
          </w:pPr>
          <w:hyperlink w:anchor="__RefHeading___Toc6104846_2142443653">
            <w:r>
              <w:rPr>
                <w:webHidden/>
                <w:rStyle w:val="IndexLink"/>
                <w:rtl w:val="true"/>
              </w:rPr>
              <w:t>الاول</w:t>
            </w:r>
            <w:r>
              <w:rPr>
                <w:rStyle w:val="IndexLink"/>
                <w:rtl w:val="true"/>
              </w:rPr>
              <w:t>:</w:t>
              <w:tab/>
            </w:r>
            <w:r>
              <w:rPr>
                <w:rStyle w:val="IndexLink"/>
              </w:rPr>
              <w:t>221</w:t>
            </w:r>
          </w:hyperlink>
        </w:p>
        <w:p>
          <w:pPr>
            <w:pStyle w:val="Contents6"/>
            <w:tabs>
              <w:tab w:val="clear" w:pos="7609"/>
              <w:tab w:val="right" w:pos="9026" w:leader="dot"/>
            </w:tabs>
            <w:rPr/>
          </w:pPr>
          <w:hyperlink w:anchor="__RefHeading___Toc6104848_2142443653">
            <w:r>
              <w:rPr>
                <w:webHidden/>
                <w:rStyle w:val="IndexLink"/>
                <w:rtl w:val="true"/>
              </w:rPr>
              <w:t>الثاني</w:t>
            </w:r>
            <w:r>
              <w:rPr>
                <w:rStyle w:val="IndexLink"/>
                <w:rtl w:val="true"/>
              </w:rPr>
              <w:t>:</w:t>
              <w:tab/>
            </w:r>
            <w:r>
              <w:rPr>
                <w:rStyle w:val="IndexLink"/>
              </w:rPr>
              <w:t>221</w:t>
            </w:r>
          </w:hyperlink>
        </w:p>
        <w:p>
          <w:pPr>
            <w:pStyle w:val="Contents6"/>
            <w:tabs>
              <w:tab w:val="clear" w:pos="7609"/>
              <w:tab w:val="right" w:pos="9026" w:leader="dot"/>
            </w:tabs>
            <w:rPr/>
          </w:pPr>
          <w:hyperlink w:anchor="__RefHeading___Toc6104850_2142443653">
            <w:r>
              <w:rPr>
                <w:webHidden/>
                <w:rStyle w:val="IndexLink"/>
                <w:rtl w:val="true"/>
              </w:rPr>
              <w:t>الثالث</w:t>
            </w:r>
            <w:r>
              <w:rPr>
                <w:rStyle w:val="IndexLink"/>
                <w:rtl w:val="true"/>
              </w:rPr>
              <w:t>:</w:t>
              <w:tab/>
            </w:r>
            <w:r>
              <w:rPr>
                <w:rStyle w:val="IndexLink"/>
              </w:rPr>
              <w:t>221</w:t>
            </w:r>
          </w:hyperlink>
        </w:p>
        <w:p>
          <w:pPr>
            <w:pStyle w:val="Contents6"/>
            <w:tabs>
              <w:tab w:val="clear" w:pos="7609"/>
              <w:tab w:val="right" w:pos="9026" w:leader="dot"/>
            </w:tabs>
            <w:rPr/>
          </w:pPr>
          <w:hyperlink w:anchor="__RefHeading___Toc6104852_2142443653">
            <w:r>
              <w:rPr>
                <w:webHidden/>
                <w:rStyle w:val="IndexLink"/>
                <w:rtl w:val="true"/>
              </w:rPr>
              <w:t>الرابع</w:t>
            </w:r>
            <w:r>
              <w:rPr>
                <w:rStyle w:val="IndexLink"/>
                <w:rtl w:val="true"/>
              </w:rPr>
              <w:t>:</w:t>
              <w:tab/>
            </w:r>
            <w:r>
              <w:rPr>
                <w:rStyle w:val="IndexLink"/>
              </w:rPr>
              <w:t>222</w:t>
            </w:r>
          </w:hyperlink>
        </w:p>
        <w:p>
          <w:pPr>
            <w:pStyle w:val="Contents6"/>
            <w:tabs>
              <w:tab w:val="clear" w:pos="7609"/>
              <w:tab w:val="right" w:pos="9026" w:leader="dot"/>
            </w:tabs>
            <w:rPr/>
          </w:pPr>
          <w:hyperlink w:anchor="__RefHeading___Toc6104854_2142443653">
            <w:r>
              <w:rPr>
                <w:webHidden/>
                <w:rStyle w:val="IndexLink"/>
                <w:rtl w:val="true"/>
              </w:rPr>
              <w:t>الخامس</w:t>
            </w:r>
            <w:r>
              <w:rPr>
                <w:rStyle w:val="IndexLink"/>
                <w:rtl w:val="true"/>
              </w:rPr>
              <w:t>:</w:t>
              <w:tab/>
            </w:r>
            <w:r>
              <w:rPr>
                <w:rStyle w:val="IndexLink"/>
              </w:rPr>
              <w:t>222</w:t>
            </w:r>
          </w:hyperlink>
        </w:p>
        <w:p>
          <w:pPr>
            <w:pStyle w:val="Contents4"/>
            <w:tabs>
              <w:tab w:val="clear" w:pos="8176"/>
              <w:tab w:val="right" w:pos="9026" w:leader="dot"/>
            </w:tabs>
            <w:rPr/>
          </w:pPr>
          <w:hyperlink w:anchor="__RefHeading___Toc6104856_2142443653">
            <w:r>
              <w:rPr>
                <w:webHidden/>
                <w:rStyle w:val="IndexLink"/>
                <w:rtl w:val="true"/>
              </w:rPr>
              <w:t>بحث روائي</w:t>
            </w:r>
            <w:r>
              <w:rPr>
                <w:rStyle w:val="IndexLink"/>
                <w:rtl w:val="true"/>
              </w:rPr>
              <w:tab/>
            </w:r>
            <w:r>
              <w:rPr>
                <w:rStyle w:val="IndexLink"/>
              </w:rPr>
              <w:t>223</w:t>
            </w:r>
          </w:hyperlink>
        </w:p>
        <w:p>
          <w:pPr>
            <w:pStyle w:val="Contents3"/>
            <w:tabs>
              <w:tab w:val="clear" w:pos="8459"/>
              <w:tab w:val="right" w:pos="9026" w:leader="dot"/>
            </w:tabs>
            <w:rPr/>
          </w:pPr>
          <w:hyperlink w:anchor="__RefHeading___Toc6104858_2142443653">
            <w:r>
              <w:rPr>
                <w:webHidden/>
                <w:rStyle w:val="IndexLink"/>
                <w:rtl w:val="true"/>
              </w:rPr>
              <w:t xml:space="preserve">يا أَيُّهَا اَلَّذِينَ آمَنُوا اِصْبِرُوا وَ صابِرُوا وَ رابِطُوا وَ اِتَّقُوا اَللّهَ لَعَلَّكُمْ تُفْلِحُونَ </w:t>
            </w:r>
            <w:r>
              <w:rPr>
                <w:rStyle w:val="IndexLink"/>
                <w:rtl w:val="true"/>
              </w:rPr>
              <w:t>(</w:t>
            </w:r>
            <w:r>
              <w:rPr>
                <w:rStyle w:val="IndexLink"/>
              </w:rPr>
              <w:t>200</w:t>
            </w:r>
            <w:r>
              <w:rPr>
                <w:rStyle w:val="IndexLink"/>
                <w:rtl w:val="true"/>
              </w:rPr>
              <w:t xml:space="preserve">) </w:t>
            </w:r>
            <w:r>
              <w:rPr>
                <w:rStyle w:val="IndexLink"/>
                <w:rtl w:val="true"/>
              </w:rPr>
              <w:t>الآية الشر</w:t>
            </w:r>
            <w:r>
              <w:rPr>
                <w:rStyle w:val="IndexLink"/>
                <w:rtl w:val="true"/>
              </w:rPr>
              <w:t>.......</w:t>
              <w:tab/>
            </w:r>
            <w:r>
              <w:rPr>
                <w:rStyle w:val="IndexLink"/>
              </w:rPr>
              <w:t>224</w:t>
            </w:r>
          </w:hyperlink>
        </w:p>
        <w:p>
          <w:pPr>
            <w:pStyle w:val="Contents4"/>
            <w:tabs>
              <w:tab w:val="clear" w:pos="8176"/>
              <w:tab w:val="right" w:pos="9026" w:leader="dot"/>
            </w:tabs>
            <w:rPr/>
          </w:pPr>
          <w:hyperlink w:anchor="__RefHeading___Toc6104860_2142443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6104862_2142443653">
            <w:r>
              <w:rPr>
                <w:webHidden/>
                <w:rStyle w:val="IndexLink"/>
                <w:rtl w:val="true"/>
              </w:rPr>
              <w:t>التفسير</w:t>
            </w:r>
            <w:r>
              <w:rPr>
                <w:rStyle w:val="IndexLink"/>
                <w:rtl w:val="true"/>
              </w:rPr>
              <w:tab/>
            </w:r>
            <w:r>
              <w:rPr>
                <w:rStyle w:val="IndexLink"/>
              </w:rPr>
              <w:t>224</w:t>
            </w:r>
          </w:hyperlink>
        </w:p>
        <w:p>
          <w:pPr>
            <w:pStyle w:val="Contents4"/>
            <w:tabs>
              <w:tab w:val="clear" w:pos="8176"/>
              <w:tab w:val="right" w:pos="9026" w:leader="dot"/>
            </w:tabs>
            <w:rPr/>
          </w:pPr>
          <w:hyperlink w:anchor="__RefHeading___Toc6104864_2142443653">
            <w:r>
              <w:rPr>
                <w:webHidden/>
                <w:rStyle w:val="IndexLink"/>
                <w:rtl w:val="true"/>
              </w:rPr>
              <w:t>بحث روائي</w:t>
            </w:r>
            <w:r>
              <w:rPr>
                <w:rStyle w:val="IndexLink"/>
                <w:rtl w:val="true"/>
              </w:rPr>
              <w:tab/>
            </w:r>
            <w:r>
              <w:rPr>
                <w:rStyle w:val="IndexLink"/>
              </w:rPr>
              <w:t>226</w:t>
            </w:r>
          </w:hyperlink>
        </w:p>
        <w:p>
          <w:pPr>
            <w:pStyle w:val="Contents4"/>
            <w:tabs>
              <w:tab w:val="clear" w:pos="8176"/>
              <w:tab w:val="right" w:pos="9026" w:leader="dot"/>
            </w:tabs>
            <w:rPr/>
          </w:pPr>
          <w:hyperlink w:anchor="__RefHeading___Toc6104866_2142443653">
            <w:r>
              <w:rPr>
                <w:webHidden/>
                <w:rStyle w:val="IndexLink"/>
                <w:rtl w:val="true"/>
              </w:rPr>
              <w:t>بحث قرآني</w:t>
            </w:r>
            <w:r>
              <w:rPr>
                <w:rStyle w:val="IndexLink"/>
                <w:rtl w:val="true"/>
              </w:rPr>
              <w:tab/>
            </w:r>
            <w:r>
              <w:rPr>
                <w:rStyle w:val="IndexLink"/>
              </w:rPr>
              <w:t>228</w:t>
            </w:r>
          </w:hyperlink>
        </w:p>
        <w:p>
          <w:pPr>
            <w:pStyle w:val="Contents5"/>
            <w:tabs>
              <w:tab w:val="clear" w:pos="7892"/>
              <w:tab w:val="right" w:pos="9026" w:leader="dot"/>
            </w:tabs>
            <w:rPr/>
          </w:pPr>
          <w:hyperlink w:anchor="__RefHeading___Toc6104868_2142443653">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6104870_2142443653">
            <w:r>
              <w:rPr>
                <w:webHidden/>
                <w:rStyle w:val="IndexLink"/>
                <w:rtl w:val="true"/>
              </w:rPr>
              <w:t>معنى المرابطة</w:t>
            </w:r>
            <w:r>
              <w:rPr>
                <w:rStyle w:val="IndexLink"/>
                <w:rtl w:val="true"/>
              </w:rPr>
              <w:t>:</w:t>
              <w:tab/>
            </w:r>
            <w:r>
              <w:rPr>
                <w:rStyle w:val="IndexLink"/>
              </w:rPr>
              <w:t>228</w:t>
            </w:r>
          </w:hyperlink>
        </w:p>
        <w:p>
          <w:pPr>
            <w:pStyle w:val="Contents5"/>
            <w:tabs>
              <w:tab w:val="clear" w:pos="7892"/>
              <w:tab w:val="right" w:pos="9026" w:leader="dot"/>
            </w:tabs>
            <w:rPr/>
          </w:pPr>
          <w:hyperlink w:anchor="__RefHeading___Toc6104872_2142443653">
            <w:r>
              <w:rPr>
                <w:webHidden/>
                <w:rStyle w:val="IndexLink"/>
                <w:rtl w:val="true"/>
              </w:rPr>
              <w:t>اهمية المرابطة</w:t>
            </w:r>
            <w:r>
              <w:rPr>
                <w:rStyle w:val="IndexLink"/>
                <w:rtl w:val="true"/>
              </w:rPr>
              <w:t>:</w:t>
              <w:tab/>
            </w:r>
            <w:r>
              <w:rPr>
                <w:rStyle w:val="IndexLink"/>
              </w:rPr>
              <w:t>229</w:t>
            </w:r>
          </w:hyperlink>
        </w:p>
        <w:p>
          <w:pPr>
            <w:pStyle w:val="Contents5"/>
            <w:tabs>
              <w:tab w:val="clear" w:pos="7892"/>
              <w:tab w:val="right" w:pos="9026" w:leader="dot"/>
            </w:tabs>
            <w:rPr/>
          </w:pPr>
          <w:hyperlink w:anchor="__RefHeading___Toc6104874_2142443653">
            <w:r>
              <w:rPr>
                <w:webHidden/>
                <w:rStyle w:val="IndexLink"/>
                <w:rtl w:val="true"/>
              </w:rPr>
              <w:t>متعلق المرابطة</w:t>
            </w:r>
            <w:r>
              <w:rPr>
                <w:rStyle w:val="IndexLink"/>
                <w:rtl w:val="true"/>
              </w:rPr>
              <w:t>:</w:t>
              <w:tab/>
            </w:r>
            <w:r>
              <w:rPr>
                <w:rStyle w:val="IndexLink"/>
              </w:rPr>
              <w:t>229</w:t>
            </w:r>
          </w:hyperlink>
        </w:p>
        <w:p>
          <w:pPr>
            <w:pStyle w:val="Contents5"/>
            <w:tabs>
              <w:tab w:val="clear" w:pos="7892"/>
              <w:tab w:val="right" w:pos="9026" w:leader="dot"/>
            </w:tabs>
            <w:rPr/>
          </w:pPr>
          <w:hyperlink w:anchor="__RefHeading___Toc6104876_2142443653">
            <w:r>
              <w:rPr>
                <w:webHidden/>
                <w:rStyle w:val="IndexLink"/>
                <w:rtl w:val="true"/>
              </w:rPr>
              <w:t>ما فيه المرابطة</w:t>
            </w:r>
            <w:r>
              <w:rPr>
                <w:rStyle w:val="IndexLink"/>
                <w:rtl w:val="true"/>
              </w:rPr>
              <w:t>:</w:t>
              <w:tab/>
            </w:r>
            <w:r>
              <w:rPr>
                <w:rStyle w:val="IndexLink"/>
              </w:rPr>
              <w:t>230</w:t>
            </w:r>
          </w:hyperlink>
        </w:p>
        <w:p>
          <w:pPr>
            <w:pStyle w:val="Contents5"/>
            <w:tabs>
              <w:tab w:val="clear" w:pos="7892"/>
              <w:tab w:val="right" w:pos="9026" w:leader="dot"/>
            </w:tabs>
            <w:rPr/>
          </w:pPr>
          <w:hyperlink w:anchor="__RefHeading___Toc6104878_2142443653">
            <w:r>
              <w:rPr>
                <w:webHidden/>
                <w:rStyle w:val="IndexLink"/>
                <w:rtl w:val="true"/>
              </w:rPr>
              <w:t>منهج المرابطة</w:t>
            </w:r>
            <w:r>
              <w:rPr>
                <w:rStyle w:val="IndexLink"/>
                <w:rtl w:val="true"/>
              </w:rPr>
              <w:t>:</w:t>
              <w:tab/>
            </w:r>
            <w:r>
              <w:rPr>
                <w:rStyle w:val="IndexLink"/>
              </w:rPr>
              <w:t>231</w:t>
            </w:r>
          </w:hyperlink>
        </w:p>
        <w:p>
          <w:pPr>
            <w:pStyle w:val="Contents2"/>
            <w:tabs>
              <w:tab w:val="clear" w:pos="8743"/>
              <w:tab w:val="right" w:pos="9026" w:leader="dot"/>
            </w:tabs>
            <w:rPr/>
          </w:pPr>
          <w:hyperlink w:anchor="__RefHeading___Toc6104880_2142443653">
            <w:r>
              <w:rPr>
                <w:webHidden/>
                <w:rStyle w:val="IndexLink"/>
                <w:rtl w:val="true"/>
              </w:rPr>
              <w:t>(</w:t>
            </w:r>
            <w:r>
              <w:rPr>
                <w:rStyle w:val="IndexLink"/>
              </w:rPr>
              <w:t>4</w:t>
            </w:r>
            <w:r>
              <w:rPr>
                <w:rStyle w:val="IndexLink"/>
                <w:rtl w:val="true"/>
              </w:rPr>
              <w:t xml:space="preserve">) </w:t>
            </w:r>
            <w:r>
              <w:rPr>
                <w:rStyle w:val="IndexLink"/>
                <w:rtl w:val="true"/>
              </w:rPr>
              <w:t>سورة النساء</w:t>
            </w:r>
            <w:r>
              <w:rPr>
                <w:rStyle w:val="IndexLink"/>
                <w:rtl w:val="true"/>
              </w:rPr>
              <w:tab/>
            </w:r>
            <w:r>
              <w:rPr>
                <w:rStyle w:val="IndexLink"/>
              </w:rPr>
              <w:t>234</w:t>
            </w:r>
          </w:hyperlink>
        </w:p>
        <w:p>
          <w:pPr>
            <w:pStyle w:val="Contents3"/>
            <w:tabs>
              <w:tab w:val="clear" w:pos="8459"/>
              <w:tab w:val="right" w:pos="9026" w:leader="dot"/>
            </w:tabs>
            <w:rPr/>
          </w:pPr>
          <w:hyperlink w:anchor="__RefHeading___Toc6104882_2142443653">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6104884_2142443653">
            <w:r>
              <w:rPr>
                <w:webHidden/>
                <w:rStyle w:val="IndexLink"/>
                <w:rtl w:val="true"/>
              </w:rPr>
              <w:t>بِسْمِ اَللّهِ اَلرَّحْمنِ اَلرَّحِيمِ يا أَيُّهَا اَلنّاسُ اِتَّقُوا رَبَّكُمُ اَلَّذِي خَلَقَكُمْ مِنْ نَفْسٍ واحِدَةٍ وَ خَل</w:t>
            </w:r>
            <w:r>
              <w:rPr>
                <w:rStyle w:val="IndexLink"/>
                <w:rtl w:val="true"/>
              </w:rPr>
              <w:t>.......</w:t>
              <w:tab/>
            </w:r>
            <w:r>
              <w:rPr>
                <w:rStyle w:val="IndexLink"/>
              </w:rPr>
              <w:t>234</w:t>
            </w:r>
          </w:hyperlink>
        </w:p>
        <w:p>
          <w:pPr>
            <w:pStyle w:val="Contents4"/>
            <w:tabs>
              <w:tab w:val="clear" w:pos="8176"/>
              <w:tab w:val="right" w:pos="9026" w:leader="dot"/>
            </w:tabs>
            <w:rPr/>
          </w:pPr>
          <w:hyperlink w:anchor="__RefHeading___Toc6104886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6104888_2142443653">
            <w:r>
              <w:rPr>
                <w:webHidden/>
                <w:rStyle w:val="IndexLink"/>
                <w:rtl w:val="true"/>
              </w:rPr>
              <w:t>التفسير</w:t>
            </w:r>
            <w:r>
              <w:rPr>
                <w:rStyle w:val="IndexLink"/>
                <w:rtl w:val="true"/>
              </w:rPr>
              <w:tab/>
            </w:r>
            <w:r>
              <w:rPr>
                <w:rStyle w:val="IndexLink"/>
              </w:rPr>
              <w:t>235</w:t>
            </w:r>
          </w:hyperlink>
        </w:p>
        <w:p>
          <w:pPr>
            <w:pStyle w:val="Contents4"/>
            <w:tabs>
              <w:tab w:val="clear" w:pos="8176"/>
              <w:tab w:val="right" w:pos="9026" w:leader="dot"/>
            </w:tabs>
            <w:rPr/>
          </w:pPr>
          <w:hyperlink w:anchor="__RefHeading___Toc6104890_2142443653">
            <w:r>
              <w:rPr>
                <w:webHidden/>
                <w:rStyle w:val="IndexLink"/>
                <w:rtl w:val="true"/>
              </w:rPr>
              <w:t>بحوث المقام</w:t>
            </w:r>
            <w:r>
              <w:rPr>
                <w:rStyle w:val="IndexLink"/>
                <w:rtl w:val="true"/>
              </w:rPr>
              <w:tab/>
            </w:r>
            <w:r>
              <w:rPr>
                <w:rStyle w:val="IndexLink"/>
              </w:rPr>
              <w:t>244</w:t>
            </w:r>
          </w:hyperlink>
        </w:p>
        <w:p>
          <w:pPr>
            <w:pStyle w:val="Contents5"/>
            <w:tabs>
              <w:tab w:val="clear" w:pos="7892"/>
              <w:tab w:val="right" w:pos="9026" w:leader="dot"/>
            </w:tabs>
            <w:rPr/>
          </w:pPr>
          <w:hyperlink w:anchor="__RefHeading___Toc6104892_2142443653">
            <w:r>
              <w:rPr>
                <w:webHidden/>
                <w:rStyle w:val="IndexLink"/>
                <w:rtl w:val="true"/>
              </w:rPr>
              <w:t>بحث ادبي</w:t>
            </w:r>
            <w:r>
              <w:rPr>
                <w:rStyle w:val="IndexLink"/>
                <w:rtl w:val="true"/>
              </w:rPr>
              <w:t>:</w:t>
              <w:tab/>
            </w:r>
            <w:r>
              <w:rPr>
                <w:rStyle w:val="IndexLink"/>
              </w:rPr>
              <w:t>244</w:t>
            </w:r>
          </w:hyperlink>
        </w:p>
        <w:p>
          <w:pPr>
            <w:pStyle w:val="Contents5"/>
            <w:tabs>
              <w:tab w:val="clear" w:pos="7892"/>
              <w:tab w:val="right" w:pos="9026" w:leader="dot"/>
            </w:tabs>
            <w:rPr/>
          </w:pPr>
          <w:hyperlink w:anchor="__RefHeading___Toc6104894_2142443653">
            <w:r>
              <w:rPr>
                <w:webHidden/>
                <w:rStyle w:val="IndexLink"/>
                <w:rtl w:val="true"/>
              </w:rPr>
              <w:t>بحث دلالي</w:t>
            </w:r>
            <w:r>
              <w:rPr>
                <w:rStyle w:val="IndexLink"/>
                <w:rtl w:val="true"/>
              </w:rPr>
              <w:tab/>
            </w:r>
            <w:r>
              <w:rPr>
                <w:rStyle w:val="IndexLink"/>
              </w:rPr>
              <w:t>245</w:t>
            </w:r>
          </w:hyperlink>
        </w:p>
        <w:p>
          <w:pPr>
            <w:pStyle w:val="Contents6"/>
            <w:tabs>
              <w:tab w:val="clear" w:pos="7609"/>
              <w:tab w:val="right" w:pos="9026" w:leader="dot"/>
            </w:tabs>
            <w:rPr/>
          </w:pPr>
          <w:hyperlink w:anchor="__RefHeading___Toc6104896_2142443653">
            <w:r>
              <w:rPr>
                <w:webHidden/>
                <w:rStyle w:val="IndexLink"/>
                <w:rtl w:val="true"/>
              </w:rPr>
              <w:t>تدل الآية الشريفة على امور</w:t>
            </w:r>
            <w:r>
              <w:rPr>
                <w:rStyle w:val="IndexLink"/>
                <w:rtl w:val="true"/>
              </w:rPr>
              <w:t>:</w:t>
              <w:tab/>
            </w:r>
            <w:r>
              <w:rPr>
                <w:rStyle w:val="IndexLink"/>
              </w:rPr>
              <w:t>245</w:t>
            </w:r>
          </w:hyperlink>
        </w:p>
        <w:p>
          <w:pPr>
            <w:pStyle w:val="Contents6"/>
            <w:tabs>
              <w:tab w:val="clear" w:pos="7609"/>
              <w:tab w:val="right" w:pos="9026" w:leader="dot"/>
            </w:tabs>
            <w:rPr/>
          </w:pPr>
          <w:hyperlink w:anchor="__RefHeading___Toc6104898_2142443653">
            <w:r>
              <w:rPr>
                <w:webHidden/>
                <w:rStyle w:val="IndexLink"/>
                <w:rtl w:val="true"/>
              </w:rPr>
              <w:t>الاول</w:t>
            </w:r>
            <w:r>
              <w:rPr>
                <w:rStyle w:val="IndexLink"/>
                <w:rtl w:val="true"/>
              </w:rPr>
              <w:t>:</w:t>
              <w:tab/>
            </w:r>
            <w:r>
              <w:rPr>
                <w:rStyle w:val="IndexLink"/>
              </w:rPr>
              <w:t>245</w:t>
            </w:r>
          </w:hyperlink>
        </w:p>
        <w:p>
          <w:pPr>
            <w:pStyle w:val="Contents6"/>
            <w:tabs>
              <w:tab w:val="clear" w:pos="7609"/>
              <w:tab w:val="right" w:pos="9026" w:leader="dot"/>
            </w:tabs>
            <w:rPr/>
          </w:pPr>
          <w:hyperlink w:anchor="__RefHeading___Toc6104900_2142443653">
            <w:r>
              <w:rPr>
                <w:webHidden/>
                <w:rStyle w:val="IndexLink"/>
                <w:rtl w:val="true"/>
              </w:rPr>
              <w:t>الثاني</w:t>
            </w:r>
            <w:r>
              <w:rPr>
                <w:rStyle w:val="IndexLink"/>
                <w:rtl w:val="true"/>
              </w:rPr>
              <w:t>:</w:t>
              <w:tab/>
            </w:r>
            <w:r>
              <w:rPr>
                <w:rStyle w:val="IndexLink"/>
              </w:rPr>
              <w:t>246</w:t>
            </w:r>
          </w:hyperlink>
        </w:p>
        <w:p>
          <w:pPr>
            <w:pStyle w:val="Contents6"/>
            <w:tabs>
              <w:tab w:val="clear" w:pos="7609"/>
              <w:tab w:val="right" w:pos="9026" w:leader="dot"/>
            </w:tabs>
            <w:rPr/>
          </w:pPr>
          <w:hyperlink w:anchor="__RefHeading___Toc6104902_2142443653">
            <w:r>
              <w:rPr>
                <w:webHidden/>
                <w:rStyle w:val="IndexLink"/>
                <w:rtl w:val="true"/>
              </w:rPr>
              <w:t>الثالث</w:t>
            </w:r>
            <w:r>
              <w:rPr>
                <w:rStyle w:val="IndexLink"/>
                <w:rtl w:val="true"/>
              </w:rPr>
              <w:t>:</w:t>
              <w:tab/>
            </w:r>
            <w:r>
              <w:rPr>
                <w:rStyle w:val="IndexLink"/>
              </w:rPr>
              <w:t>246</w:t>
            </w:r>
          </w:hyperlink>
        </w:p>
        <w:p>
          <w:pPr>
            <w:pStyle w:val="Contents6"/>
            <w:tabs>
              <w:tab w:val="clear" w:pos="7609"/>
              <w:tab w:val="right" w:pos="9026" w:leader="dot"/>
            </w:tabs>
            <w:rPr/>
          </w:pPr>
          <w:hyperlink w:anchor="__RefHeading___Toc6104904_2142443653">
            <w:r>
              <w:rPr>
                <w:webHidden/>
                <w:rStyle w:val="IndexLink"/>
                <w:rtl w:val="true"/>
              </w:rPr>
              <w:t>الرابع</w:t>
            </w:r>
            <w:r>
              <w:rPr>
                <w:rStyle w:val="IndexLink"/>
                <w:rtl w:val="true"/>
              </w:rPr>
              <w:t>:</w:t>
              <w:tab/>
            </w:r>
            <w:r>
              <w:rPr>
                <w:rStyle w:val="IndexLink"/>
              </w:rPr>
              <w:t>246</w:t>
            </w:r>
          </w:hyperlink>
        </w:p>
        <w:p>
          <w:pPr>
            <w:pStyle w:val="Contents6"/>
            <w:tabs>
              <w:tab w:val="clear" w:pos="7609"/>
              <w:tab w:val="right" w:pos="9026" w:leader="dot"/>
            </w:tabs>
            <w:rPr/>
          </w:pPr>
          <w:hyperlink w:anchor="__RefHeading___Toc6104906_2142443653">
            <w:r>
              <w:rPr>
                <w:webHidden/>
                <w:rStyle w:val="IndexLink"/>
                <w:rtl w:val="true"/>
              </w:rPr>
              <w:t>الخامس</w:t>
            </w:r>
            <w:r>
              <w:rPr>
                <w:rStyle w:val="IndexLink"/>
                <w:rtl w:val="true"/>
              </w:rPr>
              <w:t>:</w:t>
              <w:tab/>
            </w:r>
            <w:r>
              <w:rPr>
                <w:rStyle w:val="IndexLink"/>
              </w:rPr>
              <w:t>247</w:t>
            </w:r>
          </w:hyperlink>
        </w:p>
        <w:p>
          <w:pPr>
            <w:pStyle w:val="Contents6"/>
            <w:tabs>
              <w:tab w:val="clear" w:pos="7609"/>
              <w:tab w:val="right" w:pos="9026" w:leader="dot"/>
            </w:tabs>
            <w:rPr/>
          </w:pPr>
          <w:hyperlink w:anchor="__RefHeading___Toc6104908_2142443653">
            <w:r>
              <w:rPr>
                <w:webHidden/>
                <w:rStyle w:val="IndexLink"/>
                <w:rtl w:val="true"/>
              </w:rPr>
              <w:t>السادس</w:t>
            </w:r>
            <w:r>
              <w:rPr>
                <w:rStyle w:val="IndexLink"/>
                <w:rtl w:val="true"/>
              </w:rPr>
              <w:t>:</w:t>
              <w:tab/>
            </w:r>
            <w:r>
              <w:rPr>
                <w:rStyle w:val="IndexLink"/>
              </w:rPr>
              <w:t>247</w:t>
            </w:r>
          </w:hyperlink>
        </w:p>
        <w:p>
          <w:pPr>
            <w:pStyle w:val="Contents6"/>
            <w:tabs>
              <w:tab w:val="clear" w:pos="7609"/>
              <w:tab w:val="right" w:pos="9026" w:leader="dot"/>
            </w:tabs>
            <w:rPr/>
          </w:pPr>
          <w:hyperlink w:anchor="__RefHeading___Toc6104910_2142443653">
            <w:r>
              <w:rPr>
                <w:webHidden/>
                <w:rStyle w:val="IndexLink"/>
                <w:rtl w:val="true"/>
              </w:rPr>
              <w:t>السابع</w:t>
            </w:r>
            <w:r>
              <w:rPr>
                <w:rStyle w:val="IndexLink"/>
                <w:rtl w:val="true"/>
              </w:rPr>
              <w:t>:</w:t>
              <w:tab/>
            </w:r>
            <w:r>
              <w:rPr>
                <w:rStyle w:val="IndexLink"/>
              </w:rPr>
              <w:t>247</w:t>
            </w:r>
          </w:hyperlink>
        </w:p>
        <w:p>
          <w:pPr>
            <w:pStyle w:val="Contents6"/>
            <w:tabs>
              <w:tab w:val="clear" w:pos="7609"/>
              <w:tab w:val="right" w:pos="9026" w:leader="dot"/>
            </w:tabs>
            <w:rPr/>
          </w:pPr>
          <w:hyperlink w:anchor="__RefHeading___Toc6104912_2142443653">
            <w:r>
              <w:rPr>
                <w:webHidden/>
                <w:rStyle w:val="IndexLink"/>
                <w:rtl w:val="true"/>
              </w:rPr>
              <w:t>الثامن</w:t>
            </w:r>
            <w:r>
              <w:rPr>
                <w:rStyle w:val="IndexLink"/>
                <w:rtl w:val="true"/>
              </w:rPr>
              <w:t>:</w:t>
              <w:tab/>
            </w:r>
            <w:r>
              <w:rPr>
                <w:rStyle w:val="IndexLink"/>
              </w:rPr>
              <w:t>247</w:t>
            </w:r>
          </w:hyperlink>
        </w:p>
        <w:p>
          <w:pPr>
            <w:pStyle w:val="Contents6"/>
            <w:tabs>
              <w:tab w:val="clear" w:pos="7609"/>
              <w:tab w:val="right" w:pos="9026" w:leader="dot"/>
            </w:tabs>
            <w:rPr/>
          </w:pPr>
          <w:hyperlink w:anchor="__RefHeading___Toc6104914_2142443653">
            <w:r>
              <w:rPr>
                <w:webHidden/>
                <w:rStyle w:val="IndexLink"/>
                <w:rtl w:val="true"/>
              </w:rPr>
              <w:t>التاسع</w:t>
            </w:r>
            <w:r>
              <w:rPr>
                <w:rStyle w:val="IndexLink"/>
                <w:rtl w:val="true"/>
              </w:rPr>
              <w:t>:</w:t>
              <w:tab/>
            </w:r>
            <w:r>
              <w:rPr>
                <w:rStyle w:val="IndexLink"/>
              </w:rPr>
              <w:t>248</w:t>
            </w:r>
          </w:hyperlink>
        </w:p>
        <w:p>
          <w:pPr>
            <w:pStyle w:val="Contents5"/>
            <w:tabs>
              <w:tab w:val="clear" w:pos="7892"/>
              <w:tab w:val="right" w:pos="9026" w:leader="dot"/>
            </w:tabs>
            <w:rPr/>
          </w:pPr>
          <w:hyperlink w:anchor="__RefHeading___Toc6104916_2142443653">
            <w:r>
              <w:rPr>
                <w:webHidden/>
                <w:rStyle w:val="IndexLink"/>
                <w:rtl w:val="true"/>
              </w:rPr>
              <w:t>بحث علمي</w:t>
            </w:r>
            <w:r>
              <w:rPr>
                <w:rStyle w:val="IndexLink"/>
                <w:rtl w:val="true"/>
              </w:rPr>
              <w:tab/>
            </w:r>
            <w:r>
              <w:rPr>
                <w:rStyle w:val="IndexLink"/>
              </w:rPr>
              <w:t>248</w:t>
            </w:r>
          </w:hyperlink>
        </w:p>
        <w:p>
          <w:pPr>
            <w:pStyle w:val="Contents5"/>
            <w:tabs>
              <w:tab w:val="clear" w:pos="7892"/>
              <w:tab w:val="right" w:pos="9026" w:leader="dot"/>
            </w:tabs>
            <w:rPr/>
          </w:pPr>
          <w:hyperlink w:anchor="__RefHeading___Toc6104918_2142443653">
            <w:r>
              <w:rPr>
                <w:webHidden/>
                <w:rStyle w:val="IndexLink"/>
                <w:rtl w:val="true"/>
              </w:rPr>
              <w:t>بحث قرآني</w:t>
            </w:r>
            <w:r>
              <w:rPr>
                <w:rStyle w:val="IndexLink"/>
                <w:rtl w:val="true"/>
              </w:rPr>
              <w:tab/>
            </w:r>
            <w:r>
              <w:rPr>
                <w:rStyle w:val="IndexLink"/>
              </w:rPr>
              <w:t>249</w:t>
            </w:r>
          </w:hyperlink>
        </w:p>
        <w:p>
          <w:pPr>
            <w:pStyle w:val="Contents5"/>
            <w:tabs>
              <w:tab w:val="clear" w:pos="7892"/>
              <w:tab w:val="right" w:pos="9026" w:leader="dot"/>
            </w:tabs>
            <w:rPr/>
          </w:pPr>
          <w:hyperlink w:anchor="__RefHeading___Toc6104920_2142443653">
            <w:r>
              <w:rPr>
                <w:webHidden/>
                <w:rStyle w:val="IndexLink"/>
                <w:rtl w:val="true"/>
              </w:rPr>
              <w:t>بحث روائي</w:t>
            </w:r>
            <w:r>
              <w:rPr>
                <w:rStyle w:val="IndexLink"/>
                <w:rtl w:val="true"/>
              </w:rPr>
              <w:tab/>
            </w:r>
            <w:r>
              <w:rPr>
                <w:rStyle w:val="IndexLink"/>
              </w:rPr>
              <w:t>252</w:t>
            </w:r>
          </w:hyperlink>
        </w:p>
        <w:p>
          <w:pPr>
            <w:pStyle w:val="Contents6"/>
            <w:tabs>
              <w:tab w:val="clear" w:pos="7609"/>
              <w:tab w:val="right" w:pos="9026" w:leader="dot"/>
            </w:tabs>
            <w:rPr/>
          </w:pPr>
          <w:hyperlink w:anchor="__RefHeading___Toc6104922_2142443653">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6104924_2142443653">
            <w:r>
              <w:rPr>
                <w:webHidden/>
                <w:rStyle w:val="IndexLink"/>
                <w:rtl w:val="true"/>
              </w:rPr>
              <w:t>ما وردت في خلق حواء</w:t>
            </w:r>
            <w:r>
              <w:rPr>
                <w:rStyle w:val="IndexLink"/>
                <w:rtl w:val="true"/>
              </w:rPr>
              <w:t>:</w:t>
              <w:tab/>
            </w:r>
            <w:r>
              <w:rPr>
                <w:rStyle w:val="IndexLink"/>
              </w:rPr>
              <w:t>252</w:t>
            </w:r>
          </w:hyperlink>
        </w:p>
        <w:p>
          <w:pPr>
            <w:pStyle w:val="Contents6"/>
            <w:tabs>
              <w:tab w:val="clear" w:pos="7609"/>
              <w:tab w:val="right" w:pos="9026" w:leader="dot"/>
            </w:tabs>
            <w:rPr/>
          </w:pPr>
          <w:hyperlink w:anchor="__RefHeading___Toc6104926_2142443653">
            <w:r>
              <w:rPr>
                <w:webHidden/>
                <w:rStyle w:val="IndexLink"/>
                <w:rtl w:val="true"/>
              </w:rPr>
              <w:t>ما وردت في كيفية بث النسل منهما</w:t>
            </w:r>
            <w:r>
              <w:rPr>
                <w:rStyle w:val="IndexLink"/>
                <w:rtl w:val="true"/>
              </w:rPr>
              <w:t>:</w:t>
              <w:tab/>
            </w:r>
            <w:r>
              <w:rPr>
                <w:rStyle w:val="IndexLink"/>
              </w:rPr>
              <w:t>255</w:t>
            </w:r>
          </w:hyperlink>
        </w:p>
        <w:p>
          <w:pPr>
            <w:pStyle w:val="Contents6"/>
            <w:tabs>
              <w:tab w:val="clear" w:pos="7609"/>
              <w:tab w:val="right" w:pos="9026" w:leader="dot"/>
            </w:tabs>
            <w:rPr/>
          </w:pPr>
          <w:hyperlink w:anchor="__RefHeading___Toc6104928_2142443653">
            <w:r>
              <w:rPr>
                <w:webHidden/>
                <w:rStyle w:val="IndexLink"/>
                <w:rtl w:val="true"/>
              </w:rPr>
              <w:t>ما وردت في تعدد خلق آدم طولا</w:t>
            </w:r>
            <w:r>
              <w:rPr>
                <w:rStyle w:val="IndexLink"/>
                <w:rtl w:val="true"/>
              </w:rPr>
              <w:t>:</w:t>
              <w:tab/>
            </w:r>
            <w:r>
              <w:rPr>
                <w:rStyle w:val="IndexLink"/>
              </w:rPr>
              <w:t>261</w:t>
            </w:r>
          </w:hyperlink>
        </w:p>
        <w:p>
          <w:pPr>
            <w:pStyle w:val="Contents6"/>
            <w:tabs>
              <w:tab w:val="clear" w:pos="7609"/>
              <w:tab w:val="right" w:pos="9026" w:leader="dot"/>
            </w:tabs>
            <w:rPr/>
          </w:pPr>
          <w:hyperlink w:anchor="__RefHeading___Toc6104930_2142443653">
            <w:r>
              <w:rPr>
                <w:webHidden/>
                <w:rStyle w:val="IndexLink"/>
                <w:rtl w:val="true"/>
              </w:rPr>
              <w:t>ما وردت في شأن صلة الرحم</w:t>
            </w:r>
            <w:r>
              <w:rPr>
                <w:rStyle w:val="IndexLink"/>
                <w:rtl w:val="true"/>
              </w:rPr>
              <w:t>:</w:t>
              <w:tab/>
            </w:r>
            <w:r>
              <w:rPr>
                <w:rStyle w:val="IndexLink"/>
              </w:rPr>
              <w:t>262</w:t>
            </w:r>
          </w:hyperlink>
        </w:p>
        <w:p>
          <w:pPr>
            <w:pStyle w:val="Contents5"/>
            <w:tabs>
              <w:tab w:val="clear" w:pos="7892"/>
              <w:tab w:val="right" w:pos="9026" w:leader="dot"/>
            </w:tabs>
            <w:rPr/>
          </w:pPr>
          <w:hyperlink w:anchor="__RefHeading___Toc6104932_2142443653">
            <w:r>
              <w:rPr>
                <w:webHidden/>
                <w:rStyle w:val="IndexLink"/>
                <w:rtl w:val="true"/>
              </w:rPr>
              <w:t>بحث فقهي</w:t>
            </w:r>
            <w:r>
              <w:rPr>
                <w:rStyle w:val="IndexLink"/>
                <w:rtl w:val="true"/>
              </w:rPr>
              <w:tab/>
            </w:r>
            <w:r>
              <w:rPr>
                <w:rStyle w:val="IndexLink"/>
              </w:rPr>
              <w:t>265</w:t>
            </w:r>
          </w:hyperlink>
        </w:p>
        <w:p>
          <w:pPr>
            <w:pStyle w:val="Contents5"/>
            <w:tabs>
              <w:tab w:val="clear" w:pos="7892"/>
              <w:tab w:val="right" w:pos="9026" w:leader="dot"/>
            </w:tabs>
            <w:rPr/>
          </w:pPr>
          <w:hyperlink w:anchor="__RefHeading___Toc6104934_2142443653">
            <w:r>
              <w:rPr>
                <w:webHidden/>
                <w:rStyle w:val="IndexLink"/>
                <w:rtl w:val="true"/>
              </w:rPr>
              <w:t>بحث عرفاني</w:t>
            </w:r>
            <w:r>
              <w:rPr>
                <w:rStyle w:val="IndexLink"/>
                <w:rtl w:val="true"/>
              </w:rPr>
              <w:tab/>
            </w:r>
            <w:r>
              <w:rPr>
                <w:rStyle w:val="IndexLink"/>
              </w:rPr>
              <w:t>266</w:t>
            </w:r>
          </w:hyperlink>
        </w:p>
        <w:p>
          <w:pPr>
            <w:pStyle w:val="Contents3"/>
            <w:tabs>
              <w:tab w:val="clear" w:pos="8459"/>
              <w:tab w:val="right" w:pos="9026" w:leader="dot"/>
            </w:tabs>
            <w:rPr/>
          </w:pPr>
          <w:hyperlink w:anchor="__RefHeading___Toc6104936_2142443653">
            <w:r>
              <w:rPr>
                <w:webHidden/>
                <w:rStyle w:val="IndexLink"/>
                <w:rtl w:val="true"/>
              </w:rPr>
              <w:t>وَ آتُوا اَلْيَتامى أَمْوالَهُمْ وَ لا تَتَبَدَّلُوا اَلْخَبِيثَ بِالطَّيِّبِ وَ لا تَأْكُلُوا أَمْوالَهُمْ إِلى أَمْوالِكُمْ إ</w:t>
            </w:r>
            <w:r>
              <w:rPr>
                <w:rStyle w:val="IndexLink"/>
                <w:rtl w:val="true"/>
              </w:rPr>
              <w:t>.......</w:t>
              <w:tab/>
            </w:r>
            <w:r>
              <w:rPr>
                <w:rStyle w:val="IndexLink"/>
              </w:rPr>
              <w:t>268</w:t>
            </w:r>
          </w:hyperlink>
        </w:p>
        <w:p>
          <w:pPr>
            <w:pStyle w:val="Contents4"/>
            <w:tabs>
              <w:tab w:val="clear" w:pos="8176"/>
              <w:tab w:val="right" w:pos="9026" w:leader="dot"/>
            </w:tabs>
            <w:rPr/>
          </w:pPr>
          <w:hyperlink w:anchor="__RefHeading___Toc6104938_2142443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6104940_2142443653">
            <w:r>
              <w:rPr>
                <w:webHidden/>
                <w:rStyle w:val="IndexLink"/>
                <w:rtl w:val="true"/>
              </w:rPr>
              <w:t>التفسير</w:t>
            </w:r>
            <w:r>
              <w:rPr>
                <w:rStyle w:val="IndexLink"/>
                <w:rtl w:val="true"/>
              </w:rPr>
              <w:tab/>
            </w:r>
            <w:r>
              <w:rPr>
                <w:rStyle w:val="IndexLink"/>
              </w:rPr>
              <w:t>270</w:t>
            </w:r>
          </w:hyperlink>
        </w:p>
        <w:p>
          <w:pPr>
            <w:pStyle w:val="Contents4"/>
            <w:tabs>
              <w:tab w:val="clear" w:pos="8176"/>
              <w:tab w:val="right" w:pos="9026" w:leader="dot"/>
            </w:tabs>
            <w:rPr/>
          </w:pPr>
          <w:hyperlink w:anchor="__RefHeading___Toc6104942_2142443653">
            <w:r>
              <w:rPr>
                <w:webHidden/>
                <w:rStyle w:val="IndexLink"/>
                <w:rtl w:val="true"/>
              </w:rPr>
              <w:t>بحوث المقام</w:t>
            </w:r>
            <w:r>
              <w:rPr>
                <w:rStyle w:val="IndexLink"/>
                <w:rtl w:val="true"/>
              </w:rPr>
              <w:tab/>
            </w:r>
            <w:r>
              <w:rPr>
                <w:rStyle w:val="IndexLink"/>
              </w:rPr>
              <w:t>280</w:t>
            </w:r>
          </w:hyperlink>
        </w:p>
        <w:p>
          <w:pPr>
            <w:pStyle w:val="Contents5"/>
            <w:tabs>
              <w:tab w:val="clear" w:pos="7892"/>
              <w:tab w:val="right" w:pos="9026" w:leader="dot"/>
            </w:tabs>
            <w:rPr/>
          </w:pPr>
          <w:hyperlink w:anchor="__RefHeading___Toc6104944_2142443653">
            <w:r>
              <w:rPr>
                <w:webHidden/>
                <w:rStyle w:val="IndexLink"/>
                <w:rtl w:val="true"/>
              </w:rPr>
              <w:t>بحث ادبي</w:t>
            </w:r>
            <w:r>
              <w:rPr>
                <w:rStyle w:val="IndexLink"/>
                <w:rtl w:val="true"/>
              </w:rPr>
              <w:t>:</w:t>
              <w:tab/>
            </w:r>
            <w:r>
              <w:rPr>
                <w:rStyle w:val="IndexLink"/>
              </w:rPr>
              <w:t>280</w:t>
            </w:r>
          </w:hyperlink>
        </w:p>
        <w:p>
          <w:pPr>
            <w:pStyle w:val="Contents5"/>
            <w:tabs>
              <w:tab w:val="clear" w:pos="7892"/>
              <w:tab w:val="right" w:pos="9026" w:leader="dot"/>
            </w:tabs>
            <w:rPr/>
          </w:pPr>
          <w:hyperlink w:anchor="__RefHeading___Toc6104946_2142443653">
            <w:r>
              <w:rPr>
                <w:webHidden/>
                <w:rStyle w:val="IndexLink"/>
                <w:rtl w:val="true"/>
              </w:rPr>
              <w:t>بحث دلالي</w:t>
            </w:r>
            <w:r>
              <w:rPr>
                <w:rStyle w:val="IndexLink"/>
                <w:rtl w:val="true"/>
              </w:rPr>
              <w:tab/>
            </w:r>
            <w:r>
              <w:rPr>
                <w:rStyle w:val="IndexLink"/>
              </w:rPr>
              <w:t>282</w:t>
            </w:r>
          </w:hyperlink>
        </w:p>
        <w:p>
          <w:pPr>
            <w:pStyle w:val="Contents6"/>
            <w:tabs>
              <w:tab w:val="clear" w:pos="7609"/>
              <w:tab w:val="right" w:pos="9026" w:leader="dot"/>
            </w:tabs>
            <w:rPr/>
          </w:pPr>
          <w:hyperlink w:anchor="__RefHeading___Toc6104948_2142443653">
            <w:r>
              <w:rPr>
                <w:webHidden/>
                <w:rStyle w:val="IndexLink"/>
                <w:rtl w:val="true"/>
              </w:rPr>
              <w:t>يستفاد من الآيات الشريفة امور</w:t>
            </w:r>
            <w:r>
              <w:rPr>
                <w:rStyle w:val="IndexLink"/>
                <w:rtl w:val="true"/>
              </w:rPr>
              <w:t>:</w:t>
              <w:tab/>
            </w:r>
            <w:r>
              <w:rPr>
                <w:rStyle w:val="IndexLink"/>
              </w:rPr>
              <w:t>282</w:t>
            </w:r>
          </w:hyperlink>
        </w:p>
        <w:p>
          <w:pPr>
            <w:pStyle w:val="Contents6"/>
            <w:tabs>
              <w:tab w:val="clear" w:pos="7609"/>
              <w:tab w:val="right" w:pos="9026" w:leader="dot"/>
            </w:tabs>
            <w:rPr/>
          </w:pPr>
          <w:hyperlink w:anchor="__RefHeading___Toc6104950_2142443653">
            <w:r>
              <w:rPr>
                <w:webHidden/>
                <w:rStyle w:val="IndexLink"/>
                <w:rtl w:val="true"/>
              </w:rPr>
              <w:t>الاول</w:t>
            </w:r>
            <w:r>
              <w:rPr>
                <w:rStyle w:val="IndexLink"/>
                <w:rtl w:val="true"/>
              </w:rPr>
              <w:t>:</w:t>
              <w:tab/>
            </w:r>
            <w:r>
              <w:rPr>
                <w:rStyle w:val="IndexLink"/>
              </w:rPr>
              <w:t>282</w:t>
            </w:r>
          </w:hyperlink>
        </w:p>
        <w:p>
          <w:pPr>
            <w:pStyle w:val="Contents6"/>
            <w:tabs>
              <w:tab w:val="clear" w:pos="7609"/>
              <w:tab w:val="right" w:pos="9026" w:leader="dot"/>
            </w:tabs>
            <w:rPr/>
          </w:pPr>
          <w:hyperlink w:anchor="__RefHeading___Toc6104952_2142443653">
            <w:r>
              <w:rPr>
                <w:webHidden/>
                <w:rStyle w:val="IndexLink"/>
                <w:rtl w:val="true"/>
              </w:rPr>
              <w:t>الثاني</w:t>
            </w:r>
            <w:r>
              <w:rPr>
                <w:rStyle w:val="IndexLink"/>
                <w:rtl w:val="true"/>
              </w:rPr>
              <w:t>:</w:t>
              <w:tab/>
            </w:r>
            <w:r>
              <w:rPr>
                <w:rStyle w:val="IndexLink"/>
              </w:rPr>
              <w:t>282</w:t>
            </w:r>
          </w:hyperlink>
        </w:p>
        <w:p>
          <w:pPr>
            <w:pStyle w:val="Contents6"/>
            <w:tabs>
              <w:tab w:val="clear" w:pos="7609"/>
              <w:tab w:val="right" w:pos="9026" w:leader="dot"/>
            </w:tabs>
            <w:rPr/>
          </w:pPr>
          <w:hyperlink w:anchor="__RefHeading___Toc6104954_2142443653">
            <w:r>
              <w:rPr>
                <w:webHidden/>
                <w:rStyle w:val="IndexLink"/>
                <w:rtl w:val="true"/>
              </w:rPr>
              <w:t>الثالث</w:t>
            </w:r>
            <w:r>
              <w:rPr>
                <w:rStyle w:val="IndexLink"/>
                <w:rtl w:val="true"/>
              </w:rPr>
              <w:t>:</w:t>
              <w:tab/>
            </w:r>
            <w:r>
              <w:rPr>
                <w:rStyle w:val="IndexLink"/>
              </w:rPr>
              <w:t>282</w:t>
            </w:r>
          </w:hyperlink>
        </w:p>
        <w:p>
          <w:pPr>
            <w:pStyle w:val="Contents6"/>
            <w:tabs>
              <w:tab w:val="clear" w:pos="7609"/>
              <w:tab w:val="right" w:pos="9026" w:leader="dot"/>
            </w:tabs>
            <w:rPr/>
          </w:pPr>
          <w:hyperlink w:anchor="__RefHeading___Toc6104956_2142443653">
            <w:r>
              <w:rPr>
                <w:webHidden/>
                <w:rStyle w:val="IndexLink"/>
                <w:rtl w:val="true"/>
              </w:rPr>
              <w:t>الرابع</w:t>
            </w:r>
            <w:r>
              <w:rPr>
                <w:rStyle w:val="IndexLink"/>
                <w:rtl w:val="true"/>
              </w:rPr>
              <w:t>:</w:t>
              <w:tab/>
            </w:r>
            <w:r>
              <w:rPr>
                <w:rStyle w:val="IndexLink"/>
              </w:rPr>
              <w:t>282</w:t>
            </w:r>
          </w:hyperlink>
        </w:p>
        <w:p>
          <w:pPr>
            <w:pStyle w:val="Contents6"/>
            <w:tabs>
              <w:tab w:val="clear" w:pos="7609"/>
              <w:tab w:val="right" w:pos="9026" w:leader="dot"/>
            </w:tabs>
            <w:rPr/>
          </w:pPr>
          <w:hyperlink w:anchor="__RefHeading___Toc6104958_2142443653">
            <w:r>
              <w:rPr>
                <w:webHidden/>
                <w:rStyle w:val="IndexLink"/>
                <w:rtl w:val="true"/>
              </w:rPr>
              <w:t>الخامس</w:t>
            </w:r>
            <w:r>
              <w:rPr>
                <w:rStyle w:val="IndexLink"/>
                <w:rtl w:val="true"/>
              </w:rPr>
              <w:t>:</w:t>
              <w:tab/>
            </w:r>
            <w:r>
              <w:rPr>
                <w:rStyle w:val="IndexLink"/>
              </w:rPr>
              <w:t>283</w:t>
            </w:r>
          </w:hyperlink>
        </w:p>
        <w:p>
          <w:pPr>
            <w:pStyle w:val="Contents6"/>
            <w:tabs>
              <w:tab w:val="clear" w:pos="7609"/>
              <w:tab w:val="right" w:pos="9026" w:leader="dot"/>
            </w:tabs>
            <w:rPr/>
          </w:pPr>
          <w:hyperlink w:anchor="__RefHeading___Toc6104960_2142443653">
            <w:r>
              <w:rPr>
                <w:webHidden/>
                <w:rStyle w:val="IndexLink"/>
                <w:rtl w:val="true"/>
              </w:rPr>
              <w:t>السادس</w:t>
            </w:r>
            <w:r>
              <w:rPr>
                <w:rStyle w:val="IndexLink"/>
                <w:rtl w:val="true"/>
              </w:rPr>
              <w:t>:</w:t>
              <w:tab/>
            </w:r>
            <w:r>
              <w:rPr>
                <w:rStyle w:val="IndexLink"/>
              </w:rPr>
              <w:t>283</w:t>
            </w:r>
          </w:hyperlink>
        </w:p>
        <w:p>
          <w:pPr>
            <w:pStyle w:val="Contents6"/>
            <w:tabs>
              <w:tab w:val="clear" w:pos="7609"/>
              <w:tab w:val="right" w:pos="9026" w:leader="dot"/>
            </w:tabs>
            <w:rPr/>
          </w:pPr>
          <w:hyperlink w:anchor="__RefHeading___Toc6104962_2142443653">
            <w:r>
              <w:rPr>
                <w:webHidden/>
                <w:rStyle w:val="IndexLink"/>
                <w:rtl w:val="true"/>
              </w:rPr>
              <w:t>السابع</w:t>
            </w:r>
            <w:r>
              <w:rPr>
                <w:rStyle w:val="IndexLink"/>
                <w:rtl w:val="true"/>
              </w:rPr>
              <w:t>:</w:t>
              <w:tab/>
            </w:r>
            <w:r>
              <w:rPr>
                <w:rStyle w:val="IndexLink"/>
              </w:rPr>
              <w:t>284</w:t>
            </w:r>
          </w:hyperlink>
        </w:p>
        <w:p>
          <w:pPr>
            <w:pStyle w:val="Contents6"/>
            <w:tabs>
              <w:tab w:val="clear" w:pos="7609"/>
              <w:tab w:val="right" w:pos="9026" w:leader="dot"/>
            </w:tabs>
            <w:rPr/>
          </w:pPr>
          <w:hyperlink w:anchor="__RefHeading___Toc6104964_2142443653">
            <w:r>
              <w:rPr>
                <w:webHidden/>
                <w:rStyle w:val="IndexLink"/>
                <w:rtl w:val="true"/>
              </w:rPr>
              <w:t>الثامن</w:t>
            </w:r>
            <w:r>
              <w:rPr>
                <w:rStyle w:val="IndexLink"/>
                <w:rtl w:val="true"/>
              </w:rPr>
              <w:t>:</w:t>
              <w:tab/>
            </w:r>
            <w:r>
              <w:rPr>
                <w:rStyle w:val="IndexLink"/>
              </w:rPr>
              <w:t>284</w:t>
            </w:r>
          </w:hyperlink>
        </w:p>
        <w:p>
          <w:pPr>
            <w:pStyle w:val="Contents6"/>
            <w:tabs>
              <w:tab w:val="clear" w:pos="7609"/>
              <w:tab w:val="right" w:pos="9026" w:leader="dot"/>
            </w:tabs>
            <w:rPr/>
          </w:pPr>
          <w:hyperlink w:anchor="__RefHeading___Toc6104966_2142443653">
            <w:r>
              <w:rPr>
                <w:webHidden/>
                <w:rStyle w:val="IndexLink"/>
                <w:rtl w:val="true"/>
              </w:rPr>
              <w:t>التاسع</w:t>
            </w:r>
            <w:r>
              <w:rPr>
                <w:rStyle w:val="IndexLink"/>
                <w:rtl w:val="true"/>
              </w:rPr>
              <w:t>:</w:t>
              <w:tab/>
            </w:r>
            <w:r>
              <w:rPr>
                <w:rStyle w:val="IndexLink"/>
              </w:rPr>
              <w:t>284</w:t>
            </w:r>
          </w:hyperlink>
        </w:p>
        <w:p>
          <w:pPr>
            <w:pStyle w:val="Contents6"/>
            <w:tabs>
              <w:tab w:val="clear" w:pos="7609"/>
              <w:tab w:val="right" w:pos="9026" w:leader="dot"/>
            </w:tabs>
            <w:rPr/>
          </w:pPr>
          <w:hyperlink w:anchor="__RefHeading___Toc6104968_2142443653">
            <w:r>
              <w:rPr>
                <w:webHidden/>
                <w:rStyle w:val="IndexLink"/>
                <w:rtl w:val="true"/>
              </w:rPr>
              <w:t>العاشر</w:t>
            </w:r>
            <w:r>
              <w:rPr>
                <w:rStyle w:val="IndexLink"/>
                <w:rtl w:val="true"/>
              </w:rPr>
              <w:t>:</w:t>
              <w:tab/>
            </w:r>
            <w:r>
              <w:rPr>
                <w:rStyle w:val="IndexLink"/>
              </w:rPr>
              <w:t>284</w:t>
            </w:r>
          </w:hyperlink>
        </w:p>
        <w:p>
          <w:pPr>
            <w:pStyle w:val="Contents5"/>
            <w:tabs>
              <w:tab w:val="clear" w:pos="7892"/>
              <w:tab w:val="right" w:pos="9026" w:leader="dot"/>
            </w:tabs>
            <w:rPr/>
          </w:pPr>
          <w:hyperlink w:anchor="__RefHeading___Toc6104970_2142443653">
            <w:r>
              <w:rPr>
                <w:webHidden/>
                <w:rStyle w:val="IndexLink"/>
                <w:rtl w:val="true"/>
              </w:rPr>
              <w:t>بحث روائي</w:t>
            </w:r>
            <w:r>
              <w:rPr>
                <w:rStyle w:val="IndexLink"/>
                <w:rtl w:val="true"/>
              </w:rPr>
              <w:tab/>
            </w:r>
            <w:r>
              <w:rPr>
                <w:rStyle w:val="IndexLink"/>
              </w:rPr>
              <w:t>284</w:t>
            </w:r>
          </w:hyperlink>
        </w:p>
        <w:p>
          <w:pPr>
            <w:pStyle w:val="Contents5"/>
            <w:tabs>
              <w:tab w:val="clear" w:pos="7892"/>
              <w:tab w:val="right" w:pos="9026" w:leader="dot"/>
            </w:tabs>
            <w:rPr/>
          </w:pPr>
          <w:hyperlink w:anchor="__RefHeading___Toc6104972_2142443653">
            <w:r>
              <w:rPr>
                <w:webHidden/>
                <w:rStyle w:val="IndexLink"/>
                <w:rtl w:val="true"/>
              </w:rPr>
              <w:t>بحث قرآني</w:t>
            </w:r>
            <w:r>
              <w:rPr>
                <w:rStyle w:val="IndexLink"/>
                <w:rtl w:val="true"/>
              </w:rPr>
              <w:tab/>
            </w:r>
            <w:r>
              <w:rPr>
                <w:rStyle w:val="IndexLink"/>
              </w:rPr>
              <w:t>298</w:t>
            </w:r>
          </w:hyperlink>
        </w:p>
        <w:p>
          <w:pPr>
            <w:pStyle w:val="Contents5"/>
            <w:tabs>
              <w:tab w:val="clear" w:pos="7892"/>
              <w:tab w:val="right" w:pos="9026" w:leader="dot"/>
            </w:tabs>
            <w:rPr/>
          </w:pPr>
          <w:hyperlink w:anchor="__RefHeading___Toc6104974_2142443653">
            <w:r>
              <w:rPr>
                <w:webHidden/>
                <w:rStyle w:val="IndexLink"/>
                <w:rtl w:val="true"/>
              </w:rPr>
              <w:t>بحث فقهي</w:t>
            </w:r>
            <w:r>
              <w:rPr>
                <w:rStyle w:val="IndexLink"/>
                <w:rtl w:val="true"/>
              </w:rPr>
              <w:tab/>
            </w:r>
            <w:r>
              <w:rPr>
                <w:rStyle w:val="IndexLink"/>
              </w:rPr>
              <w:t>300</w:t>
            </w:r>
          </w:hyperlink>
        </w:p>
        <w:p>
          <w:pPr>
            <w:pStyle w:val="Contents5"/>
            <w:tabs>
              <w:tab w:val="clear" w:pos="7892"/>
              <w:tab w:val="right" w:pos="9026" w:leader="dot"/>
            </w:tabs>
            <w:rPr/>
          </w:pPr>
          <w:hyperlink w:anchor="__RefHeading___Toc6104976_2142443653">
            <w:r>
              <w:rPr>
                <w:webHidden/>
                <w:rStyle w:val="IndexLink"/>
                <w:rtl w:val="true"/>
              </w:rPr>
              <w:t>بحث فلسفي</w:t>
            </w:r>
            <w:r>
              <w:rPr>
                <w:rStyle w:val="IndexLink"/>
                <w:rtl w:val="true"/>
              </w:rPr>
              <w:tab/>
            </w:r>
            <w:r>
              <w:rPr>
                <w:rStyle w:val="IndexLink"/>
              </w:rPr>
              <w:t>302</w:t>
            </w:r>
          </w:hyperlink>
        </w:p>
        <w:p>
          <w:pPr>
            <w:pStyle w:val="Contents5"/>
            <w:tabs>
              <w:tab w:val="clear" w:pos="7892"/>
              <w:tab w:val="right" w:pos="9026" w:leader="dot"/>
            </w:tabs>
            <w:rPr/>
          </w:pPr>
          <w:hyperlink w:anchor="__RefHeading___Toc6104978_2142443653">
            <w:r>
              <w:rPr>
                <w:webHidden/>
                <w:rStyle w:val="IndexLink"/>
                <w:rtl w:val="true"/>
              </w:rPr>
              <w:t>بحث اجتماعي</w:t>
            </w:r>
            <w:r>
              <w:rPr>
                <w:rStyle w:val="IndexLink"/>
                <w:rtl w:val="true"/>
              </w:rPr>
              <w:tab/>
            </w:r>
            <w:r>
              <w:rPr>
                <w:rStyle w:val="IndexLink"/>
              </w:rPr>
              <w:t>303</w:t>
            </w:r>
          </w:hyperlink>
        </w:p>
        <w:p>
          <w:pPr>
            <w:pStyle w:val="Contents6"/>
            <w:tabs>
              <w:tab w:val="clear" w:pos="7609"/>
              <w:tab w:val="right" w:pos="9026" w:leader="dot"/>
            </w:tabs>
            <w:rPr/>
          </w:pPr>
          <w:hyperlink w:anchor="__RefHeading___Toc6104980_2142443653">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6104982_2142443653">
            <w:r>
              <w:rPr>
                <w:webHidden/>
                <w:rStyle w:val="IndexLink"/>
                <w:rtl w:val="true"/>
              </w:rPr>
              <w:t>الإشكالات</w:t>
            </w:r>
            <w:r>
              <w:rPr>
                <w:rStyle w:val="IndexLink"/>
                <w:rtl w:val="true"/>
              </w:rPr>
              <w:t>:</w:t>
              <w:tab/>
            </w:r>
            <w:r>
              <w:rPr>
                <w:rStyle w:val="IndexLink"/>
              </w:rPr>
              <w:t>304</w:t>
            </w:r>
          </w:hyperlink>
        </w:p>
        <w:p>
          <w:pPr>
            <w:pStyle w:val="Contents6"/>
            <w:tabs>
              <w:tab w:val="clear" w:pos="7609"/>
              <w:tab w:val="right" w:pos="9026" w:leader="dot"/>
            </w:tabs>
            <w:rPr/>
          </w:pPr>
          <w:hyperlink w:anchor="__RefHeading___Toc6104984_2142443653">
            <w:r>
              <w:rPr>
                <w:webHidden/>
                <w:rStyle w:val="IndexLink"/>
                <w:rtl w:val="true"/>
              </w:rPr>
              <w:t>الجواب عن الإشكالات</w:t>
            </w:r>
            <w:r>
              <w:rPr>
                <w:rStyle w:val="IndexLink"/>
                <w:rtl w:val="true"/>
              </w:rPr>
              <w:t>:</w:t>
              <w:tab/>
            </w:r>
            <w:r>
              <w:rPr>
                <w:rStyle w:val="IndexLink"/>
              </w:rPr>
              <w:t>304</w:t>
            </w:r>
          </w:hyperlink>
        </w:p>
        <w:p>
          <w:pPr>
            <w:pStyle w:val="Contents6"/>
            <w:tabs>
              <w:tab w:val="clear" w:pos="7609"/>
              <w:tab w:val="right" w:pos="9026" w:leader="dot"/>
            </w:tabs>
            <w:rPr/>
          </w:pPr>
          <w:hyperlink w:anchor="__RefHeading___Toc6104986_214244365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6104988_2142443653">
            <w:r>
              <w:rPr>
                <w:webHidden/>
                <w:rStyle w:val="IndexLink"/>
                <w:rtl w:val="true"/>
              </w:rPr>
              <w:t>الاول</w:t>
            </w:r>
            <w:r>
              <w:rPr>
                <w:rStyle w:val="IndexLink"/>
                <w:rtl w:val="true"/>
              </w:rPr>
              <w:t>:</w:t>
              <w:tab/>
            </w:r>
            <w:r>
              <w:rPr>
                <w:rStyle w:val="IndexLink"/>
              </w:rPr>
              <w:t>305</w:t>
            </w:r>
          </w:hyperlink>
        </w:p>
        <w:p>
          <w:pPr>
            <w:pStyle w:val="Contents6"/>
            <w:tabs>
              <w:tab w:val="clear" w:pos="7609"/>
              <w:tab w:val="right" w:pos="9026" w:leader="dot"/>
            </w:tabs>
            <w:rPr/>
          </w:pPr>
          <w:hyperlink w:anchor="__RefHeading___Toc6104990_2142443653">
            <w:r>
              <w:rPr>
                <w:webHidden/>
                <w:rStyle w:val="IndexLink"/>
                <w:rtl w:val="true"/>
              </w:rPr>
              <w:t>الثاني</w:t>
            </w:r>
            <w:r>
              <w:rPr>
                <w:rStyle w:val="IndexLink"/>
                <w:rtl w:val="true"/>
              </w:rPr>
              <w:t>:</w:t>
              <w:tab/>
            </w:r>
            <w:r>
              <w:rPr>
                <w:rStyle w:val="IndexLink"/>
              </w:rPr>
              <w:t>305</w:t>
            </w:r>
          </w:hyperlink>
        </w:p>
        <w:p>
          <w:pPr>
            <w:pStyle w:val="Contents6"/>
            <w:tabs>
              <w:tab w:val="clear" w:pos="7609"/>
              <w:tab w:val="right" w:pos="9026" w:leader="dot"/>
            </w:tabs>
            <w:rPr/>
          </w:pPr>
          <w:hyperlink w:anchor="__RefHeading___Toc6104992_2142443653">
            <w:r>
              <w:rPr>
                <w:webHidden/>
                <w:rStyle w:val="IndexLink"/>
                <w:rtl w:val="true"/>
              </w:rPr>
              <w:t>الثالث</w:t>
            </w:r>
            <w:r>
              <w:rPr>
                <w:rStyle w:val="IndexLink"/>
                <w:rtl w:val="true"/>
              </w:rPr>
              <w:t>:</w:t>
              <w:tab/>
            </w:r>
            <w:r>
              <w:rPr>
                <w:rStyle w:val="IndexLink"/>
              </w:rPr>
              <w:t>306</w:t>
            </w:r>
          </w:hyperlink>
        </w:p>
        <w:p>
          <w:pPr>
            <w:pStyle w:val="Contents6"/>
            <w:tabs>
              <w:tab w:val="clear" w:pos="7609"/>
              <w:tab w:val="right" w:pos="9026" w:leader="dot"/>
            </w:tabs>
            <w:rPr/>
          </w:pPr>
          <w:hyperlink w:anchor="__RefHeading___Toc6104994_2142443653">
            <w:r>
              <w:rPr>
                <w:webHidden/>
                <w:rStyle w:val="IndexLink"/>
                <w:rtl w:val="true"/>
              </w:rPr>
              <w:t>الرابع</w:t>
            </w:r>
            <w:r>
              <w:rPr>
                <w:rStyle w:val="IndexLink"/>
                <w:rtl w:val="true"/>
              </w:rPr>
              <w:t>:</w:t>
              <w:tab/>
            </w:r>
            <w:r>
              <w:rPr>
                <w:rStyle w:val="IndexLink"/>
              </w:rPr>
              <w:t>306</w:t>
            </w:r>
          </w:hyperlink>
        </w:p>
        <w:p>
          <w:pPr>
            <w:pStyle w:val="Contents6"/>
            <w:tabs>
              <w:tab w:val="clear" w:pos="7609"/>
              <w:tab w:val="right" w:pos="9026" w:leader="dot"/>
            </w:tabs>
            <w:rPr/>
          </w:pPr>
          <w:hyperlink w:anchor="__RefHeading___Toc6104996_2142443653">
            <w:r>
              <w:rPr>
                <w:webHidden/>
                <w:rStyle w:val="IndexLink"/>
                <w:rtl w:val="true"/>
              </w:rPr>
              <w:t>نظر الإسلام في هذا التشريع</w:t>
            </w:r>
            <w:r>
              <w:rPr>
                <w:rStyle w:val="IndexLink"/>
                <w:rtl w:val="true"/>
              </w:rPr>
              <w:t>:</w:t>
              <w:tab/>
            </w:r>
            <w:r>
              <w:rPr>
                <w:rStyle w:val="IndexLink"/>
              </w:rPr>
              <w:t>308</w:t>
            </w:r>
          </w:hyperlink>
        </w:p>
        <w:p>
          <w:pPr>
            <w:pStyle w:val="Contents6"/>
            <w:tabs>
              <w:tab w:val="clear" w:pos="7609"/>
              <w:tab w:val="right" w:pos="9026" w:leader="dot"/>
            </w:tabs>
            <w:rPr/>
          </w:pPr>
          <w:hyperlink w:anchor="__RefHeading___Toc6104998_2142443653">
            <w:r>
              <w:rPr>
                <w:webHidden/>
                <w:rStyle w:val="IndexLink"/>
                <w:rtl w:val="true"/>
              </w:rPr>
              <w:t xml:space="preserve">تعدد ازواج النبي </w:t>
            </w:r>
            <w:r>
              <w:rPr>
                <w:rStyle w:val="IndexLink"/>
                <w:rtl w:val="true"/>
              </w:rPr>
              <w:t>(</w:t>
            </w:r>
            <w:r>
              <w:rPr>
                <w:rStyle w:val="IndexLink"/>
                <w:rtl w:val="true"/>
              </w:rPr>
              <w:t>صلى اللّه عليه و آله</w:t>
            </w:r>
            <w:r>
              <w:rPr>
                <w:rStyle w:val="IndexLink"/>
                <w:rtl w:val="true"/>
              </w:rPr>
              <w:t>):</w:t>
              <w:tab/>
            </w:r>
            <w:r>
              <w:rPr>
                <w:rStyle w:val="IndexLink"/>
              </w:rPr>
              <w:t>309</w:t>
            </w:r>
          </w:hyperlink>
        </w:p>
        <w:p>
          <w:pPr>
            <w:pStyle w:val="Contents5"/>
            <w:tabs>
              <w:tab w:val="clear" w:pos="7892"/>
              <w:tab w:val="right" w:pos="9026" w:leader="dot"/>
            </w:tabs>
            <w:rPr/>
          </w:pPr>
          <w:hyperlink w:anchor="__RefHeading___Toc6105000_2142443653">
            <w:r>
              <w:rPr>
                <w:webHidden/>
                <w:rStyle w:val="IndexLink"/>
                <w:rtl w:val="true"/>
              </w:rPr>
              <w:t>بحوث عرفانية</w:t>
            </w:r>
            <w:r>
              <w:rPr>
                <w:rStyle w:val="IndexLink"/>
                <w:rtl w:val="true"/>
              </w:rPr>
              <w:tab/>
            </w:r>
            <w:r>
              <w:rPr>
                <w:rStyle w:val="IndexLink"/>
              </w:rPr>
              <w:t>310</w:t>
            </w:r>
          </w:hyperlink>
        </w:p>
        <w:p>
          <w:pPr>
            <w:pStyle w:val="Contents3"/>
            <w:tabs>
              <w:tab w:val="clear" w:pos="8459"/>
              <w:tab w:val="right" w:pos="9026" w:leader="dot"/>
            </w:tabs>
            <w:rPr/>
          </w:pPr>
          <w:hyperlink w:anchor="__RefHeading___Toc6105002_2142443653">
            <w:r>
              <w:rPr>
                <w:webHidden/>
                <w:rStyle w:val="IndexLink"/>
                <w:rtl w:val="true"/>
              </w:rPr>
              <w:t>لِلرِّجالِ نَصِيبٌ مِمّا تَرَكَ اَلْوالِدانِ وَ اَلْأَقْرَبُونَ وَ لِلنِّساءِ نَصِيبٌ مِمّا تَرَكَ اَلْوالِدانِ وَ اَلْأَقْرَبُ</w:t>
            </w:r>
            <w:r>
              <w:rPr>
                <w:rStyle w:val="IndexLink"/>
                <w:rtl w:val="true"/>
              </w:rPr>
              <w:t>.......</w:t>
              <w:tab/>
            </w:r>
            <w:r>
              <w:rPr>
                <w:rStyle w:val="IndexLink"/>
              </w:rPr>
              <w:t>312</w:t>
            </w:r>
          </w:hyperlink>
        </w:p>
        <w:p>
          <w:pPr>
            <w:pStyle w:val="Contents4"/>
            <w:tabs>
              <w:tab w:val="clear" w:pos="8176"/>
              <w:tab w:val="right" w:pos="9026" w:leader="dot"/>
            </w:tabs>
            <w:rPr/>
          </w:pPr>
          <w:hyperlink w:anchor="__RefHeading___Toc6105004_2142443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6105006_2142443653">
            <w:r>
              <w:rPr>
                <w:webHidden/>
                <w:rStyle w:val="IndexLink"/>
                <w:rtl w:val="true"/>
              </w:rPr>
              <w:t>التفسير</w:t>
            </w:r>
            <w:r>
              <w:rPr>
                <w:rStyle w:val="IndexLink"/>
                <w:rtl w:val="true"/>
              </w:rPr>
              <w:tab/>
            </w:r>
            <w:r>
              <w:rPr>
                <w:rStyle w:val="IndexLink"/>
              </w:rPr>
              <w:t>313</w:t>
            </w:r>
          </w:hyperlink>
        </w:p>
        <w:p>
          <w:pPr>
            <w:pStyle w:val="Contents4"/>
            <w:tabs>
              <w:tab w:val="clear" w:pos="8176"/>
              <w:tab w:val="right" w:pos="9026" w:leader="dot"/>
            </w:tabs>
            <w:rPr/>
          </w:pPr>
          <w:hyperlink w:anchor="__RefHeading___Toc6105008_2142443653">
            <w:r>
              <w:rPr>
                <w:webHidden/>
                <w:rStyle w:val="IndexLink"/>
                <w:rtl w:val="true"/>
              </w:rPr>
              <w:t>بحوث المقام</w:t>
            </w:r>
            <w:r>
              <w:rPr>
                <w:rStyle w:val="IndexLink"/>
                <w:rtl w:val="true"/>
              </w:rPr>
              <w:tab/>
            </w:r>
            <w:r>
              <w:rPr>
                <w:rStyle w:val="IndexLink"/>
              </w:rPr>
              <w:t>321</w:t>
            </w:r>
          </w:hyperlink>
        </w:p>
        <w:p>
          <w:pPr>
            <w:pStyle w:val="Contents5"/>
            <w:tabs>
              <w:tab w:val="clear" w:pos="7892"/>
              <w:tab w:val="right" w:pos="9026" w:leader="dot"/>
            </w:tabs>
            <w:rPr/>
          </w:pPr>
          <w:hyperlink w:anchor="__RefHeading___Toc6105010_2142443653">
            <w:r>
              <w:rPr>
                <w:webHidden/>
                <w:rStyle w:val="IndexLink"/>
                <w:rtl w:val="true"/>
              </w:rPr>
              <w:t>بحث ادبي</w:t>
            </w:r>
            <w:r>
              <w:rPr>
                <w:rStyle w:val="IndexLink"/>
                <w:rtl w:val="true"/>
              </w:rPr>
              <w:t>:</w:t>
              <w:tab/>
            </w:r>
            <w:r>
              <w:rPr>
                <w:rStyle w:val="IndexLink"/>
              </w:rPr>
              <w:t>321</w:t>
            </w:r>
          </w:hyperlink>
        </w:p>
        <w:p>
          <w:pPr>
            <w:pStyle w:val="Contents5"/>
            <w:tabs>
              <w:tab w:val="clear" w:pos="7892"/>
              <w:tab w:val="right" w:pos="9026" w:leader="dot"/>
            </w:tabs>
            <w:rPr/>
          </w:pPr>
          <w:hyperlink w:anchor="__RefHeading___Toc6105012_2142443653">
            <w:r>
              <w:rPr>
                <w:webHidden/>
                <w:rStyle w:val="IndexLink"/>
                <w:rtl w:val="true"/>
              </w:rPr>
              <w:t>بحث دلالي</w:t>
            </w:r>
            <w:r>
              <w:rPr>
                <w:rStyle w:val="IndexLink"/>
                <w:rtl w:val="true"/>
              </w:rPr>
              <w:tab/>
            </w:r>
            <w:r>
              <w:rPr>
                <w:rStyle w:val="IndexLink"/>
              </w:rPr>
              <w:t>322</w:t>
            </w:r>
          </w:hyperlink>
        </w:p>
        <w:p>
          <w:pPr>
            <w:pStyle w:val="Contents6"/>
            <w:tabs>
              <w:tab w:val="clear" w:pos="7609"/>
              <w:tab w:val="right" w:pos="9026" w:leader="dot"/>
            </w:tabs>
            <w:rPr/>
          </w:pPr>
          <w:hyperlink w:anchor="__RefHeading___Toc6105014_2142443653">
            <w:r>
              <w:rPr>
                <w:webHidden/>
                <w:rStyle w:val="IndexLink"/>
                <w:rtl w:val="true"/>
              </w:rPr>
              <w:t>تدل الآيات الشريفة على امور</w:t>
            </w:r>
            <w:r>
              <w:rPr>
                <w:rStyle w:val="IndexLink"/>
                <w:rtl w:val="true"/>
              </w:rPr>
              <w:t>:</w:t>
              <w:tab/>
            </w:r>
            <w:r>
              <w:rPr>
                <w:rStyle w:val="IndexLink"/>
              </w:rPr>
              <w:t>322</w:t>
            </w:r>
          </w:hyperlink>
        </w:p>
        <w:p>
          <w:pPr>
            <w:pStyle w:val="Contents6"/>
            <w:tabs>
              <w:tab w:val="clear" w:pos="7609"/>
              <w:tab w:val="right" w:pos="9026" w:leader="dot"/>
            </w:tabs>
            <w:rPr/>
          </w:pPr>
          <w:hyperlink w:anchor="__RefHeading___Toc6105016_2142443653">
            <w:r>
              <w:rPr>
                <w:webHidden/>
                <w:rStyle w:val="IndexLink"/>
                <w:rtl w:val="true"/>
              </w:rPr>
              <w:t>الاول</w:t>
            </w:r>
            <w:r>
              <w:rPr>
                <w:rStyle w:val="IndexLink"/>
                <w:rtl w:val="true"/>
              </w:rPr>
              <w:t>:</w:t>
              <w:tab/>
            </w:r>
            <w:r>
              <w:rPr>
                <w:rStyle w:val="IndexLink"/>
              </w:rPr>
              <w:t>322</w:t>
            </w:r>
          </w:hyperlink>
        </w:p>
        <w:p>
          <w:pPr>
            <w:pStyle w:val="Contents6"/>
            <w:tabs>
              <w:tab w:val="clear" w:pos="7609"/>
              <w:tab w:val="right" w:pos="9026" w:leader="dot"/>
            </w:tabs>
            <w:rPr/>
          </w:pPr>
          <w:hyperlink w:anchor="__RefHeading___Toc6105018_2142443653">
            <w:r>
              <w:rPr>
                <w:webHidden/>
                <w:rStyle w:val="IndexLink"/>
                <w:rtl w:val="true"/>
              </w:rPr>
              <w:t>الثاني</w:t>
            </w:r>
            <w:r>
              <w:rPr>
                <w:rStyle w:val="IndexLink"/>
                <w:rtl w:val="true"/>
              </w:rPr>
              <w:t>:</w:t>
              <w:tab/>
            </w:r>
            <w:r>
              <w:rPr>
                <w:rStyle w:val="IndexLink"/>
              </w:rPr>
              <w:t>323</w:t>
            </w:r>
          </w:hyperlink>
        </w:p>
        <w:p>
          <w:pPr>
            <w:pStyle w:val="Contents6"/>
            <w:tabs>
              <w:tab w:val="clear" w:pos="7609"/>
              <w:tab w:val="right" w:pos="9026" w:leader="dot"/>
            </w:tabs>
            <w:rPr/>
          </w:pPr>
          <w:hyperlink w:anchor="__RefHeading___Toc6105020_2142443653">
            <w:r>
              <w:rPr>
                <w:webHidden/>
                <w:rStyle w:val="IndexLink"/>
                <w:rtl w:val="true"/>
              </w:rPr>
              <w:t>الثالث</w:t>
            </w:r>
            <w:r>
              <w:rPr>
                <w:rStyle w:val="IndexLink"/>
                <w:rtl w:val="true"/>
              </w:rPr>
              <w:t>:</w:t>
              <w:tab/>
            </w:r>
            <w:r>
              <w:rPr>
                <w:rStyle w:val="IndexLink"/>
              </w:rPr>
              <w:t>323</w:t>
            </w:r>
          </w:hyperlink>
        </w:p>
        <w:p>
          <w:pPr>
            <w:pStyle w:val="Contents6"/>
            <w:tabs>
              <w:tab w:val="clear" w:pos="7609"/>
              <w:tab w:val="right" w:pos="9026" w:leader="dot"/>
            </w:tabs>
            <w:rPr/>
          </w:pPr>
          <w:hyperlink w:anchor="__RefHeading___Toc6105022_2142443653">
            <w:r>
              <w:rPr>
                <w:webHidden/>
                <w:rStyle w:val="IndexLink"/>
                <w:rtl w:val="true"/>
              </w:rPr>
              <w:t>الرابع</w:t>
            </w:r>
            <w:r>
              <w:rPr>
                <w:rStyle w:val="IndexLink"/>
                <w:rtl w:val="true"/>
              </w:rPr>
              <w:t>:</w:t>
              <w:tab/>
            </w:r>
            <w:r>
              <w:rPr>
                <w:rStyle w:val="IndexLink"/>
              </w:rPr>
              <w:t>324</w:t>
            </w:r>
          </w:hyperlink>
        </w:p>
        <w:p>
          <w:pPr>
            <w:pStyle w:val="Contents6"/>
            <w:tabs>
              <w:tab w:val="clear" w:pos="7609"/>
              <w:tab w:val="right" w:pos="9026" w:leader="dot"/>
            </w:tabs>
            <w:rPr/>
          </w:pPr>
          <w:hyperlink w:anchor="__RefHeading___Toc6105024_2142443653">
            <w:r>
              <w:rPr>
                <w:webHidden/>
                <w:rStyle w:val="IndexLink"/>
                <w:rtl w:val="true"/>
              </w:rPr>
              <w:t>الخامس</w:t>
            </w:r>
            <w:r>
              <w:rPr>
                <w:rStyle w:val="IndexLink"/>
                <w:rtl w:val="true"/>
              </w:rPr>
              <w:t>:</w:t>
              <w:tab/>
            </w:r>
            <w:r>
              <w:rPr>
                <w:rStyle w:val="IndexLink"/>
              </w:rPr>
              <w:t>324</w:t>
            </w:r>
          </w:hyperlink>
        </w:p>
        <w:p>
          <w:pPr>
            <w:pStyle w:val="Contents6"/>
            <w:tabs>
              <w:tab w:val="clear" w:pos="7609"/>
              <w:tab w:val="right" w:pos="9026" w:leader="dot"/>
            </w:tabs>
            <w:rPr/>
          </w:pPr>
          <w:hyperlink w:anchor="__RefHeading___Toc6105026_2142443653">
            <w:r>
              <w:rPr>
                <w:webHidden/>
                <w:rStyle w:val="IndexLink"/>
                <w:rtl w:val="true"/>
              </w:rPr>
              <w:t>السادس</w:t>
            </w:r>
            <w:r>
              <w:rPr>
                <w:rStyle w:val="IndexLink"/>
                <w:rtl w:val="true"/>
              </w:rPr>
              <w:t>:</w:t>
              <w:tab/>
            </w:r>
            <w:r>
              <w:rPr>
                <w:rStyle w:val="IndexLink"/>
              </w:rPr>
              <w:t>324</w:t>
            </w:r>
          </w:hyperlink>
        </w:p>
        <w:p>
          <w:pPr>
            <w:pStyle w:val="Contents6"/>
            <w:tabs>
              <w:tab w:val="clear" w:pos="7609"/>
              <w:tab w:val="right" w:pos="9026" w:leader="dot"/>
            </w:tabs>
            <w:rPr/>
          </w:pPr>
          <w:hyperlink w:anchor="__RefHeading___Toc6105028_2142443653">
            <w:r>
              <w:rPr>
                <w:webHidden/>
                <w:rStyle w:val="IndexLink"/>
                <w:rtl w:val="true"/>
              </w:rPr>
              <w:t>السابع</w:t>
            </w:r>
            <w:r>
              <w:rPr>
                <w:rStyle w:val="IndexLink"/>
                <w:rtl w:val="true"/>
              </w:rPr>
              <w:t>:</w:t>
              <w:tab/>
            </w:r>
            <w:r>
              <w:rPr>
                <w:rStyle w:val="IndexLink"/>
              </w:rPr>
              <w:t>324</w:t>
            </w:r>
          </w:hyperlink>
        </w:p>
        <w:p>
          <w:pPr>
            <w:pStyle w:val="Contents6"/>
            <w:tabs>
              <w:tab w:val="clear" w:pos="7609"/>
              <w:tab w:val="right" w:pos="9026" w:leader="dot"/>
            </w:tabs>
            <w:rPr/>
          </w:pPr>
          <w:hyperlink w:anchor="__RefHeading___Toc6105030_2142443653">
            <w:r>
              <w:rPr>
                <w:webHidden/>
                <w:rStyle w:val="IndexLink"/>
                <w:rtl w:val="true"/>
              </w:rPr>
              <w:t>الثامن</w:t>
            </w:r>
            <w:r>
              <w:rPr>
                <w:rStyle w:val="IndexLink"/>
                <w:rtl w:val="true"/>
              </w:rPr>
              <w:t>:</w:t>
              <w:tab/>
            </w:r>
            <w:r>
              <w:rPr>
                <w:rStyle w:val="IndexLink"/>
              </w:rPr>
              <w:t>325</w:t>
            </w:r>
          </w:hyperlink>
        </w:p>
        <w:p>
          <w:pPr>
            <w:pStyle w:val="Contents6"/>
            <w:tabs>
              <w:tab w:val="clear" w:pos="7609"/>
              <w:tab w:val="right" w:pos="9026" w:leader="dot"/>
            </w:tabs>
            <w:rPr/>
          </w:pPr>
          <w:hyperlink w:anchor="__RefHeading___Toc6105032_2142443653">
            <w:r>
              <w:rPr>
                <w:webHidden/>
                <w:rStyle w:val="IndexLink"/>
                <w:rtl w:val="true"/>
              </w:rPr>
              <w:t>التاسع</w:t>
            </w:r>
            <w:r>
              <w:rPr>
                <w:rStyle w:val="IndexLink"/>
                <w:rtl w:val="true"/>
              </w:rPr>
              <w:t>:</w:t>
              <w:tab/>
            </w:r>
            <w:r>
              <w:rPr>
                <w:rStyle w:val="IndexLink"/>
              </w:rPr>
              <w:t>325</w:t>
            </w:r>
          </w:hyperlink>
        </w:p>
        <w:p>
          <w:pPr>
            <w:pStyle w:val="Contents5"/>
            <w:tabs>
              <w:tab w:val="clear" w:pos="7892"/>
              <w:tab w:val="right" w:pos="9026" w:leader="dot"/>
            </w:tabs>
            <w:rPr/>
          </w:pPr>
          <w:hyperlink w:anchor="__RefHeading___Toc6105034_2142443653">
            <w:r>
              <w:rPr>
                <w:webHidden/>
                <w:rStyle w:val="IndexLink"/>
                <w:rtl w:val="true"/>
              </w:rPr>
              <w:t>بحث روائي</w:t>
            </w:r>
            <w:r>
              <w:rPr>
                <w:rStyle w:val="IndexLink"/>
                <w:rtl w:val="true"/>
              </w:rPr>
              <w:tab/>
            </w:r>
            <w:r>
              <w:rPr>
                <w:rStyle w:val="IndexLink"/>
              </w:rPr>
              <w:t>326</w:t>
            </w:r>
          </w:hyperlink>
        </w:p>
        <w:p>
          <w:pPr>
            <w:pStyle w:val="Contents5"/>
            <w:tabs>
              <w:tab w:val="clear" w:pos="7892"/>
              <w:tab w:val="right" w:pos="9026" w:leader="dot"/>
            </w:tabs>
            <w:rPr/>
          </w:pPr>
          <w:hyperlink w:anchor="__RefHeading___Toc6105036_2142443653">
            <w:r>
              <w:rPr>
                <w:webHidden/>
                <w:rStyle w:val="IndexLink"/>
                <w:rtl w:val="true"/>
              </w:rPr>
              <w:t>بحث فقهي</w:t>
            </w:r>
            <w:r>
              <w:rPr>
                <w:rStyle w:val="IndexLink"/>
                <w:rtl w:val="true"/>
              </w:rPr>
              <w:tab/>
            </w:r>
            <w:r>
              <w:rPr>
                <w:rStyle w:val="IndexLink"/>
              </w:rPr>
              <w:t>329</w:t>
            </w:r>
          </w:hyperlink>
        </w:p>
        <w:p>
          <w:pPr>
            <w:pStyle w:val="Contents3"/>
            <w:tabs>
              <w:tab w:val="clear" w:pos="8459"/>
              <w:tab w:val="right" w:pos="9026" w:leader="dot"/>
            </w:tabs>
            <w:rPr/>
          </w:pPr>
          <w:hyperlink w:anchor="__RefHeading___Toc6105038_2142443653">
            <w:r>
              <w:rPr>
                <w:webHidden/>
                <w:rStyle w:val="IndexLink"/>
                <w:rtl w:val="true"/>
              </w:rPr>
              <w:t xml:space="preserve">يُوصِيكُمُ اَللّهُ فِي أَوْلادِكُمْ لِلذَّكَرِ مِثْلُ حَظِّ اَلْأُنْثَيَيْنِ فَإِنْ كُنَّ نِساءً فَوْقَ اِثْنَتَيْنِ فَلَهُنَّ </w:t>
            </w:r>
            <w:r>
              <w:rPr>
                <w:rStyle w:val="IndexLink"/>
                <w:rtl w:val="true"/>
              </w:rPr>
              <w:t>.......</w:t>
              <w:tab/>
            </w:r>
            <w:r>
              <w:rPr>
                <w:rStyle w:val="IndexLink"/>
              </w:rPr>
              <w:t>331</w:t>
            </w:r>
          </w:hyperlink>
        </w:p>
        <w:p>
          <w:pPr>
            <w:pStyle w:val="Contents4"/>
            <w:tabs>
              <w:tab w:val="clear" w:pos="8176"/>
              <w:tab w:val="right" w:pos="9026" w:leader="dot"/>
            </w:tabs>
            <w:rPr/>
          </w:pPr>
          <w:hyperlink w:anchor="__RefHeading___Toc6105040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105042_2142443653">
            <w:r>
              <w:rPr>
                <w:webHidden/>
                <w:rStyle w:val="IndexLink"/>
                <w:rtl w:val="true"/>
              </w:rPr>
              <w:t>التفسير</w:t>
            </w:r>
            <w:r>
              <w:rPr>
                <w:rStyle w:val="IndexLink"/>
                <w:rtl w:val="true"/>
              </w:rPr>
              <w:tab/>
            </w:r>
            <w:r>
              <w:rPr>
                <w:rStyle w:val="IndexLink"/>
              </w:rPr>
              <w:t>333</w:t>
            </w:r>
          </w:hyperlink>
        </w:p>
        <w:p>
          <w:pPr>
            <w:pStyle w:val="Contents4"/>
            <w:tabs>
              <w:tab w:val="clear" w:pos="8176"/>
              <w:tab w:val="right" w:pos="9026" w:leader="dot"/>
            </w:tabs>
            <w:rPr/>
          </w:pPr>
          <w:hyperlink w:anchor="__RefHeading___Toc6105044_2142443653">
            <w:r>
              <w:rPr>
                <w:webHidden/>
                <w:rStyle w:val="IndexLink"/>
                <w:rtl w:val="true"/>
              </w:rPr>
              <w:t>بحوث المقام</w:t>
            </w:r>
            <w:r>
              <w:rPr>
                <w:rStyle w:val="IndexLink"/>
                <w:rtl w:val="true"/>
              </w:rPr>
              <w:tab/>
            </w:r>
            <w:r>
              <w:rPr>
                <w:rStyle w:val="IndexLink"/>
              </w:rPr>
              <w:t>347</w:t>
            </w:r>
          </w:hyperlink>
        </w:p>
        <w:p>
          <w:pPr>
            <w:pStyle w:val="Contents5"/>
            <w:tabs>
              <w:tab w:val="clear" w:pos="7892"/>
              <w:tab w:val="right" w:pos="9026" w:leader="dot"/>
            </w:tabs>
            <w:rPr/>
          </w:pPr>
          <w:hyperlink w:anchor="__RefHeading___Toc6105046_2142443653">
            <w:r>
              <w:rPr>
                <w:webHidden/>
                <w:rStyle w:val="IndexLink"/>
                <w:rtl w:val="true"/>
              </w:rPr>
              <w:t>بحث دلالي</w:t>
            </w:r>
            <w:r>
              <w:rPr>
                <w:rStyle w:val="IndexLink"/>
                <w:rtl w:val="true"/>
              </w:rPr>
              <w:t>:</w:t>
              <w:tab/>
            </w:r>
            <w:r>
              <w:rPr>
                <w:rStyle w:val="IndexLink"/>
              </w:rPr>
              <w:t>347</w:t>
            </w:r>
          </w:hyperlink>
        </w:p>
        <w:p>
          <w:pPr>
            <w:pStyle w:val="Contents6"/>
            <w:tabs>
              <w:tab w:val="clear" w:pos="7609"/>
              <w:tab w:val="right" w:pos="9026" w:leader="dot"/>
            </w:tabs>
            <w:rPr/>
          </w:pPr>
          <w:hyperlink w:anchor="__RefHeading___Toc6105048_2142443653">
            <w:r>
              <w:rPr>
                <w:webHidden/>
                <w:rStyle w:val="IndexLink"/>
                <w:rtl w:val="true"/>
              </w:rPr>
              <w:t>تدل الآيات الشريفة على امور</w:t>
            </w:r>
            <w:r>
              <w:rPr>
                <w:rStyle w:val="IndexLink"/>
                <w:rtl w:val="true"/>
              </w:rPr>
              <w:t>:</w:t>
              <w:tab/>
            </w:r>
            <w:r>
              <w:rPr>
                <w:rStyle w:val="IndexLink"/>
              </w:rPr>
              <w:t>347</w:t>
            </w:r>
          </w:hyperlink>
        </w:p>
        <w:p>
          <w:pPr>
            <w:pStyle w:val="Contents6"/>
            <w:tabs>
              <w:tab w:val="clear" w:pos="7609"/>
              <w:tab w:val="right" w:pos="9026" w:leader="dot"/>
            </w:tabs>
            <w:rPr/>
          </w:pPr>
          <w:hyperlink w:anchor="__RefHeading___Toc6105050_2142443653">
            <w:r>
              <w:rPr>
                <w:webHidden/>
                <w:rStyle w:val="IndexLink"/>
                <w:rtl w:val="true"/>
              </w:rPr>
              <w:t>الأول</w:t>
            </w:r>
            <w:r>
              <w:rPr>
                <w:rStyle w:val="IndexLink"/>
                <w:rtl w:val="true"/>
              </w:rPr>
              <w:t>:</w:t>
              <w:tab/>
            </w:r>
            <w:r>
              <w:rPr>
                <w:rStyle w:val="IndexLink"/>
              </w:rPr>
              <w:t>347</w:t>
            </w:r>
          </w:hyperlink>
        </w:p>
        <w:p>
          <w:pPr>
            <w:pStyle w:val="Contents6"/>
            <w:tabs>
              <w:tab w:val="clear" w:pos="7609"/>
              <w:tab w:val="right" w:pos="9026" w:leader="dot"/>
            </w:tabs>
            <w:rPr/>
          </w:pPr>
          <w:hyperlink w:anchor="__RefHeading___Toc6105052_2142443653">
            <w:r>
              <w:rPr>
                <w:webHidden/>
                <w:rStyle w:val="IndexLink"/>
                <w:rtl w:val="true"/>
              </w:rPr>
              <w:t>الثاني</w:t>
            </w:r>
            <w:r>
              <w:rPr>
                <w:rStyle w:val="IndexLink"/>
                <w:rtl w:val="true"/>
              </w:rPr>
              <w:t>:</w:t>
              <w:tab/>
            </w:r>
            <w:r>
              <w:rPr>
                <w:rStyle w:val="IndexLink"/>
              </w:rPr>
              <w:t>348</w:t>
            </w:r>
          </w:hyperlink>
        </w:p>
        <w:p>
          <w:pPr>
            <w:pStyle w:val="Contents6"/>
            <w:tabs>
              <w:tab w:val="clear" w:pos="7609"/>
              <w:tab w:val="right" w:pos="9026" w:leader="dot"/>
            </w:tabs>
            <w:rPr/>
          </w:pPr>
          <w:hyperlink w:anchor="__RefHeading___Toc6105054_2142443653">
            <w:r>
              <w:rPr>
                <w:webHidden/>
                <w:rStyle w:val="IndexLink"/>
                <w:rtl w:val="true"/>
              </w:rPr>
              <w:t>الثالث</w:t>
            </w:r>
            <w:r>
              <w:rPr>
                <w:rStyle w:val="IndexLink"/>
                <w:rtl w:val="true"/>
              </w:rPr>
              <w:t>:</w:t>
              <w:tab/>
            </w:r>
            <w:r>
              <w:rPr>
                <w:rStyle w:val="IndexLink"/>
              </w:rPr>
              <w:t>348</w:t>
            </w:r>
          </w:hyperlink>
        </w:p>
        <w:p>
          <w:pPr>
            <w:pStyle w:val="Contents6"/>
            <w:tabs>
              <w:tab w:val="clear" w:pos="7609"/>
              <w:tab w:val="right" w:pos="9026" w:leader="dot"/>
            </w:tabs>
            <w:rPr/>
          </w:pPr>
          <w:hyperlink w:anchor="__RefHeading___Toc6105056_2142443653">
            <w:r>
              <w:rPr>
                <w:webHidden/>
                <w:rStyle w:val="IndexLink"/>
                <w:rtl w:val="true"/>
              </w:rPr>
              <w:t>الرابع</w:t>
            </w:r>
            <w:r>
              <w:rPr>
                <w:rStyle w:val="IndexLink"/>
                <w:rtl w:val="true"/>
              </w:rPr>
              <w:t>:</w:t>
              <w:tab/>
            </w:r>
            <w:r>
              <w:rPr>
                <w:rStyle w:val="IndexLink"/>
              </w:rPr>
              <w:t>349</w:t>
            </w:r>
          </w:hyperlink>
        </w:p>
        <w:p>
          <w:pPr>
            <w:pStyle w:val="Contents6"/>
            <w:tabs>
              <w:tab w:val="clear" w:pos="7609"/>
              <w:tab w:val="right" w:pos="9026" w:leader="dot"/>
            </w:tabs>
            <w:rPr/>
          </w:pPr>
          <w:hyperlink w:anchor="__RefHeading___Toc6105058_2142443653">
            <w:r>
              <w:rPr>
                <w:webHidden/>
                <w:rStyle w:val="IndexLink"/>
                <w:rtl w:val="true"/>
              </w:rPr>
              <w:t>الخامس</w:t>
            </w:r>
            <w:r>
              <w:rPr>
                <w:rStyle w:val="IndexLink"/>
                <w:rtl w:val="true"/>
              </w:rPr>
              <w:t>:</w:t>
              <w:tab/>
            </w:r>
            <w:r>
              <w:rPr>
                <w:rStyle w:val="IndexLink"/>
              </w:rPr>
              <w:t>349</w:t>
            </w:r>
          </w:hyperlink>
        </w:p>
        <w:p>
          <w:pPr>
            <w:pStyle w:val="Contents6"/>
            <w:tabs>
              <w:tab w:val="clear" w:pos="7609"/>
              <w:tab w:val="right" w:pos="9026" w:leader="dot"/>
            </w:tabs>
            <w:rPr/>
          </w:pPr>
          <w:hyperlink w:anchor="__RefHeading___Toc6105060_2142443653">
            <w:r>
              <w:rPr>
                <w:webHidden/>
                <w:rStyle w:val="IndexLink"/>
                <w:rtl w:val="true"/>
              </w:rPr>
              <w:t>السادس</w:t>
            </w:r>
            <w:r>
              <w:rPr>
                <w:rStyle w:val="IndexLink"/>
                <w:rtl w:val="true"/>
              </w:rPr>
              <w:t>:</w:t>
              <w:tab/>
            </w:r>
            <w:r>
              <w:rPr>
                <w:rStyle w:val="IndexLink"/>
              </w:rPr>
              <w:t>349</w:t>
            </w:r>
          </w:hyperlink>
        </w:p>
        <w:p>
          <w:pPr>
            <w:pStyle w:val="Contents6"/>
            <w:tabs>
              <w:tab w:val="clear" w:pos="7609"/>
              <w:tab w:val="right" w:pos="9026" w:leader="dot"/>
            </w:tabs>
            <w:rPr/>
          </w:pPr>
          <w:hyperlink w:anchor="__RefHeading___Toc6105062_2142443653">
            <w:r>
              <w:rPr>
                <w:webHidden/>
                <w:rStyle w:val="IndexLink"/>
                <w:rtl w:val="true"/>
              </w:rPr>
              <w:t>السابع</w:t>
            </w:r>
            <w:r>
              <w:rPr>
                <w:rStyle w:val="IndexLink"/>
                <w:rtl w:val="true"/>
              </w:rPr>
              <w:t>:</w:t>
              <w:tab/>
            </w:r>
            <w:r>
              <w:rPr>
                <w:rStyle w:val="IndexLink"/>
              </w:rPr>
              <w:t>349</w:t>
            </w:r>
          </w:hyperlink>
        </w:p>
        <w:p>
          <w:pPr>
            <w:pStyle w:val="Contents6"/>
            <w:tabs>
              <w:tab w:val="clear" w:pos="7609"/>
              <w:tab w:val="right" w:pos="9026" w:leader="dot"/>
            </w:tabs>
            <w:rPr/>
          </w:pPr>
          <w:hyperlink w:anchor="__RefHeading___Toc6105064_2142443653">
            <w:r>
              <w:rPr>
                <w:webHidden/>
                <w:rStyle w:val="IndexLink"/>
                <w:rtl w:val="true"/>
              </w:rPr>
              <w:t>الثامن</w:t>
            </w:r>
            <w:r>
              <w:rPr>
                <w:rStyle w:val="IndexLink"/>
                <w:rtl w:val="true"/>
              </w:rPr>
              <w:t>:</w:t>
              <w:tab/>
            </w:r>
            <w:r>
              <w:rPr>
                <w:rStyle w:val="IndexLink"/>
              </w:rPr>
              <w:t>350</w:t>
            </w:r>
          </w:hyperlink>
        </w:p>
        <w:p>
          <w:pPr>
            <w:pStyle w:val="Contents5"/>
            <w:tabs>
              <w:tab w:val="clear" w:pos="7892"/>
              <w:tab w:val="right" w:pos="9026" w:leader="dot"/>
            </w:tabs>
            <w:rPr/>
          </w:pPr>
          <w:hyperlink w:anchor="__RefHeading___Toc6105066_2142443653">
            <w:r>
              <w:rPr>
                <w:webHidden/>
                <w:rStyle w:val="IndexLink"/>
                <w:rtl w:val="true"/>
              </w:rPr>
              <w:t>بحث روائي</w:t>
            </w:r>
            <w:r>
              <w:rPr>
                <w:rStyle w:val="IndexLink"/>
                <w:rtl w:val="true"/>
              </w:rPr>
              <w:tab/>
            </w:r>
            <w:r>
              <w:rPr>
                <w:rStyle w:val="IndexLink"/>
              </w:rPr>
              <w:t>350</w:t>
            </w:r>
          </w:hyperlink>
        </w:p>
        <w:p>
          <w:pPr>
            <w:pStyle w:val="Contents5"/>
            <w:tabs>
              <w:tab w:val="clear" w:pos="7892"/>
              <w:tab w:val="right" w:pos="9026" w:leader="dot"/>
            </w:tabs>
            <w:rPr/>
          </w:pPr>
          <w:hyperlink w:anchor="__RefHeading___Toc6105068_2142443653">
            <w:r>
              <w:rPr>
                <w:webHidden/>
                <w:rStyle w:val="IndexLink"/>
                <w:rtl w:val="true"/>
              </w:rPr>
              <w:t>بحث فقهي</w:t>
            </w:r>
            <w:r>
              <w:rPr>
                <w:rStyle w:val="IndexLink"/>
                <w:rtl w:val="true"/>
              </w:rPr>
              <w:tab/>
            </w:r>
            <w:r>
              <w:rPr>
                <w:rStyle w:val="IndexLink"/>
              </w:rPr>
              <w:t>355</w:t>
            </w:r>
          </w:hyperlink>
        </w:p>
        <w:p>
          <w:pPr>
            <w:pStyle w:val="Contents5"/>
            <w:tabs>
              <w:tab w:val="clear" w:pos="7892"/>
              <w:tab w:val="right" w:pos="9026" w:leader="dot"/>
            </w:tabs>
            <w:rPr/>
          </w:pPr>
          <w:hyperlink w:anchor="__RefHeading___Toc6105070_2142443653">
            <w:r>
              <w:rPr>
                <w:webHidden/>
                <w:rStyle w:val="IndexLink"/>
                <w:rtl w:val="true"/>
              </w:rPr>
              <w:t>بحث فلسفي</w:t>
            </w:r>
            <w:r>
              <w:rPr>
                <w:rStyle w:val="IndexLink"/>
                <w:rtl w:val="true"/>
              </w:rPr>
              <w:tab/>
            </w:r>
            <w:r>
              <w:rPr>
                <w:rStyle w:val="IndexLink"/>
              </w:rPr>
              <w:t>362</w:t>
            </w:r>
          </w:hyperlink>
        </w:p>
        <w:p>
          <w:pPr>
            <w:pStyle w:val="Contents5"/>
            <w:tabs>
              <w:tab w:val="clear" w:pos="7892"/>
              <w:tab w:val="right" w:pos="9026" w:leader="dot"/>
            </w:tabs>
            <w:rPr/>
          </w:pPr>
          <w:hyperlink w:anchor="__RefHeading___Toc6105072_2142443653">
            <w:r>
              <w:rPr>
                <w:webHidden/>
                <w:rStyle w:val="IndexLink"/>
                <w:rtl w:val="true"/>
              </w:rPr>
              <w:t>بحث اجتماعي</w:t>
            </w:r>
            <w:r>
              <w:rPr>
                <w:rStyle w:val="IndexLink"/>
                <w:rtl w:val="true"/>
              </w:rPr>
              <w:tab/>
            </w:r>
            <w:r>
              <w:rPr>
                <w:rStyle w:val="IndexLink"/>
              </w:rPr>
              <w:t>364</w:t>
            </w:r>
          </w:hyperlink>
        </w:p>
        <w:p>
          <w:pPr>
            <w:pStyle w:val="Contents6"/>
            <w:tabs>
              <w:tab w:val="clear" w:pos="7609"/>
              <w:tab w:val="right" w:pos="9026" w:leader="dot"/>
            </w:tabs>
            <w:rPr/>
          </w:pPr>
          <w:hyperlink w:anchor="__RefHeading___Toc6105074_2142443653">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6105076_2142443653">
            <w:r>
              <w:rPr>
                <w:webHidden/>
                <w:rStyle w:val="IndexLink"/>
                <w:rtl w:val="true"/>
              </w:rPr>
              <w:t>بداية الإرث و تحوله</w:t>
            </w:r>
            <w:r>
              <w:rPr>
                <w:rStyle w:val="IndexLink"/>
                <w:rtl w:val="true"/>
              </w:rPr>
              <w:t>:</w:t>
              <w:tab/>
            </w:r>
            <w:r>
              <w:rPr>
                <w:rStyle w:val="IndexLink"/>
              </w:rPr>
              <w:t>365</w:t>
            </w:r>
          </w:hyperlink>
        </w:p>
        <w:p>
          <w:pPr>
            <w:pStyle w:val="Contents6"/>
            <w:tabs>
              <w:tab w:val="clear" w:pos="7609"/>
              <w:tab w:val="right" w:pos="9026" w:leader="dot"/>
            </w:tabs>
            <w:rPr/>
          </w:pPr>
          <w:hyperlink w:anchor="__RefHeading___Toc6105078_2142443653">
            <w:r>
              <w:rPr>
                <w:webHidden/>
                <w:rStyle w:val="IndexLink"/>
                <w:rtl w:val="true"/>
              </w:rPr>
              <w:t>تطور الإرث و تقسيمه</w:t>
            </w:r>
            <w:r>
              <w:rPr>
                <w:rStyle w:val="IndexLink"/>
                <w:rtl w:val="true"/>
              </w:rPr>
              <w:t>:</w:t>
              <w:tab/>
            </w:r>
            <w:r>
              <w:rPr>
                <w:rStyle w:val="IndexLink"/>
              </w:rPr>
              <w:t>365</w:t>
            </w:r>
          </w:hyperlink>
        </w:p>
        <w:p>
          <w:pPr>
            <w:pStyle w:val="Contents6"/>
            <w:tabs>
              <w:tab w:val="clear" w:pos="7609"/>
              <w:tab w:val="right" w:pos="9026" w:leader="dot"/>
            </w:tabs>
            <w:rPr/>
          </w:pPr>
          <w:hyperlink w:anchor="__RefHeading___Toc6105080_2142443653">
            <w:r>
              <w:rPr>
                <w:webHidden/>
                <w:rStyle w:val="IndexLink"/>
                <w:rtl w:val="true"/>
              </w:rPr>
              <w:t>مقارنة الإرث في الأمم المتمدنة</w:t>
            </w:r>
            <w:r>
              <w:rPr>
                <w:rStyle w:val="IndexLink"/>
                <w:rtl w:val="true"/>
              </w:rPr>
              <w:t>:</w:t>
              <w:tab/>
            </w:r>
            <w:r>
              <w:rPr>
                <w:rStyle w:val="IndexLink"/>
              </w:rPr>
              <w:t>366</w:t>
            </w:r>
          </w:hyperlink>
        </w:p>
        <w:p>
          <w:pPr>
            <w:pStyle w:val="Contents6"/>
            <w:tabs>
              <w:tab w:val="clear" w:pos="7609"/>
              <w:tab w:val="right" w:pos="9026" w:leader="dot"/>
            </w:tabs>
            <w:rPr/>
          </w:pPr>
          <w:hyperlink w:anchor="__RefHeading___Toc6105082_2142443653">
            <w:r>
              <w:rPr>
                <w:webHidden/>
                <w:rStyle w:val="IndexLink"/>
                <w:rtl w:val="true"/>
              </w:rPr>
              <w:t>الإرث في الإسلام</w:t>
            </w:r>
            <w:r>
              <w:rPr>
                <w:rStyle w:val="IndexLink"/>
                <w:rtl w:val="true"/>
              </w:rPr>
              <w:t>:</w:t>
              <w:tab/>
            </w:r>
            <w:r>
              <w:rPr>
                <w:rStyle w:val="IndexLink"/>
              </w:rPr>
              <w:t>368</w:t>
            </w:r>
          </w:hyperlink>
        </w:p>
        <w:p>
          <w:pPr>
            <w:pStyle w:val="Contents6"/>
            <w:tabs>
              <w:tab w:val="clear" w:pos="7609"/>
              <w:tab w:val="right" w:pos="9026" w:leader="dot"/>
            </w:tabs>
            <w:rPr/>
          </w:pPr>
          <w:hyperlink w:anchor="__RefHeading___Toc6105084_2142443653">
            <w:r>
              <w:rPr>
                <w:webHidden/>
                <w:rStyle w:val="IndexLink"/>
                <w:rtl w:val="true"/>
              </w:rPr>
              <w:t>الإرث في الأمم المعاصرة</w:t>
            </w:r>
            <w:r>
              <w:rPr>
                <w:rStyle w:val="IndexLink"/>
                <w:rtl w:val="true"/>
              </w:rPr>
              <w:t>:</w:t>
              <w:tab/>
            </w:r>
            <w:r>
              <w:rPr>
                <w:rStyle w:val="IndexLink"/>
              </w:rPr>
              <w:t>370</w:t>
            </w:r>
          </w:hyperlink>
        </w:p>
        <w:p>
          <w:pPr>
            <w:pStyle w:val="Contents3"/>
            <w:tabs>
              <w:tab w:val="clear" w:pos="8459"/>
              <w:tab w:val="right" w:pos="9026" w:leader="dot"/>
            </w:tabs>
            <w:rPr/>
          </w:pPr>
          <w:hyperlink w:anchor="__RefHeading___Toc6105086_2142443653">
            <w:r>
              <w:rPr>
                <w:webHidden/>
                <w:rStyle w:val="IndexLink"/>
                <w:rtl w:val="true"/>
              </w:rPr>
              <w:t>وَ اَللاّتِي يَأْتِينَ اَلْفاحِشَةَ مِنْ نِسائِكُمْ فَاسْتَشْهِدُوا عَلَيْهِنَّ أَرْبَعَةً مِنْكُمْ فَإِنْ شَهِدُوا فَأَمْسِكُو</w:t>
            </w:r>
            <w:r>
              <w:rPr>
                <w:rStyle w:val="IndexLink"/>
                <w:rtl w:val="true"/>
              </w:rPr>
              <w:t>.......</w:t>
              <w:tab/>
            </w:r>
            <w:r>
              <w:rPr>
                <w:rStyle w:val="IndexLink"/>
              </w:rPr>
              <w:t>372</w:t>
            </w:r>
          </w:hyperlink>
        </w:p>
        <w:p>
          <w:pPr>
            <w:pStyle w:val="Contents4"/>
            <w:tabs>
              <w:tab w:val="clear" w:pos="8176"/>
              <w:tab w:val="right" w:pos="9026" w:leader="dot"/>
            </w:tabs>
            <w:rPr/>
          </w:pPr>
          <w:hyperlink w:anchor="__RefHeading___Toc6105088_214244365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6105090_2142443653">
            <w:r>
              <w:rPr>
                <w:webHidden/>
                <w:rStyle w:val="IndexLink"/>
                <w:rtl w:val="true"/>
              </w:rPr>
              <w:t>التفسير</w:t>
            </w:r>
            <w:r>
              <w:rPr>
                <w:rStyle w:val="IndexLink"/>
                <w:rtl w:val="true"/>
              </w:rPr>
              <w:tab/>
            </w:r>
            <w:r>
              <w:rPr>
                <w:rStyle w:val="IndexLink"/>
              </w:rPr>
              <w:t>372</w:t>
            </w:r>
          </w:hyperlink>
        </w:p>
        <w:p>
          <w:pPr>
            <w:pStyle w:val="Contents4"/>
            <w:tabs>
              <w:tab w:val="clear" w:pos="8176"/>
              <w:tab w:val="right" w:pos="9026" w:leader="dot"/>
            </w:tabs>
            <w:rPr/>
          </w:pPr>
          <w:hyperlink w:anchor="__RefHeading___Toc6105092_2142443653">
            <w:r>
              <w:rPr>
                <w:webHidden/>
                <w:rStyle w:val="IndexLink"/>
                <w:rtl w:val="true"/>
              </w:rPr>
              <w:t>بحوث المقام</w:t>
            </w:r>
            <w:r>
              <w:rPr>
                <w:rStyle w:val="IndexLink"/>
                <w:rtl w:val="true"/>
              </w:rPr>
              <w:tab/>
            </w:r>
            <w:r>
              <w:rPr>
                <w:rStyle w:val="IndexLink"/>
              </w:rPr>
              <w:t>380</w:t>
            </w:r>
          </w:hyperlink>
        </w:p>
        <w:p>
          <w:pPr>
            <w:pStyle w:val="Contents5"/>
            <w:tabs>
              <w:tab w:val="clear" w:pos="7892"/>
              <w:tab w:val="right" w:pos="9026" w:leader="dot"/>
            </w:tabs>
            <w:rPr/>
          </w:pPr>
          <w:hyperlink w:anchor="__RefHeading___Toc6105094_2142443653">
            <w:r>
              <w:rPr>
                <w:webHidden/>
                <w:rStyle w:val="IndexLink"/>
                <w:rtl w:val="true"/>
              </w:rPr>
              <w:t>بحث ادبي</w:t>
            </w:r>
            <w:r>
              <w:rPr>
                <w:rStyle w:val="IndexLink"/>
                <w:rtl w:val="true"/>
              </w:rPr>
              <w:t>:</w:t>
              <w:tab/>
            </w:r>
            <w:r>
              <w:rPr>
                <w:rStyle w:val="IndexLink"/>
              </w:rPr>
              <w:t>380</w:t>
            </w:r>
          </w:hyperlink>
        </w:p>
        <w:p>
          <w:pPr>
            <w:pStyle w:val="Contents5"/>
            <w:tabs>
              <w:tab w:val="clear" w:pos="7892"/>
              <w:tab w:val="right" w:pos="9026" w:leader="dot"/>
            </w:tabs>
            <w:rPr/>
          </w:pPr>
          <w:hyperlink w:anchor="__RefHeading___Toc6105096_2142443653">
            <w:r>
              <w:rPr>
                <w:webHidden/>
                <w:rStyle w:val="IndexLink"/>
                <w:rtl w:val="true"/>
              </w:rPr>
              <w:t>بحث دلالي</w:t>
            </w:r>
            <w:r>
              <w:rPr>
                <w:rStyle w:val="IndexLink"/>
                <w:rtl w:val="true"/>
              </w:rPr>
              <w:tab/>
            </w:r>
            <w:r>
              <w:rPr>
                <w:rStyle w:val="IndexLink"/>
              </w:rPr>
              <w:t>381</w:t>
            </w:r>
          </w:hyperlink>
        </w:p>
        <w:p>
          <w:pPr>
            <w:pStyle w:val="Contents6"/>
            <w:tabs>
              <w:tab w:val="clear" w:pos="7609"/>
              <w:tab w:val="right" w:pos="9026" w:leader="dot"/>
            </w:tabs>
            <w:rPr/>
          </w:pPr>
          <w:hyperlink w:anchor="__RefHeading___Toc6105098_2142443653">
            <w:r>
              <w:rPr>
                <w:webHidden/>
                <w:rStyle w:val="IndexLink"/>
                <w:rtl w:val="true"/>
              </w:rPr>
              <w:t>تدل الآيتان الشريفتان على امور</w:t>
            </w:r>
            <w:r>
              <w:rPr>
                <w:rStyle w:val="IndexLink"/>
                <w:rtl w:val="true"/>
              </w:rPr>
              <w:t>:</w:t>
              <w:tab/>
            </w:r>
            <w:r>
              <w:rPr>
                <w:rStyle w:val="IndexLink"/>
              </w:rPr>
              <w:t>381</w:t>
            </w:r>
          </w:hyperlink>
        </w:p>
        <w:p>
          <w:pPr>
            <w:pStyle w:val="Contents6"/>
            <w:tabs>
              <w:tab w:val="clear" w:pos="7609"/>
              <w:tab w:val="right" w:pos="9026" w:leader="dot"/>
            </w:tabs>
            <w:rPr/>
          </w:pPr>
          <w:hyperlink w:anchor="__RefHeading___Toc6105100_2142443653">
            <w:r>
              <w:rPr>
                <w:webHidden/>
                <w:rStyle w:val="IndexLink"/>
                <w:rtl w:val="true"/>
              </w:rPr>
              <w:t>الاول</w:t>
            </w:r>
            <w:r>
              <w:rPr>
                <w:rStyle w:val="IndexLink"/>
                <w:rtl w:val="true"/>
              </w:rPr>
              <w:t>:</w:t>
              <w:tab/>
            </w:r>
            <w:r>
              <w:rPr>
                <w:rStyle w:val="IndexLink"/>
              </w:rPr>
              <w:t>381</w:t>
            </w:r>
          </w:hyperlink>
        </w:p>
        <w:p>
          <w:pPr>
            <w:pStyle w:val="Contents6"/>
            <w:tabs>
              <w:tab w:val="clear" w:pos="7609"/>
              <w:tab w:val="right" w:pos="9026" w:leader="dot"/>
            </w:tabs>
            <w:rPr/>
          </w:pPr>
          <w:hyperlink w:anchor="__RefHeading___Toc6105102_2142443653">
            <w:r>
              <w:rPr>
                <w:webHidden/>
                <w:rStyle w:val="IndexLink"/>
                <w:rtl w:val="true"/>
              </w:rPr>
              <w:t>الثاني</w:t>
            </w:r>
            <w:r>
              <w:rPr>
                <w:rStyle w:val="IndexLink"/>
                <w:rtl w:val="true"/>
              </w:rPr>
              <w:t>:</w:t>
              <w:tab/>
            </w:r>
            <w:r>
              <w:rPr>
                <w:rStyle w:val="IndexLink"/>
              </w:rPr>
              <w:t>382</w:t>
            </w:r>
          </w:hyperlink>
        </w:p>
        <w:p>
          <w:pPr>
            <w:pStyle w:val="Contents6"/>
            <w:tabs>
              <w:tab w:val="clear" w:pos="7609"/>
              <w:tab w:val="right" w:pos="9026" w:leader="dot"/>
            </w:tabs>
            <w:rPr/>
          </w:pPr>
          <w:hyperlink w:anchor="__RefHeading___Toc6105104_2142443653">
            <w:r>
              <w:rPr>
                <w:webHidden/>
                <w:rStyle w:val="IndexLink"/>
                <w:rtl w:val="true"/>
              </w:rPr>
              <w:t>الثالث</w:t>
            </w:r>
            <w:r>
              <w:rPr>
                <w:rStyle w:val="IndexLink"/>
                <w:rtl w:val="true"/>
              </w:rPr>
              <w:t>:</w:t>
              <w:tab/>
            </w:r>
            <w:r>
              <w:rPr>
                <w:rStyle w:val="IndexLink"/>
              </w:rPr>
              <w:t>383</w:t>
            </w:r>
          </w:hyperlink>
        </w:p>
        <w:p>
          <w:pPr>
            <w:pStyle w:val="Contents6"/>
            <w:tabs>
              <w:tab w:val="clear" w:pos="7609"/>
              <w:tab w:val="right" w:pos="9026" w:leader="dot"/>
            </w:tabs>
            <w:rPr/>
          </w:pPr>
          <w:hyperlink w:anchor="__RefHeading___Toc6105106_2142443653">
            <w:r>
              <w:rPr>
                <w:webHidden/>
                <w:rStyle w:val="IndexLink"/>
                <w:rtl w:val="true"/>
              </w:rPr>
              <w:t>الرابع</w:t>
            </w:r>
            <w:r>
              <w:rPr>
                <w:rStyle w:val="IndexLink"/>
                <w:rtl w:val="true"/>
              </w:rPr>
              <w:t>:</w:t>
              <w:tab/>
            </w:r>
            <w:r>
              <w:rPr>
                <w:rStyle w:val="IndexLink"/>
              </w:rPr>
              <w:t>383</w:t>
            </w:r>
          </w:hyperlink>
        </w:p>
        <w:p>
          <w:pPr>
            <w:pStyle w:val="Contents6"/>
            <w:tabs>
              <w:tab w:val="clear" w:pos="7609"/>
              <w:tab w:val="right" w:pos="9026" w:leader="dot"/>
            </w:tabs>
            <w:rPr/>
          </w:pPr>
          <w:hyperlink w:anchor="__RefHeading___Toc6105108_2142443653">
            <w:r>
              <w:rPr>
                <w:webHidden/>
                <w:rStyle w:val="IndexLink"/>
                <w:rtl w:val="true"/>
              </w:rPr>
              <w:t>الخامس</w:t>
            </w:r>
            <w:r>
              <w:rPr>
                <w:rStyle w:val="IndexLink"/>
                <w:rtl w:val="true"/>
              </w:rPr>
              <w:t>:</w:t>
              <w:tab/>
            </w:r>
            <w:r>
              <w:rPr>
                <w:rStyle w:val="IndexLink"/>
              </w:rPr>
              <w:t>383</w:t>
            </w:r>
          </w:hyperlink>
        </w:p>
        <w:p>
          <w:pPr>
            <w:pStyle w:val="Contents6"/>
            <w:tabs>
              <w:tab w:val="clear" w:pos="7609"/>
              <w:tab w:val="right" w:pos="9026" w:leader="dot"/>
            </w:tabs>
            <w:rPr/>
          </w:pPr>
          <w:hyperlink w:anchor="__RefHeading___Toc6105110_2142443653">
            <w:r>
              <w:rPr>
                <w:webHidden/>
                <w:rStyle w:val="IndexLink"/>
                <w:rtl w:val="true"/>
              </w:rPr>
              <w:t>السادس</w:t>
            </w:r>
            <w:r>
              <w:rPr>
                <w:rStyle w:val="IndexLink"/>
                <w:rtl w:val="true"/>
              </w:rPr>
              <w:t>:</w:t>
              <w:tab/>
            </w:r>
            <w:r>
              <w:rPr>
                <w:rStyle w:val="IndexLink"/>
              </w:rPr>
              <w:t>383</w:t>
            </w:r>
          </w:hyperlink>
        </w:p>
        <w:p>
          <w:pPr>
            <w:pStyle w:val="Contents5"/>
            <w:tabs>
              <w:tab w:val="clear" w:pos="7892"/>
              <w:tab w:val="right" w:pos="9026" w:leader="dot"/>
            </w:tabs>
            <w:rPr/>
          </w:pPr>
          <w:hyperlink w:anchor="__RefHeading___Toc6105112_2142443653">
            <w:r>
              <w:rPr>
                <w:webHidden/>
                <w:rStyle w:val="IndexLink"/>
                <w:rtl w:val="true"/>
              </w:rPr>
              <w:t>بحث روائي</w:t>
            </w:r>
            <w:r>
              <w:rPr>
                <w:rStyle w:val="IndexLink"/>
                <w:rtl w:val="true"/>
              </w:rPr>
              <w:tab/>
            </w:r>
            <w:r>
              <w:rPr>
                <w:rStyle w:val="IndexLink"/>
              </w:rPr>
              <w:t>384</w:t>
            </w:r>
          </w:hyperlink>
        </w:p>
        <w:p>
          <w:pPr>
            <w:pStyle w:val="Contents5"/>
            <w:tabs>
              <w:tab w:val="clear" w:pos="7892"/>
              <w:tab w:val="right" w:pos="9026" w:leader="dot"/>
            </w:tabs>
            <w:rPr/>
          </w:pPr>
          <w:hyperlink w:anchor="__RefHeading___Toc6105114_2142443653">
            <w:r>
              <w:rPr>
                <w:webHidden/>
                <w:rStyle w:val="IndexLink"/>
                <w:rtl w:val="true"/>
              </w:rPr>
              <w:t>بحث عرفاني</w:t>
            </w:r>
            <w:r>
              <w:rPr>
                <w:rStyle w:val="IndexLink"/>
                <w:rtl w:val="true"/>
              </w:rPr>
              <w:tab/>
            </w:r>
            <w:r>
              <w:rPr>
                <w:rStyle w:val="IndexLink"/>
              </w:rPr>
              <w:t>385</w:t>
            </w:r>
          </w:hyperlink>
        </w:p>
        <w:p>
          <w:pPr>
            <w:pStyle w:val="Contents3"/>
            <w:tabs>
              <w:tab w:val="clear" w:pos="8459"/>
              <w:tab w:val="right" w:pos="9026" w:leader="dot"/>
            </w:tabs>
            <w:rPr/>
          </w:pPr>
          <w:hyperlink w:anchor="__RefHeading___Toc6105116_2142443653">
            <w:r>
              <w:rPr>
                <w:webHidden/>
                <w:rStyle w:val="IndexLink"/>
                <w:rtl w:val="true"/>
              </w:rPr>
              <w:t>إِنَّمَا اَلتَّوْبَةُ عَلَى اَللّهِ لِلَّذِينَ يَعْمَلُونَ اَلسُّوءَ بِجَهالَةٍ ثُمَّ يَتُوبُونَ مِنْ قَرِيبٍ فَأُولئِكَ يَتُوب</w:t>
            </w:r>
            <w:r>
              <w:rPr>
                <w:rStyle w:val="IndexLink"/>
                <w:rtl w:val="true"/>
              </w:rPr>
              <w:t>.......</w:t>
              <w:tab/>
            </w:r>
            <w:r>
              <w:rPr>
                <w:rStyle w:val="IndexLink"/>
              </w:rPr>
              <w:t>386</w:t>
            </w:r>
          </w:hyperlink>
        </w:p>
        <w:p>
          <w:pPr>
            <w:pStyle w:val="Contents4"/>
            <w:tabs>
              <w:tab w:val="clear" w:pos="8176"/>
              <w:tab w:val="right" w:pos="9026" w:leader="dot"/>
            </w:tabs>
            <w:rPr/>
          </w:pPr>
          <w:hyperlink w:anchor="__RefHeading___Toc6105118_2142443653">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6105120_2142443653">
            <w:r>
              <w:rPr>
                <w:webHidden/>
                <w:rStyle w:val="IndexLink"/>
                <w:rtl w:val="true"/>
              </w:rPr>
              <w:t>التفسير</w:t>
            </w:r>
            <w:r>
              <w:rPr>
                <w:rStyle w:val="IndexLink"/>
                <w:rtl w:val="true"/>
              </w:rPr>
              <w:tab/>
            </w:r>
            <w:r>
              <w:rPr>
                <w:rStyle w:val="IndexLink"/>
              </w:rPr>
              <w:t>387</w:t>
            </w:r>
          </w:hyperlink>
        </w:p>
        <w:p>
          <w:pPr>
            <w:pStyle w:val="Contents4"/>
            <w:tabs>
              <w:tab w:val="clear" w:pos="8176"/>
              <w:tab w:val="right" w:pos="9026" w:leader="dot"/>
            </w:tabs>
            <w:rPr/>
          </w:pPr>
          <w:hyperlink w:anchor="__RefHeading___Toc6105122_2142443653">
            <w:r>
              <w:rPr>
                <w:webHidden/>
                <w:rStyle w:val="IndexLink"/>
                <w:rtl w:val="true"/>
              </w:rPr>
              <w:t>بحوث المقام</w:t>
            </w:r>
            <w:r>
              <w:rPr>
                <w:rStyle w:val="IndexLink"/>
                <w:rtl w:val="true"/>
              </w:rPr>
              <w:tab/>
            </w:r>
            <w:r>
              <w:rPr>
                <w:rStyle w:val="IndexLink"/>
              </w:rPr>
              <w:t>396</w:t>
            </w:r>
          </w:hyperlink>
        </w:p>
        <w:p>
          <w:pPr>
            <w:pStyle w:val="Contents5"/>
            <w:tabs>
              <w:tab w:val="clear" w:pos="7892"/>
              <w:tab w:val="right" w:pos="9026" w:leader="dot"/>
            </w:tabs>
            <w:rPr/>
          </w:pPr>
          <w:hyperlink w:anchor="__RefHeading___Toc6105124_2142443653">
            <w:r>
              <w:rPr>
                <w:webHidden/>
                <w:rStyle w:val="IndexLink"/>
                <w:rtl w:val="true"/>
              </w:rPr>
              <w:t>بحث دلالي</w:t>
            </w:r>
            <w:r>
              <w:rPr>
                <w:rStyle w:val="IndexLink"/>
                <w:rtl w:val="true"/>
              </w:rPr>
              <w:t>:</w:t>
              <w:tab/>
            </w:r>
            <w:r>
              <w:rPr>
                <w:rStyle w:val="IndexLink"/>
              </w:rPr>
              <w:t>396</w:t>
            </w:r>
          </w:hyperlink>
        </w:p>
        <w:p>
          <w:pPr>
            <w:pStyle w:val="Contents6"/>
            <w:tabs>
              <w:tab w:val="clear" w:pos="7609"/>
              <w:tab w:val="right" w:pos="9026" w:leader="dot"/>
            </w:tabs>
            <w:rPr/>
          </w:pPr>
          <w:hyperlink w:anchor="__RefHeading___Toc6105126_2142443653">
            <w:r>
              <w:rPr>
                <w:webHidden/>
                <w:rStyle w:val="IndexLink"/>
                <w:rtl w:val="true"/>
              </w:rPr>
              <w:t>يستفاد من الآيات الشريفة امور</w:t>
            </w:r>
            <w:r>
              <w:rPr>
                <w:rStyle w:val="IndexLink"/>
                <w:rtl w:val="true"/>
              </w:rPr>
              <w:t>:</w:t>
              <w:tab/>
            </w:r>
            <w:r>
              <w:rPr>
                <w:rStyle w:val="IndexLink"/>
              </w:rPr>
              <w:t>396</w:t>
            </w:r>
          </w:hyperlink>
        </w:p>
        <w:p>
          <w:pPr>
            <w:pStyle w:val="Contents6"/>
            <w:tabs>
              <w:tab w:val="clear" w:pos="7609"/>
              <w:tab w:val="right" w:pos="9026" w:leader="dot"/>
            </w:tabs>
            <w:rPr/>
          </w:pPr>
          <w:hyperlink w:anchor="__RefHeading___Toc6105128_2142443653">
            <w:r>
              <w:rPr>
                <w:webHidden/>
                <w:rStyle w:val="IndexLink"/>
                <w:rtl w:val="true"/>
              </w:rPr>
              <w:t>الاول</w:t>
            </w:r>
            <w:r>
              <w:rPr>
                <w:rStyle w:val="IndexLink"/>
                <w:rtl w:val="true"/>
              </w:rPr>
              <w:t>:</w:t>
              <w:tab/>
            </w:r>
            <w:r>
              <w:rPr>
                <w:rStyle w:val="IndexLink"/>
              </w:rPr>
              <w:t>396</w:t>
            </w:r>
          </w:hyperlink>
        </w:p>
        <w:p>
          <w:pPr>
            <w:pStyle w:val="Contents6"/>
            <w:tabs>
              <w:tab w:val="clear" w:pos="7609"/>
              <w:tab w:val="right" w:pos="9026" w:leader="dot"/>
            </w:tabs>
            <w:rPr/>
          </w:pPr>
          <w:hyperlink w:anchor="__RefHeading___Toc6105130_2142443653">
            <w:r>
              <w:rPr>
                <w:webHidden/>
                <w:rStyle w:val="IndexLink"/>
                <w:rtl w:val="true"/>
              </w:rPr>
              <w:t>الثاني</w:t>
            </w:r>
            <w:r>
              <w:rPr>
                <w:rStyle w:val="IndexLink"/>
                <w:rtl w:val="true"/>
              </w:rPr>
              <w:t>:</w:t>
              <w:tab/>
            </w:r>
            <w:r>
              <w:rPr>
                <w:rStyle w:val="IndexLink"/>
              </w:rPr>
              <w:t>397</w:t>
            </w:r>
          </w:hyperlink>
        </w:p>
        <w:p>
          <w:pPr>
            <w:pStyle w:val="Contents6"/>
            <w:tabs>
              <w:tab w:val="clear" w:pos="7609"/>
              <w:tab w:val="right" w:pos="9026" w:leader="dot"/>
            </w:tabs>
            <w:rPr/>
          </w:pPr>
          <w:hyperlink w:anchor="__RefHeading___Toc6105132_2142443653">
            <w:r>
              <w:rPr>
                <w:webHidden/>
                <w:rStyle w:val="IndexLink"/>
                <w:rtl w:val="true"/>
              </w:rPr>
              <w:t>الثالث</w:t>
            </w:r>
            <w:r>
              <w:rPr>
                <w:rStyle w:val="IndexLink"/>
                <w:rtl w:val="true"/>
              </w:rPr>
              <w:t>:</w:t>
              <w:tab/>
            </w:r>
            <w:r>
              <w:rPr>
                <w:rStyle w:val="IndexLink"/>
              </w:rPr>
              <w:t>398</w:t>
            </w:r>
          </w:hyperlink>
        </w:p>
        <w:p>
          <w:pPr>
            <w:pStyle w:val="Contents6"/>
            <w:tabs>
              <w:tab w:val="clear" w:pos="7609"/>
              <w:tab w:val="right" w:pos="9026" w:leader="dot"/>
            </w:tabs>
            <w:rPr/>
          </w:pPr>
          <w:hyperlink w:anchor="__RefHeading___Toc6105134_2142443653">
            <w:r>
              <w:rPr>
                <w:webHidden/>
                <w:rStyle w:val="IndexLink"/>
                <w:rtl w:val="true"/>
              </w:rPr>
              <w:t>الرابع</w:t>
            </w:r>
            <w:r>
              <w:rPr>
                <w:rStyle w:val="IndexLink"/>
                <w:rtl w:val="true"/>
              </w:rPr>
              <w:t>:</w:t>
              <w:tab/>
            </w:r>
            <w:r>
              <w:rPr>
                <w:rStyle w:val="IndexLink"/>
              </w:rPr>
              <w:t>399</w:t>
            </w:r>
          </w:hyperlink>
        </w:p>
        <w:p>
          <w:pPr>
            <w:pStyle w:val="Contents6"/>
            <w:tabs>
              <w:tab w:val="clear" w:pos="7609"/>
              <w:tab w:val="right" w:pos="9026" w:leader="dot"/>
            </w:tabs>
            <w:rPr/>
          </w:pPr>
          <w:hyperlink w:anchor="__RefHeading___Toc6105136_2142443653">
            <w:r>
              <w:rPr>
                <w:webHidden/>
                <w:rStyle w:val="IndexLink"/>
                <w:rtl w:val="true"/>
              </w:rPr>
              <w:t>الخامس</w:t>
            </w:r>
            <w:r>
              <w:rPr>
                <w:rStyle w:val="IndexLink"/>
                <w:rtl w:val="true"/>
              </w:rPr>
              <w:t>:</w:t>
              <w:tab/>
            </w:r>
            <w:r>
              <w:rPr>
                <w:rStyle w:val="IndexLink"/>
              </w:rPr>
              <w:t>399</w:t>
            </w:r>
          </w:hyperlink>
        </w:p>
        <w:p>
          <w:pPr>
            <w:pStyle w:val="Contents6"/>
            <w:tabs>
              <w:tab w:val="clear" w:pos="7609"/>
              <w:tab w:val="right" w:pos="9026" w:leader="dot"/>
            </w:tabs>
            <w:rPr/>
          </w:pPr>
          <w:hyperlink w:anchor="__RefHeading___Toc6105138_2142443653">
            <w:r>
              <w:rPr>
                <w:webHidden/>
                <w:rStyle w:val="IndexLink"/>
                <w:rtl w:val="true"/>
              </w:rPr>
              <w:t>السادس</w:t>
            </w:r>
            <w:r>
              <w:rPr>
                <w:rStyle w:val="IndexLink"/>
                <w:rtl w:val="true"/>
              </w:rPr>
              <w:t>:</w:t>
              <w:tab/>
            </w:r>
            <w:r>
              <w:rPr>
                <w:rStyle w:val="IndexLink"/>
              </w:rPr>
              <w:t>400</w:t>
            </w:r>
          </w:hyperlink>
        </w:p>
        <w:p>
          <w:pPr>
            <w:pStyle w:val="Contents6"/>
            <w:tabs>
              <w:tab w:val="clear" w:pos="7609"/>
              <w:tab w:val="right" w:pos="9026" w:leader="dot"/>
            </w:tabs>
            <w:rPr/>
          </w:pPr>
          <w:hyperlink w:anchor="__RefHeading___Toc6105140_2142443653">
            <w:r>
              <w:rPr>
                <w:webHidden/>
                <w:rStyle w:val="IndexLink"/>
                <w:rtl w:val="true"/>
              </w:rPr>
              <w:t>السابع</w:t>
            </w:r>
            <w:r>
              <w:rPr>
                <w:rStyle w:val="IndexLink"/>
                <w:rtl w:val="true"/>
              </w:rPr>
              <w:t>:</w:t>
              <w:tab/>
            </w:r>
            <w:r>
              <w:rPr>
                <w:rStyle w:val="IndexLink"/>
              </w:rPr>
              <w:t>400</w:t>
            </w:r>
          </w:hyperlink>
        </w:p>
        <w:p>
          <w:pPr>
            <w:pStyle w:val="Contents6"/>
            <w:tabs>
              <w:tab w:val="clear" w:pos="7609"/>
              <w:tab w:val="right" w:pos="9026" w:leader="dot"/>
            </w:tabs>
            <w:rPr/>
          </w:pPr>
          <w:hyperlink w:anchor="__RefHeading___Toc6105142_2142443653">
            <w:r>
              <w:rPr>
                <w:webHidden/>
                <w:rStyle w:val="IndexLink"/>
                <w:rtl w:val="true"/>
              </w:rPr>
              <w:t>الثامن</w:t>
            </w:r>
            <w:r>
              <w:rPr>
                <w:rStyle w:val="IndexLink"/>
                <w:rtl w:val="true"/>
              </w:rPr>
              <w:t>:</w:t>
              <w:tab/>
            </w:r>
            <w:r>
              <w:rPr>
                <w:rStyle w:val="IndexLink"/>
              </w:rPr>
              <w:t>400</w:t>
            </w:r>
          </w:hyperlink>
        </w:p>
        <w:p>
          <w:pPr>
            <w:pStyle w:val="Contents6"/>
            <w:tabs>
              <w:tab w:val="clear" w:pos="7609"/>
              <w:tab w:val="right" w:pos="9026" w:leader="dot"/>
            </w:tabs>
            <w:rPr/>
          </w:pPr>
          <w:hyperlink w:anchor="__RefHeading___Toc6105144_2142443653">
            <w:r>
              <w:rPr>
                <w:webHidden/>
                <w:rStyle w:val="IndexLink"/>
                <w:rtl w:val="true"/>
              </w:rPr>
              <w:t>التاسع</w:t>
            </w:r>
            <w:r>
              <w:rPr>
                <w:rStyle w:val="IndexLink"/>
                <w:rtl w:val="true"/>
              </w:rPr>
              <w:t>:</w:t>
              <w:tab/>
            </w:r>
            <w:r>
              <w:rPr>
                <w:rStyle w:val="IndexLink"/>
              </w:rPr>
              <w:t>401</w:t>
            </w:r>
          </w:hyperlink>
        </w:p>
        <w:p>
          <w:pPr>
            <w:pStyle w:val="Contents5"/>
            <w:tabs>
              <w:tab w:val="clear" w:pos="7892"/>
              <w:tab w:val="right" w:pos="9026" w:leader="dot"/>
            </w:tabs>
            <w:rPr/>
          </w:pPr>
          <w:hyperlink w:anchor="__RefHeading___Toc6105146_2142443653">
            <w:r>
              <w:rPr>
                <w:webHidden/>
                <w:rStyle w:val="IndexLink"/>
                <w:rtl w:val="true"/>
              </w:rPr>
              <w:t>بحث روائي</w:t>
            </w:r>
            <w:r>
              <w:rPr>
                <w:rStyle w:val="IndexLink"/>
                <w:rtl w:val="true"/>
              </w:rPr>
              <w:tab/>
            </w:r>
            <w:r>
              <w:rPr>
                <w:rStyle w:val="IndexLink"/>
              </w:rPr>
              <w:t>401</w:t>
            </w:r>
          </w:hyperlink>
        </w:p>
        <w:p>
          <w:pPr>
            <w:pStyle w:val="Contents5"/>
            <w:tabs>
              <w:tab w:val="clear" w:pos="7892"/>
              <w:tab w:val="right" w:pos="9026" w:leader="dot"/>
            </w:tabs>
            <w:rPr/>
          </w:pPr>
          <w:hyperlink w:anchor="__RefHeading___Toc6105148_2142443653">
            <w:r>
              <w:rPr>
                <w:webHidden/>
                <w:rStyle w:val="IndexLink"/>
                <w:rtl w:val="true"/>
              </w:rPr>
              <w:t>بحث عرفاني</w:t>
            </w:r>
            <w:r>
              <w:rPr>
                <w:rStyle w:val="IndexLink"/>
                <w:rtl w:val="true"/>
              </w:rPr>
              <w:tab/>
            </w:r>
            <w:r>
              <w:rPr>
                <w:rStyle w:val="IndexLink"/>
              </w:rPr>
              <w:t>403</w:t>
            </w:r>
          </w:hyperlink>
        </w:p>
        <w:p>
          <w:pPr>
            <w:pStyle w:val="Contents3"/>
            <w:tabs>
              <w:tab w:val="clear" w:pos="8459"/>
              <w:tab w:val="right" w:pos="9026" w:leader="dot"/>
            </w:tabs>
            <w:rPr/>
          </w:pPr>
          <w:hyperlink w:anchor="__RefHeading___Toc6105150_2142443653">
            <w:r>
              <w:rPr>
                <w:webHidden/>
                <w:rStyle w:val="IndexLink"/>
                <w:rtl w:val="true"/>
              </w:rPr>
              <w:t>يا أَيُّهَا اَلَّذِينَ آمَنُوا لا يَحِلُّ لَكُمْ أَنْ تَرِثُوا اَلنِّساءَ كَرْهاً وَ لا تَعْضُلُوهُنَّ لِتَذْهَبُوا بِبَعْضِ ما</w:t>
            </w:r>
            <w:r>
              <w:rPr>
                <w:rStyle w:val="IndexLink"/>
                <w:rtl w:val="true"/>
              </w:rPr>
              <w:t>.......</w:t>
              <w:tab/>
            </w:r>
            <w:r>
              <w:rPr>
                <w:rStyle w:val="IndexLink"/>
              </w:rPr>
              <w:t>405</w:t>
            </w:r>
          </w:hyperlink>
        </w:p>
        <w:p>
          <w:pPr>
            <w:pStyle w:val="Contents4"/>
            <w:tabs>
              <w:tab w:val="clear" w:pos="8176"/>
              <w:tab w:val="right" w:pos="9026" w:leader="dot"/>
            </w:tabs>
            <w:rPr/>
          </w:pPr>
          <w:hyperlink w:anchor="__RefHeading___Toc6105152_2142443653">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6105154_2142443653">
            <w:r>
              <w:rPr>
                <w:webHidden/>
                <w:rStyle w:val="IndexLink"/>
                <w:rtl w:val="true"/>
              </w:rPr>
              <w:t>التفسير</w:t>
            </w:r>
            <w:r>
              <w:rPr>
                <w:rStyle w:val="IndexLink"/>
                <w:rtl w:val="true"/>
              </w:rPr>
              <w:tab/>
            </w:r>
            <w:r>
              <w:rPr>
                <w:rStyle w:val="IndexLink"/>
              </w:rPr>
              <w:t>405</w:t>
            </w:r>
          </w:hyperlink>
        </w:p>
        <w:p>
          <w:pPr>
            <w:pStyle w:val="Contents4"/>
            <w:tabs>
              <w:tab w:val="clear" w:pos="8176"/>
              <w:tab w:val="right" w:pos="9026" w:leader="dot"/>
            </w:tabs>
            <w:rPr/>
          </w:pPr>
          <w:hyperlink w:anchor="__RefHeading___Toc6105156_2142443653">
            <w:r>
              <w:rPr>
                <w:webHidden/>
                <w:rStyle w:val="IndexLink"/>
                <w:rtl w:val="true"/>
              </w:rPr>
              <w:t>بحث دلالي</w:t>
            </w:r>
            <w:r>
              <w:rPr>
                <w:rStyle w:val="IndexLink"/>
                <w:rtl w:val="true"/>
              </w:rPr>
              <w:tab/>
            </w:r>
            <w:r>
              <w:rPr>
                <w:rStyle w:val="IndexLink"/>
              </w:rPr>
              <w:t>414</w:t>
            </w:r>
          </w:hyperlink>
        </w:p>
        <w:p>
          <w:pPr>
            <w:pStyle w:val="Contents5"/>
            <w:tabs>
              <w:tab w:val="clear" w:pos="7892"/>
              <w:tab w:val="right" w:pos="9026" w:leader="dot"/>
            </w:tabs>
            <w:rPr/>
          </w:pPr>
          <w:hyperlink w:anchor="__RefHeading___Toc6105158_2142443653">
            <w:r>
              <w:rPr>
                <w:webHidden/>
                <w:rStyle w:val="IndexLink"/>
                <w:rtl w:val="true"/>
              </w:rPr>
              <w:t>يستفاد من الآيات الشريفة امور</w:t>
            </w:r>
            <w:r>
              <w:rPr>
                <w:rStyle w:val="IndexLink"/>
                <w:rtl w:val="true"/>
              </w:rPr>
              <w:t>:</w:t>
              <w:tab/>
            </w:r>
            <w:r>
              <w:rPr>
                <w:rStyle w:val="IndexLink"/>
              </w:rPr>
              <w:t>414</w:t>
            </w:r>
          </w:hyperlink>
        </w:p>
        <w:p>
          <w:pPr>
            <w:pStyle w:val="Contents6"/>
            <w:tabs>
              <w:tab w:val="clear" w:pos="7609"/>
              <w:tab w:val="right" w:pos="9026" w:leader="dot"/>
            </w:tabs>
            <w:rPr/>
          </w:pPr>
          <w:hyperlink w:anchor="__RefHeading___Toc6105160_2142443653">
            <w:r>
              <w:rPr>
                <w:webHidden/>
                <w:rStyle w:val="IndexLink"/>
                <w:rtl w:val="true"/>
              </w:rPr>
              <w:t>الاول</w:t>
            </w:r>
            <w:r>
              <w:rPr>
                <w:rStyle w:val="IndexLink"/>
                <w:rtl w:val="true"/>
              </w:rPr>
              <w:t>:</w:t>
              <w:tab/>
            </w:r>
            <w:r>
              <w:rPr>
                <w:rStyle w:val="IndexLink"/>
              </w:rPr>
              <w:t>414</w:t>
            </w:r>
          </w:hyperlink>
        </w:p>
        <w:p>
          <w:pPr>
            <w:pStyle w:val="Contents6"/>
            <w:tabs>
              <w:tab w:val="clear" w:pos="7609"/>
              <w:tab w:val="right" w:pos="9026" w:leader="dot"/>
            </w:tabs>
            <w:rPr/>
          </w:pPr>
          <w:hyperlink w:anchor="__RefHeading___Toc6105162_2142443653">
            <w:r>
              <w:rPr>
                <w:webHidden/>
                <w:rStyle w:val="IndexLink"/>
                <w:rtl w:val="true"/>
              </w:rPr>
              <w:t>الثاني</w:t>
            </w:r>
            <w:r>
              <w:rPr>
                <w:rStyle w:val="IndexLink"/>
                <w:rtl w:val="true"/>
              </w:rPr>
              <w:t>:</w:t>
              <w:tab/>
            </w:r>
            <w:r>
              <w:rPr>
                <w:rStyle w:val="IndexLink"/>
              </w:rPr>
              <w:t>414</w:t>
            </w:r>
          </w:hyperlink>
        </w:p>
        <w:p>
          <w:pPr>
            <w:pStyle w:val="Contents6"/>
            <w:tabs>
              <w:tab w:val="clear" w:pos="7609"/>
              <w:tab w:val="right" w:pos="9026" w:leader="dot"/>
            </w:tabs>
            <w:rPr/>
          </w:pPr>
          <w:hyperlink w:anchor="__RefHeading___Toc6105164_2142443653">
            <w:r>
              <w:rPr>
                <w:webHidden/>
                <w:rStyle w:val="IndexLink"/>
                <w:rtl w:val="true"/>
              </w:rPr>
              <w:t>الثالث</w:t>
            </w:r>
            <w:r>
              <w:rPr>
                <w:rStyle w:val="IndexLink"/>
                <w:rtl w:val="true"/>
              </w:rPr>
              <w:t>:</w:t>
              <w:tab/>
            </w:r>
            <w:r>
              <w:rPr>
                <w:rStyle w:val="IndexLink"/>
              </w:rPr>
              <w:t>414</w:t>
            </w:r>
          </w:hyperlink>
        </w:p>
        <w:p>
          <w:pPr>
            <w:pStyle w:val="Contents6"/>
            <w:tabs>
              <w:tab w:val="clear" w:pos="7609"/>
              <w:tab w:val="right" w:pos="9026" w:leader="dot"/>
            </w:tabs>
            <w:rPr/>
          </w:pPr>
          <w:hyperlink w:anchor="__RefHeading___Toc6105166_2142443653">
            <w:r>
              <w:rPr>
                <w:webHidden/>
                <w:rStyle w:val="IndexLink"/>
                <w:rtl w:val="true"/>
              </w:rPr>
              <w:t>الرابع</w:t>
            </w:r>
            <w:r>
              <w:rPr>
                <w:rStyle w:val="IndexLink"/>
                <w:rtl w:val="true"/>
              </w:rPr>
              <w:t>:</w:t>
              <w:tab/>
            </w:r>
            <w:r>
              <w:rPr>
                <w:rStyle w:val="IndexLink"/>
              </w:rPr>
              <w:t>415</w:t>
            </w:r>
          </w:hyperlink>
        </w:p>
        <w:p>
          <w:pPr>
            <w:pStyle w:val="Contents6"/>
            <w:tabs>
              <w:tab w:val="clear" w:pos="7609"/>
              <w:tab w:val="right" w:pos="9026" w:leader="dot"/>
            </w:tabs>
            <w:rPr/>
          </w:pPr>
          <w:hyperlink w:anchor="__RefHeading___Toc6105168_2142443653">
            <w:r>
              <w:rPr>
                <w:webHidden/>
                <w:rStyle w:val="IndexLink"/>
                <w:rtl w:val="true"/>
              </w:rPr>
              <w:t>الخامس</w:t>
            </w:r>
            <w:r>
              <w:rPr>
                <w:rStyle w:val="IndexLink"/>
                <w:rtl w:val="true"/>
              </w:rPr>
              <w:t>:</w:t>
              <w:tab/>
            </w:r>
            <w:r>
              <w:rPr>
                <w:rStyle w:val="IndexLink"/>
              </w:rPr>
              <w:t>415</w:t>
            </w:r>
          </w:hyperlink>
        </w:p>
        <w:p>
          <w:pPr>
            <w:pStyle w:val="Contents6"/>
            <w:tabs>
              <w:tab w:val="clear" w:pos="7609"/>
              <w:tab w:val="right" w:pos="9026" w:leader="dot"/>
            </w:tabs>
            <w:rPr/>
          </w:pPr>
          <w:hyperlink w:anchor="__RefHeading___Toc6105170_2142443653">
            <w:r>
              <w:rPr>
                <w:webHidden/>
                <w:rStyle w:val="IndexLink"/>
                <w:rtl w:val="true"/>
              </w:rPr>
              <w:t>السادس</w:t>
            </w:r>
            <w:r>
              <w:rPr>
                <w:rStyle w:val="IndexLink"/>
                <w:rtl w:val="true"/>
              </w:rPr>
              <w:t>:</w:t>
              <w:tab/>
            </w:r>
            <w:r>
              <w:rPr>
                <w:rStyle w:val="IndexLink"/>
              </w:rPr>
              <w:t>415</w:t>
            </w:r>
          </w:hyperlink>
        </w:p>
        <w:p>
          <w:pPr>
            <w:pStyle w:val="Contents6"/>
            <w:tabs>
              <w:tab w:val="clear" w:pos="7609"/>
              <w:tab w:val="right" w:pos="9026" w:leader="dot"/>
            </w:tabs>
            <w:rPr/>
          </w:pPr>
          <w:hyperlink w:anchor="__RefHeading___Toc6105172_2142443653">
            <w:r>
              <w:rPr>
                <w:webHidden/>
                <w:rStyle w:val="IndexLink"/>
                <w:rtl w:val="true"/>
              </w:rPr>
              <w:t>السابع</w:t>
            </w:r>
            <w:r>
              <w:rPr>
                <w:rStyle w:val="IndexLink"/>
                <w:rtl w:val="true"/>
              </w:rPr>
              <w:t>:</w:t>
              <w:tab/>
            </w:r>
            <w:r>
              <w:rPr>
                <w:rStyle w:val="IndexLink"/>
              </w:rPr>
              <w:t>416</w:t>
            </w:r>
          </w:hyperlink>
        </w:p>
        <w:p>
          <w:pPr>
            <w:pStyle w:val="Contents6"/>
            <w:tabs>
              <w:tab w:val="clear" w:pos="7609"/>
              <w:tab w:val="right" w:pos="9026" w:leader="dot"/>
            </w:tabs>
            <w:rPr/>
          </w:pPr>
          <w:hyperlink w:anchor="__RefHeading___Toc6105174_2142443653">
            <w:r>
              <w:rPr>
                <w:webHidden/>
                <w:rStyle w:val="IndexLink"/>
                <w:rtl w:val="true"/>
              </w:rPr>
              <w:t>الثامن</w:t>
            </w:r>
            <w:r>
              <w:rPr>
                <w:rStyle w:val="IndexLink"/>
                <w:rtl w:val="true"/>
              </w:rPr>
              <w:t>:</w:t>
              <w:tab/>
            </w:r>
            <w:r>
              <w:rPr>
                <w:rStyle w:val="IndexLink"/>
              </w:rPr>
              <w:t>416</w:t>
            </w:r>
          </w:hyperlink>
        </w:p>
        <w:p>
          <w:pPr>
            <w:pStyle w:val="Contents6"/>
            <w:tabs>
              <w:tab w:val="clear" w:pos="7609"/>
              <w:tab w:val="right" w:pos="9026" w:leader="dot"/>
            </w:tabs>
            <w:rPr/>
          </w:pPr>
          <w:hyperlink w:anchor="__RefHeading___Toc6105176_2142443653">
            <w:r>
              <w:rPr>
                <w:webHidden/>
                <w:rStyle w:val="IndexLink"/>
                <w:rtl w:val="true"/>
              </w:rPr>
              <w:t>التاسع</w:t>
            </w:r>
            <w:r>
              <w:rPr>
                <w:rStyle w:val="IndexLink"/>
                <w:rtl w:val="true"/>
              </w:rPr>
              <w:t>:</w:t>
              <w:tab/>
            </w:r>
            <w:r>
              <w:rPr>
                <w:rStyle w:val="IndexLink"/>
              </w:rPr>
              <w:t>416</w:t>
            </w:r>
          </w:hyperlink>
        </w:p>
        <w:p>
          <w:pPr>
            <w:pStyle w:val="Contents4"/>
            <w:tabs>
              <w:tab w:val="clear" w:pos="8176"/>
              <w:tab w:val="right" w:pos="9026" w:leader="dot"/>
            </w:tabs>
            <w:rPr/>
          </w:pPr>
          <w:hyperlink w:anchor="__RefHeading___Toc6105178_2142443653">
            <w:r>
              <w:rPr>
                <w:webHidden/>
                <w:rStyle w:val="IndexLink"/>
                <w:rtl w:val="true"/>
              </w:rPr>
              <w:t>بحث روائي</w:t>
            </w:r>
            <w:r>
              <w:rPr>
                <w:rStyle w:val="IndexLink"/>
                <w:rtl w:val="true"/>
              </w:rPr>
              <w:tab/>
            </w:r>
            <w:r>
              <w:rPr>
                <w:rStyle w:val="IndexLink"/>
              </w:rPr>
              <w:t>417</w:t>
            </w:r>
          </w:hyperlink>
        </w:p>
        <w:p>
          <w:pPr>
            <w:pStyle w:val="Contents2"/>
            <w:tabs>
              <w:tab w:val="clear" w:pos="8743"/>
              <w:tab w:val="right" w:pos="9026" w:leader="dot"/>
            </w:tabs>
            <w:rPr/>
          </w:pPr>
          <w:hyperlink w:anchor="__RefHeading___Toc6105180_2142443653">
            <w:r>
              <w:rPr>
                <w:webHidden/>
                <w:rStyle w:val="IndexLink"/>
                <w:rtl w:val="true"/>
              </w:rPr>
              <w:t>محتويات الكتاب</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91_204038"/>
      <w:bookmarkStart w:id="1" w:name="pg15391_204038"/>
      <w:bookmarkEnd w:id="1"/>
    </w:p>
    <w:p>
      <w:pPr>
        <w:pStyle w:val="Heading2"/>
        <w:numPr>
          <w:ilvl w:val="1"/>
          <w:numId w:val="1"/>
        </w:numPr>
        <w:rPr/>
      </w:pPr>
      <w:bookmarkStart w:id="2" w:name="pg15391_204038"/>
      <w:bookmarkStart w:id="3" w:name="__RefHeading___Toc6104494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449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91_204042"/>
      <w:bookmarkStart w:id="8" w:name="pg15391_204042"/>
      <w:bookmarkEnd w:id="8"/>
    </w:p>
    <w:p>
      <w:pPr>
        <w:pStyle w:val="BookText"/>
        <w:rPr/>
      </w:pPr>
      <w:bookmarkStart w:id="9" w:name="pg15391_204042"/>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6104498_2142443653"/>
      <w:bookmarkStart w:id="11" w:name="_Toc3"/>
      <w:bookmarkEnd w:id="10"/>
      <w:r>
        <w:rPr>
          <w:rtl w:val="true"/>
        </w:rPr>
        <w:t>تتمة تفسير سورة آل عمران</w:t>
      </w:r>
      <w:bookmarkEnd w:id="11"/>
    </w:p>
    <w:p>
      <w:pPr>
        <w:pStyle w:val="Heading3"/>
        <w:numPr>
          <w:ilvl w:val="2"/>
          <w:numId w:val="1"/>
        </w:numPr>
        <w:rPr/>
      </w:pPr>
      <w:bookmarkStart w:id="12" w:name="__RefHeading___Toc6104500_2142443653"/>
      <w:bookmarkStart w:id="13" w:name="_Toc4"/>
      <w:bookmarkEnd w:id="12"/>
      <w:r>
        <w:rPr>
          <w:rtl w:val="true"/>
        </w:rPr>
        <w:t>فَبِما رَحْمَةٍ مِنَ اَللّهِ لِنْتَ لَهُمْ وَ لَوْ كُنْتَ فَظًّا غَلِيظَ اَلْقَلْبِ لاَنْفَضُّوا مِنْ حَوْلِكَ فَاعْفُ عَنْهُمْ</w:t>
      </w:r>
      <w:r>
        <w:rPr>
          <w:rtl w:val="true"/>
        </w:rPr>
        <w:t>.......</w:t>
      </w:r>
      <w:bookmarkEnd w:id="13"/>
    </w:p>
    <w:p>
      <w:pPr>
        <w:pStyle w:val="Heading4"/>
        <w:numPr>
          <w:ilvl w:val="3"/>
          <w:numId w:val="1"/>
        </w:numPr>
        <w:rPr/>
      </w:pPr>
      <w:bookmarkStart w:id="14" w:name="__RefHeading___Toc6104502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عز و جل فضله العظيم و ما من اللّه عليه من الصفات الكريمة و يذكّره نعمة اللّه تعالى عليه و على المسلمين أن جعل قلبه رحيما بهم ولينا معهم، و قد مدح رسوله الكريم بالعفو و ترك الفظاظة و الخشونة مع المؤمنين و انهم كانوا مستحقين لأكثر من اللوم و العتاب بعد ما صدر منهم ما أوجب الفشل و الهزيمة و قد ضعفوا امام إغراء الغنيمة و وهنوا عن الجهاد في سبيله تعالى و قد ارشدهم سبحانه و تعالى في الآيات المتقدمة إلى ما ينفعهم و يسعدهم في دنياهم و ترك ما يوجب شقائهم في الدنيا و الآخرة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المباركة تشتمل على أهم الحقائق و الصفات التي لا بد لمن يتصدى امور المؤمنين من التحلي بها و هي العفو عنهم، و المشاورة </w:t>
      </w:r>
      <w:bookmarkStart w:id="16" w:name="pg15391_204043"/>
    </w:p>
    <w:p>
      <w:pPr>
        <w:pStyle w:val="BookText"/>
        <w:rPr/>
      </w:pPr>
      <w:bookmarkEnd w:id="16"/>
      <w:r>
        <w:rPr>
          <w:rFonts w:ascii="Amiri" w:hAnsi="Amiri" w:eastAsia="Amiri" w:cs="Amiri"/>
          <w:color w:val="111111"/>
          <w:sz w:val="28"/>
          <w:sz w:val="28"/>
          <w:szCs w:val="28"/>
          <w:rtl w:val="true"/>
          <w:lang w:bidi="ar-SA"/>
        </w:rPr>
        <w:t>معهم، و التوكل على اللّه لان فيها اظهار العبودية فتكون حياتهم و اتجاهاتهم حسب ما قرره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وعدهم عز و جل بالنصر على الأعداء لأنه لا يعطى النصر إلا لمن يستحق و لا يكتب الهزيمة و الخذلان إلا على من خالف أوامره و نواهيه تعالى و إلا فليس له الا الخذلان و الردى، و أمرهم بالتوكل عليه</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6104504_2142443653"/>
      <w:bookmarkStart w:id="18" w:name="_Toc6"/>
      <w:bookmarkEnd w:id="17"/>
      <w:r>
        <w:rPr>
          <w:rtl w:val="true"/>
        </w:rPr>
        <w:t>التفسير</w:t>
      </w:r>
      <w:bookmarkEnd w:id="1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التفات من خطاب المؤمنين إلى خطاب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الخطاب يتضمن اللوم و العتاب لما صدر عنهم في احد و قد استحقوا بسببه التوبيخ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التعنيف فقد فعلوا ما أوجب الهزيمة و ما يمس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بالاعتراض عليه فإنهم قالوا ان النبي هو الذي أورد من قتل منهم إلى ذلك و لكن عظمة رحمة اللّه تعالى التي أنزلها على رسوله الكريم شملت الجميع فخاطب رسوله الكريم لأنه أرسله رحمة للعالمين كما 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ان 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لترتيب مضمون الكلام على ما سبق، و المعروف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جاءت مؤكدة للكلام، و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موهون لأنه ليس في القرآن الكريم حرف زائد مضافا إلى ذهاب جمع إلى الخلاف في المقام و سيأتي في البحث الادبي 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ضد الخشونة و الصلابة و في حديث أوصاف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 كتاب اللّه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سهلا على ألسنتهم لكثرة تلاوتهم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المؤمنين على ما وصفناهم فبرحمة من اللّه تعالى عليك حيث جعلك متصفا بمكارم الأخلاق لان جانبك و رؤفت بالمؤمنين و صرت تحتملهم و تعطف عليهم و تعفو عنهم و تشاورهم في الأمر مع ما هم عليه من اختلاف الآراء و الأحوال و ما صدر عنهم مما أوجب اللوم و العتاب و التعنيف و عدم رضاء اللّه تعالى عنهم و بسبب هذه الرحمة العظيمة التي من بها عز و جل عليهم و بواسطة الفيض دخلوا تحت لوائه و اهتدوا بهداه و أقيم عمود الدين و انتظمت شؤون الإسلام و انقمعت شوكة الكفر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فَظًّا غَلِيظَ اَلْقَلْبِ لاَنْفَضُّوا مِنْ حَوْلِكَ‌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الفظاظة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الخشونة و الشراسة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غليظ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قسيّ القلب و الثاني سبب للأول فان غلظة القلب و قساوته سبب للفظاظة، و قدمها لظهورها في بادئ الأمر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أكد عليهما عز و جل لأنه يتبعهما كل صفة ذميمة، و الانفضاض التفرق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 في موارد التفرق الموجب للسقوط في الهاوية و الردى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المباركة ترشد إلى أهم ما يجب على الزعيم الروحي ان يتحلى به و هو نبذ كل ما يوجب نفرة الناس منه قولا أو فعلا فانه مهما كثرت فضائله و عمت نوائله و فواضله لكنهم يتفرقون عنه و يتركونه و شأنه إذا رأوا منه ما يوجب تنفيرهم عنه فلا ينتظم أمره و لا يستقيم شأنه و تفوته الغاية التي بعث الأنبياء لأجلها و هي الهداية و الإرشاد و الدعوة إلى الطاعة و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يقرر الإسلام صفات القائد الإلهي كالرسول العظيم الذي هو متصف بمكارم الأخلاق و بالمؤمنين رؤوف رحيم مهتم بإرشادهم و حريص على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اِسْتَغْفِرْ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المؤمنين و تقريره تعالى لها و قد امره عز و جل بعدم الترتيب على أفعالهم اثر المعصية إذا خالفوه في امر الجهاد و القتال و ما يرجع إلى نفسه المقدسة و يطلب لهم من اللّه تعالى المغفرة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المشاورة المناظرة و المراجعة في أخذ الرأي و استخلاصه من الغير قيل انه مأخوذ من شرت العسل إذا اجتباه و استخرجه من موضعه و الاسم الشورى و المشورة بسكون الشين و 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بالأمر هو ما يهتم بشأنه كالحرب و ما يتعلّق بها، كما هو المنساق من الآيات الشريفة و لا تشمل الآية المباركة امور الدين و ما يتعلق به أو ما انزل فيه الوحي من امور الدنيا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ما يعرض عليك من الأمور في ما يهتم بشأنه </w:t>
      </w:r>
    </w:p>
    <w:p>
      <w:pPr>
        <w:pStyle w:val="BookText"/>
        <w:rPr/>
      </w:pPr>
      <w:r>
        <w:rPr>
          <w:rFonts w:ascii="Amiri" w:hAnsi="Amiri" w:eastAsia="Amiri" w:cs="Amiri"/>
          <w:color w:val="111111"/>
          <w:sz w:val="28"/>
          <w:sz w:val="28"/>
          <w:szCs w:val="28"/>
          <w:rtl w:val="true"/>
          <w:lang w:bidi="ar-SA"/>
        </w:rPr>
        <w:t>لمصالح كثيرة منها استصلاحهم و تطميعا لهم في الدخول في مكارم الإسلام و التخلق بفضائل الأخلاق و استمالة لقلوبهم و تعليما لامته بعدم تركها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بحاجة إليهم و لم تفده المشاورة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سدادا أو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هو المسدد من قبل اللّه تعالى و قد قال عز و جل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انه ما به إليهم حاجة و لكن أراد ان يستن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 اللّه و رسوله لغنيّان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جعلها اللّه تعالى رحمة لأمتي فمن استشار منهم لم يعدم رشدا و من تركها لم يعدم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إمضاء سيرته عز و جل مع المؤمنين كالآية السابقة في المشاورة معهم، و اللّه تعالى راض عنه، و قد استشار مع أصحابه في عدة مواطن منها غزوة بدر الكبرى حين ما نزل عند ادني ماء بدر فأشاروا عليه ان ينزل ادنى ماء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كاستشارته في غزوة أحد عند ما كان رأيه ان يبقى في المدينة و يحارب فيها و قد اشاروا عليه الخروج عنها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فللشورى فوائد جمة و مصالح كثيرة، و قد وردت روايات كثيرة في مدحها ففي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قط إلا هدوا لأرشد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ظهير كالمشاورة و ما ندم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الهي بعدم الاتكال على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القلب </w:t>
      </w:r>
    </w:p>
    <w:p>
      <w:pPr>
        <w:pStyle w:val="BookText"/>
        <w:rPr/>
      </w:pPr>
      <w:r>
        <w:rPr>
          <w:rFonts w:ascii="Amiri" w:hAnsi="Amiri" w:eastAsia="Amiri" w:cs="Amiri"/>
          <w:color w:val="111111"/>
          <w:sz w:val="28"/>
          <w:sz w:val="28"/>
          <w:szCs w:val="28"/>
          <w:rtl w:val="true"/>
          <w:lang w:bidi="ar-SA"/>
        </w:rPr>
        <w:t xml:space="preserve">و الإمضاء على إتيان الفعل بعد المشورة و عزم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بنور اللّه تعالى و تسديده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تفويض الأمر اليه عز و جل فانه الأعلم بمصالح العباد و هو يقضي ما يشاء و يحكم ما يريد، و المشورة و الفكر و إحكام الرأي و إمضائه لا تكفي في النجاح إلا بتوفيق من اللّه تعالى و تسديد منه و لا تؤثر الأسباب إلا به تعالى، فان الموانع كثيرة لا يعلمها و لا يقدر احد ان يزيلها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ان التوكل انما يتم إذا استحكم الإنسان امره و استكمل العدة و راعى الأسباب العادية الظاهرية و لكن لا يعول عليها و لا يتكل على حوله بل على حول اللّه و قدرته عز و جل فلا ينافي التوكل مراعاة الأسباب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للتوكل فوائد جمة ايضا منها اظهار العجز و العبودية و غيرها كما ياتي في البحث الاخلاقي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اتى عز و جل اسم الجلالة لبيان ان هذه الذات المستجمعة لجميع الصفات الكمالية تستدعي التوكل عليه و لا ينبغي للإنسان ان يتكل على نفسه و هو العاجز عن 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اَلْمُتَوَكِّلِينَ‌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المنقطعين اليه الواثقين به و إذا أحب اللّه تعالى أحدا كان و ليسا و ناصرا له و لم يخذله بحال، و محبة اللّه تعالى هي من أعظم الكمالات التي يسعى الإنسان إليها و هي الخير بجميع معنى الكلمة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ترغب المؤمنين الى طاعة من يستمد منه النصر و تحذّرهم عن عصيان من يكون عصيانه سببا للخذلان، و الخطاب فيها تشريفا للمؤمنين يدعوهم الى التوكل بيان وجه من وجوه الحكمة في وجوب التوكل على اللّه تعالى و هو ان الإنسان إذا استعد للعمل و هيئ مقدماته على قدر المستطاع و هو لا يعلم عواقب الأمور فتوكل على من يعلمها و يدبرها على النحو الأحسن فلا محالة تحصل في نفسه ثقة و اطمينان بتحققه، و قد اقتضت حكمته محبة المتوكلين عليه و نصرتهم فإذا نصرهم فلا يغلب احد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نفي الجنس بنفي جميع افراد الغالب ذاتا و صفة و هذا ابلغ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يغلبكم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نفي الصفة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يَخْذُلْكُمْ فَمَنْ ذَا اَلَّذِي يَنْصُرُكُمْ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تعالى خذلانكم بسبب معاصيكم و عدم توكلكم عليه فلا احد يملك نصركم بعد خذلانه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إنكاري يفيد نفي التأخير، و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اَلَّذِي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الجنس بنفي جميع افراد الناصرين ذاتا و صفة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لم يذكر سبحانه النفي صريحا في هذه الآية المباركة كما ذكره في جواب الشرط الاول تلطفا بالمؤمنين حيث لم يصرح سبحانه بانه لا ناصر لهم و اكتفى بعدم الغلبة لهم و ان كان هذا يفيد ذلك أيضا</w:t>
      </w:r>
      <w:r>
        <w:rPr>
          <w:rFonts w:eastAsia="Amiri" w:cs="Amiri" w:ascii="Amiri" w:hAnsi="Amiri"/>
          <w:color w:val="111111"/>
          <w:sz w:val="28"/>
          <w:szCs w:val="28"/>
          <w:rtl w:val="true"/>
          <w:lang w:bidi="ar-SA"/>
        </w:rPr>
        <w:t xml:space="preserve">. </w:t>
      </w:r>
      <w:bookmarkStart w:id="19" w:name="pg15391_204049"/>
    </w:p>
    <w:p>
      <w:pPr>
        <w:pStyle w:val="BookText"/>
        <w:rPr/>
      </w:pPr>
      <w:bookmarkEnd w:id="19"/>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ايمان المؤمنين يستدعي التوكل على اللّه تعالى فانه لا ناصر و لا معين لهم إلا هو عز و جل المستجمع لجميع صفات الكمال و هو الذي وعد المؤمنين بالنصر يوفقهم الى ذلك و اليه يكون التجائوهم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104506_2142443653"/>
      <w:bookmarkStart w:id="21" w:name="_Toc7"/>
      <w:bookmarkEnd w:id="20"/>
      <w:r>
        <w:rPr>
          <w:rtl w:val="true"/>
        </w:rPr>
        <w:t>بحوث المقام</w:t>
      </w:r>
      <w:bookmarkEnd w:id="21"/>
    </w:p>
    <w:p>
      <w:pPr>
        <w:pStyle w:val="Heading5"/>
        <w:numPr>
          <w:ilvl w:val="4"/>
          <w:numId w:val="1"/>
        </w:numPr>
        <w:rPr/>
      </w:pPr>
      <w:bookmarkStart w:id="22" w:name="__RefHeading___Toc6104508_2142443653"/>
      <w:bookmarkStart w:id="23" w:name="_Toc8"/>
      <w:bookmarkEnd w:id="22"/>
      <w:r>
        <w:rPr>
          <w:rtl w:val="true"/>
        </w:rPr>
        <w:t>بحث ادبي</w:t>
      </w:r>
      <w:r>
        <w:rPr>
          <w:rtl w:val="true"/>
        </w:rPr>
        <w:t>:</w:t>
      </w:r>
      <w:bookmarkEnd w:id="23"/>
    </w:p>
    <w:p>
      <w:pPr>
        <w:pStyle w:val="BookText"/>
        <w:rPr/>
      </w:pPr>
      <w:r>
        <w:rPr>
          <w:rFonts w:ascii="Amiri" w:hAnsi="Amiri" w:eastAsia="Amiri" w:cs="Amiri"/>
          <w:color w:val="111111"/>
          <w:sz w:val="28"/>
          <w:sz w:val="28"/>
          <w:szCs w:val="28"/>
          <w:rtl w:val="true"/>
          <w:lang w:bidi="ar-SA"/>
        </w:rPr>
        <w:t xml:space="preserve">تقدم ان المعروف بين المفسرين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جاءت مؤكدة، و ادعى الطبرسي و الزجاج الإجماع عليه، و لكنه موهون لذهاب جمع إلى الخلاف حيث ذهب جماعة إلى انها نكرة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لتفخيم قدر الرحمة التي لان بها لهم و يرجع هذا إلى قول من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للتعجب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التنوين في رحمة للتفخيم يضاف إلى ذلك انه لم يرد شيء في القرآن الكريم إلا لمعنى مفيد و لم يكن حرف من حروف القرآن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ترتيب ما بعدها على ما تقدم من غلبة المؤمنين على تقدير نصر اللّه لهم أو مغلوبيتهم و خذلانه إياهم و العلم بذلك يستدعي قصر التوكل عليه عز و جل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اشتملت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اِسْتَغْفِرْ لَهُمْ 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أسلوب لطيف و ترتيب حسن يقبله الذوق السليم و الطبع المستقيم فقد امر عز و جل بالعفو عن الحقوق التي ترجع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الاستغفار من اللّه تعالى لهم فيما يتعلق بحقوقه عز و جل، فإذا زال المانع عنهم و استعدوا للمشاورة امر عز و جل بالمشورة معهم، ثم امر بإظهار العبودية للّه تعالى و عدم الاعتماد على غيره عز و جل بالتوكل عليه تعالى و الانقطاع اليه فانه لا ملجأ إلا اليه و لا منجا إلا به</w:t>
      </w:r>
      <w:r>
        <w:rPr>
          <w:rFonts w:eastAsia="Amiri" w:cs="Amiri" w:ascii="Amiri" w:hAnsi="Amiri"/>
          <w:color w:val="111111"/>
          <w:sz w:val="28"/>
          <w:szCs w:val="28"/>
          <w:rtl w:val="true"/>
          <w:lang w:bidi="ar-SA"/>
        </w:rPr>
        <w:t xml:space="preserve">. </w:t>
      </w:r>
      <w:bookmarkStart w:id="24" w:name="pg15391_204050"/>
    </w:p>
    <w:p>
      <w:pPr>
        <w:pStyle w:val="BookText"/>
        <w:rPr/>
      </w:pPr>
      <w:bookmarkEnd w:id="24"/>
      <w:r>
        <w:rPr>
          <w:rFonts w:ascii="Amiri" w:hAnsi="Amiri" w:eastAsia="Amiri" w:cs="Amiri"/>
          <w:color w:val="111111"/>
          <w:sz w:val="28"/>
          <w:sz w:val="28"/>
          <w:szCs w:val="28"/>
          <w:rtl w:val="true"/>
          <w:lang w:bidi="ar-SA"/>
        </w:rPr>
        <w:t xml:space="preserve">و قد اشتملت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اِسْتَغْفِرْ لَهُمْ 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أسلوب لطيف و ترتيب حسن يقبله الذوق السليم و الطبع المستقيم فقد امر عز و جل بالعفو عن الحقوق التي ترجع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الاستغفار من اللّه تعالى لهم فيما يتعلق بحقوقه عز و جل، فإذا زال المانع عنهم و استعدوا للمشاورة امر عز و جل بالمشورة معهم، ثم امر بإظهار العبودية للّه تعالى و عدم الاعتماد على غيره عز و جل بالتوكل عليه تعالى و الانقطاع اليه فانه لا ملجأ إلا اليه و لا منجا إلا به</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6104510_2142443653"/>
      <w:bookmarkStart w:id="26" w:name="_Toc9"/>
      <w:bookmarkEnd w:id="25"/>
      <w:r>
        <w:rPr>
          <w:rtl w:val="true"/>
        </w:rPr>
        <w:t>بحث دلالي</w:t>
      </w:r>
      <w:bookmarkEnd w:id="26"/>
    </w:p>
    <w:p>
      <w:pPr>
        <w:pStyle w:val="Heading6"/>
        <w:numPr>
          <w:ilvl w:val="5"/>
          <w:numId w:val="1"/>
        </w:numPr>
        <w:rPr/>
      </w:pPr>
      <w:bookmarkStart w:id="27" w:name="__RefHeading___Toc6104512_2142443653"/>
      <w:bookmarkStart w:id="28" w:name="_Toc10"/>
      <w:bookmarkEnd w:id="27"/>
      <w:r>
        <w:rPr>
          <w:rtl w:val="true"/>
        </w:rPr>
        <w:t>يستفاد من الآيات الشريفة امور</w:t>
      </w:r>
      <w:r>
        <w:rPr>
          <w:rtl w:val="true"/>
        </w:rPr>
        <w:t>:</w:t>
      </w:r>
      <w:bookmarkEnd w:id="28"/>
    </w:p>
    <w:p>
      <w:pPr>
        <w:pStyle w:val="Heading6"/>
        <w:numPr>
          <w:ilvl w:val="5"/>
          <w:numId w:val="1"/>
        </w:numPr>
        <w:rPr/>
      </w:pPr>
      <w:bookmarkStart w:id="29" w:name="__RefHeading___Toc6104514_2142443653"/>
      <w:bookmarkStart w:id="30" w:name="_Toc11"/>
      <w:bookmarkEnd w:id="29"/>
      <w:r>
        <w:rPr>
          <w:rtl w:val="true"/>
        </w:rPr>
        <w:t>الاول</w:t>
      </w:r>
      <w:r>
        <w:rPr>
          <w:rtl w:val="true"/>
        </w:rPr>
        <w:t>:</w:t>
      </w:r>
      <w:bookmarkEnd w:id="3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النبوات السماوية تتقوم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المظهرية التامة لأخلاق اللّه تعالى و المرآتية الكاملة للوحي المبين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جميع الجهات الانسانية في النبي من دون نقص فيها و بالأول يستفيض من اللّه تعالى، و بالثاني يخالط الناس و يعاشرهم فيفيدهم، و تدل على ما قلناه الادلة العقلية و النقلية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اَلرَّسُولِ يَأْكُلُ اَلطَّعامَ وَ 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الأمر لا يختص بني دون آخر فهو جار في جميع الأنبياء و المرسلين بل يجري بالنسبة الى اولياء </w:t>
      </w:r>
      <w:bookmarkStart w:id="31" w:name="pg15391_204051"/>
    </w:p>
    <w:p>
      <w:pPr>
        <w:pStyle w:val="BookText"/>
        <w:rPr/>
      </w:pPr>
      <w:bookmarkEnd w:id="31"/>
      <w:r>
        <w:rPr>
          <w:rFonts w:ascii="Amiri" w:hAnsi="Amiri" w:eastAsia="Amiri" w:cs="Amiri"/>
          <w:color w:val="111111"/>
          <w:sz w:val="28"/>
          <w:sz w:val="28"/>
          <w:szCs w:val="28"/>
          <w:rtl w:val="true"/>
          <w:lang w:bidi="ar-SA"/>
        </w:rPr>
        <w:t>اللّه الداعين اليه المستمدين علومهم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سيد الأنبياء و خاتمهم فمقامه الجمع الجمعي من أجل المقامات و أعلاها ففي كل آن له سفران سفر من الخلق إلى الحق المطلق لأن يأخذ منه الكمالات المعنوية التي بها يربّي العباد تربية حقيقية كاملة، و سفر من الحق إلى الخلق لتربية النفوس المستعدة، و أسفاره الجسمانية و ان كانت محدودة و لكن أسفاره الروحانية لا تعد و لا تحصى كيف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يطعمني و يسقيني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خليل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 وَ اَلَّذِي هُوَ يُطْعِمُنِي وَ يَسْقِينِ 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لهم صلوات اللّه عليهم عالما خاصا غير ما نحن فيه و ان كانوا يشتركون معنا في كثير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الشريفة التي تقدم تفسيرها تدل على ما ذكرناه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الرحمة الإلهية و اخلاق اللّه تعالى؛ كما انه بشر كسائر البشر و قد أمر بأن يخالط الناس و يتشاور معهم</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6104516_2142443653"/>
      <w:bookmarkStart w:id="33" w:name="_Toc12"/>
      <w:bookmarkEnd w:id="32"/>
      <w:r>
        <w:rPr>
          <w:rtl w:val="true"/>
        </w:rPr>
        <w:t>الثاني</w:t>
      </w:r>
      <w:r>
        <w:rPr>
          <w:rtl w:val="true"/>
        </w:rPr>
        <w:t>:</w:t>
      </w:r>
      <w:bookmarkEnd w:id="33"/>
    </w:p>
    <w:p>
      <w:pPr>
        <w:pStyle w:val="BookText"/>
        <w:rPr/>
      </w:pPr>
      <w:r>
        <w:rPr>
          <w:rFonts w:ascii="Amiri" w:hAnsi="Amiri" w:eastAsia="Amiri" w:cs="Amiri"/>
          <w:color w:val="111111"/>
          <w:sz w:val="28"/>
          <w:sz w:val="28"/>
          <w:szCs w:val="28"/>
          <w:rtl w:val="true"/>
          <w:lang w:bidi="ar-SA"/>
        </w:rPr>
        <w:t xml:space="preserve">الآيات الشريفة تدل على ان الرحمة و اللين مع الخلق و التودد معهم و الرحمة لهم من أجلّ صفات اللّه تعالى فأفاضها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العفو عنهم، و الاستغفار لهم، و المشاورة معهم كانت كذلك و اللّه سبحانه و تعالى راض عن فعله</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6104518_2142443653"/>
      <w:bookmarkStart w:id="35" w:name="_Toc13"/>
      <w:bookmarkEnd w:id="34"/>
      <w:r>
        <w:rPr>
          <w:rtl w:val="true"/>
        </w:rPr>
        <w:t>الثالث</w:t>
      </w:r>
      <w:r>
        <w:rPr>
          <w:rtl w:val="true"/>
        </w:rPr>
        <w:t>:</w:t>
      </w:r>
      <w:bookmarkEnd w:id="3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كُنْتَ فَظًّا غَلِيظَ اَلْقَلْبِ لاَنْفَضُّوا مِنْ حَوْلِكَ فَاعْفُ عَنْهُمْ وَ اِسْتَغْفِرْ لَهُمْ وَ شاوِرْهُمْ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شروط التوكل على اللّه تعالى و هي المخالطة مع الناس بأحسن وجه و تهيئة الأسباب و المقدمات و المشاورة معهم و تبيين الوجه الصحيح </w:t>
      </w:r>
      <w:bookmarkStart w:id="36" w:name="pg15391_204052"/>
    </w:p>
    <w:p>
      <w:pPr>
        <w:pStyle w:val="BookText"/>
        <w:rPr/>
      </w:pPr>
      <w:bookmarkEnd w:id="36"/>
      <w:r>
        <w:rPr>
          <w:rFonts w:ascii="Amiri" w:hAnsi="Amiri" w:eastAsia="Amiri" w:cs="Amiri"/>
          <w:color w:val="111111"/>
          <w:sz w:val="28"/>
          <w:sz w:val="28"/>
          <w:szCs w:val="28"/>
          <w:rtl w:val="true"/>
          <w:lang w:bidi="ar-SA"/>
        </w:rPr>
        <w:t>و عزم النية و عقد القلب ثم التوكل عليه عز و جل في إصلاح الأمور و إنجاحها و سيأتي في البحث الاخلاقي تفصيل ذلك</w:t>
      </w:r>
    </w:p>
    <w:p>
      <w:pPr>
        <w:pStyle w:val="Heading6"/>
        <w:numPr>
          <w:ilvl w:val="5"/>
          <w:numId w:val="1"/>
        </w:numPr>
        <w:rPr/>
      </w:pPr>
      <w:bookmarkStart w:id="37" w:name="__RefHeading___Toc6104520_2142443653"/>
      <w:bookmarkStart w:id="38" w:name="_Toc14"/>
      <w:bookmarkEnd w:id="37"/>
      <w:r>
        <w:rPr>
          <w:rtl w:val="true"/>
        </w:rPr>
        <w:t>الرابع</w:t>
      </w:r>
      <w:r>
        <w:rPr>
          <w:rtl w:val="true"/>
        </w:rPr>
        <w:t>:</w:t>
      </w:r>
      <w:bookmarkEnd w:id="3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الأثر المهم المترتب على التوكل على اللّه هو النصر على الأعداء و الظفر بالمراد، و لا يمكن ان يدفع ذلك احد مهما كانت مرتبته أو عظمت سلطته، لأنه يدخل في سلطان اللّه تعالى و هو القوي الذي لا يغلب</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104522_2142443653"/>
      <w:bookmarkStart w:id="40" w:name="_Toc15"/>
      <w:bookmarkEnd w:id="39"/>
      <w:r>
        <w:rPr>
          <w:rtl w:val="true"/>
        </w:rPr>
        <w:t>الخامس</w:t>
      </w:r>
      <w:r>
        <w:rPr>
          <w:rtl w:val="true"/>
        </w:rPr>
        <w:t>:</w:t>
      </w:r>
      <w:bookmarkEnd w:id="4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شأن المؤمن ان يتوكل على اللّه و لا ينبغي له التخلي عنه بعد أن آمن به عز و جل و علم بانه مسبب الأسباب و ان الأمور تحت ارادته و مشيته و لا ناصر له غيره عز و جل فلا محيص من التوكل عليه و لذا كان التوكل من شأن جميع الأنبياء و المرسلين و اولياء اللّه الصالحين</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104524_2142443653"/>
      <w:bookmarkStart w:id="42" w:name="_Toc16"/>
      <w:bookmarkEnd w:id="41"/>
      <w:r>
        <w:rPr>
          <w:rtl w:val="true"/>
        </w:rPr>
        <w:t>السادس</w:t>
      </w:r>
      <w:r>
        <w:rPr>
          <w:rtl w:val="true"/>
        </w:rPr>
        <w:t>:</w:t>
      </w:r>
      <w:bookmarkEnd w:id="4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الانسانية الكاملة و المرآتية الكبرى للّه جلّ جلاله و قد خلق من رحمته عز و جل كما أرسله رحمة للعالمين فصار لينا لهم كما هو شأنه عز و جل فقد سبقت رحمته غضبه و على هذا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فرضية امتناعية كما هو شأن غالب استعمالات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صدقها انما يكون بصدق لزوم ترتب الجزاء على الشرط لا الوقوع الخارجي، فتصدق هذه القضية مع الامتناع للشرط مهما كان ترتب الجزاء على الشرط لازما و لو امتنع الشرط</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الخطاب البليغ مع إيجازه يبين أقصى مراتب الانسانية الكاملة</w:t>
      </w:r>
      <w:r>
        <w:rPr>
          <w:rFonts w:eastAsia="Amiri" w:cs="Amiri" w:ascii="Amiri" w:hAnsi="Amiri"/>
          <w:color w:val="111111"/>
          <w:sz w:val="28"/>
          <w:szCs w:val="28"/>
          <w:rtl w:val="true"/>
          <w:lang w:bidi="ar-SA"/>
        </w:rPr>
        <w:t xml:space="preserve">. </w:t>
      </w:r>
      <w:bookmarkStart w:id="43" w:name="pg15391_204053"/>
    </w:p>
    <w:p>
      <w:pPr>
        <w:pStyle w:val="Heading5"/>
        <w:numPr>
          <w:ilvl w:val="4"/>
          <w:numId w:val="1"/>
        </w:numPr>
        <w:rPr/>
      </w:pPr>
      <w:bookmarkStart w:id="44" w:name="__RefHeading___Toc6104526_2142443653"/>
      <w:bookmarkStart w:id="45" w:name="_Toc17"/>
      <w:bookmarkEnd w:id="43"/>
      <w:bookmarkEnd w:id="44"/>
      <w:r>
        <w:rPr>
          <w:rtl w:val="true"/>
        </w:rPr>
        <w:t>بحث روائي</w:t>
      </w:r>
      <w:bookmarkEnd w:id="45"/>
    </w:p>
    <w:p>
      <w:pPr>
        <w:pStyle w:val="BookText"/>
        <w:rPr/>
      </w:pPr>
      <w:r>
        <w:rPr>
          <w:rFonts w:ascii="Amiri" w:hAnsi="Amiri" w:eastAsia="Amiri" w:cs="Amiri"/>
          <w:color w:val="111111"/>
          <w:sz w:val="28"/>
          <w:sz w:val="28"/>
          <w:szCs w:val="28"/>
          <w:rtl w:val="true"/>
          <w:lang w:bidi="ar-SA"/>
        </w:rPr>
        <w:t>في الخصال عن عبد اللّه بن الفضل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تَوْفِيقِي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 وَ إِنْ يَخْذُلْكُمْ فَمَنْ ذَا اَلَّذِي يَنْصُرُكُمْ مِنْ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العبد ما أمره اللّه عز و جل به من الطاعة كان وفقا لأمر اللّه سمي العبد موفقا، و إذا أراد العبد ان يدخل في شيء من معاصي اللّه فحال اللّه تبارك و تعالى بينه و بين المعصية فتركها كان تركه لها بتوفيق اللّه تعالى و متى خلى بينه و بين المعصية فلم يحل بينه و بينها حتى يركبها فقد خذله و لم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الحديث يبين حقيقة الايمان و كيفية انسلاخ العبد عنه و بيان مراتب التوفيق له، فيكون كل ذلك بمنشأية نفسه و الإمدادات الغيبية، فالخذلان من نفس العبد إذا تجرى على المعاصي، كما ان الوصول الى المراتب يكون من نفسه أيضا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ابو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اسأل فلانا يشير عليّ و يتخير لنفسه فهو يعلم ما يجوز في بلده و كيف يعامل السلاطين فان المشورة مباركة قال اللّه تعالى لنبيه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 يقول مما يجوز كنت أصوب رأيه، و ان كان غير ذلك رجوت ان أضعه على الطريق الواضح ان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bookmarkStart w:id="46" w:name="pg15391_204054"/>
    </w:p>
    <w:p>
      <w:pPr>
        <w:pStyle w:val="BookText"/>
        <w:rPr/>
      </w:pPr>
      <w:bookmarkEnd w:id="4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الاستخارة من المؤمن من احدى مراتب التوكل لفرض ان المستخير يكل امره إلى اللّه تعالى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المشورة لنفسه و بيانه لغيره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6104528_2142443653"/>
      <w:bookmarkStart w:id="48" w:name="_Toc18"/>
      <w:bookmarkEnd w:id="47"/>
      <w:r>
        <w:rPr>
          <w:rtl w:val="true"/>
        </w:rPr>
        <w:t>بحث اخلاقي</w:t>
      </w:r>
      <w:bookmarkEnd w:id="48"/>
    </w:p>
    <w:p>
      <w:pPr>
        <w:pStyle w:val="Heading6"/>
        <w:numPr>
          <w:ilvl w:val="5"/>
          <w:numId w:val="1"/>
        </w:numPr>
        <w:rPr/>
      </w:pPr>
      <w:bookmarkStart w:id="49" w:name="__RefHeading___Toc6104530_2142443653"/>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من الفضائل السامية و خلق كريم من مكارم الأخلاق و خصلة حميدة، و منزل شريف من منازل الايمان و مقام رفيع من مقامات الموقنين بل أفضل مقامات الانسانية الكاملة، به يظهر المؤمن صدق إيمانه و ثبات اعتقاده و يجتمع فيه كثير من الفضائل و الخصال الحميدة فهو قرين الصدق و العز و الاستعانة باللّه العظيم و غيرها و به ينتظم العلم و الحال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به فضلا و منقبة ان اللّه تعالى يحب المتوكلين و هو من اخلاق الأنبياء العظام، و لمكانته السامية فقد امر به عز و جل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بالتحلي به في عدة مواطن من كتابه الكريم، و قد ورد في فضل التوكل و مدحه و الترغيب اليه من الكتاب الكريم و السنة الشريفة الشيء الكثير و نحن نذكر في هذا البحث ما ورد في التوكل من الفضل، و معنى التوكل، و حقيقته، و شروطه، و آثاره،</w:t>
      </w:r>
    </w:p>
    <w:p>
      <w:pPr>
        <w:pStyle w:val="Heading6"/>
        <w:numPr>
          <w:ilvl w:val="5"/>
          <w:numId w:val="1"/>
        </w:numPr>
        <w:rPr/>
      </w:pPr>
      <w:bookmarkStart w:id="51" w:name="__RefHeading___Toc6104532_2142443653"/>
      <w:bookmarkStart w:id="52" w:name="_Toc20"/>
      <w:bookmarkEnd w:id="51"/>
      <w:r>
        <w:rPr>
          <w:rtl w:val="true"/>
        </w:rPr>
        <w:t>فضل التوكل</w:t>
      </w:r>
      <w:r>
        <w:rPr>
          <w:rtl w:val="true"/>
        </w:rPr>
        <w:t>:</w:t>
      </w:r>
      <w:bookmarkEnd w:id="5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في مدح التوكل و فضله و الترغيب اليه و الحث على التحلي </w:t>
      </w:r>
      <w:bookmarkStart w:id="53" w:name="pg15391_204055"/>
    </w:p>
    <w:p>
      <w:pPr>
        <w:pStyle w:val="BookText"/>
        <w:rPr/>
      </w:pPr>
      <w:bookmarkEnd w:id="53"/>
      <w:r>
        <w:rPr>
          <w:rFonts w:ascii="Amiri" w:hAnsi="Amiri" w:eastAsia="Amiri" w:cs="Amiri"/>
          <w:color w:val="111111"/>
          <w:sz w:val="28"/>
          <w:sz w:val="28"/>
          <w:szCs w:val="28"/>
          <w:rtl w:val="true"/>
          <w:lang w:bidi="ar-SA"/>
        </w:rPr>
        <w:t>به في الكتاب الكريم و السنة الشريفة ما يبهر منه العقول</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104534_2142443653"/>
      <w:bookmarkStart w:id="55" w:name="_Toc21"/>
      <w:bookmarkEnd w:id="54"/>
      <w:r>
        <w:rPr>
          <w:rtl w:val="true"/>
        </w:rPr>
        <w:t>التوكل في الكتاب الكريم</w:t>
      </w:r>
      <w:r>
        <w:rPr>
          <w:rtl w:val="true"/>
        </w:rPr>
        <w:t>:</w:t>
      </w:r>
      <w:bookmarkEnd w:id="55"/>
    </w:p>
    <w:p>
      <w:pPr>
        <w:pStyle w:val="BookText"/>
        <w:rPr/>
      </w:pPr>
      <w:r>
        <w:rPr>
          <w:rFonts w:ascii="Amiri" w:hAnsi="Amiri" w:eastAsia="Amiri" w:cs="Amiri"/>
          <w:color w:val="111111"/>
          <w:sz w:val="28"/>
          <w:sz w:val="28"/>
          <w:szCs w:val="28"/>
          <w:rtl w:val="true"/>
          <w:lang w:bidi="ar-SA"/>
        </w:rPr>
        <w:t xml:space="preserve">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المجيد على ما يناهز السبعين موضعا و غالب استعمالاتها تدل على مدحه و الترغيب اليه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يَتَوَكَّلْ عَلَى اَللّهِ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ان الايمان منوط بالتوكل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أُوتِيتُمْ مِنْ شَيْ‌ءٍ فَمَتاعُ اَلْحَياةِ اَلدُّنْيا وَ ما عِنْدَ اَللّهِ خَيْرٌ وَ أَبْقى لِلَّذِينَ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المباركة تبين حقيقة التوكل على ما ستعرف</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الآيات الواردة في شأن الأنبياء ان التوكل كان من سيرتهم و أنه فضيلة مشتركة بينهم قال تعالى حكاية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يا بَنِيَّ لا تَدْخُلُوا مِنْ بابٍ واحِدٍ وَ اُدْخُلُوا مِنْ أَبْوابٍ مُتَفَرِّقَةٍ وَ ما أُغْنِي عَنْكُمْ مِنَ اَللّهِ مِنْ شَيْ‌ءٍ إِنِ اَلْحُكْمُ إِلاّ لِلّهِ عَلَيْهِ تَوَكَّلْتُ وَ عَلَيْهِ فَلْيَتَوَكَّلِ اَلْمُتَوَكِّلُونَ‌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يا قَوْمِ إِنْ كُنْتُمْ آمَنْتُمْ بِاللّهِ فَعَلَيْهِ تَوَكَّلُوا إِنْ كُنْتُمْ مُسْلِمِينَ فَقالُوا عَلَى اَللّهِ تَوَكَّلْنا رَبَّنا لا تَجْعَلْنا فِتْنَةً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رَبُّنا كُلَّ شَيْ‌ءٍ عِلْماً عَلَى اَللّهِ تَوَكَّلْنا رَبَّنَا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تَوَكَّلْتُ عَلَى اَللّهِ رَبِّي وَ 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لِقَوْمِهِ يا قَوْمِ إِنْ كانَ كَبُرَ عَلَيْكُمْ مَقامِي وَ تَذْكِيرِي بِآياتِ اَللّهِ فَعَلَى اَللّهِ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تحدث سبحانه و تعالى عن جمع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شأنهم و ذكر ان التوكل من عمدة صفاتهم و من سيرتهم و هو و الصبر قرينان لديهم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مِثْلُكُمْ وَ لكِنَّ اَللّهَ يَمُنُّ عَلى مَنْ يَشاءُ مِنْ عِبادِهِ وَ ما كانَ لَنا أَنْ نَأْتِيَكُمْ بِسُلْطانٍ إِلاّ بِإِذْنِ اَللّهِ وَ عَلَى اَللّهِ فَلْيَتَوَكَّلِ اَلْمُؤْمِنُونَ وَ ما لَنا أَلاّ نَتَوَكَّلَ عَلَى اَللّهِ وَ قَدْ هَدانا سُبُلَنا وَ لَنَصْبِرَنَّ عَلى ما آذَيْتُمُونا وَ عَلَى اَللّهِ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يكفى في فضله ان اللّه تعالى قد امر به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 من كتابه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 تَوَكَّلْ عَلَى اَللّهِ وَ 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جميع ذلك ان التوكل فضيلة سامية و انه من أعلى مقامات التوحيد و هو يدل على كمال ايمان المؤمنين و لذا كان من صفات الأنبياء الكرام و المؤمنين المخلصين بل هو توحيد عملي يكشف عن درجة الايمان و شدة اعتمادهم على اللّه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ان التوكل اجلى برهان و احكم علامة على ثبات عقيدة المؤمن و رسوخ التوحيد في قلبه لأنه لا يرى لغيره عز و جل سلطة و شأنا فهو خاضع له يطلب منه وحده تهيئة الأسباب و تدبيرها قال تعالى في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مزيد بيان</w:t>
      </w:r>
      <w:r>
        <w:rPr>
          <w:rFonts w:eastAsia="Amiri" w:cs="Amiri" w:ascii="Amiri" w:hAnsi="Amiri"/>
          <w:color w:val="111111"/>
          <w:sz w:val="28"/>
          <w:szCs w:val="28"/>
          <w:rtl w:val="true"/>
          <w:lang w:bidi="ar-SA"/>
        </w:rPr>
        <w:t xml:space="preserve">. </w:t>
      </w:r>
      <w:bookmarkStart w:id="56" w:name="pg15391_204057"/>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جميع ذلك ان التوكل فضيلة سامية و انه من أعلى مقامات التوحيد و هو يدل على كمال ايمان المؤمنين و لذا كان من صفات الأنبياء الكرام و المؤمنين المخلصين بل هو توحيد عملي يكشف عن درجة الايمان و شدة اعتمادهم على اللّه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ان التوكل اجلى برهان و احكم علامة على ثبات عقيدة المؤمن و رسوخ التوحيد في قلبه لأنه لا يرى لغيره عز و جل سلطة و شأنا فهو خاضع له يطلب منه وحده تهيئة الأسباب و تدبيرها قال تعالى في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مزيد بيان</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104536_2142443653"/>
      <w:bookmarkStart w:id="58" w:name="_Toc22"/>
      <w:bookmarkEnd w:id="57"/>
      <w:r>
        <w:rPr>
          <w:rtl w:val="true"/>
        </w:rPr>
        <w:t>التوكل في السنة الشريفة</w:t>
      </w:r>
      <w:r>
        <w:rPr>
          <w:rtl w:val="true"/>
        </w:rPr>
        <w:t>:</w:t>
      </w:r>
      <w:bookmarkEnd w:id="58"/>
    </w:p>
    <w:p>
      <w:pPr>
        <w:pStyle w:val="BookText"/>
        <w:rPr/>
      </w:pPr>
      <w:r>
        <w:rPr>
          <w:rFonts w:ascii="Amiri" w:hAnsi="Amiri" w:eastAsia="Amiri" w:cs="Amiri"/>
          <w:color w:val="111111"/>
          <w:sz w:val="28"/>
          <w:sz w:val="28"/>
          <w:szCs w:val="28"/>
          <w:rtl w:val="true"/>
          <w:lang w:bidi="ar-SA"/>
        </w:rPr>
        <w:t xml:space="preserve">وردت أحاديث كثيرة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فضل التوكل على اللّه و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القولية و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سيرتهم التي تدل على شدة اعتمادهم على اللّه تعالى و تفويضهم الأمر اليه و تحريض الناس عليه ففي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انقطع إلى اللّه عز و جل كفاه اللّه كل مؤونة و رزقه من حيث لا يحتسب، و من انقطع إلى الدنيا وكله اللّه إليها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انكم تتوكلون على اللّه حق </w:t>
      </w:r>
    </w:p>
    <w:p>
      <w:pPr>
        <w:pStyle w:val="BookText"/>
        <w:rPr/>
      </w:pPr>
      <w:r>
        <w:rPr>
          <w:rFonts w:ascii="Amiri" w:hAnsi="Amiri" w:eastAsia="Amiri" w:cs="Amiri"/>
          <w:color w:val="111111"/>
          <w:sz w:val="28"/>
          <w:sz w:val="28"/>
          <w:szCs w:val="28"/>
          <w:rtl w:val="true"/>
          <w:lang w:bidi="ar-SA"/>
        </w:rPr>
        <w:t>توكله لرزقكم كما يرزق الطير تغدو خماصا و تروح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ان يكون اغنى الناس فليكن بما عند اللّه أوثق منه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اوحى اللّه تعالى إلى داود ما اعتصم عبد من عبادي بي من خلقي عرفت ذلك من نيته ثم تكيده السموات و الأرض و من فيهن إلا جعلت له المخرج من بينهن و ما اعتصم عبد من عبادي بأحد من خلق عرفت ذلك من نيته إلا قطعت اسباب السموات و الأرض من يديه و أسخت الأرض من تحته و لم أبال باي واد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الغنى و العز يجولان فإذا ظفرا بموضع التوكل أوطنا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على درجات منها ان تتوكل على اللّه في أمورك كلها فما فعل بك كنت عنه راضيا تعلم انه لا يألوك خيرا و فضلا و تعلم ان الحكم في ذلك له فتوكل على اللّه بتفويض ذلك اليه وثق به و في غيرها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اعطي ثلاثا لا يمنع ثلاثا من اعطي الدعاء اعطي الاجابة، و من اعطي الشكر اعطي الزيادة و من اعطي التوكل أعطي الكفاية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تلوت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الأحاديث الكثيرة الدالة على فضل التوكل و مدحه و الترغيب اليه و انه خلق كريم يجب على المؤمن التحلي به و يدل عليه العقل ايضا</w:t>
      </w:r>
      <w:r>
        <w:rPr>
          <w:rFonts w:eastAsia="Amiri" w:cs="Amiri" w:ascii="Amiri" w:hAnsi="Amiri"/>
          <w:color w:val="111111"/>
          <w:sz w:val="28"/>
          <w:szCs w:val="28"/>
          <w:rtl w:val="true"/>
          <w:lang w:bidi="ar-SA"/>
        </w:rPr>
        <w:t xml:space="preserve">. </w:t>
      </w:r>
      <w:bookmarkStart w:id="59" w:name="pg15391_204059"/>
    </w:p>
    <w:p>
      <w:pPr>
        <w:pStyle w:val="Heading6"/>
        <w:numPr>
          <w:ilvl w:val="5"/>
          <w:numId w:val="1"/>
        </w:numPr>
        <w:rPr/>
      </w:pPr>
      <w:bookmarkStart w:id="60" w:name="__RefHeading___Toc6104538_2142443653"/>
      <w:bookmarkStart w:id="61" w:name="_Toc23"/>
      <w:bookmarkEnd w:id="59"/>
      <w:bookmarkEnd w:id="60"/>
      <w:r>
        <w:rPr>
          <w:rtl w:val="true"/>
        </w:rPr>
        <w:t>معنى التوكل</w:t>
      </w:r>
      <w:r>
        <w:rPr>
          <w:rtl w:val="true"/>
        </w:rPr>
        <w:t>:</w:t>
      </w:r>
      <w:bookmarkEnd w:id="61"/>
    </w:p>
    <w:p>
      <w:pPr>
        <w:pStyle w:val="BookText"/>
        <w:rPr/>
      </w:pPr>
      <w:r>
        <w:rPr>
          <w:rFonts w:ascii="Amiri" w:hAnsi="Amiri" w:eastAsia="Amiri" w:cs="Amiri"/>
          <w:color w:val="111111"/>
          <w:sz w:val="28"/>
          <w:sz w:val="28"/>
          <w:szCs w:val="28"/>
          <w:rtl w:val="true"/>
          <w:lang w:bidi="ar-SA"/>
        </w:rPr>
        <w:t xml:space="preserve">التوكل مشتق من الوكالة يقال و كل فلان الأمر إلى غيره اي فوضه اليه و اكتفى به لاعتماده عليه انه ينجزه و وثق به و يسمى المفوض اليه متكلا و متوكلا عليه، و اما الوكيل فانه فعيل يأتي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يوكل الأمر اليه أو موكول اليه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بمعنى الفاعل فيكون بمعنى الحافظ و الناصر و الرقيب و المطلع لأنه الذي يرعى الأمور و يحفظها و يتعهدها و ينصر من يركن اليه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يتعهد الأمور التي وكلت اليه من عباده و ناصره و حافظه و الاسم التكلان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رجعنا إلى اللغة نرى ان التوكل تارة يطلق و يراد منه التولي للغير، يقال توكلت لفلان إذا صرت وكيلا عنه و توليت له، و منه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على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الوكالة المعروفة في الفقه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يطلق اخرى و يراد به الاعتماد على الغير و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التوكل على اللّه تعالى هو تفويض الأمر اليه عز و جل و الاكتفاء به و يشبه التوكل التفويض من هذه الجهة فهما يشتركان في تسليم الأمر اليه عز و جل قال تعالى حكاية عن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فَسَتَذْكُرُونَ ما أَقُولُ لَكُمْ وَ 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اسلم الأمور اليه عز و جل فهو الذي يكفيكها، و في الحديث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أسلمت نفسي و فوضت امري إليك</w:t>
      </w:r>
      <w:r>
        <w:rPr>
          <w:rFonts w:eastAsia="Amiri" w:cs="Amiri" w:ascii="Amiri" w:hAnsi="Amiri"/>
          <w:color w:val="111111"/>
          <w:sz w:val="28"/>
          <w:szCs w:val="28"/>
          <w:rtl w:val="true"/>
          <w:lang w:bidi="ar-SA"/>
        </w:rPr>
        <w:t xml:space="preserve">». </w:t>
      </w:r>
      <w:bookmarkStart w:id="62" w:name="pg15391_204060"/>
    </w:p>
    <w:p>
      <w:pPr>
        <w:pStyle w:val="BookText"/>
        <w:rPr/>
      </w:pPr>
      <w:bookmarkEnd w:id="62"/>
      <w:r>
        <w:rPr>
          <w:rFonts w:ascii="Amiri" w:hAnsi="Amiri" w:eastAsia="Amiri" w:cs="Amiri"/>
          <w:color w:val="111111"/>
          <w:sz w:val="28"/>
          <w:sz w:val="28"/>
          <w:szCs w:val="28"/>
          <w:rtl w:val="true"/>
          <w:lang w:bidi="ar-SA"/>
        </w:rPr>
        <w:t>لكن التوكل يزيد على التفويض في انه يتضمن طلب النصرة منه و الوثوق بأنه ينجزها و يحفظ من يكل اليه أمره و الرضاء بفعل اللّه عز و جل بعد الاعتراف بالعجز و لقصوره امام عظمته و كبريائه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104540_2142443653"/>
      <w:bookmarkStart w:id="64" w:name="_Toc24"/>
      <w:bookmarkEnd w:id="63"/>
      <w:r>
        <w:rPr>
          <w:rtl w:val="true"/>
        </w:rPr>
        <w:t>حقيقة التوكل</w:t>
      </w:r>
      <w:r>
        <w:rPr>
          <w:rtl w:val="true"/>
        </w:rPr>
        <w:t>:</w:t>
      </w:r>
      <w:bookmarkEnd w:id="64"/>
    </w:p>
    <w:p>
      <w:pPr>
        <w:pStyle w:val="BookText"/>
        <w:rPr/>
      </w:pPr>
      <w:r>
        <w:rPr>
          <w:rFonts w:ascii="Amiri" w:hAnsi="Amiri" w:eastAsia="Amiri" w:cs="Amiri"/>
          <w:color w:val="111111"/>
          <w:sz w:val="28"/>
          <w:sz w:val="28"/>
          <w:szCs w:val="28"/>
          <w:rtl w:val="true"/>
          <w:lang w:bidi="ar-SA"/>
        </w:rPr>
        <w:t>التوكل على اللّه تعالى هو الاعتماد عليه عز و جل قلبا و اطمينان النفس به و الوثوق بأنه لم يهمله بعد الاعتراف بعجز الإنسان امام قدرته و علمه و إحاطته و قيموميته، و الاعتقاد بانه تعالى هو الفاعل لا غيره و ان لا رب غيره فيعلم علما قطعيا بانه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الأشياء في مواضعها بحكمته و هو القادر على كل شيء في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السر في ذكره عز و جل العزة و الحكمة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الاعتقاد بأنه حكيم يضع الأشياء في مواضعها و عزيز قادر لا يمتنع عليه شيء إذا أراد فلا محالة يذعن المؤمن بأنه تعالى ناصره و معينه و هو حسبه و كافيه و يحصل له الاعتقاد بأن كل ما يسوقه اليه ربه هو طيب و كريم و حسن و خير و يعتمد عليه في جميع أموره و تحصل الثقة باللّه العظيم فيتوكل عليه عز و جل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فالتوكل إنما هو ارتباط عالم الشهادة المتناهية من كل جهة بعالم الغيب غير المتناهي كذلك و لذا نرى انه و التوحيد قرينان لا يتحقق أحدهما من دون الآخر فمن لا توحيد له لا توكل له و من لا توكل له لا ايمان له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فَتَوَكَّلُوا إِنْ كُنْتُمْ 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ان يقال بأن التوكل طريق لمعرفة ايمان المؤمن بل هو محقق له لأنه لا يرى لغير اللّه تعالى أثرا فالجميع مسخر تحت ارادته و انما جعل لها نظاما معينا أقام امور العالم به فتجرى وفق قانون الأسباب و المسببات خاضعة له لا تتخلف عنه، إلا انها عاجزة عن اي نفع و ضرر لأنها لا تفعل شيئا الا بإرادته و مشيته عز و جل و المؤمن يذعن بهذا النظام الذي أقام اللّه تعالى هذا العالم به و يطلب كل شيء عن طريق سببه و يعمل و يكافح على إيجاد الأسباب الظاهرية المنوطة بها المسببات و يطلبها وفق ما امره اللّه تعالى طلبا تكوينيا أو تشريعيا و لكنه يعترف بالعجز امام قدرة اللّه تعالى و يذعن بالجهل امام المقادير التي قدرها عز و جل و يعلم بأن الأسباب الظاهرية التي عمل لأجلها شيء و المقادير و القضاء و القدر و الأسباب الخفية التي يجهلها شيء آخر و جميعها خاضعة له عز و جل مسخرة امام ارادته و مشيته و هو عاجز عنها فيوكل امره اليه معتقدا بانه حسبه و ناصره و معينه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يعلم بأن التوكل لا ينافي الأسباب الظاهرية بل الاعتقاد بها و العمل عليها من جملة اساسيات فضيلة التوكل و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أُوتِيتُمْ مِنْ شَيْ‌ءٍ فَمَتاعُ اَلْحَياةِ اَلدُّنْيا وَ ما عِنْدَ اَللّهِ خَيْرٌ وَ أَبْقى لِلَّذِينَ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هذه الآية الشريفة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ان الإنسان لا يمكن له التغاضي عن متاع الحياة الدنيا الذي هو من نعم اللّه تعالى عليه فهو الذي يقضى به مآربه و يحقق مقاصده و يعيش عليه في هذه الحياة الدنيا و أما ما عند اللّه فهو خير من هذا المتاع القليل في الكمية و الكيفية و انما جعل اللّه هذه الدنيا وسيلة لنيل ما هو أعظم منها و لا يمكن تحصيل هذا المتاع الا بأسباب خاصة معروفة يجري عليها نظام هذا العالم فالتوكل </w:t>
      </w:r>
    </w:p>
    <w:p>
      <w:pPr>
        <w:pStyle w:val="BookText"/>
        <w:rPr/>
      </w:pPr>
      <w:r>
        <w:rPr>
          <w:rFonts w:ascii="Amiri" w:hAnsi="Amiri" w:eastAsia="Amiri" w:cs="Amiri"/>
          <w:color w:val="111111"/>
          <w:sz w:val="28"/>
          <w:sz w:val="28"/>
          <w:szCs w:val="28"/>
          <w:rtl w:val="true"/>
          <w:lang w:bidi="ar-SA"/>
        </w:rPr>
        <w:t xml:space="preserve">على اللّه تعالى و الاعتماد على الأسباب الظاهرية قرينان بل هي من طرق تحصيل التوكل عليه عز و جل كما عرفت 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اعقلها ثم 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التوكل من شروط الايمان الصحيح بل هو من أعلى مقامات التوحيد فانه التوحيد العملي الذي اعتنى به اللّه تعالى في كتابه الكريم و اهتم به الأنبياء و المرسلون فهو يبين الجانب العملي في الايمان لأن التوكل وظيفة من وظائف القلب فان به تطمئن النفس و يسكن القلب و به يدخل المؤمن تحت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هذا العالم متقوما بالأسباب و المسببات الطولية و العرضية و لا بد من انتهاء تلك إلى سبب غيبي و ربوبية عظمى لا يعقل فوقها ربوبية و قيمومية كبرى ليس ورائها قيم أصلا، فيكون الجميع مسخرا تحت ارادته و مشيته التامة، فلا الماديات تعوق مشيته و لا التكثرات تمتنع قهاريته، و لا ريب في تحقق ما ذكر في هذا النظام الأحسن و آثار عظمته و ابداعه و وحدانيته ظاهرة في كل شيء، و التوحيد عبارة عن الاعتقاد بهذه الحقيقة، و التوكل هو الاعتماد على مدبر هذا العالم و خالقه و صانعه، فان طابق الاعتقاد مع الواقع على ما هو عليه تتجلّى حقيقة التوكل و إلا فلا 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السر في ما ورد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 القائل لو لا ان فلانا لهلكت شرك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لو لا ان منّ اللّه عليّ بفلان لهلكت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السر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فالتوكل الحقيقي هو الاعتقاد </w:t>
      </w:r>
      <w:bookmarkStart w:id="65" w:name="pg15391_204063"/>
    </w:p>
    <w:p>
      <w:pPr>
        <w:pStyle w:val="BookText"/>
        <w:rPr/>
      </w:pPr>
      <w:bookmarkEnd w:id="65"/>
      <w:r>
        <w:rPr>
          <w:rFonts w:ascii="Amiri" w:hAnsi="Amiri" w:eastAsia="Amiri" w:cs="Amiri"/>
          <w:color w:val="111111"/>
          <w:sz w:val="28"/>
          <w:sz w:val="28"/>
          <w:szCs w:val="28"/>
          <w:rtl w:val="true"/>
          <w:lang w:bidi="ar-SA"/>
        </w:rPr>
        <w:t xml:space="preserve">باستناد الكل اليه عز و جل و انبعاث الجميع منه تعالى، و يستلزم ذلك الاعتقاد بتسبيب الأسباب و السعي في تحصيلها، فان التوكل بدون ذلك لا ثمرة فيه بل هو لغو و باطل، فترجع حقيقة التوكل إلى إرجاع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بها عقولنا من تحصيل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لأنه مسبب الأسباب و مسهل الأمور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ان التوكل عنوان التوحيد و هو داع اليه فهما متلازمان و به ينتظم حال الإنسان و علمه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ذكرناه يرتفع الغموض من حيث ان ملاحظة الأسباب و الاعتماد عليها شرك في التوحيد و التباعد عنها خلاف طريقة العقل و الشرع، و التوكل يرفع الغموض و العسر عن ذلك كله</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104542_2142443653"/>
      <w:bookmarkStart w:id="67" w:name="_Toc25"/>
      <w:bookmarkEnd w:id="66"/>
      <w:r>
        <w:rPr>
          <w:rtl w:val="true"/>
        </w:rPr>
        <w:t>شروط التوكل</w:t>
      </w:r>
      <w:r>
        <w:rPr>
          <w:rtl w:val="true"/>
        </w:rPr>
        <w:t>:</w:t>
      </w:r>
      <w:bookmarkEnd w:id="67"/>
    </w:p>
    <w:p>
      <w:pPr>
        <w:pStyle w:val="BookText"/>
        <w:rPr/>
      </w:pPr>
      <w:r>
        <w:rPr>
          <w:rFonts w:ascii="Amiri" w:hAnsi="Amiri" w:eastAsia="Amiri" w:cs="Amiri"/>
          <w:color w:val="111111"/>
          <w:sz w:val="28"/>
          <w:sz w:val="28"/>
          <w:szCs w:val="28"/>
          <w:rtl w:val="true"/>
          <w:lang w:bidi="ar-SA"/>
        </w:rPr>
        <w:t>للتوكل على اللّه تعالى شروط لا يتحقق إلا بها تظهر من التمعن في ما ذكرناه في حقيقة التوكل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باللّه تعالى و انه الرب القيوم المدبر لجميع ما سواه و انه العزيز لا يمنعه شيء، الحكيم الذي يضع الأشياء في مواضعها وفق ارادة و علم بجميع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بانه لا فاعل في هذا العالم إلا اللّه تعالى و ان ما سواه مربوب له و مقهور تحت قهاريته العظمى، فهو الذي يفعل ما يشاء و يحكم ما يريد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الإذعان بأن هذا العالم ينتظم بقانون خاص لا يمكن التخلف فيه، و ان اللّه تعالى هو الذي جعل هذا القانون و هو قانون </w:t>
      </w:r>
    </w:p>
    <w:p>
      <w:pPr>
        <w:pStyle w:val="BookText"/>
        <w:rPr/>
      </w:pPr>
      <w:r>
        <w:rPr>
          <w:rFonts w:ascii="Amiri" w:hAnsi="Amiri" w:eastAsia="Amiri" w:cs="Amiri"/>
          <w:color w:val="111111"/>
          <w:sz w:val="28"/>
          <w:sz w:val="28"/>
          <w:szCs w:val="28"/>
          <w:rtl w:val="true"/>
          <w:lang w:bidi="ar-SA"/>
        </w:rPr>
        <w:t>الأسباب و المسببات و لا يمكن فيه التغيير و التبديل و لا التخطي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الأسباب و المعدات و المقتضيات التي تقع تحت تصرف الإنسان و السعي في تهيئتها و اعدادها و اما غيرها من الأمور الخفية التي لا يعلمها إلا اللّه تعالى فلا بد من الرجوع فيها إليه تعالى و التضرع لديه في تحقيقها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تعالى و استسلام القلب له عز و جل و الخضوع لديه في رفع الموانع و العوائق في ترتب النتيجة على المقدمات و المسبب على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التوكل على من يكون قادرا على جميع الأمور و مستجمعا لجميع الشرائط و هو ينحصر في اللّه تعالى قال عز و جل في عدة موارد من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تَوَكَّلْ عَلَى اَللّهِ وَ كَفى بِاللّهِ وَكِيلاً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محكيا عن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التوكل عليه عز و جل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 تَوَكَّلْ عَلَى اَللّهِ وَ 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الأمر إلى اللّه تعالى و توكيله في جميع الأمور و الشؤون فانه القادر على تحقيقها يضعها وفق حكمته المتعالية لأنه العالم بحقائق الأمور و جميع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تحققت جميع هذه الشروط تحصل للإنسان راحة نفسية و اطمينان قلبي فتحصل له حالة التوكل عليه عز و جل و يدخل في زمرة المتوكلين الذين يحبهم اللّه تعالى، كما ورد في جملة من الآيات الشريفة قال تعالى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68" w:name="pg15391_204065"/>
    </w:p>
    <w:p>
      <w:pPr>
        <w:pStyle w:val="Heading6"/>
        <w:numPr>
          <w:ilvl w:val="5"/>
          <w:numId w:val="1"/>
        </w:numPr>
        <w:rPr/>
      </w:pPr>
      <w:bookmarkStart w:id="69" w:name="__RefHeading___Toc6104544_2142443653"/>
      <w:bookmarkStart w:id="70" w:name="_Toc26"/>
      <w:bookmarkEnd w:id="68"/>
      <w:bookmarkEnd w:id="69"/>
      <w:r>
        <w:rPr>
          <w:rtl w:val="true"/>
        </w:rPr>
        <w:t>درجات التوكل</w:t>
      </w:r>
      <w:r>
        <w:rPr>
          <w:rtl w:val="true"/>
        </w:rPr>
        <w:t>:</w:t>
      </w:r>
      <w:bookmarkEnd w:id="70"/>
    </w:p>
    <w:p>
      <w:pPr>
        <w:pStyle w:val="BookText"/>
        <w:rPr/>
      </w:pPr>
      <w:r>
        <w:rPr>
          <w:rFonts w:ascii="Amiri" w:hAnsi="Amiri" w:eastAsia="Amiri" w:cs="Amiri"/>
          <w:color w:val="111111"/>
          <w:sz w:val="28"/>
          <w:sz w:val="28"/>
          <w:szCs w:val="28"/>
          <w:rtl w:val="true"/>
          <w:lang w:bidi="ar-SA"/>
        </w:rPr>
        <w:t>للتوكل درجات و منازل تختلف حسب شدة اليقين و ضعفه و حسب كثرة الأمور المتوكل فيها و قلتها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المتوكل على درجة كبيرة من اليقين و الثبات في العقيدة و الخضوع و الطاعة للّه تعالى بحيث لا يرى شيئا إلا يرى اللّه تعالى معه يثق بكرمه و عنايته، و يعبر بعض علماء الأخلاق عن هذه الدرجة بتوكل خاص الخاص، و في هذا المنزل يفوض المتوكل جميع أموره إلى اللّه تعالى و يرضي بحكمه فيكون بين يديه تعالى كالميت الملقى بين يدي الغاسل، و لعل الآية المباركة تشير إلى هذه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اتقى اللّه تعالى و وثق به عز و جل و توكل في جميع أموره عليه عز و جل اطمأنت نفسه بأن اللّه ناصره و هو حسبه، و هذه المرتبة عزيزة الوجود في الناس تختص و بالأنبياء و اولياء اللّه تعالى المخلصين له و قد حكى اللّه جل شأنه عن الأنبياء و المرسلين في كتابه الكريم ما يشهد لذلك</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على الدرجة من اليقين و الثبات في العقيدة و الاطمينان بما قسمه اللّه تعالى لعباده و لكن يعتمد في أموره على اللّه تبارك و تعالى يفزع اليه و يعتمد عليه و لا يترك الدعاء و التضرع في كل مسألة و امر مثل الصبي الذي يفزع إلى أمه و يتعلق بها و قد فنى في امه و لا يرى غيرها و في هذه الحالة يفني المتوكل في الموكل عليه </w:t>
      </w:r>
    </w:p>
    <w:p>
      <w:pPr>
        <w:pStyle w:val="BookText"/>
        <w:rPr/>
      </w:pPr>
      <w:r>
        <w:rPr>
          <w:rFonts w:ascii="Amiri" w:hAnsi="Amiri" w:eastAsia="Amiri" w:cs="Amiri"/>
          <w:color w:val="111111"/>
          <w:sz w:val="28"/>
          <w:sz w:val="28"/>
          <w:szCs w:val="28"/>
          <w:rtl w:val="true"/>
          <w:lang w:bidi="ar-SA"/>
        </w:rPr>
        <w:t>و لا يلاحظ الواسطة، و يعبر بعض علماء الأخلاق عن هذه الدرجة بتوكل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تفترق هذه الدرجة عن الدرجة السابقة في ان المتوكل في الاولى لا يرى شيئا إلا اللّه تعالى قد وثق بكرمه و لطفه و عنايته فربما يترك الدعاء و المسألة وثوقا منه به عز و جل في قضاء الحوائج كما قال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من سؤالي علمه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الدرجة لا يترك الدعاء و المسألة و التضرع و إلى هذه الدرجة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توكلوا في جميع أمورهم عليه عز و جل و أفنوا جميع حيثياتهم في اللّه تعالى و قد اعرضوا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كثير الاعتناء بالأسباب فيرى للتدبير و الاختيار في تهيئة الأمور الأثر الكبير و لكن لا يترك التوكل عليه عز و جل و هو يعتمد على توكله و يلتفت اليه دائما في أموره لا يغض النظر عنه و هذا هو الشغل الصارف عن الموكل اليه، و لأجل ذلك اختلفت هذه الدرجة عن سابقتها في ان المتوكلين في الدرجة الثانية يعتمدون على المتوكل عليه وحده كما يعتمد على التضرع لديه بالدعاء و الابتهال اليه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هذه الدرجة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أيضا عن السابقة في ان هذه الحالة قد تدوم أياما كثيرة أو في جميع الحالات لدى المؤمنين بينما في الدرجة الثانية لا تدوم إلا أياما قليلة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عبر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الدرجة بتوكل العامي، و ربما يكون توكلهم في جميع الأمور و ربما يكون في بعضها</w:t>
      </w:r>
      <w:r>
        <w:rPr>
          <w:rFonts w:eastAsia="Amiri" w:cs="Amiri" w:ascii="Amiri" w:hAnsi="Amiri"/>
          <w:color w:val="111111"/>
          <w:sz w:val="28"/>
          <w:szCs w:val="28"/>
          <w:rtl w:val="true"/>
          <w:lang w:bidi="ar-SA"/>
        </w:rPr>
        <w:t xml:space="preserve">. </w:t>
      </w:r>
      <w:bookmarkStart w:id="71" w:name="pg15391_204067"/>
    </w:p>
    <w:p>
      <w:pPr>
        <w:pStyle w:val="BookText"/>
        <w:rPr/>
      </w:pPr>
      <w:bookmarkEnd w:id="71"/>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درجات التوكل تختلف باختلاف قوة الايمان باللّه عز و جل و الاعتقاد به تعالى و تفويض الأمور اليه و التسليم بقضائه و قدره و الرضا بما قسمه على عباده، كما انها تختلف باختلاف تفويض جميع الأمور أو بعضها و شدة الاعتماد على الأسباب و قوة الاعتقاد بها</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104546_2142443653"/>
      <w:bookmarkStart w:id="73" w:name="_Toc27"/>
      <w:bookmarkEnd w:id="72"/>
      <w:r>
        <w:rPr>
          <w:rtl w:val="true"/>
        </w:rPr>
        <w:t>آثار التوكل</w:t>
      </w:r>
      <w:r>
        <w:rPr>
          <w:rtl w:val="true"/>
        </w:rPr>
        <w:t>:</w:t>
      </w:r>
      <w:bookmarkEnd w:id="73"/>
    </w:p>
    <w:p>
      <w:pPr>
        <w:pStyle w:val="BookText"/>
        <w:rPr/>
      </w:pPr>
      <w:r>
        <w:rPr>
          <w:rFonts w:ascii="Amiri" w:hAnsi="Amiri" w:eastAsia="Amiri" w:cs="Amiri"/>
          <w:color w:val="111111"/>
          <w:sz w:val="28"/>
          <w:sz w:val="28"/>
          <w:szCs w:val="28"/>
          <w:rtl w:val="true"/>
          <w:lang w:bidi="ar-SA"/>
        </w:rPr>
        <w:t>إذا حصل التوكل على اللّه تعالى فانه يخلف آثارا كبيرة على المتوكل نحن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يحقق معنى الايمان و يزيد فيه و يثبت دعائمه في المؤمن و يثبت عقيدة التوحيد في قلبه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سبب إلى النصر و الفوز بالمراد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يفتح أمام صاحبه طريقا إلى الجنة فيدخل و يرزق فيها بغير حساب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لَنُبَوِّئَنَّهُمْ مِنَ اَلْجَنَّةِ غُرَفاً تَجْرِي مِنْ تَحْتِهَا اَلْأَنْهارُ خالِدِينَ فِيها نِعْمَ أَجْرُ اَلْعامِلِينَ اَلَّذِينَ صَبَرُوا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التوكل يورث محبة اللّه تعالى و الرضاء الالهي للمتوكل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فخرا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يجعل كل ما يسوقه اللّه تعالى الى العبد حسنا طيبا و خيرا</w:t>
      </w:r>
      <w:r>
        <w:rPr>
          <w:rFonts w:eastAsia="Amiri" w:cs="Amiri" w:ascii="Amiri" w:hAnsi="Amiri"/>
          <w:color w:val="111111"/>
          <w:sz w:val="28"/>
          <w:szCs w:val="28"/>
          <w:rtl w:val="true"/>
          <w:lang w:bidi="ar-SA"/>
        </w:rPr>
        <w:t xml:space="preserve">. </w:t>
      </w:r>
      <w:bookmarkStart w:id="74" w:name="pg15391_204068"/>
    </w:p>
    <w:p>
      <w:pPr>
        <w:pStyle w:val="BookText"/>
        <w:rPr/>
      </w:pPr>
      <w:bookmarkEnd w:id="74"/>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يورث الاطمينان في قلب المتوكل و الراحة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ما أردنا ان نذكره في هذه الفضيلة الكبيرة و هو غيض من فيض فان كل ما يقال في هذا الخلق الكريم قليل و كفى بذلك داعيا في التخلق بهذه الفضيلة و المسارعة الى هذا الخير العظيم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104548_2142443653"/>
      <w:bookmarkStart w:id="76" w:name="_Toc28"/>
      <w:bookmarkEnd w:id="75"/>
      <w:r>
        <w:rPr>
          <w:rtl w:val="true"/>
        </w:rPr>
        <w:t>وَ ما كانَ لِنَبِيٍّ أَنْ يَغُلَّ وَ مَنْ يَغْلُلْ يَأْتِ بِما غَلَّ يَوْمَ اَلْقِيامَةِ ثُمَّ تُوَفّى كُلُّ نَفْسٍ ما كَسَبَتْ</w:t>
      </w:r>
      <w:r>
        <w:rPr>
          <w:rtl w:val="true"/>
        </w:rPr>
        <w:t>.......</w:t>
      </w:r>
      <w:bookmarkEnd w:id="76"/>
    </w:p>
    <w:p>
      <w:pPr>
        <w:pStyle w:val="Heading4"/>
        <w:numPr>
          <w:ilvl w:val="3"/>
          <w:numId w:val="1"/>
        </w:numPr>
        <w:rPr/>
      </w:pPr>
      <w:bookmarkStart w:id="77" w:name="__RefHeading___Toc6104550_2142443653"/>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تبين جانبا آخر من الجوانب المتعددة في غزوة أحد فإنها تظهر حقيقة المنافقين و ضعفاء الايمان الذين لم يألوا جهدا من النيل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صموا هذا النبي الأمين بالخيانة و نفى اللّه تعالى عنه هذه التهمة و وصفه بأحسن الأوصاف و ذلك اتباع رضوانه جلّت عظمته الذي هو أهم الغايات و لا يعدوه مؤمن فضلا عن خاتم الأنبياء و المرسلين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أعلن سبحانه و تعالى انه من اتهم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خالفه </w:t>
      </w:r>
      <w:bookmarkStart w:id="79" w:name="pg15391_204069"/>
    </w:p>
    <w:p>
      <w:pPr>
        <w:pStyle w:val="BookText"/>
        <w:rPr/>
      </w:pPr>
      <w:bookmarkEnd w:id="79"/>
      <w:r>
        <w:rPr>
          <w:rFonts w:ascii="Amiri" w:hAnsi="Amiri" w:eastAsia="Amiri" w:cs="Amiri"/>
          <w:color w:val="111111"/>
          <w:sz w:val="28"/>
          <w:sz w:val="28"/>
          <w:szCs w:val="28"/>
          <w:rtl w:val="true"/>
          <w:lang w:bidi="ar-SA"/>
        </w:rPr>
        <w:t>فقد باء بسخط من اللّه تعالى كما بين عز و جل ان من يتبع رضوان اللّه تعالى في درجة و من باء بسخط من اللّه في درجة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انه من على المؤمنين بموهبة عظيمة و هو النبي العظيم الذي اتصف بمكارم الأخلاق بل انه المنة الكبرى و النعمة العظمى و قد جعله أمينا على وحيه و مبلغا لأحكامه لينقلهم من الضلال الذي كانوا فيه إلى الهداية و يطّهرهم من دنس الشرك و المعصية و يخرجهم من الجهالة الى المعرفة و يعلمهم الكتاب و الحكمة و مثل هذا النبي العظيم الأمين كيف يمكن ان يتصف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الشريفة مرتبطة بما قبلها من الآيات كما هو معلوم</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104552_2142443653"/>
      <w:bookmarkStart w:id="81" w:name="_Toc30"/>
      <w:bookmarkEnd w:id="80"/>
      <w:r>
        <w:rPr>
          <w:rtl w:val="true"/>
        </w:rPr>
        <w:t>التفسير</w:t>
      </w:r>
      <w:bookmarkEnd w:id="8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غلل تدل على الخروج عن الحد المقرر أو الدخول في شيء من غير حل سواء كان في المال أو العقيدة أو غيرهما، و في حديث صلح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إغلال و لا إسلال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الخفية، و الإسلال سل البعير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أبى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غللتم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خنتم في القول و العمل و لم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التجاوز إذا كان في الفيء و المغنم تكون خيانة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غل يختص بالأخذ خفية و ان كان في ما يضمره الناس في صدورهم يقال رجل غلّ صدره إذا كان ذا غش أو حقد أو ضغن و يقال رجل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عطشه أو كان في جوفه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تغلل في الشيء دخل فيه و اختفى في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الغلول و الغل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السرقة و الأخذ خفية سمي بذلك، لأنها تجري في الملك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تختص بالمغنم و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لنبي من أنبياء اللّه تعالى ان تقع منه خيانة مطلقا سواء كانت في ما يتعلق باحكام اللّه تعالى أو ما يتعلق بشئون الناس فان الخيانة معهم خيانة مع اللّه أيضا لأنه ليس من شأنهم ذلك و لا يصح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ينزه ساحة الأنبياء عن الخيانة بأبلغ وجه و أبدع أسلوب، لأنه يتضمن حكما مع دليل متين فهو ينفي الوقوع بنفي الشأن و الصحة، و لان الأنبياء معصومون و هم أمناء اللّه تعالى في ارضه و قد تقدم نظير هذا 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الكلام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العلماء في شأن نزول هذه الآية بعض الروايات لا يخلو عن ضعف سيأتي في البحث الروائي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المفسرين ان الغل انما هو في الوحي و كتمانه عن الناس لا الخيانة في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 الآية المباركة التعميم لا الاختصاص، و مما يهون الخطب ان الآية الشريفة تنزه ساحة الأنبياء عن الخيانة و تطهرهم عنها و عن كل سوء و فحشاء و قد ذكرنا ان الخيانة مع الناس خيانة مع اللّه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حالية تبين الجزاء المترتب على الفعل و الخيانة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الخائن يلقى ربه بخيانته يوم القيامة و هو يوم ظهور حقائق الأعمال للناس فيفضحه اللّه تعالى من حين حشره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الكريمة تدل على تجسم الأعمال في يوم الجزاء، و المراد بإتيان اللّه تعالى بما غل هو الحضور لديه عز و جل و ظهوره للناس و إيجاد تلك الحالة في ذلك العالم بما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كُلُّ نَفْسٍ ما كَسَبَتْ‌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احضر الغال للجزاء و الحساب فيوفى و ينال جزاء ما كسب غلا كان أو غيره كما توفى كل نفس وفاء تاما بما كسبت ان خيرا فخير و ان شرا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ان الغال كما ينال جزاء فعله ينال المغلول منه حقه فان ذلك هو الوفاء التام الذي يعطى لكل نفس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التفاوت بين يوم عرض الأعمال و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لتمامية الوفاء من كل جهة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انهم المحسنون و المسيئون لا يظلمون في جزائهم فلا يظلم المسيء بأن يجازي بغير ما كسب كما لا يظلم المحسن بنقصان جزائه و لا يعاقب العاصي بأكثر و لا ينقص ثواب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الشريفة من جلائل الآيات القرآنية الراجعة إلى تهذيب الإنسان و تربيته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و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تبين اختلاف الناس في الهداية و الضلال و الدخول في رضوان اللّه تعالى و اختيار سخطه على رضوانه تبعا لاختلاف الطينات و الاستعدادات فان هذا الاختلاف مما لا يسع لاحد إنكاره إلا ان ذلك هل هو امر ذاتي غير قابل للتغيير و التبديل، أو هو اقتضائي </w:t>
      </w:r>
    </w:p>
    <w:p>
      <w:pPr>
        <w:pStyle w:val="BookText"/>
        <w:rPr/>
      </w:pPr>
      <w:r>
        <w:rPr>
          <w:rFonts w:ascii="Amiri" w:hAnsi="Amiri" w:eastAsia="Amiri" w:cs="Amiri"/>
          <w:color w:val="111111"/>
          <w:sz w:val="28"/>
          <w:sz w:val="28"/>
          <w:szCs w:val="28"/>
          <w:rtl w:val="true"/>
          <w:lang w:bidi="ar-SA"/>
        </w:rPr>
        <w:t>فقط قابل لهما و الأفعال انما تنبعث عن كل واحد منهما حين تثبت الغالبية أو المغلوبية لكل واحد منهما؟ و الحق هو الثاني لأدلة كثيرة يأتي في الموضع المناسب تفصيل الكلام فيها و القول بالأول يستلزم بطلان الثواب و العقاب و محاذير كثيرة لا يقبلها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صريحة في المطلوب فإنها تدعو الناس إلى ابتغاء رضوان اللّه عز و جل في الأعمال و الأقوال و الاعتقادات و أطاعته عز و جل و الاهتداء بهدى الداعين إلى الصلاح من الأنبياء و المرسلين و اولياء اللّه الصالحين و لا بد رسوخ هذا الأمر الاقتضائي الذي يدعو الى رضوان اللّه تعالى في النفس ليغلب على الطرف الآخر الذي يدعو إلى سخط اللّه تعالى و ان لم يوجب زواله بالكلية و لا يتحقق ذلك إلا بازالة الحجب و الموانع عن النفس و ما تدعو اليه الفطرة و ما يرشد إلى الهداية و هذا من أهم الطرق التي اتبعها الأنبياء في تربية النفوس الانسانية و بها يقوم النظام الأحسن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يختص بالتربية الإلهية بل تجرى في غيرها من الأمور الشرعية و العقلية فان في الإنسان الفطرة المستقيمة و نور العقل و ركيزة الجهل و حياة العزم و الخيال، و العالم قائم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كالرضا مصدر رضي و الصحيح انه اسم مصدر فان معناه أوفر من الرضا و فيه من المزية ما لا توجد في مجرد الرضا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 أَكْبَرُ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تدعو الناس إلى جعل رضوان اللّه تعالى مقصودهم في جميع أمورهم و شؤونهم فانه السعادة العظمى و الصراط المستقيم و هو لا يتحقق الا بمطابقة ما يصدر من الإنسان مع دين الحق و شريعة اللّه </w:t>
      </w:r>
    </w:p>
    <w:p>
      <w:pPr>
        <w:pStyle w:val="BookText"/>
        <w:rPr/>
      </w:pPr>
      <w:r>
        <w:rPr>
          <w:rFonts w:ascii="Amiri" w:hAnsi="Amiri" w:eastAsia="Amiri" w:cs="Amiri"/>
          <w:color w:val="111111"/>
          <w:sz w:val="28"/>
          <w:sz w:val="28"/>
          <w:szCs w:val="28"/>
          <w:rtl w:val="true"/>
          <w:lang w:bidi="ar-SA"/>
        </w:rPr>
        <w:t>عز و جل و اسباب الفوز بالرضوان كثيرة و قد ذكر سبحانه و تعالى في كتابه الكريم جملة منها كما ورد في السنة الشريفة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الشريفة رد على مزاعمهم و ابطال لدعواهم في نسبة الخيانة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الذي يتبع رضوان اللّه تعالى في جميع أموره و لا يعدو عن رضا ربه كيف يتحقق فيه الخيانة لان الخائن قد باء بسخط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باءَ بِسَخَطٍ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 بمعنى رجع و استقر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علما ليباهي به العلماء فليتبوّأ مقعده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لينزل و يستقر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الغضب العظيم و المراد من سخط اللّه تعالى هو الدخول في ما يوجب غضبه كالمعاصي و الموبقات و ما نهاه عز و جل و يجمعها متابعة الشيطان و النفس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اتبع رضوان اللّه تعالى في اعتقاده و أفعاله و أقواله كمن دخل في سخط اللّه عز و جل بسبب أفعاله و أقواله و اعتقاده و خروجه عن النهج القويم و الصراط المستقيم و استوجب السخط و العقاب بفعل المعاصي و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ترجع الأمر الى الفطرة التي تحكم بالفرق بينهما، و ان قياس أحدهما على الآخر قياس باطل بل هو جائر و 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يقل سبحانه و تعالى كمن اتبع سخط اللّه كما قال في رضوان اللّه، لان ترك متابعته يستلزم الدخول في سخط اللّه تعالى لأنهما من قبيل الضدين اللذين لا ثالث لهما مضافا إلى ان اسباب الرضوان هي </w:t>
      </w:r>
    </w:p>
    <w:p>
      <w:pPr>
        <w:pStyle w:val="BookText"/>
        <w:rPr/>
      </w:pPr>
      <w:r>
        <w:rPr>
          <w:rFonts w:ascii="Amiri" w:hAnsi="Amiri" w:eastAsia="Amiri" w:cs="Amiri"/>
          <w:color w:val="111111"/>
          <w:sz w:val="28"/>
          <w:sz w:val="28"/>
          <w:szCs w:val="28"/>
          <w:rtl w:val="true"/>
          <w:lang w:bidi="ar-SA"/>
        </w:rPr>
        <w:t>الصراط المستقيم و اعلام الهداية و هي مما يحكم العقل باتباعه بخلاف اسباب السخط فإنها شرور و قبائح فلا وجه لاتباعها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مَأْواهُ جَهَنَّمُ وَ 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من باء بسخط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المأوى الذي يريد ان يأوى اليه ليستريح فيه انما هي جهنم و قد ساء ذلك المصير الذي يصار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عبر عز و جل بالمصير لان المكان الذي يصار اليه هو أسوأ حالا إذا قيس بالمكان الذي هو عليه في الدنيا، و لان الرجوع الى سخط اللّه يكون مصيره التكويني النار، فالآية المباركة من قبيل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العلماء الفرق بين المصير و المرجع ان الاول يستعمل في مورد يقتضي مخالفة ما صار اليه على ما كان عليه في الدنيا بخلاف المرجع فانه يقتضي انقلاب الشيء الى حال قد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لاستعمال كل واحد منهما في الآخر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يريد اختلاف الجهات و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سبحانه و تعالى جزاء من اتبع رضوان اللّه لعظمته و ليذهب ذهن السامع كل مذهب ممكن فان رضوان اللّه اكبر و هو يستلزم كل نعيم و هو غير متناه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 بليغ لمن ابتغى رضوان اللّه تعالى و بيان لمقاماتهم العالية و مآلهم الحميد الذي يرجعون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الى الموصول الاول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اِتَّبَعَ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الطائفة الثانية و هي من باء بسخط من اللّه تعالى فقد ذكر سبحانه حكمها و حالها في يوم الجزاء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سياق لفظ الدرجات ظاهر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أتى عز و جل بضمير الجماعة العائد إلى ذوي العقول لبيان ان درجات الرضوان عند اللّه تعالى لها حياة ابدية و من اشرف انواع العقول و ان كانوا متفاوتين في ما بينهم و لا يعلم احد خصوصيات ذلك و جهاته إلا اللّه عز و جل قال تعالى في شأن الأنبياء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بَعْضَهُمْ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ذكرناه انه لا حاجة إلى ما قاله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الآية الشريفة على سبيل الاستعارة بأن شبههم بالدرج في تفاوتهم علوا و سفلا، أو انها على سبيل المبالغة في جعلهم نفس الدرجات فيكون تشبيها بليغا بحذف الأداة كقولهم زيد عدل، أو زيد أسد، أو انه على تقدير المضاف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ذووا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المباركة تشمل الطائفتين الا ان فيها تغليب الدرجات على الدركات فان الاول لمن اتبع رضوان اللّه تعالى و الثاني لمن باء بسخط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فان ظاهر الآية المباركة على خلاف ذلك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خاصة بهم لا تستفاد من غير هذا اللفظ فان ما عند من هو غير متناه لا يعقل ان يكون متناهيا؛ كما لا يعقل ان يكون محدودا بحد خاص من الكمال و الجلال و العظمة و الكبرياء</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الكريمة مطلقة تشمل الدرجات في الدنيا و الآخرة، اما الدرجات في الدنيا فقد قال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آتاكُمْ إِنَّ رَبَّكَ سَرِيعُ اَلْعِقابِ وَ إِنَّهُ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الآخرة فالآيات فيها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يَأْتِهِ مُؤْمِناً قَدْ عَمِلَ اَلصّالِحاتِ فَأُولئِكَ لَهُمُ اَلدَّرَجاتُ اَلْعُلى جَنّاتُ عَدْنٍ تَجْرِي مِنْ تَحْتِهَا اَلْأَنْهارُ خالِدِينَ فِيها وَ ذلِكَ جَزاءُ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 لَلْآخِرَةُ أَكْبَرُ دَرَجاتٍ وَ أَكْبَرُ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يشمل درجات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 عَلَى اَلْقاعِدِينَ أَجْراً عَظِيماً دَرَجاتٍ مِنْهُ وَ مَغْفِرَةً وَ رَحْمَةً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في سياق ذلك كثيرة و هي تبين بعض اسباب رفع الدرجات و موجبات نيلها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الآية الكريمة مطلقة تشمل الدرجات في الدنيا و الآخرة، اما الدرجات في الدنيا فقد قال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آتاكُمْ إِنَّ رَبَّكَ سَرِيعُ اَلْعِقابِ وَ إِنَّهُ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الآخرة فالآيات فيها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يَأْتِهِ مُؤْمِناً قَدْ عَمِلَ اَلصّالِحاتِ فَأُولئِكَ لَهُمُ اَلدَّرَجاتُ اَلْعُلى جَنّاتُ عَدْنٍ تَجْرِي مِنْ تَحْتِهَا اَلْأَنْهارُ خالِدِينَ فِيها وَ ذلِكَ جَزاءُ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 لَلْآخِرَةُ أَكْبَرُ دَرَجاتٍ وَ أَكْبَرُ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يشمل درجات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 عَلَى اَلْقاعِدِينَ أَجْراً عَظِيماً دَرَجاتٍ مِنْهُ وَ مَغْفِرَةً وَ رَحْمَةً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في سياق ذلك كثيرة و هي تبين بعض اسباب رفع الدرجات و موجبات نيلها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بِما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بأن نيل تلك الدرجات لا يكون على التمني و الوهم و الخيال و انما هو على الحقيقة و الأعمال، فان اللّه تعالى لا يغيب عنه شيء و لا يفوت عنه الحقير من خير أو شر فهو عليم بما في الضمائر و النيات و دقائق الأمور و الأعمال فيجازى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لأفضل افراد من اتبع رضوان اللّه تعالى و بيان لأهم سبيل من سبل الدخول في رضوانه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النعمة العظيمة التي تفاجئ الإنسان من دون سبق سؤال و من صفات اللّه العليا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مننه ابتداء و عطيته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المنعم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الممكنات مطلقا أعلى و أكمل و اشمل من تكميل النفوس الناقصة المستعدة فهو الخير المطلق في الدنيا و الآخرة، بل لا آخرة إلا بذلك فيكون أعظم صنع اللّه تعالى و لم يخلق ما سواه الا لأجله، و لذا أجمل سبحانه هذه المنة العظيمة في المقام و أهملها فان أنبياء اللّه تعالى و ان خلقوا في هذا العالم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شوارق غيب يستمدون من الفيض الرباني غير المتناهي و يفيضون على الأعيان المستعدة فهم بوجودهم الجمعي ليسوا الا العقل الكلي المجرد يظهر تارة في صورة خليل اللّه تعالى ابراهيم و اخرى في صورة حبيب اللّه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واحدة و الشوارق مختلفة، و من ذلك يظهر السر في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عقل له لا ايمان له و من لا ايمان له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الشريفة ناصة في هذا التلازم كما ستعرف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من ان إفاضة الخير من دون سبق سؤال تسمى منة مخالفة لظاهر قوله تعالى حكاية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دعوة أبي ابراهيم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دون سبق سؤال من نفس المفاض عليه لا ممن يكون من طرق الفيض و في سلسة الافاضة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بَعَثَ فِيهِمْ رَسُولاً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لمنته العظمى التي من بها اللّه تعالى على المؤمنين و تأكيد لها فقد ابتدأ عز و جل بالنعمة ان بعث فيهم رسولا عظيم الشأن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سبحانه و تعالى هذا الرسول بأوصاف تدل على جلالة قدره و تؤكد المنة عليهم و ان كل واحد منها نعمة جليلة تستوجب الشكر، و هي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رسول من أنفسهم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جنسهم فلم يكن من غير الإنسان و لا من غير العرب ليستأنسوا به كما يستأنس الرجل بأبيه و أخيه فيفهموا كلامه و يسهل التلقي منه و ليتأكدوا على أحواله و كماله و ملكاته العظيمة الفائقة و أخلاقه الفاضلة و غيرها مما يدعو الى الإقبال عليه و الانقياد اليه و التصديق به؛ و لئلا تأخذهم النخوة و العصبية أو العزة بالإثم من الايمان به لو كان من غيرهم، فكان من عظيم المنة على العرب ان سهل عليهم التعرف على الرسول و يسّر لهم الايمان به و ازدادوا بذلك شرفا و عزة، و قد أكد عز و جل هذه المنة في مواضع متعددة في القرآن الكريم قطعا للمعاذير و إتماما للحجة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 عَلَيْهِمْ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جمع آية و المراد بها الآيات التي أوحاها اللّه تعالى عليه المشتملة على جميع المعارف الإلهية و العلوم الحقيقية الواقعية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التلاوة هي القراءة مع التدبر و التمعن ليسهل عليهم فهم تلك الآيات </w:t>
      </w:r>
    </w:p>
    <w:p>
      <w:pPr>
        <w:pStyle w:val="BookText"/>
        <w:rPr/>
      </w:pPr>
      <w:r>
        <w:rPr>
          <w:rFonts w:ascii="Amiri" w:hAnsi="Amiri" w:eastAsia="Amiri" w:cs="Amiri"/>
          <w:color w:val="111111"/>
          <w:sz w:val="28"/>
          <w:sz w:val="28"/>
          <w:szCs w:val="28"/>
          <w:rtl w:val="true"/>
          <w:lang w:bidi="ar-SA"/>
        </w:rPr>
        <w:t>و يدركوا معانيها و حقائقها و إشاراتها و قد جعل اللّه تعالى معجزة هذا الرسول العظيم و الدليل على رسالته في القرآن الكريم الذي نزل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يُزَكِّيهِمْ‌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ثالث و هو تزكية نفوسهم و تطهيرها من العقائد الزائفة و الآراء الباطلة و الأخلاق الذميمة و الصفات الرذيلة التي كانوا عليها قبل بعثته فان مع وجود تلك الملكات الفاسدة في النفس لا يمكنها التحلي بالمعارف الإلهية و هي حجب ظلمانية تعوق عن الوصول الى الفيض الالهي، و التخلية متقدمة على التحلية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اَلْكِتابَ وَ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رابع و هو تعليمهم الكمالات الانسانية و جهات الحكمة العلمية و العملية، و الحكمة بأي معنى أخذت مما يفتقر إليها الإنسان و يعجز عن الاحاطة بها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التعليم و ان كان مترتّبا على التلاوة الا انه لا بد من التزكية التي هي عبارة عن تخلية النفس عن الرذائل و الحجب و تصفية النفس و تهذيبها بالفضائل ثم تكميلها بالعلم و التعليم المترتبين على التلاوة، و نظير هذه الآية الشريفة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الفرق بينهما في تقديم التزكية على التعليم و تأخيرها عنه و يأتي في البحث الدلالي ما يتعلق بذلك</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تدل على ان جهات تكميل الانسانية الواقعية تكون مفوضة الى اللّه تعالى و ليس للجهات الامكانية دخل فيها ابدا</w:t>
      </w:r>
      <w:r>
        <w:rPr>
          <w:rFonts w:eastAsia="Amiri" w:cs="Amiri" w:ascii="Amiri" w:hAnsi="Amiri"/>
          <w:color w:val="111111"/>
          <w:sz w:val="28"/>
          <w:szCs w:val="28"/>
          <w:rtl w:val="true"/>
          <w:lang w:bidi="ar-SA"/>
        </w:rPr>
        <w:t xml:space="preserve">. </w:t>
      </w:r>
      <w:bookmarkStart w:id="82" w:name="pg15391_204080"/>
    </w:p>
    <w:p>
      <w:pPr>
        <w:pStyle w:val="BookText"/>
        <w:rPr/>
      </w:pPr>
      <w:bookmarkEnd w:id="82"/>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مِنْ قَبْلُ لَفِي ضَلالٍ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حالية تبين حالتهم السابقة التي كانوا عليها قبل البعثة و قد وصفها اللّه تعالى بالجاهلية في مواضع متعددة من القرآن الكريم، و يتضمن هذا اللفظ على جهات الفساد في العقيدة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القبلية الرتبية اي قبل العمل بالشريعة فيشمل ما بعد البعثة و قبلها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104554_2142443653"/>
      <w:bookmarkStart w:id="84" w:name="_Toc31"/>
      <w:bookmarkEnd w:id="83"/>
      <w:r>
        <w:rPr>
          <w:rtl w:val="true"/>
        </w:rPr>
        <w:t>بحث دلالي</w:t>
      </w:r>
      <w:bookmarkEnd w:id="84"/>
    </w:p>
    <w:p>
      <w:pPr>
        <w:pStyle w:val="Heading5"/>
        <w:numPr>
          <w:ilvl w:val="4"/>
          <w:numId w:val="1"/>
        </w:numPr>
        <w:rPr/>
      </w:pPr>
      <w:bookmarkStart w:id="85" w:name="__RefHeading___Toc6104556_2142443653"/>
      <w:bookmarkStart w:id="86" w:name="_Toc32"/>
      <w:bookmarkEnd w:id="85"/>
      <w:r>
        <w:rPr>
          <w:rtl w:val="true"/>
        </w:rPr>
        <w:t>يستفاد من الآيات الشريفة امور</w:t>
      </w:r>
      <w:r>
        <w:rPr>
          <w:rtl w:val="true"/>
        </w:rPr>
        <w:t>:</w:t>
      </w:r>
      <w:bookmarkEnd w:id="86"/>
    </w:p>
    <w:p>
      <w:pPr>
        <w:pStyle w:val="Heading6"/>
        <w:numPr>
          <w:ilvl w:val="5"/>
          <w:numId w:val="1"/>
        </w:numPr>
        <w:rPr/>
      </w:pPr>
      <w:bookmarkStart w:id="87" w:name="__RefHeading___Toc6104558_2142443653"/>
      <w:bookmarkStart w:id="88" w:name="_Toc33"/>
      <w:bookmarkEnd w:id="87"/>
      <w:r>
        <w:rPr>
          <w:rtl w:val="true"/>
        </w:rPr>
        <w:t>الاول</w:t>
      </w:r>
      <w:r>
        <w:rPr>
          <w:rtl w:val="true"/>
        </w:rPr>
        <w:t>:</w:t>
      </w:r>
      <w:bookmarkEnd w:id="88"/>
    </w:p>
    <w:p>
      <w:pPr>
        <w:pStyle w:val="BookText"/>
        <w:rPr/>
      </w:pPr>
      <w:r>
        <w:rPr>
          <w:rFonts w:ascii="Amiri" w:hAnsi="Amiri" w:eastAsia="Amiri" w:cs="Amiri"/>
          <w:color w:val="111111"/>
          <w:sz w:val="28"/>
          <w:sz w:val="28"/>
          <w:szCs w:val="28"/>
          <w:rtl w:val="true"/>
          <w:lang w:bidi="ar-SA"/>
        </w:rPr>
        <w:t>يستفاد من سياق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ساحة الأنبياء و طهارتهم عن السوء و الفحشاء و عصمتهم عن كل معصية و رذيلة فيصح ان تجعل هذه الآية الكريمة من جملة الادلة الدالة على عصمة الأنبياء و لو عن معصية الخيانة فتتم في غيرها بالقول بعدم الفصل، و كذا نقول في القائمين مقامهم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104560_2142443653"/>
      <w:bookmarkStart w:id="90" w:name="_Toc34"/>
      <w:bookmarkEnd w:id="89"/>
      <w:r>
        <w:rPr>
          <w:rtl w:val="true"/>
        </w:rPr>
        <w:t>الثاني</w:t>
      </w:r>
      <w:r>
        <w:rPr>
          <w:rtl w:val="true"/>
        </w:rPr>
        <w:t>:</w:t>
      </w:r>
      <w:bookmarkEnd w:id="9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تجسم الأعمال و ظهور الملكات بما يناسبها من الصور و الحقائق في يوم القيامة و الظالم المذنب يتحمل تبعات تلك المعاصي فيحاسب عليها و يوفي جزاؤه</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104562_2142443653"/>
      <w:bookmarkStart w:id="92" w:name="_Toc35"/>
      <w:bookmarkEnd w:id="91"/>
      <w:r>
        <w:rPr>
          <w:rtl w:val="true"/>
        </w:rPr>
        <w:t>الثالث</w:t>
      </w:r>
      <w:r>
        <w:rPr>
          <w:rtl w:val="true"/>
        </w:rPr>
        <w:t>:</w:t>
      </w:r>
      <w:bookmarkEnd w:id="9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يرشد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نسبة الخيانة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لا بد من التنزه عنها كما تنزه عز و جل عنه فلا يظلم عباده يوم الجزاء مطلقا</w:t>
      </w:r>
      <w:r>
        <w:rPr>
          <w:rFonts w:eastAsia="Amiri" w:cs="Amiri" w:ascii="Amiri" w:hAnsi="Amiri"/>
          <w:color w:val="111111"/>
          <w:sz w:val="28"/>
          <w:szCs w:val="28"/>
          <w:rtl w:val="true"/>
          <w:lang w:bidi="ar-SA"/>
        </w:rPr>
        <w:t xml:space="preserve">. </w:t>
      </w:r>
      <w:bookmarkStart w:id="93" w:name="pg15391_204081"/>
    </w:p>
    <w:p>
      <w:pPr>
        <w:pStyle w:val="Heading6"/>
        <w:numPr>
          <w:ilvl w:val="5"/>
          <w:numId w:val="1"/>
        </w:numPr>
        <w:rPr/>
      </w:pPr>
      <w:bookmarkStart w:id="94" w:name="__RefHeading___Toc6104564_2142443653"/>
      <w:bookmarkStart w:id="95" w:name="_Toc36"/>
      <w:bookmarkEnd w:id="93"/>
      <w:bookmarkEnd w:id="94"/>
      <w:r>
        <w:rPr>
          <w:rtl w:val="true"/>
        </w:rPr>
        <w:t>الرابع</w:t>
      </w:r>
      <w:r>
        <w:rPr>
          <w:rtl w:val="true"/>
        </w:rPr>
        <w:t>:</w:t>
      </w:r>
      <w:bookmarkEnd w:id="9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رميه بالخيانة، و الخائن باء بسخط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الموعظة للمؤمنين و إرشادهم الى اتباع رضوان اللّه تعالى و التعريض لهم بأن هذه الأقوال و الأعمال من التعرض بسخط اللّه و لا بد من الابتعاد عنه</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104566_2142443653"/>
      <w:bookmarkStart w:id="97" w:name="_Toc37"/>
      <w:bookmarkEnd w:id="96"/>
      <w:r>
        <w:rPr>
          <w:rtl w:val="true"/>
        </w:rPr>
        <w:t>الخامس</w:t>
      </w:r>
      <w:r>
        <w:rPr>
          <w:rtl w:val="true"/>
        </w:rPr>
        <w:t>:</w:t>
      </w:r>
      <w:bookmarkEnd w:id="9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لمن اتبع رضوان اللّه تعالى منازل كريمة و اجرا عظيما، و قد عبر عز و 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الاختلاف في التعبير باعتبار الاضافة الى اللّه تعالى التي هي الأصل لجميع خيرات الدنيا و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الاضافة الى نفس العاملين الموفين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صحيح لا اشكال فيه، مع انه يصح ان يقال ان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الذاتي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أشجار و أوراد و رياحين</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104568_2142443653"/>
      <w:bookmarkStart w:id="99" w:name="_Toc38"/>
      <w:bookmarkEnd w:id="98"/>
      <w:r>
        <w:rPr>
          <w:rtl w:val="true"/>
        </w:rPr>
        <w:t>السادس</w:t>
      </w:r>
      <w:r>
        <w:rPr>
          <w:rtl w:val="true"/>
        </w:rPr>
        <w:t>:</w:t>
      </w:r>
      <w:bookmarkEnd w:id="9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اصل من أصول التعليم و التربية في الإسلام و هذه الآية المباركة مع إيجازها تتضمن أعظم المقومات في السير و السلوك في الأخلاق و هي تدل على ان المتبع لها يتصف بفضيلة الصلاح و هي توجب الفوز بالسعادة الفردية و الاجتماعية لمن عمل بها، كما انها تبين الحد الفاصل بين الحقيقة و الوهم و الخيال، فان كل من لم يتبع رضوان اللّه تعالى انما هو قشر بدون لب و جسد بلا روح، و ان كان الظاهر مليحا و لكنه سراب زائل و ضال و لم يبين سبحانه سبل رضوان </w:t>
      </w:r>
      <w:bookmarkStart w:id="100" w:name="pg15391_204082"/>
    </w:p>
    <w:p>
      <w:pPr>
        <w:pStyle w:val="BookText"/>
        <w:rPr/>
      </w:pPr>
      <w:bookmarkEnd w:id="100"/>
      <w:r>
        <w:rPr>
          <w:rFonts w:ascii="Amiri" w:hAnsi="Amiri" w:eastAsia="Amiri" w:cs="Amiri"/>
          <w:color w:val="111111"/>
          <w:sz w:val="28"/>
          <w:sz w:val="28"/>
          <w:szCs w:val="28"/>
          <w:rtl w:val="true"/>
          <w:lang w:bidi="ar-SA"/>
        </w:rPr>
        <w:t xml:space="preserve">اللّه تعالى لأنها ذكرت في القرآن الكريم و السنة الشريفة و هي معلومة يحكم بحسنها العقل و الفطرة المستقيمة، و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اتبعوا رضوان اللّه تعالى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يدعون الى الكمال المطلق و هم مثال للأخلاق الفاضلة و الأصل في جميع الاحكام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6104570_2142443653"/>
      <w:bookmarkStart w:id="102" w:name="_Toc39"/>
      <w:bookmarkEnd w:id="101"/>
      <w:r>
        <w:rPr>
          <w:rtl w:val="true"/>
        </w:rPr>
        <w:t>السابع</w:t>
      </w:r>
      <w:r>
        <w:rPr>
          <w:rtl w:val="true"/>
        </w:rPr>
        <w:t>:</w:t>
      </w:r>
      <w:bookmarkEnd w:id="102"/>
    </w:p>
    <w:p>
      <w:pPr>
        <w:pStyle w:val="BookText"/>
        <w:rPr/>
      </w:pPr>
      <w:r>
        <w:rPr>
          <w:rFonts w:ascii="Amiri" w:hAnsi="Amiri" w:eastAsia="Amiri" w:cs="Amiri"/>
          <w:color w:val="111111"/>
          <w:sz w:val="28"/>
          <w:sz w:val="28"/>
          <w:szCs w:val="28"/>
          <w:rtl w:val="true"/>
          <w:lang w:bidi="ar-SA"/>
        </w:rPr>
        <w:t xml:space="preserve">يبين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جهات تكميل الإنسان لا بد ان تكون من اللّه تعالى و ان مكمل الانسانية يجب أن يكون مبعوثا من قبله عز و جل لان جهات التكميل الواقعية مما لا يمكن ان يحيط بها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هذه الآية الشريفة يمكن ان يستدل على ان وصي الرسول لا سيما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يكون باختيار اللّه تعالى و تنصيص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لان ما يتمم الانسانية الواقعية مثل المكمل للانسانية لا دخل لاختيار الناس فيه فلا بد و ان يكون باختيار من اللّه عز و جل و تعيين من واسطة الفيض بطريق التنصيب و سيأتي في الآيات اللاحقة تفصيل الكلام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104572_2142443653"/>
      <w:bookmarkStart w:id="104" w:name="_Toc40"/>
      <w:bookmarkEnd w:id="103"/>
      <w:r>
        <w:rPr>
          <w:rtl w:val="true"/>
        </w:rPr>
        <w:t>الثامن</w:t>
      </w:r>
      <w:r>
        <w:rPr>
          <w:rtl w:val="true"/>
        </w:rPr>
        <w:t>:</w:t>
      </w:r>
      <w:bookmarkEnd w:id="104"/>
    </w:p>
    <w:p>
      <w:pPr>
        <w:pStyle w:val="BookText"/>
        <w:rPr/>
      </w:pPr>
      <w:r>
        <w:rPr>
          <w:rFonts w:ascii="Amiri" w:hAnsi="Amiri" w:eastAsia="Amiri" w:cs="Amiri"/>
          <w:color w:val="111111"/>
          <w:sz w:val="28"/>
          <w:sz w:val="28"/>
          <w:szCs w:val="28"/>
          <w:rtl w:val="true"/>
          <w:lang w:bidi="ar-SA"/>
        </w:rPr>
        <w:t xml:space="preserve">انما خص المؤمنين بالذكر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رسول اللّه تعالى و أنبيائه مبعوثون إلى كافة الناس لبيان مزيد المنة و تماميتها عليهم لأن تعليق الحكم على الوصف يشعر بالعلية و لأنهم مستعدون لنيل الإفاضات الربوبية،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 فراجع</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104574_2142443653"/>
      <w:bookmarkStart w:id="106" w:name="_Toc41"/>
      <w:bookmarkEnd w:id="105"/>
      <w:r>
        <w:rPr>
          <w:rtl w:val="true"/>
        </w:rPr>
        <w:t>التاسع</w:t>
      </w:r>
      <w:r>
        <w:rPr>
          <w:rtl w:val="true"/>
        </w:rPr>
        <w:t>:</w:t>
      </w:r>
      <w:bookmarkEnd w:id="10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قدم عز و جل التزكية على التعليم في المقام و أخرها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يُعَلِّمُهُمُ اَلْكِتابَ وَ اَلْحِكْمَةَ وَ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07" w:name="pg15391_204083"/>
    </w:p>
    <w:p>
      <w:pPr>
        <w:pStyle w:val="BookText"/>
        <w:rPr/>
      </w:pPr>
      <w:bookmarkEnd w:id="107"/>
      <w:r>
        <w:rPr>
          <w:rFonts w:ascii="Amiri" w:hAnsi="Amiri" w:eastAsia="Amiri" w:cs="Amiri"/>
          <w:color w:val="111111"/>
          <w:sz w:val="28"/>
          <w:sz w:val="28"/>
          <w:szCs w:val="28"/>
          <w:rtl w:val="true"/>
          <w:lang w:bidi="ar-SA"/>
        </w:rPr>
        <w:t>لبيان التلازم بين التخلية و التحلية في النفوس المستعدة فلا ينافي تقديم احد المتلازمين على الآخر في موضع مع تأخره عنه في موضع آخر، أو لأن التزكية و التعليم الواقعين لا بد ان يدعو كل واحد منهما الى الآخر و إلا فليسا من التخلية و التحلية بشيء</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104576_2142443653"/>
      <w:bookmarkStart w:id="109" w:name="_Toc42"/>
      <w:bookmarkEnd w:id="108"/>
      <w:r>
        <w:rPr>
          <w:rtl w:val="true"/>
        </w:rPr>
        <w:t>بحث روائي</w:t>
      </w:r>
      <w:bookmarkEnd w:id="109"/>
    </w:p>
    <w:p>
      <w:pPr>
        <w:pStyle w:val="Heading5"/>
        <w:numPr>
          <w:ilvl w:val="4"/>
          <w:numId w:val="1"/>
        </w:numPr>
        <w:rPr/>
      </w:pPr>
      <w:bookmarkStart w:id="110" w:name="__RefHeading___Toc6104578_2142443653"/>
      <w:bookmarkStart w:id="111" w:name="_Toc43"/>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فصدق اللّه لم يكن اللّه ليجعل نبيا غالا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 شيئا رآه يوم القيامة في النار ثم يكلف ان يدخل اليه فيخرجه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ينص على تجسم الأعمال و ان العامل مأخوذ بعمله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المجالس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رضاء الناس لا يملك و ألسنتهم لا تضبط، ألم ينسبوه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بدر الى انه أخذ لنفسه من المغنم قطيفة حمراء حتى أظهره اللّه على القطيفة و برّأ نبيه من الخيانة، و انزل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لِنَبِيٍّ أَنْ يَغُلَّ وَ مَنْ يَغْلُلْ يَأْتِ بِما غَلَّ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مضمون ذلك كثيرة مروية من الخاصة و الجمهور، و يستفاد منها انهم قد نسبوا ذلك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عن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12" w:name="pg15391_204084"/>
    </w:p>
    <w:p>
      <w:pPr>
        <w:pStyle w:val="BookText"/>
        <w:rPr/>
      </w:pPr>
      <w:bookmarkEnd w:id="112"/>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 وَ مَأْواهُ جَهَنَّمُ وَ بِئْسَ اَلْمَصِيرُ 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اتبعوا رضوان اللّه هم الأئمة، و هم و اللّه يا عمار درجات للمؤمنين، و بولايتهم إيانا يضاعف اللّه لهم أعمالهم و يرفع اللّه لهم الدرجات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من كان مع الحق و في الحق في جميع أفعاله و أقواله تنطبق عليه الآية الشريفة فتكون الرواية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الدرجة ما بين السماء الى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اختلاف الدرجات اختلافا كثيرا بل ربما تكون التفاوت غير متناهية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104580_2142443653"/>
      <w:bookmarkStart w:id="114" w:name="_Toc44"/>
      <w:bookmarkEnd w:id="113"/>
      <w:r>
        <w:rPr>
          <w:rtl w:val="true"/>
        </w:rPr>
        <w:t>أَ وَ لَمّا أَصابَتْكُمْ مُصِيبَةٌ قَدْ أَصَبْتُمْ مِثْلَيْها قُلْتُمْ أَنّى هذا قُلْ هُوَ مِنْ عِنْدِ أَنْفُسِكُمْ إِنَّ اَل</w:t>
      </w:r>
      <w:r>
        <w:rPr>
          <w:rtl w:val="true"/>
        </w:rPr>
        <w:t>.......</w:t>
      </w:r>
      <w:bookmarkEnd w:id="11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لِإِخْوانِهِمْ‌ </w:t>
      </w:r>
      <w:bookmarkStart w:id="115" w:name="pg15391_204085"/>
    </w:p>
    <w:p>
      <w:pPr>
        <w:pStyle w:val="BookText"/>
        <w:rPr/>
      </w:pPr>
      <w:bookmarkEnd w:id="115"/>
      <w:r>
        <w:rPr>
          <w:rFonts w:ascii="Amiri" w:hAnsi="Amiri" w:eastAsia="Amiri" w:cs="Amiri"/>
          <w:color w:val="111111"/>
          <w:sz w:val="28"/>
          <w:sz w:val="28"/>
          <w:szCs w:val="28"/>
          <w:rtl w:val="true"/>
          <w:lang w:bidi="ar-SA"/>
        </w:rPr>
        <w:t xml:space="preserve">وَ 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تبين جانبا من الجوانب المتعدّدة في غزوة احد فقد كشفت عن شبهات المنافقين و كيدهم في إضلال المؤمنين عن القتال و تعرضت للرد عليهم و بينت الحقيقة فيهم و انهم على الكفر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المباركة تكشف عن الموازنة بين ما أصابهم من خسارة و هزيمة حصلت من عند أنفسهم و بين تلك النعمة العظمى و المنة الكبرى بما تحقق لهم من اتباع الرسول العظيم الذي هو من أنفسهم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104582_2142443653"/>
      <w:bookmarkStart w:id="117" w:name="_Toc45"/>
      <w:bookmarkEnd w:id="116"/>
      <w:r>
        <w:rPr>
          <w:rtl w:val="true"/>
        </w:rPr>
        <w:t>التفسير</w:t>
      </w:r>
      <w:bookmarkEnd w:id="11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لَمّا أَصابَتْكُمْ مُصِيبَةٌ قَدْ أَصَبْتُمْ مِثْلَيْها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واقعية و هي ان ما يصيب الإنسان من المصائب إنما يكون بسبب المعاصي التي تقع منه جريا على قانون الأسباب و المسببات و قد تقدم في الآيات السابقة بيان الكبرى فراجع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للتقريع فيكون السؤال الاستنكارى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عاطفة و قد تقدمت عليها همزة الاستفهام لان لها الصدارة في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لمصيبة و قيل في محل نصب على انه حال</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المصيبة هي التي اصابتهم يوم أحد إثر عصيان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مخالفتهم لأوامره و عدم التقوى عندهم و الفشل و التنازع بينهم مما كان سببا لهزيمتهم و توبيخهم و تقريعهم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المفسرين ان المراد بالمثلين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في غزوة بدر الكبرى فإنهم قتلوا من المشركين سبعين و أسروا منهم سبعين فكان ذلك مثل ما أصاب المسلمين يوم أحد من قتل سبعين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أعم من ذلك و مما أصاب المسلمون من المشركين في غزوة احد فقد هزموهم أول الأمر و قتلوا منهم جمعا و لكن عصيانهم للرسول و فشلهم و تنازعهم كان السبب في هزيمتهم و قتل المشركين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ففي هذا التوصيف تسكين لقلوبهم و تحقير للمعصية و لما يورث السكون و هذا كاف في الجواب عن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لما ذا أصابكم تلك المصيبة فإنها كانت من عند انفسكم و نتيجة حتمية لأعمالكم لأنكم خالفتم 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فشلتم و اختلفتم و تنازعتم فكان ذلك سببا في إفساد الفتح و الظفر اللذين كانا من نصيبكم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أَنّى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عن سبب المصيبة تعجبا منهم و استيحاشا و استعظاما و استبعادا للحادثة مع مباشرتهم لسببها و الجملة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واحدة من تلك الشبهات التي ذكروها في المقام بعد ما رأوا النصر الباهر في بدر فاعتبروا أن ذلك لأجل كونهم مسلمين و لكنهم ذهلوا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مِنْ عِنْدِ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للحقيقة الّتي غفلوا عنها و تأكيد لما بينه عز و جل سابقا من ان ما يصيب الإنسان انما هو آثار أفعاله و نتائج اعماله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في جوابهم انكم أخطأتم في الرأي فان الذي أصابكم انما هو بسبب أعمالكم و أفعالكم حيث خالفتم أوامر الرسول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فشلتم و تنازعتم في الرأي، و انكم اخترتم هذه المصيبة لأنكم طمعتم بفداء الأسرى مع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انذرهم بأنه يقتل منهم بعددهم و اشترط عليهم ذلك فرضوا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محمول على الغالب من الذين كانوا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أعاظم الصحابة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فلا تشملهم الآية الشريفة فلا وجه لإشكال بعض المفسرين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قادر على الظفر عند المطاوعة و الصبر و الخذلان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انما كان بسوء اختياركم و جريا على سنة الأسباب و لكنه تعالى قادر على اللطف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كمال العناية بهم و تطييب لأنفسهم حيث قرن مرارة التقريع بحلاوة الوعد و فيها درس من دروس الحكمة التي يعلّمها اللّه تعالى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يَوْمَ اِلْتَقَى اَلْجَمْعانِ فَبِإِذْنِ اَللّهِ بيان لقدرته الكاملة، و ذكر لاحد مصاديقها فان كل شيء لا بد ان ينتهي الى اذن اللّه تعالى و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لِيُعْجِزَهُ مِنْ شَيْ‌ءٍ فِي اَلسَّماواتِ وَ لا فِي اَلْأَرْضِ إِنَّهُ كانَ عَلِيماً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أصاب المسلمين يوم التقى جمعهم بجمع المشركين في احد من قتل و جراح إنما كان باذن اللّه تعالى و ارادته الازلية و تقديره و قضائه فانه جرت إرادته على امتحان المؤمنين و تمحيصهم ليكمل ايمانهم بذلك و ينال من قتل منهم بدرجة الشهادة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المفسرين ان هذه الآية الشريفة تؤيد المراد من الآية السابقة لان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مِنْ عِنْدِ 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اختيارهم الفداء من اسرى يوم بدر، و شرطهم على أنفسهم للّه ما شرطوا فأصابهم هذه المصيبة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هذه الآية المباركة يبين القدرة الكاملة و الارادة التامة الازلية التي قضى بها عز و جل على اجراء سنة الأسباب في هذا العالم و يمكن ان يكون لما أصابهم اسباب كثيرة قد بين جملة منها في الآيات السابقة و يدل على ما ذكرناه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اخرى من الغايات المترتبة على ما أصابهم من المصائب و هي وقوع المعلوم في الخارج ليطابق علمه الازلي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أصابتكم المصيبة ليعلم حال المؤمنين في قوة ايمانهم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صبروا و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ميدان القتال و الذين آثروا الفرار و خذلوا الرسول الكريم، فهذه الآية الشريفة لبيان وجه الحكمة و الغاية و الآية الاولى لبيان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الآيات الشريفة تبين جانبا من الجوانب المتعددة في غزوة احد التي اشتملت على وجوه من الحكمة و تضمنت غايات متعددة قلما اجتمعت في غزوة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المؤمنين ابتداء تشريفا لهم عن الانتظام و الدخول في الطائفة الاخرى فان الفريقين مختلفان من جميع الجهات، و يمكن ان يكون ذكر اسم الفاعل الدال على الثبوت و الاستمرار للاشارة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لذكر احوال المنافقين الذين ظهروا في غزوة احد بأقبح </w:t>
      </w:r>
    </w:p>
    <w:p>
      <w:pPr>
        <w:pStyle w:val="BookText"/>
        <w:rPr/>
      </w:pPr>
      <w:r>
        <w:rPr>
          <w:rFonts w:ascii="Amiri" w:hAnsi="Amiri" w:eastAsia="Amiri" w:cs="Amiri"/>
          <w:color w:val="111111"/>
          <w:sz w:val="28"/>
          <w:sz w:val="28"/>
          <w:szCs w:val="28"/>
          <w:rtl w:val="true"/>
          <w:lang w:bidi="ar-SA"/>
        </w:rPr>
        <w:t>صورة سواء في أقوالهم أو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عطف على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أعاد عز و جل الفعل للتأكيد على هذه الغاية و اعتناء بهذه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أظهروا الايمان و ابطنوا الكفر، اي انما أصابتكم المصيبة ليظهر المنافق و يميز بينه و بين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هذه الطائفة بموصول صلة فعل، للدلالة على الحدوث و عدم الثبوت بانه قد يتوب منهم بعد ذلك و يرجع الى الايمان و قد ذكرهم تعالى بعد ذكر المؤمنين للعبرة بسوء عاقبتهم و الاحتراز عن أفعالهم و أقوالهم و عدم التشبه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لَهُمْ تَعالَوْا قاتِلُوا فِي سَبِيلِ اَللّهِ أَوِ اِدْفَعُوا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لوجوه نفاقهم منها ان الذين نافقوا قد دعوا الى القتال في سبيل اللّه و نصرة دينه لينالوا الشهادة فيفوزوا بدرجاتها العالية و لو لم تقاتلوا كذلك فادفعوا عن انفسكم و أهليكم حمية أو ابتغاء للغنيمة و الكسب و غير ذلك من المقاصد الدنيوية و لكنهم تكاسلوا و راوغوا بنفاقهم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الدلالة على التظاهر و التعاون ترغيبا لهم عليهما و المشاركة مع المؤمنين في نيل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نَعْلَمُ قِتالاً لاَتَّبَعْناكُمْ‌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مظهر من مظاهر نفاقهم فإنهم قالوا لو كنا نعلم انكم تلقون العدو لأجل القتال في سبيل اللّه و اقامة الحق لذهبنا معكم و لكن لا نرى قتالا حقا في البين، و هذا تعلل منهم نفاقا و استهزاء بالمؤمنين، فان القتال معلوم حيث نزل العدو بساحتهم بجميع عدده و عدته و قد </w:t>
      </w:r>
    </w:p>
    <w:p>
      <w:pPr>
        <w:pStyle w:val="BookText"/>
        <w:rPr/>
      </w:pPr>
      <w:r>
        <w:rPr>
          <w:rFonts w:ascii="Amiri" w:hAnsi="Amiri" w:eastAsia="Amiri" w:cs="Amiri"/>
          <w:color w:val="111111"/>
          <w:sz w:val="28"/>
          <w:sz w:val="28"/>
          <w:szCs w:val="28"/>
          <w:rtl w:val="true"/>
          <w:lang w:bidi="ar-SA"/>
        </w:rPr>
        <w:t>حنق غيظا على الحق و على المؤمنين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عز و جل عليهم و بيّن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باتبعناكم هو الذهاب مع المؤمنين للقتال و لم يفصحوا بالقتال لكمال معاندتهم مع الحق و غيظهم و احجامهم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لِلْكُفْرِ يَوْمَئِذٍ أَقْرَبُ مِنْهُمْ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يوم 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نعلم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إلى الكفر منهم قبل ذلك إلى الايمان لظهور إمارته عليهم فان هذه المقالة كفر باللّه العظيم و استهزاء بالنبي الكريم فإنهم يميلون إلى الكفر اكثر من ميلهم إلى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لم يؤمنوا لرفع شأن ذلك اليوم الذي ظهر فيه الحق و تميّز المؤمن عن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سبحانه و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ظهور كفرهم الصريح و اما النفاق فأمره واضح لأنهم واقعوه قبل ذلك و ظهر على أفعالهم و أقوالهم، و لترغيبهم إلى الإسلام و الدخول فيه و لو كانوا على خلاف الحق و عدم ايئاسهم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بِأَفْواهِهِمْ ما لَيْسَ فِي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المنافقين مطلقا، و الجملة مستأنفة تبين حقيقة نفاقهم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يؤمنوا بالحق و لم يتبعوكم و لو علموا به لأنهم على الكذب دائما و اظهار خلاف ما يضمرون و ذلك عادتهم و سيرتهم، فهم مستمرون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فاه و انما ذكره عز و جل للتأكيد و مقابلة للقلوب و زيادة في التقريع و 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بِأَلْسِنَتِهِمْ ما 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يؤمنوا بالحق و لم يتبعوكم و لو علموا به لأنهم على الكذب دائما و اظهار خلاف ما يضمرون و ذلك عادتهم و سيرتهم، فهم مستمرون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فاه و انما ذكره عز و جل للتأكيد و مقابلة للقلوب و زيادة في التقريع و 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بِأَلْسِنَتِهِمْ ما 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يَكْتُمُونَ‌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غافلون عن الحقيقة فان اللّه تعالى اعلم بما يكتمونه من الكفر و النفاق و الشر و الفساد و هو يحاسبهم به و يجازيهم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لِإِخْوانِهِمْ وَ قَعَدُوا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آخر من مظاهر نفاقهم و انما صدر منهم هذا القول بعد القتال، كما ان القول السابق صدر منهم قبله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في النسب، و انما ذكره بالخصوص لأنهم يدعون الاخوة الظاهرية و مع ذلك يخالفونها و لم يفوا بدعواهم فإنهم قعدوا عن مساعدتهم حين ابتلائهم بالقتال و هذا أقبح تعيير في الجاهلية فضلا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أَطاعُونا ما 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من المثبطات التي كان المنافقون يتوسلون بها في تضعيف المؤمنين و بث روح الشك و الارتياب في نفوسهم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لإخوانهم لو أطاعونا بالقعود عندنا و عدم الذهاب إلى ما دعاهم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مع اعداء اللّه تعالى ما قتلوا كما لم يقع علينا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هذا يرجع إلى جحودهم للقضاء و القدر و اعتقادهم بأن الموت يستند إلى اسباب معلومة إذا اتقاها الإنسان سلم عنه و ان الموت مما يمكن ان يستدفع عنه و يتحرز منه و هذا مكابرة منهم و انكار للوجدان الذي يحكم بأن الموت و الحياة و ان كانا أمرين طبيعين لهما اسباب معلومة </w:t>
      </w:r>
      <w:bookmarkStart w:id="118" w:name="pg15391_204092"/>
    </w:p>
    <w:p>
      <w:pPr>
        <w:pStyle w:val="BookText"/>
        <w:rPr/>
      </w:pPr>
      <w:bookmarkEnd w:id="118"/>
      <w:r>
        <w:rPr>
          <w:rFonts w:ascii="Amiri" w:hAnsi="Amiri" w:eastAsia="Amiri" w:cs="Amiri"/>
          <w:color w:val="111111"/>
          <w:sz w:val="28"/>
          <w:sz w:val="28"/>
          <w:szCs w:val="28"/>
          <w:rtl w:val="true"/>
          <w:lang w:bidi="ar-SA"/>
        </w:rPr>
        <w:t>لكنهما كسائر الحوادث الكونية تحت ارادة اللّه تعالى و قضائه و قدره كما أكد عز و جل ذلك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فَادْرَؤُا عَنْ أَنْفُسِكُمُ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لإرادة اللّه تعالى و تأكيد بان الأمور تحت قضائه و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الدرء هو الدفع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في جوابهم تبكيتا لهم و إظهارا لكذبهم فادفعوا عن انفسكم الموت فان القعود لا ينجيكم منه لأنه امر محتم يحل إذا حلّ الأجل و ان طال بلا فرق بين القاعد و المجاهد، و الحذر عن سبب معين لا يقي عن باقي الأسباب التي تقع بارادة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شرطية معلقة على امر ممتنع فيكون الصدق منهم ممتنعا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الشريفة التأكيد على كذبهم فانه يمتنع ان يكونوا صادقين في 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كنتم صادقين فادرأوا عن انفسكم جميع اسباب الموت</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6104584_2142443653"/>
      <w:bookmarkStart w:id="120" w:name="_Toc46"/>
      <w:bookmarkEnd w:id="119"/>
      <w:r>
        <w:rPr>
          <w:rtl w:val="true"/>
        </w:rPr>
        <w:t>بحوث المقام</w:t>
      </w:r>
      <w:bookmarkEnd w:id="120"/>
    </w:p>
    <w:p>
      <w:pPr>
        <w:pStyle w:val="Heading5"/>
        <w:numPr>
          <w:ilvl w:val="4"/>
          <w:numId w:val="1"/>
        </w:numPr>
        <w:rPr/>
      </w:pPr>
      <w:bookmarkStart w:id="121" w:name="__RefHeading___Toc6104586_2142443653"/>
      <w:bookmarkStart w:id="122" w:name="_Toc47"/>
      <w:bookmarkEnd w:id="121"/>
      <w:r>
        <w:rPr>
          <w:rtl w:val="true"/>
        </w:rPr>
        <w:t>بحث ادبي</w:t>
      </w:r>
      <w:r>
        <w:rPr>
          <w:rtl w:val="true"/>
        </w:rPr>
        <w:t>:</w:t>
      </w:r>
      <w:bookmarkEnd w:id="12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يَوْمَ اِلْتَقَى اَلْجَمْعانِ 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bookmarkStart w:id="123" w:name="pg15391_204093"/>
    </w:p>
    <w:p>
      <w:pPr>
        <w:pStyle w:val="BookText"/>
        <w:rPr/>
      </w:pPr>
      <w:bookmarkEnd w:id="123"/>
      <w:r>
        <w:rPr>
          <w:rFonts w:ascii="Amiri" w:hAnsi="Amiri" w:eastAsia="Amiri" w:cs="Amiri"/>
          <w:color w:val="111111"/>
          <w:sz w:val="28"/>
          <w:sz w:val="28"/>
          <w:szCs w:val="28"/>
          <w:rtl w:val="true"/>
          <w:lang w:bidi="ar-SA"/>
        </w:rPr>
        <w:t>و انما دخل عليه الفاء لتضمن الموصول معنى الشرط و قيل انه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ترك العاطف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التلازم بينهما و ان المقصود بهما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حالية من ضمير قالوا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معطوفة بالواو التي هي لمطلق الجمع فتكون جملة معترضة بين قالوا و مقوله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أَطاعُونا ما قُتِلُوا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الظرفان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لِلْكُفْرِ يَوْمَئِذٍ أَقْرَبُ مِنْهُمْ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كليهما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من القواعد في باب الظروف انه لا يتعلق حرفا جر، أو ظرفان بمعنى واحد بمتعلق واحد إلا في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أحدهما به مطلقا ثم يتعلق به الآخر بعد تقييده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الثاني تابعا للأول ببدلية أو عطف بيان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المتعلق افعل تفضيل لتضمنه الفاضل و المفضول اللذين يجعلانه بمنزلة تعدد المتعلق كما في المقيد و المطلق، و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في جميع ذلك لحاظ الوحدة الاعتبارية فكلما لوحظ فيه هذه الجهة يصح ذلك و لا يختص بتلك الصور الثلاث</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104588_2142443653"/>
      <w:bookmarkStart w:id="125" w:name="_Toc48"/>
      <w:bookmarkEnd w:id="124"/>
      <w:r>
        <w:rPr>
          <w:rtl w:val="true"/>
        </w:rPr>
        <w:t>بحث دلالي</w:t>
      </w:r>
      <w:bookmarkEnd w:id="125"/>
    </w:p>
    <w:p>
      <w:pPr>
        <w:pStyle w:val="Heading6"/>
        <w:numPr>
          <w:ilvl w:val="5"/>
          <w:numId w:val="1"/>
        </w:numPr>
        <w:rPr/>
      </w:pPr>
      <w:bookmarkStart w:id="126" w:name="__RefHeading___Toc6104590_2142443653"/>
      <w:bookmarkStart w:id="127" w:name="_Toc49"/>
      <w:bookmarkEnd w:id="126"/>
      <w:r>
        <w:rPr>
          <w:rtl w:val="true"/>
        </w:rPr>
        <w:t>يستفاد من الآيات الشريفة امور</w:t>
      </w:r>
      <w:r>
        <w:rPr>
          <w:rtl w:val="true"/>
        </w:rPr>
        <w:t>:</w:t>
      </w:r>
      <w:bookmarkEnd w:id="12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8" w:name="__RefHeading___Toc6104592_2142443653"/>
      <w:bookmarkStart w:id="129" w:name="_Toc50"/>
      <w:bookmarkEnd w:id="128"/>
      <w:r>
        <w:rPr>
          <w:rtl w:val="true"/>
        </w:rPr>
        <w:t>اشارة</w:t>
      </w:r>
      <w:bookmarkStart w:id="130" w:name="pg15391_204094"/>
      <w:bookmarkEnd w:id="129"/>
    </w:p>
    <w:p>
      <w:pPr>
        <w:pStyle w:val="Heading6"/>
        <w:numPr>
          <w:ilvl w:val="5"/>
          <w:numId w:val="1"/>
        </w:numPr>
        <w:rPr/>
      </w:pPr>
      <w:bookmarkStart w:id="131" w:name="__RefHeading___Toc6104594_2142443653"/>
      <w:bookmarkStart w:id="132" w:name="_Toc51"/>
      <w:bookmarkEnd w:id="130"/>
      <w:bookmarkEnd w:id="131"/>
      <w:r>
        <w:rPr>
          <w:rtl w:val="true"/>
        </w:rPr>
        <w:t>الاول</w:t>
      </w:r>
      <w:r>
        <w:rPr>
          <w:rtl w:val="true"/>
        </w:rPr>
        <w:t>:</w:t>
      </w:r>
      <w:bookmarkEnd w:id="13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أَصابَتْكُمْ مُصِيبَةٌ قَدْ أَصَبْتُمْ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الإنسان بعد إصابة المصيبة بانه يلتمس أسبابا لتلك و إلقاء تبعاتها على الغير تخفيفا للوعة المصاب و لما فيه الأثر النفسي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لا تنفي ذلك بل تبين الطريق الصحيح و تهدي الإنسان إلى الصراط المستقيم و تبين ان الأسباب لتلك المصائب و الهموم انما تكون من عند الإنسان نفسه و قد أتى الجواب عن جميع تلك الأسئلة و الشبهات واضحا يبين الحقيقة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الإنسان التفكر في عقيدته و أفكاره و أفعاله و أقواله فان فيها الأسباب التي تقتضي حدوث المصائب على الإنسان و كيفية التحرز عنها بالالتزام بالشرع و الاتكال على اللّه تعالى</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104596_2142443653"/>
      <w:bookmarkStart w:id="134" w:name="_Toc52"/>
      <w:bookmarkEnd w:id="133"/>
      <w:r>
        <w:rPr>
          <w:rtl w:val="true"/>
        </w:rPr>
        <w:t>الثاني</w:t>
      </w:r>
      <w:r>
        <w:rPr>
          <w:rtl w:val="true"/>
        </w:rPr>
        <w:t>:</w:t>
      </w:r>
      <w:bookmarkEnd w:id="13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قانون الأسباب و المسببات الذي بني عليه هذا النظام لا يخرج عن قدرة اللّه تعالى و قضائه و قدره فانه عز و جل المدبر لهذا النظام الكياني و هو المهيمن على جميع ما يجرى فيه فان الأسباب و ان اقتضت المسببات المعلومة إلا انها تؤثر بارادة اللّه عز و جل و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السر في تعقيب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يَوْمَ اِلْتَقَى اَلْجَمْعانِ 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 ذلك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ان الاعتقاد بذلك من الايمان</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104598_2142443653"/>
      <w:bookmarkStart w:id="136" w:name="_Toc53"/>
      <w:bookmarkEnd w:id="135"/>
      <w:r>
        <w:rPr>
          <w:rtl w:val="true"/>
        </w:rPr>
        <w:t>الثالث</w:t>
      </w:r>
      <w:r>
        <w:rPr>
          <w:rtl w:val="true"/>
        </w:rPr>
        <w:t>:</w:t>
      </w:r>
      <w:bookmarkEnd w:id="13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أهم ما كان يريد المنافقون من أقوالهم و أفعالهم و هو تثبيط المؤمنين عن القتال و بث روح الشك في نفوسهم و الاحجام عن تنفيذ أوامر اللّه تعالى و ترك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فند عز و جل مزاعمهم و أبطل </w:t>
      </w:r>
      <w:bookmarkStart w:id="137" w:name="pg15391_204095"/>
    </w:p>
    <w:p>
      <w:pPr>
        <w:pStyle w:val="BookText"/>
        <w:rPr/>
      </w:pPr>
      <w:bookmarkEnd w:id="137"/>
      <w:r>
        <w:rPr>
          <w:rFonts w:ascii="Amiri" w:hAnsi="Amiri" w:eastAsia="Amiri" w:cs="Amiri"/>
          <w:color w:val="111111"/>
          <w:sz w:val="28"/>
          <w:sz w:val="28"/>
          <w:szCs w:val="28"/>
          <w:rtl w:val="true"/>
          <w:lang w:bidi="ar-SA"/>
        </w:rPr>
        <w:t>دعاويهم و أعلن كفرهم و اظهر كذبهم و حقيقة أمرهم و هي انهم يقولون بأفواههم ما ليس في قلوبهم و أن ذلك صار من عادتهم و سيرتهم</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104600_2142443653"/>
      <w:bookmarkStart w:id="139" w:name="_Toc54"/>
      <w:bookmarkEnd w:id="138"/>
      <w:r>
        <w:rPr>
          <w:rtl w:val="true"/>
        </w:rPr>
        <w:t>الرابع</w:t>
      </w:r>
      <w:r>
        <w:rPr>
          <w:rtl w:val="true"/>
        </w:rPr>
        <w:t>:</w:t>
      </w:r>
      <w:bookmarkEnd w:id="139"/>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فَادْرَؤُا عَنْ أَنْفُسِكُمُ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المحاورة و المحاجة مع المنافقين و الكافرين و اقامة البرهان لهم حتى يرجعوا إلى الايمان و حيث لا بد ان تكون بالتي هي احسن و إلا خرج عن الحدود الشرعية و هذه الآيات كلها تعليم للحكمة التي وردت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w:t>
      </w:r>
    </w:p>
    <w:p>
      <w:pPr>
        <w:pStyle w:val="Heading5"/>
        <w:numPr>
          <w:ilvl w:val="4"/>
          <w:numId w:val="1"/>
        </w:numPr>
        <w:rPr/>
      </w:pPr>
      <w:bookmarkStart w:id="140" w:name="__RefHeading___Toc6104602_2142443653"/>
      <w:bookmarkStart w:id="141" w:name="_Toc55"/>
      <w:bookmarkEnd w:id="140"/>
      <w:r>
        <w:rPr>
          <w:rtl w:val="true"/>
        </w:rPr>
        <w:t>بحث روائي</w:t>
      </w:r>
      <w:bookmarkEnd w:id="141"/>
    </w:p>
    <w:p>
      <w:pPr>
        <w:pStyle w:val="BookText"/>
        <w:rPr/>
      </w:pPr>
      <w:r>
        <w:rPr>
          <w:rFonts w:ascii="Amiri" w:hAnsi="Amiri" w:eastAsia="Amiri" w:cs="Amiri"/>
          <w:color w:val="111111"/>
          <w:sz w:val="28"/>
          <w:sz w:val="28"/>
          <w:szCs w:val="28"/>
          <w:rtl w:val="true"/>
          <w:lang w:bidi="ar-SA"/>
        </w:rPr>
        <w:t>في تفسير العياشي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أَصابَتْكُمْ مُصِيبَةٌ قَدْ أَصَبْتُمْ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قد اصابوا ببدر مائة و أربعين رجلا قتلوا سبعين رجلا و أسروا سبعين رجلا، فلما كان يوم أحد أصيب من المسلمين سبعون رجلا فاغتموا بذلك 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أَصابَتْكُمْ مُصِيبَةٌ قَدْ أَصَبْتُمْ مِثْلَيْها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الجمهور مثل ذلك ايضا و الرواية على فرض صحتها ترشد إلى استنكار التعجيب منهم بعد وصول مثلي ما أصابهم إليهم في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اَلَّذِينَ نافَقُوا وَ قِيلَ لَهُمْ تَعالَوْا قاتِلُوا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ثلاثمائة منافق رجعوا مع عبد اللّه بن أبي سلول، فقال لهم جابر بن عبد اللّه أنشدكم في نبيكم و دينكم و دياركم فقالوا و اللّه لا يكون القتال اليوم و لو نعلم ان يكون القتال لاتبعناكم،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لِلْكُفْرِ يَوْمَئِذٍ أَقْرَبُ مِنْهُمْ لِلْإِيمانِ‌</w:t>
      </w:r>
      <w:r>
        <w:rPr>
          <w:rFonts w:eastAsia="Amiri" w:cs="Amiri" w:ascii="Amiri" w:hAnsi="Amiri"/>
          <w:color w:val="111111"/>
          <w:sz w:val="28"/>
          <w:szCs w:val="28"/>
          <w:rtl w:val="true"/>
          <w:lang w:bidi="ar-SA"/>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لبعض مصاديق النفاق و قد تقدم في التفسير ما يتعلق بذلك</w:t>
      </w:r>
      <w:r>
        <w:rPr>
          <w:rFonts w:eastAsia="Amiri" w:cs="Amiri" w:ascii="Amiri" w:hAnsi="Amiri"/>
          <w:color w:val="111111"/>
          <w:sz w:val="28"/>
          <w:szCs w:val="28"/>
          <w:rtl w:val="true"/>
          <w:lang w:bidi="ar-SA"/>
        </w:rPr>
        <w:t xml:space="preserve">. </w:t>
      </w:r>
      <w:bookmarkStart w:id="142" w:name="pg15391_204096"/>
    </w:p>
    <w:p>
      <w:pPr>
        <w:pStyle w:val="Heading3"/>
        <w:numPr>
          <w:ilvl w:val="2"/>
          <w:numId w:val="1"/>
        </w:numPr>
        <w:rPr/>
      </w:pPr>
      <w:bookmarkStart w:id="143" w:name="__RefHeading___Toc6104604_2142443653"/>
      <w:bookmarkStart w:id="144" w:name="_Toc56"/>
      <w:bookmarkEnd w:id="142"/>
      <w:bookmarkEnd w:id="143"/>
      <w:r>
        <w:rPr>
          <w:rtl w:val="true"/>
        </w:rPr>
        <w:t xml:space="preserve">وَ لا تَحْسَبَنَّ اَلَّذِينَ قُتِلُوا فِي سَبِيلِ اَللّهِ أَمْواتاً بَلْ أَحْياءٌ عِنْدَ رَبِّهِمْ يُرْزَقُونَ </w:t>
      </w:r>
      <w:r>
        <w:rPr>
          <w:rtl w:val="true"/>
        </w:rPr>
        <w:t>(</w:t>
      </w:r>
      <w:r>
        <w:rPr/>
        <w:t>169</w:t>
      </w:r>
      <w:r>
        <w:rPr>
          <w:rtl w:val="true"/>
        </w:rPr>
        <w:t xml:space="preserve">) </w:t>
      </w:r>
      <w:r>
        <w:rPr>
          <w:rtl w:val="true"/>
        </w:rPr>
        <w:t xml:space="preserve">فَرِحِينَ </w:t>
      </w:r>
      <w:r>
        <w:rPr>
          <w:rtl w:val="true"/>
        </w:rPr>
        <w:t>.......</w:t>
      </w:r>
      <w:bookmarkEnd w:id="144"/>
    </w:p>
    <w:p>
      <w:pPr>
        <w:pStyle w:val="Heading4"/>
        <w:numPr>
          <w:ilvl w:val="3"/>
          <w:numId w:val="1"/>
        </w:numPr>
        <w:rPr/>
      </w:pPr>
      <w:bookmarkStart w:id="145" w:name="__RefHeading___Toc6104606_2142443653"/>
      <w:bookmarkStart w:id="146" w:name="_Toc57"/>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مكر المنافقين و ضعف نفوسهم و تحداهم بأمر واقع لا نكران فيه بأن الموت كما يصيب المجاهدين في سبيله تعالى كذلك يصيب القاعدين و لا يستطيعون درء الموت عن أنفسهم بقعودهم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في هذه الآيات الشريفة المائز و الفارق بين ميتة القاعدين و بين ما يصيب المجاهدين في سبيله تعالى و لا يموتون ميتتهم فإنهم ليسوا </w:t>
      </w:r>
      <w:bookmarkStart w:id="147" w:name="pg15391_204097"/>
    </w:p>
    <w:p>
      <w:pPr>
        <w:pStyle w:val="BookText"/>
        <w:rPr/>
      </w:pPr>
      <w:bookmarkEnd w:id="147"/>
      <w:r>
        <w:rPr>
          <w:rFonts w:ascii="Amiri" w:hAnsi="Amiri" w:eastAsia="Amiri" w:cs="Amiri"/>
          <w:color w:val="111111"/>
          <w:sz w:val="28"/>
          <w:sz w:val="28"/>
          <w:szCs w:val="28"/>
          <w:rtl w:val="true"/>
          <w:lang w:bidi="ar-SA"/>
        </w:rPr>
        <w:t xml:space="preserve">أمواتا و لا تكون حياتهم محدودة فلا تنتهي و انما لهم الحياة عند ربهم متصفين بأكمل الصفات و أسماها، فرحين، و مستبشرين، لا يطرأ عليهم خوف و لا حزن لأنهم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الأحياء عند ربهم هم الذين استجابوا للّه و الرسول و لم تزلزلهم المحنة و لم تقعدهم الجراحات عن الجهاد في سبيله و لم يخشوا من تجمع الأعداء و لم يرهبهم ارجاف الناس بل زادهم كل ذلك ايمانا به تعالى و تسليما لأمره فاعتمدوا عليه و ساروا على النهج الذي فيه رضوان اللّه تعالى و يستبشرون خيار المؤمنين بكمال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كشف سبحانه و تعالى عن منشأ الخوف و هو الشيطان الذي يخوف أولياءه تعالى و لكنهم لا يخافون سواه تعالى و ان قلوبهم مملوءة بالثقة باللّه العظيم و الايمان به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104608_2142443653"/>
      <w:bookmarkStart w:id="149" w:name="_Toc58"/>
      <w:bookmarkEnd w:id="148"/>
      <w:r>
        <w:rPr>
          <w:rtl w:val="true"/>
        </w:rPr>
        <w:t>التفسير</w:t>
      </w:r>
      <w:bookmarkEnd w:id="1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لحقيقة من الحقائق الواقعية التي غفل عنها جميع من قصر نظره على المادة و الماديات و اعرض عن الواقع و الحقيقة، و لأجل اهمية المضمون تحقق الالتفات في الآية المباركة عن خطاب المؤمنين إلى خطاب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هذه الحقيقة لا يمكن دركها بسهولة و لا يتقبلها عقول سائر الناس المأنوسة بالماديات إلا من كان متصلا بالفيض الربوبي و متربيا بالتربية الإلهية و مهتديا بهدى اللّه تعالى</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رد لجميع مزاعم المنافقين و الكافرين و كل متوهم </w:t>
      </w:r>
    </w:p>
    <w:p>
      <w:pPr>
        <w:pStyle w:val="BookText"/>
        <w:rPr/>
      </w:pPr>
      <w:r>
        <w:rPr>
          <w:rFonts w:ascii="Amiri" w:hAnsi="Amiri" w:eastAsia="Amiri" w:cs="Amiri"/>
          <w:color w:val="111111"/>
          <w:sz w:val="28"/>
          <w:sz w:val="28"/>
          <w:szCs w:val="28"/>
          <w:rtl w:val="true"/>
          <w:lang w:bidi="ar-SA"/>
        </w:rPr>
        <w:t>يتوهم ان الموت هو سبب لصيرورة الميت كالجماد روحا و بدنا و انعدام كل منهما فلا حياة بعد ذلك وراء هذه الحياة الدنيا و لا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بالحسبان للاعلان ببطلان هذا الزعم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بسبيل اللّه كل سبيل شرع لإقامة الحق و إزاحة الباطل و قمعه سواء كان من الجهاد الأكبر أو الجهاد الأصغر، و تعلم المعارف الربوبية و الاحكام الشرعية، و تهذيب النفس بما يرتضيه اللّه تعالى، بل و يشمل السعي في قضاء حوائج المؤمنين تقربا إلى اللّه تعالى؛ فكل من قتل في سبيل تلك تشمله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بالموت هنا هو الموت الظاهري و سقوط الإدراك لأجل مفارقة تلك الحياة الحيوانية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الحياة الثانية هي الحياة الواقعية المعنوية، فالشهيد بالحق و في الحق تصعد روحه الى الجنة و تعيش في المقامات المعدة لها، فتكون أرواح الشهداء من مظاهر تجليات الحق بالحق و من شوارق اشعة الذات غير المحدودة بحد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تبين حقيقة من الحقائق الواقعية و هي الحياة بعد الموت و ان الإنسان بروحه لا بجسده فحسب فهي التي تشقى أو تسعد و المنافقون و غيرهم غفلوا عن هذه الحقيقة و اقتصروا على ما هو المحسوس و كان قصدهم من ذلك تثبيط المؤمنين عن الجهاد في سبيل اللّه تعالى و تقنيطهم عن مأمولهم و ما كانوا يرجونه في جهادهم و قتلهم في سبيل اللّه تعالى لكن الوجدان الانساني يعلن بطلان أقوالهم و يحكم عليهم بالخزي و العار و ان نصيبهم من ذلك الحرمان و الشقاء</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المباركة ترشد إلى أمر وجداني يذعن الإنسان به بعد أدنى تفكر و روية، و لعل ذلك كله هو الوجه في تأكيد هذه الحقيقة في القرآن </w:t>
      </w:r>
    </w:p>
    <w:p>
      <w:pPr>
        <w:pStyle w:val="BookText"/>
        <w:rPr/>
      </w:pPr>
      <w:r>
        <w:rPr>
          <w:rFonts w:ascii="Amiri" w:hAnsi="Amiri" w:eastAsia="Amiri" w:cs="Amiri"/>
          <w:color w:val="111111"/>
          <w:sz w:val="28"/>
          <w:sz w:val="28"/>
          <w:szCs w:val="28"/>
          <w:rtl w:val="true"/>
          <w:lang w:bidi="ar-SA"/>
        </w:rPr>
        <w:t>الكريم و تكرارها في مواضع متعددة منه و قد تقدم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نفى عز و جل عنهم الشعور لكثرة انسهم بالماديات و غفلتهم عن الحقائق و المعنويات و بعد التفكير و عدم الاقتصار على الجانب المادي فقط في هذه الحياة تنكشف الحقيقة بوضوح هذا و للإذعان بهذه الحقيقة فوائد كثيرة فانه يوجب الاعتقاد ببقاء الروح و انها تنتقل من عالم الى عالم آخر، كما انه يقتضي زوال كثير من الهموم و الغموم التي تصيب الإنسان في الحياة الدنيا و شدة الاقدام و المثابرة في تحمل المكاره للعلم بأنها إذا كانت في سبيل اللّه تعالى فان لها الجزاء الأوفى و هي توجب السعادة و العيش الهنيء في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ان هذه الحقيقة انما تذكر بعد آيات الجهاد و القتال في سبيل اللّه لما لها الأثر الكبير على الصبر في ميدان القتال و المثابرة عند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الاعتقاد بهذه الحقيقة يكون من اسباب استكمال الإنسان و اعداد نفسه لحياة اخرى بوجه أتم و أكمل كما تدل عليه ذيل الآية الشريفة و آيات اخرى في مواضع متعددة، يضاف إلى ذلك ان لها الأثر الكبير في النفس فتجعلها مطمئنة راضية بما قسمه اللّه تعالى و ما ينزل عليها من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أَحْياءٌ عِنْدَ رَبِّهِمْ يُرْزَقُونَ‌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إبطال لما زعموه في المقتولين في سبيل اللّه تعالى بأنهم أموات قد انتهت حياتهم بل هم احياء بحياة خاصة و مقربون عند ربهم يتغمون بأنواع الرزق في تلك الحياة الكريمة و سعداء في ذلك العالم الحميد، و قد كرمهم عز و جل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الربوبية و اضافتها إلى ضمير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غاية التكريم و التبجيل و قد تقدم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و هو ضد الحزن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مسرورون بما وجدوه من فضل اللّه الذي كان حاضرا مشهودا عندهم، و الفضل هذا يكون زائدا على الرزق فانه ما كان من غير مقابلة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لِيُوَفِّيَهُمْ أُجُورَهُمْ وَ يَزِيدَهُمْ مِنْ فَضْلِهِ إِنَّهُ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تثبت الحياة الكاملة لهم بعد قتلهم، و تبين نهاية السعادة و رفعة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يَسْتَبْشِرُونَ بِالَّذِينَ لَمْ يَلْحَقُوا بِهِمْ مِنْ خَلْفِهِمْ‌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مزيد بيان لتلك الحياة فإنهم في تنعمهم في فضل اللّه تعالى يفرحون بأخبار خيار المؤمنين الباقين في الحياة الدنيا و يستبشرون بسعادتهم و صلاحهم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عبر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انهم على طريقة الشهداء و يقتفون أثرهم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لصلاحهم في الآخرة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يستبشرون بمن خلفهم بأنهم لا خوف عليهم من المتوقع و لا هم يحزنون من الواقع و انما كان ذلك منهم مشاهدة و إرشادا للمؤمنين بأن لا يخافوا مما يصيبهم و لا يحزنوا مقابل تلك المقامات العالية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أبهم الخوف و الحزن لتدل على التعميم من كل جهة يمكن ان تفرض، لان النكرة في سياق النفي تفيد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مستقلة لم يذكر فيها حرف العطف اهتماما و تعظيما لأن مفادها نعمة عظيمة فوق جميع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الاستبشار هو الخبر السار الظاهر سروره على البشرة و هذا الاستبشار أعم من الاستبشار بحال أنفسهم و الاستبشار بحال غيرهم، و انما حصلت هذه الفضيلة لهم من مجاهداتهم في سبيل اللّه تعالى و الاصطبار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الأجر الجزيل الذي اتحفهم تعالى به و خصهم بولايتهم، و الفضل هو الكرامة التي حباهم عز و جل زيادة على أجرهم و جزائهم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جمع عز و جل بين الاستبشار بانتفاء الخوف و الحزن، و الاستبشار بنعمة من اللّه و فضل لبيان تمامية النعمة و كمال الحياة بعد الموت، و الإرشاد الى ان أعمالهم مشكورة و مقبولة عند اللّه و هي محفوظة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ذلك كله كرر سبحانه و تعالى الاستبشار و الفضل في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أبهم عز و جل النعمة و أضافها الى نفسه جلّ جلاله ليقترن الفخامة الذاتية لفخامة الاضافية، و ليذهب ذهن السامع كل مذهب ممكن، كما انه عز و جل جمع بين النعمة و الفضل لبيان ان النعمة التي أنعمها اللّه تعالى عليهم مضاعفة و لا نهاية لسرورهم و لذّاتهم و لا حد لعناياته عز و جل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يُضِيعُ أَجْرَ اَلْمُؤْمِنِينَ‌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آخر بتوفية اللّه اجر المؤمنين من الشهداء و غيرهم من غير </w:t>
      </w:r>
    </w:p>
    <w:p>
      <w:pPr>
        <w:pStyle w:val="BookText"/>
        <w:rPr/>
      </w:pPr>
      <w:r>
        <w:rPr>
          <w:rFonts w:ascii="Amiri" w:hAnsi="Amiri" w:eastAsia="Amiri" w:cs="Amiri"/>
          <w:color w:val="111111"/>
          <w:sz w:val="28"/>
          <w:sz w:val="28"/>
          <w:szCs w:val="28"/>
          <w:rtl w:val="true"/>
          <w:lang w:bidi="ar-SA"/>
        </w:rPr>
        <w:t>نقصان، و الآية الشريفة تبين وجه نفي الحزن و الخوف عنهم فان الإنسان انما يخاف إذا كانت النعمة التي هو فيها في معرض الزوال، و يحزن إذا علم بفقدان السعادة التي اكتسبها فإذا تيقن بأن الأعمال محفوظة عند اللّه تعالى و انه عز و جل لا يضيع الأجر عنده فيرتفع الخوف و الحزن عنه و هذا هو الفضل الذي ذكره تعالى ابتداء و إذا كان عز و جل هو الذي يتولى أمرهم و يمنحهم الفضل الكبير لا وجه للحزن و الخوف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المؤمنين تنويها بمقامهم السامي و ان تلك المقامات التي ذكرها عز و جل انما تنال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تعالى في هذه الآيات انما هو لبيان تمام النعمة و الدخول في حياة كاملة لا ينغصها شيء من الكدورات و قد خصهم عز و جل بولايته و منحهم انواع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المتقدمة من أجل الآيات التي وردت في اثبات الحياة للروح بعد الموت و اثبات عالم البرزخ و تنعم أرواح الشهداء و ابطال مزاعم الكفار و المنافقين في هذا المجال و هي في غاية الفصاحة و البلاغة بأسلوب جذاب لطيف في منتهى الجمال و الروعة و قد ذكر عز و جل فيها من الدقائق و الرموز التي لا يمكن ان يدركها عقول سائر الناس إلا بواسطة الوحي المبين و ارشاد واسطة الفيض الربوبي و هي تدل على امور نحن نذكر جملة منها في المقام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عز و جل ذكر ابتداء الأمر بطلان كل ما قيل من السوء أو يقال في هذا المجال و بين فساد مزاعم المنافقين في أرواح الشهداء و المؤمنين و أدرج جميع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ذلك ان الاعتقاد بخلاف ما ذكره عز و جل من مجرد الحسبان الذي لا واقع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الحياة الكاملة لأرواح الشهداء التي شرّفها عز و جل و انها حاظت مقام القرب لديه الذي هو من أجل المقامات و لا يعقل محمدة فوق هذه المحمدة لان الشهداء بذلوا أعز الأشياء عندهم و هي الروح فإذا فدّى الإنسان ما هو أعز الأشياء لديه في سبيله جلت عظمته كان الجزاء عظيما و ينال ذلك المقام العظيم و هو مقام القرب و لذا ورد في الحديث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بر بر إلا القتل في سبيل اللّه فليس فوقه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العندية المذكورة في الآية المباركة ليس المراد بها العندية الظاهرية بل العندية الواقعية الحقيقية التي لا يعقل لها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لجلالها و لا لكمالها غاية فهي خارجة عن الحدود الامكانية و إدراكات العقول و رزقنا اللّه تعالى لمحة من لمحاتها و شارقة من شوارقها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تتنعم في تلك الحياة بأنواع الرزق الظاهرية و المعنوية بجميع مراتبها فلا ينقص من تلك الحياة شيء من اسباب العيش الهنيء و قد منحهم عز و جل ذلك الرزق العظيم لأنهم حرموا في هذه الحياة المحدودة الفانية عن تلك الأرزاق ببذل أعز شيء عندهم في سبيل اللّه تعالى و كانوا في جهاد مستمر مع النفس الأمارة و اعداء اللّه تعالى</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فرحون بما أتاهم اللّه تعالى من فضله لأنهم وجدوا جزاء أعمالهم تاما كاملا قد منحهم اللّه تعالى الفضل الكبير، و هذا الفرح مما يزيد في بهجة تلك الحياة، و انما كانوا فرحين فيها لأنهم كانوا محزونون في الحياة الدنيا بسبب افعال الكافرين و المنافقين و أقوالهم و ما كان يصيبهم من شدة البلاء و المثابرة في سبيل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اتصال مع خيار المؤمنين الباقين بعدهم في الدنيا يستخبرون عن أحوالهم و يصل إليهم اخبارهم و يسألون عن شؤونهم و يسرون بصلاحهم، و يفرحون بنجاتهم عن سوء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بمشاهدتهم جزاء أعمالهم و اعمال المؤمنين فلا خوف عليهم و لا هم يحزنون و بذلك كملت حياتهم لان الحياة التي اشتملت على جميع اللذات و اسباب الفرح و خلصت من جميع ما يوجب الحزن و الخوف لا يعقل فوقها كمال و إذا كان ذلك على وجه الدوام و الخلود و لم يكن في معرض الزوال فلا نقمة من هذه الجهة ايضا، فهذه هي السعادة العظمى، و لذا نرى ان اللّه تعالى يؤكد على هذا الجانب في آيات اخرى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في ولاية اللّه تعالى يرعى شؤونهم و يفيض عليهم ما يوجب استبشارهم في كل آن لأنهم رأوا جزاء ما عملوا حاضرا قد زانه الفضل من اللّه تعالى و بعد اجتماع تلك الخصوصيات في هذه الحياة لا يعقل حياة و لا سعادة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الشريفة باسلوبها اللطيف تبين كيفية تأثير التربية الحقيقة الملهمة في نفوس المؤمنين بعد ان وعوا تلك الدروس الهائلة التي مرت بهم في معركة احد، و بعد ما لاقوا من الشدائد و الصعاب بسبب المخالفة و العصيان، فكانت حصيلة تلك التعليمات الإلهية و الارشادات الربوبية انهم هبّوا من غفلتهم، و أفاقوا مما لحقهم من تبعات المعصية </w:t>
      </w:r>
    </w:p>
    <w:p>
      <w:pPr>
        <w:pStyle w:val="BookText"/>
        <w:rPr/>
      </w:pPr>
      <w:r>
        <w:rPr>
          <w:rFonts w:ascii="Amiri" w:hAnsi="Amiri" w:eastAsia="Amiri" w:cs="Amiri"/>
          <w:color w:val="111111"/>
          <w:sz w:val="28"/>
          <w:sz w:val="28"/>
          <w:szCs w:val="28"/>
          <w:rtl w:val="true"/>
          <w:lang w:bidi="ar-SA"/>
        </w:rPr>
        <w:t>و التفرق و الاختلاف، و رجعوا إلى الحق و الصراط المستقيم فاجتمعت فيهم صفات الثبات و الصمود و العزيمة و التوكل على اللّه تعالى فأطاعوا اللّه و الرسول و استجابوا له عند ما دعاهم إلى قتال الكفار إثر المعركة السابقة فقد لاحقوا جيش المشركين في رجوعهم من معركة احد على ما هم عليه من الجراح و هم لا يزالون يقاسون الآلام التي انهكت قواهم و أصروا على ان لا يعودوا إلى العهد السابق حذرا من العتاب و الخروج عن الحق فأدوا العمل على أكمل وجه و اتقوا التقصير الذي حصل منهم في تلك المعركة فكانوا في صورة مقابلة للصورة السابقة التي حكى عنها 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التربية الإلهية التي تؤثر في النفوس و تغيرها إلى صورة اخرى مخالفة للتي كانت عليها قبلها، و هؤلاء هم المؤمنون الذين حكى عنهم عز و جل آنفا بان الشهداء يستخبرون عن أحوالهم و يستبشرون بجزائهم الجزيل و مقامهم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اطاعة أحدهما اطاعة للآخر لبيان أن ما صدر منهم في أحد قد تضمن مخالفة اللّه و عصيان الرسول كليهما اما الاولى فقد خالفوا اللّه تعالى في أوامره بالصبر و الثبات فعصوه بالفرار و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عصيان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بمخالفة امره بالصمود في فم الشعب و لزوم مراكزهم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الواقعة قد استجابوا للّه و الرسول فاستحقوا الثناء الجميل و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مِنْهُمْ وَ اِتَّقَوْا أَجْرٌ عَظِيمٌ‌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ثناء جميل لمن احسن ممن استجاب للّه و الرسول و اتقى في أقواله </w:t>
      </w:r>
    </w:p>
    <w:p>
      <w:pPr>
        <w:pStyle w:val="BookText"/>
        <w:rPr/>
      </w:pPr>
      <w:r>
        <w:rPr>
          <w:rFonts w:ascii="Amiri" w:hAnsi="Amiri" w:eastAsia="Amiri" w:cs="Amiri"/>
          <w:color w:val="111111"/>
          <w:sz w:val="28"/>
          <w:sz w:val="28"/>
          <w:szCs w:val="28"/>
          <w:rtl w:val="true"/>
          <w:lang w:bidi="ar-SA"/>
        </w:rPr>
        <w:t>و أفعاله و امتثل أوامر اللّه تعالى و الرسول بحسن نية و اخلاص و احترز عن كل ما يوجب البعد عنه عز و جل، فان اللّه تعالى و ان وصف الجميع بالاستجابة إلا انها أعم من الإحسان و التقوى اللتين عليهما مدار هذا الثناء و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الاستجابة امر ظاهري تشمل جميع من لبّى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وراء ذلك امرا خفيا لا يمكن ان يطلع عليه إلا اللّه تعالى و هو تحري الإخلاص، و مراقبة العمل و التحذر مما يشينه فانه الإحسان الذي أمرنا اللّه تعالى بابتغائه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لازم ذلك التقوى و التحرز عما يوجب سخط اللّه تعالى في الأقوال و الأفعال، فقد استحق العامل ذلك الثناء الجميل و عظيم الأجر، و هذا مما يختص به طائفة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تقسم المستجيبين إلى طائفتين إحداهما ما حصل منهم الاستجابة الظاهرية التي خلت عن الإحسان و التقوى، و الثانية كانت محسنة و متقية فاستحقت عظيم الأجر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و 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المستجيبون للّه و الرسول كلهم محسنين و متقين، و الجمع بين الوصفين انما يكون للمدح و التعليل لا التقييد، و يمكن تقريب هذا الاحتمال على ما يوافق الاول بأن الآية الشريفة في الموردين و ان كانت صورتها جارية على النوع إلا ان المراد منها البعض بالتقريب المتقدم و في غيره يكون التأويل خلاف السياق و يأتي </w:t>
      </w:r>
    </w:p>
    <w:p>
      <w:pPr>
        <w:pStyle w:val="BookText"/>
        <w:rPr/>
      </w:pPr>
      <w:r>
        <w:rPr>
          <w:rFonts w:ascii="Amiri" w:hAnsi="Amiri" w:eastAsia="Amiri" w:cs="Amiri"/>
          <w:color w:val="111111"/>
          <w:sz w:val="28"/>
          <w:sz w:val="28"/>
          <w:szCs w:val="28"/>
          <w:rtl w:val="true"/>
          <w:lang w:bidi="ar-SA"/>
        </w:rPr>
        <w:t>في البحث الادبي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اثر من آثار التربية الحقة الحقيقية انهم لا يتأثرون بأقاويل المرجفين و تحذير المنافقين بل ان اثر ذلك يكون على الخلاف فيزيد في ايمانهم باللّه تعالى و توكلهم عليه عز و جل و الثبات و العزيمة و قد كان ذلك فضلا كبيرا من اللّه تعالى عليهم و لذا لمّا عرف المشركون عزم المؤمنين و ذلك الثبات لم يصدقوا بأن فلول الجيش المتفرقة المضطربة في الأمس تريد القتال مع ما بهم من الجراح فأرهبتهم هذه العزيمة فآثروا الفرار على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بالذين هم الذين استجابوا للّه و الرسول فهي بدل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ان المراد من الناس الاول هم الخاذلون المثبطون للعزيمة الذين قد اشاعوا خبر اجتماع العدو ليخذلوا المؤمنين عن القتال و المراد بالناس الثاني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الآية المباركة انهم في كلا الموردين جماعة لا واحد و اختلفوا في المراد من الناس الاول فقيل انه نعيم بن مسعود الأشجعي قبل إسلامه فيكون اللفظ عاما و يراد به الخاص، و قيل انه ركب من قريش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إِيماناً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القول زادهم ايمانا باللّه تعالى و برسوله لأنهم أخلصوا للّه عز و جل عن جميع ما سواه و أحسنوا ظنهم به جلت عظمته و صدقوا بوعده فأثرت فيهم التربية الحقة و جنبوا أنفسهم من الرذائل و المعاصي فتجلت في قلوبهم الأنوار الربوبية فلا يبقى موضوع حينئذ </w:t>
      </w:r>
    </w:p>
    <w:p>
      <w:pPr>
        <w:pStyle w:val="BookText"/>
        <w:rPr/>
      </w:pPr>
      <w:r>
        <w:rPr>
          <w:rFonts w:ascii="Amiri" w:hAnsi="Amiri" w:eastAsia="Amiri" w:cs="Amiri"/>
          <w:color w:val="111111"/>
          <w:sz w:val="28"/>
          <w:sz w:val="28"/>
          <w:szCs w:val="28"/>
          <w:rtl w:val="true"/>
          <w:lang w:bidi="ar-SA"/>
        </w:rPr>
        <w:t>لتأثرها بما كان من غير الحق قولا أو فعلا فيزيد التحذير و التخويف في اشتداد الايمان بربهم و لم يعد يؤثر في نفوسهم فان الإنسان إذا لم يحسن الظن بأحد و اعتقد بكونه على الخلاف و يريد الإضلال و الإفساد من أقواله و أفعاله فانه لا يلتفت إلى تخويفه و كل ما أصر عليه زاد في تصميمه و المضي على ما يريد و قوي العزم عنده على طاعة اللّه و الرسول و ثبت على دين الحق لأنه يرى نفسه محقا و انه على يقين من نصر اللّه تعالى و على علم من ان اللّه عز و جل لم يتمّ لهم أمرهم إلا مع ملاقاة الأهوال و ان النصر لا يكون إلا في الجهاد مع اعداء اللّه تعالى و القتال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يظهر اثر هذه الزيادة في الايمان في اعتقاده و أقواله و أفعاله و يشتد بذلك كله عزيمته على الاقتحام في الشدائد و تحملها في جنب اللّه فلا يخاف فيه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أثر من آثار زيادة الايمان فيهم و اشتداده في قلوبهم فإنهم صدقوا في أقوالهم و عبَّروا عما يجيش في نفوسهم و اعتقدوا بأن اللّه تعالى يكفيهم من الأمور و قد اعرضوا عن ما سوى اللّه تعالى، و هو نعم الوكيل الذي يدبر أمورهم و يكفيهم أعداؤهم و ينصرهم عليهم لأنه لا يعجزه شيء في السموات و الأرض فاجتمعت النية الصادقة و الفعال الحسان و القول الحق فيهم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مأخوذ من الإحساب و هو الكفاية يقال احسبني الشيء اي 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مصدر مأول باسم الفاعل اي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 هذه الآية الشريفة على الآية السابقة من قبيل ترتب المعلول على العلة التامة المنحصرة، فان المؤمن إذا و كل امره إلى اللّه تعالى و اعتقد انه عز و جل يكفيه و يعطيه اللّه تعالى الجزاء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عز و جل أمورا اربعة هي، الانقلاب بنعمة من اللّه، و الفضل، و صرف السوء، و اتباع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عودة المؤمنين إلى التربية الحقة و الاستجابة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الطاعة بعد المعصية و الصمود بعد الخذلان و هذه هي نعمة كبرى، فجزاهم اللّه تعالى بان صرف عنهم الأسواء و المهالك، فما ذكره بعض المفسرين في هذه النعمة من ان المراد منها السلامة و العافية و الرجوع عن حمراء الأسد بدون قتال انما هو تخصيص بلا مخصص نعم هي من لوازم تلك النعمة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الفضل فهو زيادة الايمان و ثبات العقيدة و الخروج عن العصيان و الخذلان كما حصل منهم في غزوة أحد و هذا الانقلاب كان واضحا عندهم و قد استشعروا برد تلك النعمة و الفضل في نفوسهم و ظهرت آثارهما على 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زيادة النعمة عليهم انهم لم يمسسهم سوء فلم يصبهم قتل أو نكبة و برأهم اللّه تعالى عن السوء الذي لاقوه في معركة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رِضْوانَ اَللّهِ‌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ثناء جميل و مدح عظيم لهم، و اتباع رضوان اللّه تعالى هو السعادة العظمى و مناط كل خير و قد مدح عز و جل من اتبع رضوان اللّه تعالى في الآيات السابقة، و في هذه الآية الشريفة يبين تعالى حقيقته و هي </w:t>
      </w:r>
    </w:p>
    <w:p>
      <w:pPr>
        <w:pStyle w:val="BookText"/>
        <w:rPr/>
      </w:pPr>
      <w:r>
        <w:rPr>
          <w:rFonts w:ascii="Amiri" w:hAnsi="Amiri" w:eastAsia="Amiri" w:cs="Amiri"/>
          <w:color w:val="111111"/>
          <w:sz w:val="28"/>
          <w:sz w:val="28"/>
          <w:szCs w:val="28"/>
          <w:rtl w:val="true"/>
          <w:lang w:bidi="ar-SA"/>
        </w:rPr>
        <w:t>الاستجابة للّه و الرسول، و شرطها الإحسان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فَضْلٍ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تعالى وفقهم لهذه التربية الصالحة و من عليهم ان استجابوا للّه و الرسول، و أخرجهم عن ما هم عليه في معركة أحد فعادوا إلى الصراط المستقيم و زاد ايمانهم و قويت عزيمتهم و اشتد توكلهم على اللّه تعالى و من الفضل عليهم انهم مع ما هم عليه من الجراح و الشدّة ان العدو لما رأى فيهم العزيمة على القتال خشي ان ينقلب عليه الأمر فتقع عليه الهزيمة و الفرار دون القتال و هذا هو الفضل العظيم على المؤمنين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 أَوْلِياءَهُ‌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اثبت سبحانه و تعالى ان المؤمنين خرجوا عن غفلتهم و عصيانهم بالاستجابة للّه تعالى و الرسول و انقلبوا عن التفرق و الاختلاف و الطاعة و تفضل عليهم ربهم ان من عليهم و ثبتهم و هداهم إلى الصراط المستقيم فعادوا أقوى عزيمة و أتم ايمانا و أشد توكلا على اللّه تعالى إلا ان الشيطان يلعب دورا هاما في حياة الإنسان يتربص بالمؤمنين الدوائر و يريد إغواءهم و يبث أولياءه و أعوانه ليقوموا بهذه المهمة فينشروا الفساد في الأرض و يروّجوا الضلال، فكان ذلك النداء الشيطاني بالخشية من العدو حفظا لأوليائه و حماية للكفر و الضلال و تثبيطا للمؤمنين عن القتال بإلقاء الرعب و الخوف في نفوسهم ليخضعوا لهم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ترشد المؤمنين الذين كمل ايمانهم و اهتدوا بهدى اللّه تعالى و توكلوا عليه عز و جل حق التوكل إلى امر مهم يمس عقيدتهم و سعادتهم في الدارين و هو ترك الرهبة و الخوف من الشيطان و أوليائه </w:t>
      </w:r>
    </w:p>
    <w:p>
      <w:pPr>
        <w:pStyle w:val="BookText"/>
        <w:rPr/>
      </w:pPr>
      <w:r>
        <w:rPr>
          <w:rFonts w:ascii="Amiri" w:hAnsi="Amiri" w:eastAsia="Amiri" w:cs="Amiri"/>
          <w:color w:val="111111"/>
          <w:sz w:val="28"/>
          <w:sz w:val="28"/>
          <w:szCs w:val="28"/>
          <w:rtl w:val="true"/>
          <w:lang w:bidi="ar-SA"/>
        </w:rPr>
        <w:t>و عدم الوقوع في حبائله و وساوسه لان الخوف يستوجب الوهن في العزيمة و يلزم ذلك الطاعة لمن يخاف منه فمن خاف اللّه تعالى فانه لا محالة يتبع أحكامه فيبتعد عن الشيطان، و إذا خاف الشيطان و أولياءه فانه يطيعه و يقيم حكمه فيبتعد عن اللّه تعالى و هذا هو السبب للتأكيد على ترك خوف الشيطان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تَخافُوهُمْ وَ خافُونِ‌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اسم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إلى الناس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اطلاق الشيطان على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ان يرجع إلى الوساوس الحاصلة بين الناس من الشيطان، و انما اتى بضمير ذوي العقول ترجيحا للموسوسين على نفس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تَخافُوهُمْ وَ خافُونِ إِنْ كُنْتُمْ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الايمان يستلزم خوف اللّه تعالى، و الخوف يوجب الطاعة كما عرفت و اللّه تعالى هو ولي المؤمنين و ناصرهم و قد وعدهم النصر و حسن الجزاء فلا ينبغي الخوف من غيره فالسعادة في خوف اللّه جلت عظمته و تقواه دون غيره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الذم لإبليس و أوليائه و البشرى للمؤمنين و من اتبع رضوان اللّه تعالى بالأمن من شر الشيطان و أوليائه، و لا تختص الآية الكريمة بخصوص مشركي قريش و غيرهم للعموم في الطرفين</w:t>
      </w:r>
      <w:r>
        <w:rPr>
          <w:rFonts w:eastAsia="Amiri" w:cs="Amiri" w:ascii="Amiri" w:hAnsi="Amiri"/>
          <w:color w:val="111111"/>
          <w:sz w:val="28"/>
          <w:szCs w:val="28"/>
          <w:rtl w:val="true"/>
          <w:lang w:bidi="ar-SA"/>
        </w:rPr>
        <w:t xml:space="preserve">. </w:t>
      </w:r>
      <w:bookmarkStart w:id="150" w:name="pg15391_204112"/>
    </w:p>
    <w:p>
      <w:pPr>
        <w:pStyle w:val="Heading4"/>
        <w:numPr>
          <w:ilvl w:val="3"/>
          <w:numId w:val="1"/>
        </w:numPr>
        <w:rPr/>
      </w:pPr>
      <w:bookmarkStart w:id="151" w:name="__RefHeading___Toc6104610_2142443653"/>
      <w:bookmarkStart w:id="152" w:name="_Toc59"/>
      <w:bookmarkEnd w:id="150"/>
      <w:bookmarkEnd w:id="151"/>
      <w:r>
        <w:rPr>
          <w:rtl w:val="true"/>
        </w:rPr>
        <w:t>بحوث المقام</w:t>
      </w:r>
      <w:bookmarkEnd w:id="152"/>
    </w:p>
    <w:p>
      <w:pPr>
        <w:pStyle w:val="Heading5"/>
        <w:numPr>
          <w:ilvl w:val="4"/>
          <w:numId w:val="1"/>
        </w:numPr>
        <w:rPr/>
      </w:pPr>
      <w:bookmarkStart w:id="153" w:name="__RefHeading___Toc6104612_2142443653"/>
      <w:bookmarkStart w:id="154" w:name="_Toc60"/>
      <w:bookmarkEnd w:id="153"/>
      <w:r>
        <w:rPr>
          <w:rtl w:val="true"/>
        </w:rPr>
        <w:t>بحث ادبي</w:t>
      </w:r>
      <w:r>
        <w:rPr>
          <w:rtl w:val="true"/>
        </w:rPr>
        <w:t>:</w:t>
      </w:r>
      <w:bookmarkEnd w:id="154"/>
    </w:p>
    <w:p>
      <w:pPr>
        <w:pStyle w:val="BookText"/>
        <w:rPr/>
      </w:pPr>
      <w:r>
        <w:rPr>
          <w:rFonts w:ascii="Amiri" w:hAnsi="Amiri" w:eastAsia="Amiri" w:cs="Amiri"/>
          <w:color w:val="111111"/>
          <w:sz w:val="28"/>
          <w:sz w:val="28"/>
          <w:szCs w:val="28"/>
          <w:rtl w:val="true"/>
          <w:lang w:bidi="ar-SA"/>
        </w:rPr>
        <w:t>المفعول الاول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هو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 في محل رفع على انه خبر ثان للمبتدأ المقدر، أو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محل نصب على انه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إما على انه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على المدح أو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يستبشرون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تكون جملة استينافية أو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حالا في الضمير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للاستبشار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الخبر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انه منصوب بإضمار اعني و قيل انه في موضع رفع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في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للتبعيض، كما عرفت</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انها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عليه ان التي للإبهام لا بد ان تكون مباينة </w:t>
      </w:r>
    </w:p>
    <w:p>
      <w:pPr>
        <w:pStyle w:val="BookText"/>
        <w:rPr/>
      </w:pPr>
      <w:r>
        <w:rPr>
          <w:rFonts w:ascii="Amiri" w:hAnsi="Amiri" w:eastAsia="Amiri" w:cs="Amiri"/>
          <w:color w:val="111111"/>
          <w:sz w:val="28"/>
          <w:sz w:val="28"/>
          <w:szCs w:val="28"/>
          <w:rtl w:val="true"/>
          <w:lang w:bidi="ar-SA"/>
        </w:rPr>
        <w:t>فيه إبهام في جنسه و يكون في مجرورها بيان يرفع ذلك الإبهام، و لا إبهام في الآية الشريفة حتى يرفع ب‍ من و مجرورها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يهون الخطب انه يمكن إرجاع ذلك إلى القول الاول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 الضمير يرجع إلى المؤمنين في آخر الآية السابقة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المؤمنين من لم يخرج إلى حمراء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لا بد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المدح في أول الآية المباركة إذ لا يستقيم ذلك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الخبر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تبقى الجملة بلا 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المدح انه لا عطف يدل على المغايرة مضافا إلى ان جعلها منصوبا على المدح بعيد، إذ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المخصوص بالمدح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هو ضميره تعالى و الجملة الخبرية، و في الآية الكريمة كلام طويل في عطف الجملة الإنشائية على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كل ذلك تطويل بلا طائل تحته، بل ان جميع هذه الآيات جمل مستقلة وردت في مقام مدح المؤمنين و بيان صفاتهم و جيء بالواو لتزيين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مبينة لشيطنة الشيطان، أو حال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خاف يتعدى إلى مفعول واحد، و يتعدي بالتشديد إلى مفعول ثان، و قد يحذف المفعول الاول كما في الآية الشريفة فان الأصل يخوفكم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يحذف المفعول الثاني كما تقول خوفني عمرو</w:t>
      </w:r>
      <w:r>
        <w:rPr>
          <w:rFonts w:eastAsia="Amiri" w:cs="Amiri" w:ascii="Amiri" w:hAnsi="Amiri"/>
          <w:color w:val="111111"/>
          <w:sz w:val="28"/>
          <w:szCs w:val="28"/>
          <w:rtl w:val="true"/>
          <w:lang w:bidi="ar-SA"/>
        </w:rPr>
        <w:t xml:space="preserve">. </w:t>
      </w:r>
      <w:bookmarkStart w:id="155" w:name="pg15391_204114"/>
    </w:p>
    <w:p>
      <w:pPr>
        <w:pStyle w:val="Heading5"/>
        <w:numPr>
          <w:ilvl w:val="4"/>
          <w:numId w:val="1"/>
        </w:numPr>
        <w:rPr/>
      </w:pPr>
      <w:bookmarkStart w:id="156" w:name="__RefHeading___Toc6104614_2142443653"/>
      <w:bookmarkStart w:id="157" w:name="_Toc61"/>
      <w:bookmarkEnd w:id="155"/>
      <w:bookmarkEnd w:id="156"/>
      <w:r>
        <w:rPr>
          <w:rtl w:val="true"/>
        </w:rPr>
        <w:t>بحث دلالي</w:t>
      </w:r>
      <w:bookmarkEnd w:id="157"/>
    </w:p>
    <w:p>
      <w:pPr>
        <w:pStyle w:val="Heading6"/>
        <w:numPr>
          <w:ilvl w:val="5"/>
          <w:numId w:val="1"/>
        </w:numPr>
        <w:rPr/>
      </w:pPr>
      <w:bookmarkStart w:id="158" w:name="__RefHeading___Toc6104616_2142443653"/>
      <w:bookmarkStart w:id="159" w:name="_Toc62"/>
      <w:bookmarkEnd w:id="158"/>
      <w:r>
        <w:rPr>
          <w:rtl w:val="true"/>
        </w:rPr>
        <w:t>تدل الآيات الشريفة على امور</w:t>
      </w:r>
      <w:r>
        <w:rPr>
          <w:rtl w:val="true"/>
        </w:rPr>
        <w:t>:</w:t>
      </w:r>
      <w:bookmarkEnd w:id="159"/>
    </w:p>
    <w:p>
      <w:pPr>
        <w:pStyle w:val="Heading6"/>
        <w:numPr>
          <w:ilvl w:val="5"/>
          <w:numId w:val="1"/>
        </w:numPr>
        <w:rPr/>
      </w:pPr>
      <w:bookmarkStart w:id="160" w:name="__RefHeading___Toc6104618_2142443653"/>
      <w:bookmarkStart w:id="161" w:name="_Toc63"/>
      <w:bookmarkEnd w:id="160"/>
      <w:r>
        <w:rPr>
          <w:rtl w:val="true"/>
        </w:rPr>
        <w:t>الاول</w:t>
      </w:r>
      <w:r>
        <w:rPr>
          <w:rtl w:val="true"/>
        </w:rPr>
        <w:t>:</w:t>
      </w:r>
      <w:bookmarkEnd w:id="16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من الحقائق الواقعية التي كشف عنها القرآن و أكد عليها في مواضع متفرقة و هي تجرد الأرواح و حياتها بعد الموت و قد كانت هذه الحقيقة مورد البحث و النظر من أول حدوث العالم، فالروح جوهر مجرد مختلف التكون عن غيرها و هي من شعاع الذات المقدسة 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رد على شبهات المنافقين و المشركين من ان الإنسان يموت حين القتل في سبيل اللّه و الموت نهاية الحياة في الأرض فتذهب ذكراه و لا يبقى له اسم و لا رسم بعد فترة تطول أو تقصر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الآية الشريفة انها تثبت الحياة بعد القتل، و تبين أجر المؤمنين و هو الرزق عند اللّه تعالى، و انه نعمة من اللّه تعالى و فضل منه، و زاد عز و جل عليهم انه لا خوف عليهم و لا هم يحزنون و هذه كلها من أهم مقومات الحياة الكاملة السعيدة الهنيئة في عالم البرزخ</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104620_2142443653"/>
      <w:bookmarkStart w:id="163" w:name="_Toc64"/>
      <w:bookmarkEnd w:id="162"/>
      <w:r>
        <w:rPr>
          <w:rtl w:val="true"/>
        </w:rPr>
        <w:t>الثاني</w:t>
      </w:r>
      <w:r>
        <w:rPr>
          <w:rtl w:val="true"/>
        </w:rPr>
        <w:t>:</w:t>
      </w:r>
      <w:bookmarkEnd w:id="16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هذه الحياة السعيدة و حقيقتها التي تتقوم بالفرح و الاستبشار و نفي الحزن و الخوف، و هي مرزوقة عند اللّه تعالى و هذا هو الحد الفاصل في ما يقال في هذه الحياة، فلا يصغي إلى ما قد قيل فيها من ان أرواح المؤمنين في حواصل طير خضر، فان أرواح المؤمنين اجلّ قدرا من ان </w:t>
      </w:r>
      <w:bookmarkStart w:id="164" w:name="pg15391_204115"/>
    </w:p>
    <w:p>
      <w:pPr>
        <w:pStyle w:val="BookText"/>
        <w:rPr/>
      </w:pPr>
      <w:bookmarkEnd w:id="164"/>
      <w:r>
        <w:rPr>
          <w:rFonts w:ascii="Amiri" w:hAnsi="Amiri" w:eastAsia="Amiri" w:cs="Amiri"/>
          <w:color w:val="111111"/>
          <w:sz w:val="28"/>
          <w:sz w:val="28"/>
          <w:szCs w:val="28"/>
          <w:rtl w:val="true"/>
          <w:lang w:bidi="ar-SA"/>
        </w:rPr>
        <w:t>يجعلهم اللّه تعالى في تلك الحواصل، بل هو نحو من التناسخ الذي ثبت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أنعم تعالى عليهم بأنواع الرزق، و أعزهم بأن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104622_2142443653"/>
      <w:bookmarkStart w:id="166" w:name="_Toc65"/>
      <w:bookmarkEnd w:id="165"/>
      <w:r>
        <w:rPr>
          <w:rtl w:val="true"/>
        </w:rPr>
        <w:t>الثالث</w:t>
      </w:r>
      <w:r>
        <w:rPr>
          <w:rtl w:val="true"/>
        </w:rPr>
        <w:t>:</w:t>
      </w:r>
      <w:bookmarkEnd w:id="16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سنخية أرواح المؤمنين لعالم القدس كيف لا و ان اللّه تعالى خلقها من روحه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المحل الأرفع لتتحد مع البدن برهة من الزمن و بعد الموت أو القتل تصعد الى محلها فتكون عند ربها، و هذه العندية أعظم قدرا من العندية المكانية أو الزمانية بل هي تبين حقيقة تلك الأرواح المقدسة التي خلقت من روح اللّه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فاختلاف العلماء و المفسرين في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ملاحظة سياق الآية الشريفة و ما ورد في هذا المضمار في مواضع متعددة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الآيات الشريفة</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104624_2142443653"/>
      <w:bookmarkStart w:id="168" w:name="_Toc66"/>
      <w:bookmarkEnd w:id="167"/>
      <w:r>
        <w:rPr>
          <w:rtl w:val="true"/>
        </w:rPr>
        <w:t>الرابع</w:t>
      </w:r>
      <w:r>
        <w:rPr>
          <w:rtl w:val="true"/>
        </w:rPr>
        <w:t>:</w:t>
      </w:r>
      <w:bookmarkEnd w:id="16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القرح و ما يصيب المؤمنين في ميدان القتال مع اعداء اللّه تعالى في اثبات الحق و إعلاء كلمة الدين و إزهاق الباطل له الأثر الكبير في تهذيب المؤمنين و إرجاعهم الى الصواب بل له دخل في النظام الأحسن فان ما لاقاه المؤمنون من المصائب و المتاعب بسبب عصيانهم و فشلهم و العتاب الشديد العنيف تارة و الخفيف اللطيف اخرى كان السبب في زيادة ايمانهم و الرجوع الى التربية الحقة و الانقلاب عن التفرق و الاختلاف الى الطاعة و الاتحاد و شدة العزيمة و التوكل على </w:t>
      </w:r>
      <w:bookmarkStart w:id="169" w:name="pg15391_204116"/>
    </w:p>
    <w:p>
      <w:pPr>
        <w:pStyle w:val="BookText"/>
        <w:rPr/>
      </w:pPr>
      <w:bookmarkEnd w:id="169"/>
      <w:r>
        <w:rPr>
          <w:rFonts w:ascii="Amiri" w:hAnsi="Amiri" w:eastAsia="Amiri" w:cs="Amiri"/>
          <w:color w:val="111111"/>
          <w:sz w:val="28"/>
          <w:sz w:val="28"/>
          <w:szCs w:val="28"/>
          <w:rtl w:val="true"/>
          <w:lang w:bidi="ar-SA"/>
        </w:rPr>
        <w:t>اللّه تعالى فهو من المقتضيات في إعداد الإنسان نفسه بالدخول في السير التكاملي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كانت المصائب و القرح الذي لحقهم في معركة أحد من أهم طرق التربية الإلهية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عدّ سبحانه و تعالى تلك نعمة ربانية و فضلا من اللّه تعالى عليهم لأنها كانت من الأسباب المهمة في تقويم النفوس و احياء القلوب فقد رجعت الى الحق و خلصت في إيمانها و اشتد توكلها عليه تعالى فكان في الخذلان و الهزيمة و المعصية دروسا كبيرة اثرت في نفوسهم بل كانت معركة أحد أهم مدرسة للمؤمنين عبر التاريخ</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104626_2142443653"/>
      <w:bookmarkStart w:id="171" w:name="_Toc67"/>
      <w:bookmarkEnd w:id="170"/>
      <w:r>
        <w:rPr>
          <w:rtl w:val="true"/>
        </w:rPr>
        <w:t>الخامس</w:t>
      </w:r>
      <w:r>
        <w:rPr>
          <w:rtl w:val="true"/>
        </w:rPr>
        <w:t>:</w:t>
      </w:r>
      <w:bookmarkEnd w:id="171"/>
    </w:p>
    <w:p>
      <w:pPr>
        <w:pStyle w:val="BookText"/>
        <w:rPr/>
      </w:pPr>
      <w:r>
        <w:rPr>
          <w:rFonts w:ascii="Amiri" w:hAnsi="Amiri" w:eastAsia="Amiri" w:cs="Amiri"/>
          <w:color w:val="111111"/>
          <w:sz w:val="28"/>
          <w:sz w:val="28"/>
          <w:szCs w:val="28"/>
          <w:rtl w:val="true"/>
          <w:lang w:bidi="ar-SA"/>
        </w:rPr>
        <w:t>يمكن ان يجعل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الدالة على لزوم مراعاة الاستقامة الحقيقية للحق في الحق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ان بناء الشيطان و أوليائه انما هو التشكيك في عقيدة المؤمنين و بث الأشواك و المزالق في طريق الوافدين الى اللّه تعالى لان العبد حينئذ انما أزال جميع الحجب الظلمانية عن نفسه بالصبر و المثابرة حتى وصل إلى معدن النور و العظمة فلم يبق في البين إلا سرادق الجلال و الجمال التي قال فيها جبرائيل أعظم الاملاك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دنوت انملة لاحترقت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بالاحتراق انطماس الحدود الامكانية بالكلية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6104628_2142443653"/>
      <w:bookmarkStart w:id="173" w:name="_Toc68"/>
      <w:bookmarkEnd w:id="172"/>
      <w:r>
        <w:rPr>
          <w:rtl w:val="true"/>
        </w:rPr>
        <w:t>السادس</w:t>
      </w:r>
      <w:r>
        <w:rPr>
          <w:rtl w:val="true"/>
        </w:rPr>
        <w:t>:</w:t>
      </w:r>
      <w:bookmarkEnd w:id="17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الإحسان و التقوى هما المناط في القرب الى اللّه تعالى و احراز </w:t>
      </w:r>
      <w:bookmarkStart w:id="174" w:name="pg15391_204117"/>
    </w:p>
    <w:p>
      <w:pPr>
        <w:pStyle w:val="BookText"/>
        <w:rPr/>
      </w:pPr>
      <w:bookmarkEnd w:id="174"/>
      <w:r>
        <w:rPr>
          <w:rFonts w:ascii="Amiri" w:hAnsi="Amiri" w:eastAsia="Amiri" w:cs="Amiri"/>
          <w:color w:val="111111"/>
          <w:sz w:val="28"/>
          <w:sz w:val="28"/>
          <w:szCs w:val="28"/>
          <w:rtl w:val="true"/>
          <w:lang w:bidi="ar-SA"/>
        </w:rPr>
        <w:t>الأجر العظيم و الثناء الجميل و هذان الأمران لا يتوفران في كل احد لان المؤمنين على درجات متفاوتة و الإحسان و التقوى يكشفان عن شدة الخلوص للّه تعالى فيهم و كمال الايمان عندهم و شدة ارتباطهم مع اللّه تعالى و ذلك هو السبب في استحقاقهم لهذا الأجر العظيم الذي أبهمه تعالى ليذهب ذهن السامع إلى كل مذهب أمكن</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104630_2142443653"/>
      <w:bookmarkStart w:id="176" w:name="_Toc69"/>
      <w:bookmarkEnd w:id="175"/>
      <w:r>
        <w:rPr>
          <w:rtl w:val="true"/>
        </w:rPr>
        <w:t>السابع</w:t>
      </w:r>
      <w:r>
        <w:rPr>
          <w:rtl w:val="true"/>
        </w:rPr>
        <w:t>:</w:t>
      </w:r>
      <w:bookmarkEnd w:id="17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من الحقائق القرآنية و هي دأب المنافقين و اهل الباطل على التشكيك في معتقدات المؤمنين و اهل الحق و السعي في فسخ عزائمهم و نقض هممهم و إلقاء الرعب و الخوف في نفوسهم و هما مصدران لكل الفساد و الخروج عن الطاعة، و الطغيان على الأوامر الإلهية و الاحكام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الآيات الكريمة ان ذلك ناشئ من المضادة التي هي بين الطرفين كما ان اهل الحق يسعون في ابطال مزاعم المنافقين و إفساد مكرهم و كيدهم بالطاعة للّه تعالى و الرسول و الاستجابة لاوامرهما، و الأمر بالمعروف و النهي عن المنكر و الارشادات الحقة و لا تزول تلك المضادة إلا باضمحلال احد الضدين كما هو واضح بالوجدان</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6104632_2142443653"/>
      <w:bookmarkStart w:id="178" w:name="_Toc70"/>
      <w:bookmarkEnd w:id="177"/>
      <w:r>
        <w:rPr>
          <w:rtl w:val="true"/>
        </w:rPr>
        <w:t>الثامن</w:t>
      </w:r>
      <w:r>
        <w:rPr>
          <w:rtl w:val="true"/>
        </w:rPr>
        <w:t>:</w:t>
      </w:r>
      <w:bookmarkEnd w:id="17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ايمانهم و خلوصهم فيه و انهم كانوا مخلصين للّه تعالى مسلّمين أمرهم اليه عز و جل قد اكتفوا باللّه سبحانه عن غيره من الأسباب، و اعتقدوا بأن اللّه ناصرهم و مؤيدهم؛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 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يخشون غير اللّه تعالى و لا يخافون لومة لائم و قد صدق اللّه وعده فيهم بأن قال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اعطاهم الأجر العظيم</w:t>
      </w:r>
      <w:r>
        <w:rPr>
          <w:rFonts w:eastAsia="Amiri" w:cs="Amiri" w:ascii="Amiri" w:hAnsi="Amiri"/>
          <w:color w:val="111111"/>
          <w:sz w:val="28"/>
          <w:szCs w:val="28"/>
          <w:rtl w:val="true"/>
          <w:lang w:bidi="ar-SA"/>
        </w:rPr>
        <w:t xml:space="preserve">. </w:t>
      </w:r>
      <w:bookmarkStart w:id="179" w:name="pg15391_204118"/>
    </w:p>
    <w:p>
      <w:pPr>
        <w:pStyle w:val="Heading6"/>
        <w:numPr>
          <w:ilvl w:val="5"/>
          <w:numId w:val="1"/>
        </w:numPr>
        <w:rPr/>
      </w:pPr>
      <w:bookmarkStart w:id="180" w:name="__RefHeading___Toc6104634_2142443653"/>
      <w:bookmarkStart w:id="181" w:name="_Toc71"/>
      <w:bookmarkEnd w:id="179"/>
      <w:bookmarkEnd w:id="180"/>
      <w:r>
        <w:rPr>
          <w:rtl w:val="true"/>
        </w:rPr>
        <w:t>التاسع</w:t>
      </w:r>
      <w:r>
        <w:rPr>
          <w:rtl w:val="true"/>
        </w:rPr>
        <w:t>:</w:t>
      </w:r>
      <w:bookmarkEnd w:id="181"/>
    </w:p>
    <w:p>
      <w:pPr>
        <w:pStyle w:val="BookText"/>
        <w:rPr/>
      </w:pPr>
      <w:r>
        <w:rPr>
          <w:rFonts w:ascii="Amiri" w:hAnsi="Amiri" w:eastAsia="Amiri" w:cs="Amiri"/>
          <w:color w:val="111111"/>
          <w:sz w:val="28"/>
          <w:sz w:val="28"/>
          <w:szCs w:val="28"/>
          <w:rtl w:val="true"/>
          <w:lang w:bidi="ar-SA"/>
        </w:rPr>
        <w:t>يستفاد من 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مضمونها لا تختص بحالة دون اخرى و لا بعالم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بالانقلاب المعنى العام الشامل للتحولات الدنيوية و البرزخية و الاخروية، كما ان المراد بالنعمة و الفضل ايضا كذلك، و تشمل النعم الدنيوية و المثالية و الاخروية و الوجه في ذلك ان الموضوع كلما اتسعت جهات كماله و فضله اتسع جميع جهات الاضافة إلى اللّه تعالى و المنعم إذا كان محيطا و وسيعا من جميع الجهات المفروضة فيه، فلا يعقل وجه للتخصيص حينئذ، و جهة التعميم تارة مأخوذة في الكلام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فيشمل الكلام كل حامض، و اخرى مأخوذة في السياق العام من الكلام، و الثانية اولى من الاول بمراتب، و قد اشتهر في العلوم الادبية ان الكناية ابلغ من التصريح و القرآن العظيم مشتمل على أنحاء الكنايات و الاستعارات و التشبيهات البليغة وفقنا اللّه تعالى للتدبر فيها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104636_2142443653"/>
      <w:bookmarkStart w:id="183" w:name="_Toc72"/>
      <w:bookmarkEnd w:id="182"/>
      <w:r>
        <w:rPr>
          <w:rtl w:val="true"/>
        </w:rPr>
        <w:t>العاشر</w:t>
      </w:r>
      <w:r>
        <w:rPr>
          <w:rtl w:val="true"/>
        </w:rPr>
        <w:t>:</w:t>
      </w:r>
      <w:bookmarkEnd w:id="183"/>
    </w:p>
    <w:p>
      <w:pPr>
        <w:pStyle w:val="BookText"/>
        <w:rPr/>
      </w:pP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ذُو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يتصف بما ذكر في الآيات السابقة قد فوت على نفسه امرا عظيما لا يمكن ان يتدارك و هو جدير بأن يتحسر على ما فاته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104638_2142443653"/>
      <w:bookmarkStart w:id="185" w:name="_Toc73"/>
      <w:bookmarkEnd w:id="184"/>
      <w:r>
        <w:rPr>
          <w:rtl w:val="true"/>
        </w:rPr>
        <w:t>الحادي عشر</w:t>
      </w:r>
      <w:r>
        <w:rPr>
          <w:rtl w:val="true"/>
        </w:rPr>
        <w:t>:</w:t>
      </w:r>
      <w:bookmarkEnd w:id="18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الخوف الناشئ من الأمور الدنيوية انما يكون منشأه الشيطان الذي يريد ان يخرج الإنسان بسببه عن طاعة اللّه تعالى و الاحجام من تنفيذ أوامره و أحكامه عز و جل و الخوف الذي يكون مصدره الشيطان هو من أهم سبله التي يتوصل بها لإغواء الإنسان و لذا أمرنا عز و جل بعدم الخوف و حصره اللّه تعالى في نفسه، فان الخوف منه عز و جل </w:t>
      </w:r>
      <w:bookmarkStart w:id="186" w:name="pg15391_204119"/>
    </w:p>
    <w:p>
      <w:pPr>
        <w:pStyle w:val="BookText"/>
        <w:rPr/>
      </w:pPr>
      <w:bookmarkEnd w:id="186"/>
      <w:r>
        <w:rPr>
          <w:rFonts w:ascii="Amiri" w:hAnsi="Amiri" w:eastAsia="Amiri" w:cs="Amiri"/>
          <w:color w:val="111111"/>
          <w:sz w:val="28"/>
          <w:sz w:val="28"/>
          <w:szCs w:val="28"/>
          <w:rtl w:val="true"/>
          <w:lang w:bidi="ar-SA"/>
        </w:rPr>
        <w:t>مصدر كل خير و مبعث كل سعادة فالآية المباركة ترشد المؤمنين إلى الصراط المستقيم و الكمال العظيم الذي لا كمال فوقه كما انها تنبه المؤمنين إلى الموازنة بين وليّ الكافرين و المشركين و المنافقين و اهل الباطل الذي عجز عن نصرهم و بين ولي المؤمنين الذي لا يعجزه أمر و هو القادر على كل شيء</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104640_2142443653"/>
      <w:bookmarkStart w:id="188" w:name="_Toc74"/>
      <w:bookmarkEnd w:id="187"/>
      <w:r>
        <w:rPr>
          <w:rtl w:val="true"/>
        </w:rPr>
        <w:t>الثاني عشر</w:t>
      </w:r>
      <w:r>
        <w:rPr>
          <w:rtl w:val="true"/>
        </w:rPr>
        <w:t>:</w:t>
      </w:r>
      <w:bookmarkEnd w:id="18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الايمان جنة واقية تحرس صاحبه من الخوف عن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الايمان مع الخوف من غير اللّه تعالى هما ضدان لا يجتمعان فمن يرجح الخوف من اولياء الشيطان فان إيمانه مشكوك فيه، فهذه الآية الشريفة من الآيات التي ينبغي ان يوزن الإنسان نفسه و إيمانه و اعماله بها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104642_2142443653"/>
      <w:bookmarkStart w:id="190" w:name="_Toc75"/>
      <w:bookmarkEnd w:id="189"/>
      <w:r>
        <w:rPr>
          <w:rtl w:val="true"/>
        </w:rPr>
        <w:t>بحث عرفاني</w:t>
      </w:r>
      <w:bookmarkEnd w:id="19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العناية بالشهداء الذين قتلوا في سبيل اللّه فقد أرادوا من جهادهم و بذل أرواحهم الغالية في إعلاء كلمة اللّه و احياء الحق و اماتة الباطل فأعطاهم اللّه تعالى الأجر الجزيل و الثناء الجميل، و الذكر الحميد، و منحهم السعادة الكبيرة ان جعلهم عنده يرزقون و يستبشرون و يفرحون قد خلت حياتهم عن كل ما ينغصها من الخوف و الحزن و الآلام، فإذا كان الجهاد الأصغر له هذه الحظوة عند خالق الأرواح، فما ظنك بالجهاد الأكبر مع النفس الأمّارة لكسر سورتها، و قمع الهوى بالصبر و الاصطبار و كان العبد معه مطيعا لمولاه مخالفا لهواه مراقبا لنفسه </w:t>
      </w:r>
    </w:p>
    <w:p>
      <w:pPr>
        <w:pStyle w:val="BookText"/>
        <w:rPr/>
      </w:pPr>
      <w:r>
        <w:rPr>
          <w:rFonts w:ascii="Amiri" w:hAnsi="Amiri" w:eastAsia="Amiri" w:cs="Amiri"/>
          <w:color w:val="111111"/>
          <w:sz w:val="28"/>
          <w:sz w:val="28"/>
          <w:szCs w:val="28"/>
          <w:rtl w:val="true"/>
          <w:lang w:bidi="ar-SA"/>
        </w:rPr>
        <w:t>و اعماله و أقواله فان له الفضل العظيم و المنزلة الكبرى عند اللّه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الأصغر و ان كان في وقت معين معلوم اما الجهاد الأكبر فان مدته أطول و معاناته أشد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المجاهدون مع النفس الامارة لهم الحياة الحقيقة لان الأرواح لها نحو تعلق خاص بالمبدأ الفياض، و الحي القيوم فإذا اشتد ارتباطها معه اشتاقت اليه، و ان حبها له قد تصل إلى مرتبة لا تحس بآلام الجراح و وقع السيوف مثل 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توجهه إلى إخراج السهم من بدنه حين اشتغاله بالصلاة و قد نظم هذه القضية جملة من العرفاء باشعار لطيفة و ما نسب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مشيه على النار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ابن ابراهيم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آثار ذلك العالم الوسيع الذي لا يمكن ان يحيط به بيان فانه لا يهدي من الجنة إلا بعض ثمارها لإتمام أشجارها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يقدر العبد المجاهد المؤمن على الخلع و اللبس، و من حيث شروق نوره على هذا البدن يتحرك البدن بقدر ذلك الشارق، و مع درك هذه المرتبة قد يصل الى مرتبة جمع الجمع بأن يكثر بدنه كما نسب الى بعض الأولياء من وجودهم في زمان واحد في امكنة متعددة، و قد رأينا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بعض أصحابه في عين هذا البدن في محل آخر، و لكن لا يعد ذلك شيئا في مقابل تلك المجاهدات لشدة تفانيه في مرضاة اللّه تعالى و من هنا تنكشف أبواب من المعارف</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بعض مقامات العارفين باللّه في سيرهم </w:t>
      </w:r>
      <w:bookmarkStart w:id="191" w:name="pg15391_204121"/>
    </w:p>
    <w:p>
      <w:pPr>
        <w:pStyle w:val="BookText"/>
        <w:rPr/>
      </w:pPr>
      <w:bookmarkEnd w:id="191"/>
      <w:r>
        <w:rPr>
          <w:rFonts w:ascii="Amiri" w:hAnsi="Amiri" w:eastAsia="Amiri" w:cs="Amiri"/>
          <w:color w:val="111111"/>
          <w:sz w:val="28"/>
          <w:sz w:val="28"/>
          <w:szCs w:val="28"/>
          <w:rtl w:val="true"/>
          <w:lang w:bidi="ar-SA"/>
        </w:rPr>
        <w:t>و سلوكهم، و هم الذين طرحوا جميع الجهات الجسمانية للوصول الى المعشوق الحقيقي و المحبوب الواقعي، فيكون ألم النبال و السهام في ذلك يسير و وقع الصمصام على أبدانهم سهلا حقيرا، بل وجدوا في ذلك التذاذا كبيرا، و هم الذين سمعوا زئير جهنم بآذانهم و رأوا الحور المقصورات في الخيام بأعينهم، فتجاوزوا عن ذلك كله و خرقوا جميع الحجب الظلمانية بهممهم العالية و طرحوا حدود الامكانية فوصلوا الى حد الوجوب و رأوا ان الاملاك قد وضعت أجنحتها تبركا بمقدمهم و وصلوا الى ما لا عين رأت و لا اذن سمعت و لا خطر على قلب بشر، فنزلت عليهم أنوار الجمال و استشرقوا من مشارق الجلال الى غير ذلك من جذبات الحبيب التي يبهر فيها كل عاقل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تعالى رشحة من تلك الرشحات و نسمة من تلك النفحات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الكلام ان هذه الطائفة من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تابعوا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لك شيطان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أسلمت شيطاني بيدي</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6104644_2142443653"/>
      <w:bookmarkStart w:id="193" w:name="_Toc76"/>
      <w:bookmarkEnd w:id="192"/>
      <w:r>
        <w:rPr>
          <w:rtl w:val="true"/>
        </w:rPr>
        <w:t>بحث روائي</w:t>
      </w:r>
      <w:bookmarkEnd w:id="193"/>
    </w:p>
    <w:p>
      <w:pPr>
        <w:pStyle w:val="BookText"/>
        <w:rPr/>
      </w:pPr>
      <w:r>
        <w:rPr>
          <w:rFonts w:ascii="Amiri" w:hAnsi="Amiri" w:eastAsia="Amiri" w:cs="Amiri"/>
          <w:color w:val="111111"/>
          <w:sz w:val="28"/>
          <w:sz w:val="28"/>
          <w:szCs w:val="28"/>
          <w:rtl w:val="true"/>
          <w:lang w:bidi="ar-SA"/>
        </w:rPr>
        <w:t>في المجمع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فِي سَبِيلِ اَللّهِ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شهداء بدر و أحد معا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ذلك روايات متعددة في بعضها انها نزلت في </w:t>
      </w:r>
    </w:p>
    <w:p>
      <w:pPr>
        <w:pStyle w:val="BookText"/>
        <w:rPr/>
      </w:pPr>
      <w:r>
        <w:rPr>
          <w:rFonts w:ascii="Amiri" w:hAnsi="Amiri" w:eastAsia="Amiri" w:cs="Amiri"/>
          <w:color w:val="111111"/>
          <w:sz w:val="28"/>
          <w:sz w:val="28"/>
          <w:szCs w:val="28"/>
          <w:rtl w:val="true"/>
          <w:lang w:bidi="ar-SA"/>
        </w:rPr>
        <w:t>شهداء أحد خاصة و في بعضها في شهداء بئر معونة و قصتهم مشهورة و ذكر كل ذلك من باب المثال لا التخصيص كما هو كذلك في شأن نزول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شيعتنا إذا دخلوا الجنة و استقبلوا الكرامة من اللّه استبشروا بمن لم يلحق بهم من إخوانهم من المؤمنين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الشيعة هنا من تابع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اعتقاده و أفعاله و أقواله حتى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تارك فيكم الثقلين كتاب اللّه و عترتي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الأحاديث التي رواها المسلمون في شأن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في الآية المتقدمة ايضا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شيعتنا حتى صارت أرواحهم في الجنة و استقبلوا الكرامة من اللّه عز و جل و استيقنوا انهم كانوا على الحق و على دين اللّه عز و جل فاستبشروا بمن لم يلحقوا بهم من خلفهم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الشيعة من تابع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متابعته متابعتهم ايضا كما مر في الرواية السابقة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ايضا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راغب نشيط في الجهاد في سبيل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سبيل اللّه فإنك إن تقتل كنت حيا عند اللّه ترزق و ان مت فقد وقع أجرك على اللّه و ان رجعت خرجت من الذنوب إلى اللّه هذا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تفسير العياشي ايضا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راغب نشيط في الجهاد في سبيل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سبيل اللّه فإنك إن تقتل كنت حيا عند اللّه ترزق و ان مت فقد وقع أجرك على اللّه و ان رجعت خرجت من الذنوب إلى اللّه هذا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هذا التفسير و ما مر من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إخوانكم بأحد جعل اللّه أرواحهم في أجواف طير خضر ترد انهار الجنة، و تأكل من ثمارها و تأوى إلى قناديل من ذهب معلقة في ظل العرش، فلما وجدوا طيب مآكلهم و مشربهم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يبلغ إخواننا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في الجنة نرزق لئلا يزهدوا في الجهاد و لا ينكلوا في الحرب‌؟ فقال اللّه عز و جل انا أبلغهم عنكم 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الدر المنثور و قال اخرج احمد و ابن داود، و ابن جرير، و ابن المنذر، 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البيهقي من الدلائل و غيرهم رووا جميعا عن أبي سعيد الخدري، و عبد اللّه بن مسعود، و أبي العالية و ابن عباس و غيرهم، و هي و ان اختلفت في بعض الألفاظ و لكنها متقاربة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الروايات لا بد من تأويلها على نحو تساوق القواعد العقلية و النقلية، و المؤمن أعز على اللّه تعالى من ان يحصره في حواصل الطير، و يمكن ان يراد بحواصل الطيور الخضر الأبدان المثالية التي تكون لهم في ذلك العالم، و قد تقدم ما يتعلق بهذه الروايات في سورة البقرة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إسحاق و ابن جرير، و البيهقي في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نزلت </w:t>
      </w:r>
    </w:p>
    <w:p>
      <w:pPr>
        <w:pStyle w:val="BookText"/>
        <w:rPr/>
      </w:pPr>
      <w:r>
        <w:rPr>
          <w:rFonts w:ascii="Amiri" w:hAnsi="Amiri" w:eastAsia="Amiri" w:cs="Amiri"/>
          <w:color w:val="111111"/>
          <w:sz w:val="28"/>
          <w:sz w:val="28"/>
          <w:szCs w:val="28"/>
          <w:rtl w:val="true"/>
          <w:lang w:bidi="ar-SA"/>
        </w:rPr>
        <w:t>في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القمي أيضا انها نزلت في حمراء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انها نزلت في غزوة بدر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البحث التاريخي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بعد القتل و الجراحة و بعد ما انصرف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لأصحابه ألا عصابة تشدد لأمر اللّه فتطلب عدوها فانه أنكى للعدو، و أبعد للسمع، فانطلق عصابة على ما يعلم اللّه تعالى من الجهد حتى إذا كانوا بذي الحليفة جعل الاعراب و الناس يأتون عليهم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مائل عليكم بالناس؛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فانزل اللّه تعالى فيهم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المجمع و تفسير القمي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يعنى نعيم بن مسعود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كون الغزوة هي غزوة بدر الصغرى و إلا فان الناس المحذرين هم غيرهم و يحتمل ان يكون هذا الشخص قد حذر المؤمنين في الغزوتين فلا منافاة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اخرج ابن مردويه عن أبي هريرة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وقعتم في الأمر العظيم 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 نعم الوكيل أمان كل خائف</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صحتهما فإنهما تدلان على اهمية الآية الشريفة على كل تقدير</w:t>
      </w:r>
      <w:r>
        <w:rPr>
          <w:rFonts w:eastAsia="Amiri" w:cs="Amiri" w:ascii="Amiri" w:hAnsi="Amiri"/>
          <w:color w:val="111111"/>
          <w:sz w:val="28"/>
          <w:szCs w:val="28"/>
          <w:rtl w:val="true"/>
          <w:lang w:bidi="ar-SA"/>
        </w:rPr>
        <w:t xml:space="preserve">. </w:t>
      </w:r>
      <w:bookmarkStart w:id="194" w:name="pg15391_204125"/>
    </w:p>
    <w:p>
      <w:pPr>
        <w:pStyle w:val="Heading5"/>
        <w:numPr>
          <w:ilvl w:val="4"/>
          <w:numId w:val="1"/>
        </w:numPr>
        <w:rPr/>
      </w:pPr>
      <w:bookmarkStart w:id="195" w:name="__RefHeading___Toc6104646_2142443653"/>
      <w:bookmarkStart w:id="196" w:name="_Toc77"/>
      <w:bookmarkEnd w:id="194"/>
      <w:bookmarkEnd w:id="195"/>
      <w:r>
        <w:rPr>
          <w:rtl w:val="true"/>
        </w:rPr>
        <w:t>بحث تاريخي</w:t>
      </w:r>
      <w:bookmarkEnd w:id="196"/>
    </w:p>
    <w:p>
      <w:pPr>
        <w:pStyle w:val="Heading6"/>
        <w:numPr>
          <w:ilvl w:val="5"/>
          <w:numId w:val="1"/>
        </w:numPr>
        <w:rPr/>
      </w:pPr>
      <w:bookmarkStart w:id="197" w:name="__RefHeading___Toc6104648_2142443653"/>
      <w:bookmarkStart w:id="198" w:name="_Toc78"/>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تقدم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وقعة اخرى من وقعات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مع المشركين و الكفار و اعداء اللّه تعالى لتثبيت الإسلام و الدفاع عنه و عن المؤمنين من كيد المشركين و الكافرين و المنافقين و ابطال مزاعمهم و تقدم في أحد مباحثنا السابقة ذكر عدد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سراياه، و تكلمنا عن غزوة احد مفصلا و نذكر في المقام ما يتعلق بغزوة حمراء الأسد و موقعها، و اسبابها، و اهدافها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ان نذكر ذلك لا بد من التنبيه على أمر و هو ان المعروف بين العلماء و المفسرين أن الآيات المتقدمة نزلت في شأن غزوة حمراء الأسد على ما عرفت و قد وردت في ذلك أحاديث من الفريقين، و ذهب جمع من المفسرين إلى ان الآية الكريمة نزلت في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لموعد أبي سفيان في غزوة بدر الصغرى في السنة الرابعة في شهر ذي القعدة رأس الحول من وقعة أحد على ما رواه الواقدي، أو في شعبان من السنة الرابعة في رواية الدر المنثور عن مغازي ابن عقبة، و دلائل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ابن جرير عن ابن إسحاق، و في الدر المنثور عن ابن شهاب قال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المسلمين لموعد أبي سفيان بدرا فاحتمل الشيطان أولياءه من الناس يخوفونهم و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أخبرنا ان العدو قد جمعوا لكم من الناس مثل الليل يرجون ان يواقعوكم فيثبتوكم فالحذر الحذر، فعصم اللّه المسلمين من تخويف الشيطان فاستجابوا للّه و رسوله و خرجوا ببضائع 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لقينا أبا سفيان فهو الذي خرجنا له، و ان لم نلقه اتبعنا بضائعنا و كان بدر متجرا يوافي كل عام فانطلقوا حتى أتوا موسم بدر فقضوا منه حاجتهم، و اخلف أبو سفيان الموعد فلم يخرج هو و لا أصحابه، و مرّ عليهم ابن حمام فقال من هؤلاء؟ قالوا رسول اللّه و أصحابه ينتظرون أبا سفيان و من معه من قريش فقدم على قريش فأخبرهم فارعب أبو سفيان و رجع إلى مكة و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بنعمة من اللّه و فضل فكانت تلك الغزوة تعد غزوة جيش السويق و كانت في شعبان من 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قريب منه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المجمع رواه أبو الجارود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الاول هو المعروف بين العلماء و المفسرين و رواه القمي في تفسيره بطريق معتبر، و الشيخ الطوسي في التبيان و قد نسب الثاني إلى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فان تسمية هذه الوقعة بالغزوة باعتبار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على ما اصطلح عليه العلماء، و إلا فانه لم يكن في هذه الوقعة قتال، بل كان المقصود منها مطاردة المشركين، و ابطال نواياهم، و إفساد ما كانوا يشنونه من الحرب الدعائية ضد المسلمين، فإنهم كانوا يذكرون نتائج غزوة احد و يظهرونها بمظهر يرفع من قدرهم و الحط من قدر المسلمين على ما ستعرف، فتسميتها بقوة مطاردة لها اهداف معينة غير القتال لما كان يعلم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يقع قتال اولى و قد تحققت تلك الأهداف بأحسن وجه</w:t>
      </w:r>
      <w:r>
        <w:rPr>
          <w:rFonts w:eastAsia="Amiri" w:cs="Amiri" w:ascii="Amiri" w:hAnsi="Amiri"/>
          <w:color w:val="111111"/>
          <w:sz w:val="28"/>
          <w:szCs w:val="28"/>
          <w:rtl w:val="true"/>
          <w:lang w:bidi="ar-SA"/>
        </w:rPr>
        <w:t xml:space="preserve">. </w:t>
      </w:r>
      <w:bookmarkStart w:id="199" w:name="pg15391_204127"/>
    </w:p>
    <w:p>
      <w:pPr>
        <w:pStyle w:val="Heading6"/>
        <w:numPr>
          <w:ilvl w:val="5"/>
          <w:numId w:val="1"/>
        </w:numPr>
        <w:rPr/>
      </w:pPr>
      <w:bookmarkStart w:id="200" w:name="__RefHeading___Toc6104650_2142443653"/>
      <w:bookmarkStart w:id="201" w:name="_Toc79"/>
      <w:bookmarkEnd w:id="199"/>
      <w:bookmarkEnd w:id="200"/>
      <w:r>
        <w:rPr>
          <w:rtl w:val="true"/>
        </w:rPr>
        <w:t>الموقع و الزمان</w:t>
      </w:r>
      <w:r>
        <w:rPr>
          <w:rtl w:val="true"/>
        </w:rPr>
        <w:t>:</w:t>
      </w:r>
      <w:bookmarkEnd w:id="201"/>
    </w:p>
    <w:p>
      <w:pPr>
        <w:pStyle w:val="BookText"/>
        <w:rPr/>
      </w:pP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للعرب على ثمانية أميال من المدينة عن يسار الطريق إذا أردت ذا الحليفة، و المعروف انه انتهى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من يوم أحد، فان وقعة أحد كانت في السنة الثالثة من الهجرة و في اليوم الثاني من يوم أحد اي اليوم الخامس عشر من شوال، و لما كان الغد أذّن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بالغزو،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معنا إلا من حضر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المؤمنون للّه و الرسول فخرجوا إلى حمراء الأسد فأقاموا بها ثلاثة ايام ثم رجعوا إلى المدينة حين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قد استمرت إلى مكة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لقد سومت لهم حجارة لو صبحوا بها كانوا كأمس الذاهب</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6104652_2142443653"/>
      <w:bookmarkStart w:id="203" w:name="_Toc80"/>
      <w:bookmarkEnd w:id="202"/>
      <w:r>
        <w:rPr>
          <w:rtl w:val="true"/>
        </w:rPr>
        <w:t>العدد</w:t>
      </w:r>
      <w:r>
        <w:rPr>
          <w:rtl w:val="true"/>
        </w:rPr>
        <w:t>:</w:t>
      </w:r>
      <w:bookmarkEnd w:id="20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المسلمين الذين خرجوا للحرب كما 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اسباب النزول للواحدي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الناس بعد أحد حين انصرف المشركون فاستجاب له سبعون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رفع الاختلاف بان رواية الواحدي وردت في مجموع الذين </w:t>
      </w:r>
    </w:p>
    <w:p>
      <w:pPr>
        <w:pStyle w:val="BookText"/>
        <w:rPr/>
      </w:pPr>
      <w:r>
        <w:rPr>
          <w:rFonts w:ascii="Amiri" w:hAnsi="Amiri" w:eastAsia="Amiri" w:cs="Amiri"/>
          <w:color w:val="111111"/>
          <w:sz w:val="28"/>
          <w:sz w:val="28"/>
          <w:szCs w:val="28"/>
          <w:rtl w:val="true"/>
          <w:lang w:bidi="ar-SA"/>
        </w:rPr>
        <w:t>استجابوا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القمي وردت في خصوص المحسنين و المتقين منهم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 رسول اللّه المدينة 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يأمرك ان تخرج في إثر القوم و لا يخرج معك إلا من به جراحة،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يا معشر المهاجرين و الأنصار من كانت به جراحة فليخرج و من لم يكن به جراحة فليقم، فاقبلوا يضمدون جراحاتهم و يداوونها فانزل اللّه تعالى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فِي اِبْتِغاءِ اَلْقَوْمِ إِنْ تَكُونُوا تَأْلَمُونَ فَإِنَّهُمْ يَأْلَمُونَ كَما تَأْلَمُونَ وَ تَرْجُونَ مِنَ اَللّهِ ما لا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 و يجب ان تكون في هذه السورة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على ما بهم من الألم و الجراح، 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بحمراء الأسد و قريش قد نزلت الروحا قال عكرمة بن أبي جهل، و الحارث ابن هشام، و عمرو بن العاص، و خالد بن الوليد نرجع فنغير على المدينة فقد فقد سراتهم و كبشهم يعني حمزة فوافاهم رجل خرج من المدينة فسألوه الخبر، فقال تركت محمدا و أصحابه بحمراء الأسد يطلبونكم جدّ الطلب،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النكد و البغي قد ظفرنا بالقوم و بغينا و اللّه ما أفلح قوم قط بغوا، فوافاهم نعيم بن مسعود الأشجعي فقال أبو سفيان اين تريد؟ قال المدينة لامتار لأهلي طعاما، قال هل لك ان تمر بحمراء الأسد و تلقى اصحاب محمد و تعلمهم ان حلفاءنا و موالينا قد وافونا من الأحابيش حتى يرجعوا عنا و لك عندي عشرة قلائص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املئوها تمرا و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فوافى من غد ذلك اليوم حمراء </w:t>
      </w:r>
      <w:bookmarkStart w:id="204" w:name="pg15391_204129"/>
    </w:p>
    <w:p>
      <w:pPr>
        <w:pStyle w:val="BookText"/>
        <w:rPr/>
      </w:pPr>
      <w:bookmarkEnd w:id="204"/>
      <w:r>
        <w:rPr>
          <w:rFonts w:ascii="Amiri" w:hAnsi="Amiri" w:eastAsia="Amiri" w:cs="Amiri"/>
          <w:color w:val="111111"/>
          <w:sz w:val="28"/>
          <w:sz w:val="28"/>
          <w:szCs w:val="28"/>
          <w:rtl w:val="true"/>
          <w:lang w:bidi="ar-SA"/>
        </w:rPr>
        <w:t xml:space="preserve">الأسد فقال لأصحاب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تريدون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فان قريشا قد اجنحت إليهم حلفاؤهم و من كان تخلف عنهم و ما أظن إلا و أوائل القوم قد طلعوا عليكم الساعة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محمد فان اللّه قد ارهب قريشا و مروا لا يلوون على شيء و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ان تكون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الوجوب الاصطلاحي حتى يستلزم التحريف و لعل المراد المناسبة السياقية كما يدل عليه ذيل الحديث أيضا</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104654_2142443653"/>
      <w:bookmarkStart w:id="206" w:name="_Toc81"/>
      <w:bookmarkEnd w:id="205"/>
      <w:r>
        <w:rPr>
          <w:rtl w:val="true"/>
        </w:rPr>
        <w:t>الأسباب</w:t>
      </w:r>
      <w:r>
        <w:rPr>
          <w:rtl w:val="true"/>
        </w:rPr>
        <w:t>:</w:t>
      </w:r>
      <w:bookmarkEnd w:id="206"/>
    </w:p>
    <w:p>
      <w:pPr>
        <w:pStyle w:val="BookText"/>
        <w:rPr/>
      </w:pPr>
      <w:r>
        <w:rPr>
          <w:rFonts w:ascii="Amiri" w:hAnsi="Amiri" w:eastAsia="Amiri" w:cs="Amiri"/>
          <w:color w:val="111111"/>
          <w:sz w:val="28"/>
          <w:sz w:val="28"/>
          <w:szCs w:val="28"/>
          <w:rtl w:val="true"/>
          <w:lang w:bidi="ar-SA"/>
        </w:rPr>
        <w:t>اما اسباب هذه الوقعة فهي متعددة و يمكن تلخيصها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من مداهمة العدو المدينة استغلالا منهم لضعف المسلمين و ما أصابهم في أحد ففي الدر المنثور اخرج النسائي و ابن أبي حاتم و الطبراني عن 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المشركون عن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محمدا قتلتم و لا الكواعب أردفتم بئس ما صنعتم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فندب المسلمين فانتدبوا حتى بلغ 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المشركون نرجع قابل 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تعد غزوة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المشركين قد </w:t>
      </w:r>
      <w:bookmarkStart w:id="207" w:name="pg15391_204130"/>
    </w:p>
    <w:p>
      <w:pPr>
        <w:pStyle w:val="BookText"/>
        <w:rPr/>
      </w:pPr>
      <w:bookmarkEnd w:id="207"/>
      <w:r>
        <w:rPr>
          <w:rFonts w:ascii="Amiri" w:hAnsi="Amiri" w:eastAsia="Amiri" w:cs="Amiri"/>
          <w:color w:val="111111"/>
          <w:sz w:val="28"/>
          <w:sz w:val="28"/>
          <w:szCs w:val="28"/>
          <w:rtl w:val="true"/>
          <w:lang w:bidi="ar-SA"/>
        </w:rPr>
        <w:t>ازمعوا على الرجعة، ففي الدر المنثور عن عبد اللّه بن أبي بكر بن محمد بن عمرو بن 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بحمراء الأسد، و قد اجمع أبو سفيان بالرجعة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قبل ان نستأصلهم لنكون على بقيتهم، فبلغه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أصحابه يطلبهم فثني ذلك أبا سفيان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الدعائية التي شنها المشركون بإظهار نتائج غزوة احد بمظهر يرفع من قدرهم و يحط من قدر المسلمين، و من المعلوم ان لذلك أثرا كبيرا في وهن العزيمة، و تفكيك القوى و إلقاء الخلاف في الصفوف و هو زوال الهيبة التي اكتسبها المسلمون في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الكرة في التطهير العام لإعادة النظام و تمييز المؤمن المستسلم عن غيره و إلقاء الرعب في قلوب الأعداء</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104656_2142443653"/>
      <w:bookmarkStart w:id="209" w:name="_Toc82"/>
      <w:bookmarkEnd w:id="208"/>
      <w:r>
        <w:rPr>
          <w:rtl w:val="true"/>
        </w:rPr>
        <w:t>الاهداف</w:t>
      </w:r>
      <w:r>
        <w:rPr>
          <w:rtl w:val="true"/>
        </w:rPr>
        <w:t>:</w:t>
      </w:r>
      <w:bookmarkEnd w:id="209"/>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لهذه الوقعة اهداف معينة و قد حصلت جميعها و هي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اثار الهزيمة عن نفوس المؤمنين، فانه لو استقرت في قلوبهم لأورثت الرعب في قلوبهم و بقيت اثار الخوف في نفوسهم فلا يعودون يقتحمون ميدان الجهاد بسهولة، و كانت لهذه الوقعة الأثر الكبير في ازالة تلك الآثار و تشجيعهم على القتال، و إلقاء الرعب و الخوف في قلوب الأعداء فإنهم لم يصدقوا ان افرادا من الطائفة التي منيت بالهزيمة بالأمس و قتل صناديدهم و شجعانهم قد تجمعت اليوم لتقاتلهم </w:t>
      </w:r>
      <w:bookmarkStart w:id="210" w:name="pg15391_204131"/>
    </w:p>
    <w:p>
      <w:pPr>
        <w:pStyle w:val="BookText"/>
        <w:rPr/>
      </w:pPr>
      <w:bookmarkEnd w:id="210"/>
      <w:r>
        <w:rPr>
          <w:rFonts w:ascii="Amiri" w:hAnsi="Amiri" w:eastAsia="Amiri" w:cs="Amiri"/>
          <w:color w:val="111111"/>
          <w:sz w:val="28"/>
          <w:sz w:val="28"/>
          <w:szCs w:val="28"/>
          <w:rtl w:val="true"/>
          <w:lang w:bidi="ar-SA"/>
        </w:rPr>
        <w:t>و هي مثخنة بالجراح فأرهبتهم هذه العزيمة فخشوا ان تنقلب عليهم الدائرة فيذهب ما أحرزوه من النصر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ألا عصابة تشد لأمر اللّه فتطلب عدوها فانه أنكى للعدو و أبعد للسمع فانطلق عصابة على ما يعلم اللّه تعالى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التربية الإلهية فيهم فتراهم يلبون دعوة اللّه و الرسول من دون شك و ارتياب و قد أخذوا من الدروس الماضية عبرا و وعوها و جعلوها محط نظرهم و صغت لها قلوبهم، فخرجوا من غفلتهم و غسلوا نفوسهم من آثار المعصية و التفرق و الاختلاف و عادوا إلى الصورة التي ينبغي ان يكونوا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الوقعة بينت للمشركين ان المسلمين على ما هم عليه من الجراح ففيهم القوة الكافية لمجابهتهم ورد كيدهم فأورثت رعبا في نفوس الأعداء قال ابن إسحاق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مرهبا للعدو و ليبلغهم انه خرج في طلبهم، ليظنوا به قوة و ان الذي أصابهم لم توهنهم عن عدوهم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104658_2142443653"/>
      <w:bookmarkStart w:id="212" w:name="_Toc83"/>
      <w:bookmarkEnd w:id="211"/>
      <w:r>
        <w:rPr>
          <w:rtl w:val="true"/>
        </w:rPr>
        <w:t xml:space="preserve">وَ لا يَحْزُنْكَ اَلَّذِينَ يُسارِعُونَ فِي اَلْكُفْرِ إِنَّهُمْ لَنْ يَضُرُّوا اَللّهَ شَيْئاً يُرِيدُ اَللّهُ أَلاّ يَجْعَلَ </w:t>
      </w:r>
      <w:r>
        <w:rPr>
          <w:rtl w:val="true"/>
        </w:rPr>
        <w:t>.......</w:t>
      </w:r>
      <w:bookmarkEnd w:id="212"/>
    </w:p>
    <w:p>
      <w:pPr>
        <w:pStyle w:val="Heading4"/>
        <w:numPr>
          <w:ilvl w:val="3"/>
          <w:numId w:val="1"/>
        </w:numPr>
        <w:rPr/>
      </w:pPr>
      <w:bookmarkStart w:id="213" w:name="__RefHeading___Toc6104660_2142443653"/>
      <w:bookmarkStart w:id="214" w:name="_Toc84"/>
      <w:bookmarkEnd w:id="213"/>
      <w:r>
        <w:rPr>
          <w:rtl w:val="true"/>
        </w:rPr>
        <w:t>اشارة</w:t>
      </w:r>
      <w:bookmarkEnd w:id="21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يَحْزُنْكَ اَلَّذِينَ يُسارِعُونَ فِي اَلْكُفْرِ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ترشد المؤمنين إلى امور تهمهم في حياتهم الدنيوية و الاخروية و تمس عقيدتهم، فهي تحذرهم من المنافقين و الكافرين و أكاذيبهم و قبائح افعاهم و مكرهم فإنهم لم يتحرجوا من إعلان الكذب على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يوجب و هن العزيمة و الحط من قدر المسلمين، و الشك في عقيدتهم و تنفيرهم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المباركة تسلي النبي الكريم من ما يوجب حزنه، و تعلن ان اللّه تعالى لن يتركه و المؤمنين فهو يرعاهم و يحفظهم، و تبين ان ذلك كله سنة الهية جارية في خلقه فلا بد من تمييز المؤمنين من المنافقين و الخبيث من الطيب، و تأمر المؤمنين بالإيمان باللّه و رسله و التقوى و التسليم لأمره ليفوزوا بالأجر العظيم</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الكريمة مرتبطة بما تقدم من الآيات التي وردت في بيان الجوانب المتعددة في غزوة احد و قد تقدم ذكر المنافقين و بعض كيدهم و في المقام يبين سبحانه و تعالى نوعا آخر منه، و يحذّر المؤمنين منه</w:t>
      </w:r>
      <w:r>
        <w:rPr>
          <w:rFonts w:eastAsia="Amiri" w:cs="Amiri" w:ascii="Amiri" w:hAnsi="Amiri"/>
          <w:color w:val="111111"/>
          <w:sz w:val="28"/>
          <w:szCs w:val="28"/>
          <w:rtl w:val="true"/>
          <w:lang w:bidi="ar-SA"/>
        </w:rPr>
        <w:t xml:space="preserve">. </w:t>
      </w:r>
      <w:bookmarkStart w:id="215" w:name="pg15391_204133"/>
    </w:p>
    <w:p>
      <w:pPr>
        <w:pStyle w:val="Heading4"/>
        <w:numPr>
          <w:ilvl w:val="3"/>
          <w:numId w:val="1"/>
        </w:numPr>
        <w:rPr/>
      </w:pPr>
      <w:bookmarkStart w:id="216" w:name="__RefHeading___Toc6104662_2142443653"/>
      <w:bookmarkStart w:id="217" w:name="_Toc85"/>
      <w:bookmarkEnd w:id="215"/>
      <w:bookmarkEnd w:id="216"/>
      <w:r>
        <w:rPr>
          <w:rtl w:val="true"/>
        </w:rPr>
        <w:t>التفسير</w:t>
      </w:r>
      <w:bookmarkEnd w:id="21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اَلَّذِينَ يُسارِعُونَ فِي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تسلية للنبي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مواساة له من الحزن الذي كان يصيبه من افعال المنافقين و أقوالهم مما يوجب و هن عزيمة المؤمنين و إيقاع الشك في عقيدتهم و الوقوع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مما يوجب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المباركة توجه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له و لأنه واسطة الفيض، و لأنه المسؤول عن أمته و يرعى مصالحهم و هو يكشف عن ان الشغل الشاغل للرسول العظيم هو امر الدين و المؤمنين به و هي ترفع الحزن بنفي أسبابه و ترشد المؤمنين بازالة الحزن عن أنفسهم ببيان الواقع في المقام و هو انهم لن يضروا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أسند الحزن إلى ذواتهم باعتبار كونها مظاهر الفساد و الغواية و الضلال فتراهم يسارعون في الكفر و يقعون فيه سريعا من دون ترّيث و يجتهدون فيه و يمارسونه في أقوالهم و أفعالهم و نياتهم لأنهم استقروا في الكفر و تمكن في قلوبهم و لأجل ذلك كله تعدت المسارعة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تتعد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ما ورد في حق المؤمنين قال تعالى</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شدة ايمانهم باللّه تعالى و كمالهم أنهم حريصون على الخير و راغبون فيه، و قد داوموا على ملابستهم له و استقروا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تعدي المادة ب‍ إلى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المغفرة و الجنة منتهى سيرهم و مسيرهم الاستكمالي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شدة ايمانهم باللّه تعالى و كمالهم أنهم حريصون على الخير و راغبون فيه، و قد داوموا على ملابستهم له و استقروا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تعدي المادة ب‍ إلى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المغفرة و الجنة منتهى سيرهم و مسيرهم الاستكمالي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يَضُرُّوا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الواقعية فان اللّه تعالى غني عن العالمين لا يغلبه شيء في السموات و الأرض و لا يضره كيد المنافقين و الكافرين و غيرهم و تظاهرهم على اطفاء نور اللّه تعالى و إيقاع الضرر بالمؤمنين لا يوجب اطفاء ذلك النور و طمس الحق، فهم لا يضرون إلا أنفسهم لأنهم يحاربون اللّه تعالى و قد خرجوا بسبب ذلك عن اهلية اللطف و حرموا أنفسهم عن كل خير فلا يبقى موضوع للتحزن و الأسى، و هم مسخرون تحت ارادته و مشيته عز و جل فقد تعلقت ارادته بأن يحرمهم من حظ الآخرة و يسلك بهم إلى أسوء العذاب فكانت عاقبة مسارعتهم في الكفر و بالا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تعليق الضرر به تعالى كمال التسلية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التشريف للمؤمنين، و لبيان ان مضارتهم مضارته تعالى و هي غير معقول في الواقع و هذا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أَلاّ يَجْعَلَ لَهُمْ حَظًّا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و تأكيد لعدم مضارتهم له تعالى و اعلام بأن المضارة الحقيقية هي التي كانت في الآخرة دون ما يتوهموه و هم قد سلكوا مسلكا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اختاروا فيه الملذات الدنيوية الفانية على الدرجات الرفيعة الاخروية و نعيمها و حرموا على أنفسهم نصيب الآخرة، و تعلقت ارادة اللّه تعالى الاقتضائية على طبق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الآيات التالية تفسير كيفية تعلق ارادته عز و جل بحرمانهم من نصيب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لهم مع الحرمان من كل ثواب و نعيم في الآخرة عذاب عظيم لا يتقدر بقدر جزاء ما كانوا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سبحانه و تعالى العذاب بانه عظيم إما باعتبار ان المسارعة في الكفر تدل على عظم قدره عند المسارع اليه و تعلق كل ارادته به و صرف جميع حيثياته في سبيله، فوصف تعالى عذابه بالعظيم تنبيها على حقارة ما سارعوا اليه، أو لأجل ان القصد عظيم لأنهم قصدوا إضرارا عظيما لا منتهى لعظمته فيترتب عليه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يقيد سبحانه و تعالى العذاب بالآخرة كما قيد الحرمان بها لكون عذابه أعم و لا مانع في ذلك فقد ورد في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سَنُعَذِّبُهُمْ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استحقاق العذاب العظيم هو نتيجة الحرمان من نصيب الآخرة لان كل من لم يكن له نصيب في الآخرة يكون سعيه في الدنيا و ان بلغ ما بلغ سببا في زيادة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تعميم لجميع الكافرين بعد تخصيص الآية السابقة بالمسارعين في الكفر فيصح ان تكون علة اخرى تعم لنفي ضرر جميع الكافرين و فيهم المسارعون في الكفر تقديرا للحكم السابق و تأكيدا له و لزيادة التسرية عن قلب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التسلية له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ذكر سبحانه لفظ الاشتراء زيادة في التقريع لأنهم بمعاملتهم في تبديل الايمان بالكفر قد استبدلوا الشريف العظيم بالدني الحقير، و لبيان انهم قد أخذوا الكفر رغبة منهم في ما أخذوا و إعراضا عما تركوا فيكون اظهر على سوء الاختيار و كمال الرضاء منهم، و لا يتأتى </w:t>
      </w:r>
    </w:p>
    <w:p>
      <w:pPr>
        <w:pStyle w:val="BookText"/>
        <w:rPr/>
      </w:pPr>
      <w:r>
        <w:rPr>
          <w:rFonts w:ascii="Amiri" w:hAnsi="Amiri" w:eastAsia="Amiri" w:cs="Amiri"/>
          <w:color w:val="111111"/>
          <w:sz w:val="28"/>
          <w:sz w:val="28"/>
          <w:szCs w:val="28"/>
          <w:rtl w:val="true"/>
          <w:lang w:bidi="ar-SA"/>
        </w:rPr>
        <w:t>ذلك في لفظ آخر و يستفاد منه علمهم بالخسران الكلي و الحرمان الأبدي فيكون الضرر عليهم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ان يكون المراد بالكفر في المقام جميع مراتبه من الاعتقادي و القولي و العملي، و يشهد لهذا التعميم بعض الآيات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كَفَرُوا بِما جاءَكُمْ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الايمان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يَضُرُّوا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الكافرين جميعا لن يضروا اللّه شيئا و هذه العلة عامة يمكن تعليل الخاص و هم المسارعون في الكفر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المباركة تبين قضية عقلية حقيقية هي عين الواقع لان من كان جامعا للصفات الكمالية و الجلالية بالذات و مسلوبا عنه جميع النواقص الواقعية و الادراكية لا يعقل في حقه النقص و النفع و إلا يلزم الخلف المحال و لعله لذلك عبر تعالى بالنفي التأبيدي و عن مولانا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صحيفته الملكوتية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يستغنى به و لا يستغنى عنه و يا من يرغب اليه و لا يرغب عنه و يا من لا تفني خزائنه المسائل و يا من لا ينقطع عنه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لتمردهم على اللّه تعالى، و هو يدل على شدة العذاب و فظاظته بذكر أحد آثاره و هو غاية الإيلام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وصف سبحانه و تعالى العذاب في الآية السابقة بالعظيم و هنا بكونه أليما لتفاوت الطائفتين فان الاولى كانوا مسارعين في الكفر </w:t>
      </w:r>
    </w:p>
    <w:p>
      <w:pPr>
        <w:pStyle w:val="BookText"/>
        <w:rPr/>
      </w:pPr>
      <w:r>
        <w:rPr>
          <w:rFonts w:ascii="Amiri" w:hAnsi="Amiri" w:eastAsia="Amiri" w:cs="Amiri"/>
          <w:color w:val="111111"/>
          <w:sz w:val="28"/>
          <w:sz w:val="28"/>
          <w:szCs w:val="28"/>
          <w:rtl w:val="true"/>
          <w:lang w:bidi="ar-SA"/>
        </w:rPr>
        <w:t>فكان الجزاء المترتب على فعلهم عظيما و قد حرموا أيضا من نعيم الآخرة و لذاتها و استحقوا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لحقيقة من الحقائق الواقعية التي كشف عنها القرآن الكريم، و هي سنة من السنن الحكيمة في الاجتماع البشري، فإنها تدل على السير التكاملي الجاري عليه هذا النظام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تتضمن التوجيه للمؤمنين في ما يدور في نفوسهم إثر كل انتصار للباطل على الحق في الظاهر كما انها توجه الحديث إلى الكفار لتنذرهم بعدم الاغترار بما يحرزونه من النصر الظاهر المؤقت و ما يمليه لهم اللّه تعالى عليهم من انواع نعمه في الاعمار و الأولاد و الأموال فان ذلك ليس لأجل عناية خاصة من اللّه تعالى بهم، بل انما هو سنة جارية في الخلق فلا يعتبروه خيرا لكل واحد منهم بحسب نفسه و لا يضمرون في نفوسهم الخبيثة بأنهم خير من المؤمنين، أو ان الباطل الذي هم عليه خير من الحق ففي الواقع يكون الإملاء سببا لاسترسالهم في الغي و الضلال و الفجور و علة لغرورهم فتزيد آثامهم و جرائمهم لتكون خاتمة اعمارهم و أعمالهم العذاب المهين فان العبرة بالخواتيم لا بالمبادي، فالآية الشريفة قطع لأعذار المبطلين، و ازالة لكل وهم و حديث نفس من البين، فان ما املى اللّه تعالى به لكل فرد لا بد ان يصرف في التوجه إلى المحبوب الحقيقي و المطلوب الواقعي حتى يصل إلى الدرجة العالية من الكمال و الحياة الابدية و النعم السرمدية، و ان غير ذلك يكون وبالا على صاحبه و غيّا و ضلالا فاملاء اللّه تعالى للكافرين و العصاة انما يكون وفق </w:t>
      </w:r>
    </w:p>
    <w:p>
      <w:pPr>
        <w:pStyle w:val="BookText"/>
        <w:rPr/>
      </w:pPr>
      <w:r>
        <w:rPr>
          <w:rFonts w:ascii="Amiri" w:hAnsi="Amiri" w:eastAsia="Amiri" w:cs="Amiri"/>
          <w:color w:val="111111"/>
          <w:sz w:val="28"/>
          <w:sz w:val="28"/>
          <w:szCs w:val="28"/>
          <w:rtl w:val="true"/>
          <w:lang w:bidi="ar-SA"/>
        </w:rPr>
        <w:t>سنة حكيمة و لعل من بعض اسرارها أعمار نظام الدنيا الظاهري حتى تظهر دولة الحق فان اللّه تعالى أراد ان يعمرها بهذا النحو لأجل مصالح كثيرة، و ان اللّه تعالى ينعم على الكافرين ليميز الخبيث من الطيب و يزيد في درجات المؤمنين أو يرجع الكافر من العصيان الى الطاعة و الايمان فإذا اختاروا صرف ما املى به اللّه تعالى لهم في الطغيان و العصيان فهم في غضب اللّه تعالى و سخطه ما لم يرجعوا فإذا رجعوا إلى الايمان و الطاعة دخلوا في رحمته و رضوانه فالاملاء ليس علة تامة للمعصية بل هي تصدر بعمد الفاعل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مضمون هذه الآية الشريفة بالذين كفروا أو بشخص معين بل يجري في النوع و في كل من يعصى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رفع القيد، و منه أملى لفرسه إذا أرخى الطول ليرعى كيف شاء و منه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الطويل و الأرض الواسعة لأنه يرجع إلى رفع القيد و الإطالة أيضا، و إلى هذا يرجع الملوان و هما الليل و النهار لطول تعاقبهما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يحسبن الكافرون إن املاءنا لهم بالإمهال و ازالة القيود المانعة عن الاستفادة من أموالهم و أولادهم و شؤونهم خير لأنفسهم لان الإنسان بطبعه يحب الخير لنفسه و الشيء انما يكون خيرا إذا صرفه الإنسان في تهذيب نفسه و تزكيتها من مساوي الأخلاق أو كسب به عملا صالحا ينتفع به دائما و لكنهم صرفوها في الخيرية الموقتة الزائلة و لا ريب انه ليس بخير بل الخير ما كان نفعه دائما و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لإحدى المصالح و الحكم التي اقتضت إملاء اللّه تعالى لهم </w:t>
      </w:r>
    </w:p>
    <w:p>
      <w:pPr>
        <w:pStyle w:val="BookText"/>
        <w:rPr/>
      </w:pPr>
      <w:r>
        <w:rPr>
          <w:rFonts w:ascii="Amiri" w:hAnsi="Amiri" w:eastAsia="Amiri" w:cs="Amiri"/>
          <w:color w:val="111111"/>
          <w:sz w:val="28"/>
          <w:sz w:val="28"/>
          <w:szCs w:val="28"/>
          <w:rtl w:val="true"/>
          <w:lang w:bidi="ar-SA"/>
        </w:rPr>
        <w:t>و هي تعلق ارادة اللّه تعالى بأن يكون امهالا لهم و استدراجهم إلى زيادة الإثم بسوء اختيارهم و إضرارا بأنفسهم جهلا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نظير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الحصر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العاقبة لانحصار الحكمة في ذلك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عاقبة خير ما داموا على الكفر و العصيان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لسوء حالهم في الآخرة بعد بيان حالهم في الدنيا اي وراء ذلك عذاب معه الهوان جزاء كفرانهم و انما كان عذابا مهينا باعتبار تعززهم و تجبرهم في الدنيا بما املى اللّه تعالى به لهم من انواع النعم و إطالة الاعمار فاورثتهم ذلك في الآخرة عذابا مهينا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تبارك و تعالى في هذه الآية الكريمة جملة من القضايا الحقيقة الثابتة في الطبيعة التي هي مسخرة تحت ارادته و مشيته جلّت عظمته و هي من أهم القوانين الجارية في مسير التكامل و الاستكمال، و لا تختص بنوع معين بل هي جارية في جميع الماديات من الجماد و النبات و الحيوان و الإنسان لان المهم لافراد الإنسان في عالم المادة هو تمييز الخبيث من الطيب لأغراضهم العقلائية و نرى ذلك في الاعشاب و النبات و الأثمار و المعادن و الأحجار إلى غير ذلك مما لا يحصى و أوكل اللّه تعالى كل ذلك إلى بني آدم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لَكُمْ ما فِي اَلسَّماواتِ وَ ما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مراتبهم في العقول و الأفكار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نفس الإنسان فقد تصدى الباري عز و جل تمييز خبيثهم عن </w:t>
      </w:r>
    </w:p>
    <w:p>
      <w:pPr>
        <w:pStyle w:val="BookText"/>
        <w:rPr/>
      </w:pPr>
      <w:r>
        <w:rPr>
          <w:rFonts w:ascii="Amiri" w:hAnsi="Amiri" w:eastAsia="Amiri" w:cs="Amiri"/>
          <w:color w:val="111111"/>
          <w:sz w:val="28"/>
          <w:sz w:val="28"/>
          <w:szCs w:val="28"/>
          <w:rtl w:val="true"/>
          <w:lang w:bidi="ar-SA"/>
        </w:rPr>
        <w:t>طيبهم بواسطة أنبيائه و رسله الذين هم ادلة مقاله و تراجمة وحيه، و كفى بذلك فخرا لهم على غيرهم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الشريفة التفات إلى المؤمنين و إعراض عن خطاب الكافرين الذين بين سبحانه و تعالى حقيقة الأمر بالنسبة إليهم، و فيها أرشد عز و جل المؤمنين إلى انهم لم يخرجوا عن سنة الابتلاء التي هي من أهم سبل 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عليه من اشتباه الحال و اختلاط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الشريفة الوعد بالنسبة إلى المؤمنين و الوعيد بالنسبة إلى الكافرين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المفسرون في المراد من الآية الكريمة اقوالا لا ترجع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يَمِيزَ اَلْخَبِيثَ مِنَ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للنفي السابق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ما كان يذر المؤمنين على اشتباه الحال و اختلاط المخلص في الايمان بغيره حتى يفرق بين الخبيث و الطيب فانه لا بد من التمييز لان الأمور لا تستقيم إلا إذا تميز الخبيث من الطيب لان الخبيث لا اهلية له بالاختلاط مع الطيب و لا اهلية له لحمل الأمانة الملقاة على المؤمنين و لا تستقيم حالهم إذا خالطهم الخبيث فانه يعوقهم عن إقامة الحق و يوهن عزائمهم و يعوج لهم الطريق المستقيم فالخبيث بمنزلة المرض الذي يوجب الهلاك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بالخبيث كل من كان منقادا للشيطان و تابعا لهواه و لم يتنور قلبه بنور الايمان فيسرع الى فعل الموبقات و ارتكاب الآثام و يسعى إلى البغي و الفساد و الانقلاب على الأعقاب</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الطيب بخلافه و هو المطيع للّه تعالى المخالف لهواه و المتبع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كسر الميم و 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 ماضيه ماز، و قرئ بالتشديد فيكون ماضيه ميّز، و هما لغتان بمعنى، كما عن جمع من اللغويين، و ليس التضعيف لتعدي الفعل لأنهما يتعديان إلى مفعول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الشيء بعضه من بعض أميزه، و ميزته تمييزا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مزت الشيء اميزه ميزا إذا فرقت بين شيئين، فان كانت أشياء قلت ميزتها تمييزا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جعلت الواحد شيئين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فرق الشعر و إذا جعلت بين الأشياء يقال 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 القوم اي تميز بعضهم عن بعض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ماز أذى عن الطريق فهو له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 و الخباثة قد ينسبان إلى الذوات، و قد ينسبان إلى الأفعال و الأعمال و الصفات، و لمشيته تبارك و تعالى و ارادته دخل في تمييز الخبيث من الطيب بنحو الاقتضاء كما ان لإرادة العبد أيضا دخلا كذلك، فإذا اجتمعت جميع مقتضيات الخباثة فإلى النار لا محالة، كما إذا اجتمعت جميع مقتضيات الطيب فالى الجنة لا محالة، و المقتضيات في كل واحد منهما كثيرة لا يحصيها الا اللّه تعالى، و لعل تعقيب هذه الآية الشريفة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ذلك</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طرق تمييز الخبيث من الطيب كثيرة و لا يتعين في طريق خاص فاما الإخبار بالطيبين و الخبثاء و الاطلاع عليهم بالوحي من دون مقاساة الأهوال و البلايا و لكن ذلك خلاف حكمته تعالى فانه لا يطلع على غيبه احد و ما اقتضته السنة الاجتماعية و النظام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الابتلاء الذي يكشف عن خفايا النفوس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فلا بد من تدبير ربوبي و معية قيومية و لا يمكن ان يقوم به غير اللّه تعالى و هو من علم الغيب الذي استأثر اللّه تعالى به نفسه فلا يطلع عليه احد إلا من اجتبى من رسله فيطلعه على ذلك بالوحي و في 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لِيُطْلِعَكُمْ عَلَى اَلْغَيْبِ وَ لكِنَّ اَللّهَ يَجْتَبِي مِنْ رُسُلِهِ 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التمييز هذا يقترن مع الشدة و الجهاد و بذل الأنفس و الأموال و فيها مقاساة البلاء و مشاهدة مختلف الأهوال و المتاعب و المشاكل الكثيرة و يحتاج الى الصبر و المثابرة، فان جميع ذلك مقدمة للسعادة العظمى و الفوز الأكبر في الدنيا و العقبى، بل مقدمة لوصول العاشق المتيم الى المعشوق الحقيقي و ليست متاعب هذه المرتبة محدودة بحد خاص و درجة مخصوصة و قد وصف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الممتحنين بالامتحان الربوبي في خطبته المباركة الواردة في وصف المتقين بأحسن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بد ان يعلم ان التمييز الذي يوجب الحمد و استحقاق عظيم الأجر و الثواب انما هو ما كان بالاختيار الحاصل من الايمان باللّه تعالى و رسله، و العمل الصالح و التقوى، فالطيب و الخباثة انما يدوران مدار الأمر الاختياري و هو الايمان و الكفر و لذا كانا أمرين اختياريين، و لعل ذيل الآية الشريفة يرشد إلى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رُسُلِهِ وَ إِنْ تُؤْمِنُوا وَ تَتَّقُوا فَلَكُمْ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لِيُطْلِعَكُمْ عَلَى اَلْغَيْبِ‌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ان اللّه تعالى لا يليق بحكمته و جلالة شأنه ان يطلع أحدا من عباده على الغيب إلا من يجتبي من رسله من يشاء فيطلعه على الغيب بالوحي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بالغيب الشريعة و شؤونها و موارد الامتحان و خصوصياته و درجاته فانه كما عرفت له شأن كبير ليس كل احد أهلا له، بل قيام كل فرد به اختلال النظام و لأن عالم المادة هو عالم الحجب الظلمانية و عالم الغيب مباين له فكيف يمكن ان يطلع المحجوب بالحجب الظلمانية على الغيب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لعبد ازالة تلك الحجب باختياره لعلم ما لا يعلمه غيره و هو يختص بمقام الأنبياء و المرسلين حيث أشرقت على نفوسهم المقدسة الشوارق الازلية و كانوا أهلا للكمال فعرجوا بهممهم العالية عن الأمور الدنيئة فتتابعت عليهم الفيوضات الإلهية فصاروا قسيمي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يَجْتَبِي مِنْ رُسُلِهِ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الذي اختارته الحكمة الإلهية و الذي يكشف به خبايا النفوس و يتميز الطيب من الخبيث هو ان يرسل اللّه من يجتبيه من رسله و يدعوا الناس الى الايمان باللّه و رسله و الطاعة له و الجهاد في سبيله تعالى و الصبر على الايمان فانه الطريق الذي يميز به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سبحانه و تعالى في موضع آخر من القرآن الكريم ان الحياة الدنيا هي محل الابتلاء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الاستدراك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كيفية وقوع التمييز على سبيل الإجمال و اشارة الى امر مهم لا يمكن ان يتصدى له احد الا هو عز و جل و هو الاصطفاء و الاجتباء من عباده للانذار و التبشير و تصديه للتمييز بين الخبيث و الطيب بأمره تبارك و تعالى، و لعل في ذكر اسم الجلالة إيماء الى ان تلك الأمور يتصف بها هو عز و جل لكونه 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بيان للتمييز بين الخبيث و الطيب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مخلصين في ايمانكم باللّه و رسله الذين اجتباهم تعالى لهدايتكم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التفريع باعتبار ان الايمان باللّه تعالى و الرسل مادة الطيب و روح الحياة الطيبة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ان ثمرة الايمان هي الحياة الطيبة، و المستفاد من ذلك ان الطيب و الخباثة يدوران مدار الايمان و الكفر، و قد امر سبحانه و تعالى باكتساب سبب الطيب و مادته بالاختيار لان الايمان امر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تُؤْمِنُوا وَ تَتَّقُوا فَلَكُمْ أَجْرٌ عَظِيمٌ‌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بأن آثار الحياة الطيبة مترتبة على العمل الصالح و الأجر متفرع على الايمان و التقوى بعد بيان أن الايمان روح الحياة الطيبة و هو مادة الطيب فالاجر العظيم المعدّ للمؤمنين انما يكون لمن آمن باللّه تعالى و رسله و اتقى ما يوجب مخالفته عز و جل و هذا ما يدل عليه جملة كثيرة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كرر عز و جل الأمر بالإيمان فان الاول كان لدرك طيب الحياة، و الثاني لدرك الأجر العظيم الذي لا يعرف كنهه و خصوصياته الا اللّه تعالى لان الابتلاء عظيم و هو شاق على النفوس فيكون أجره عظيما ايضا</w:t>
      </w:r>
      <w:r>
        <w:rPr>
          <w:rFonts w:eastAsia="Amiri" w:cs="Amiri" w:ascii="Amiri" w:hAnsi="Amiri"/>
          <w:color w:val="111111"/>
          <w:sz w:val="28"/>
          <w:szCs w:val="28"/>
          <w:rtl w:val="true"/>
          <w:lang w:bidi="ar-SA"/>
        </w:rPr>
        <w:t xml:space="preserve">. </w:t>
      </w:r>
      <w:bookmarkStart w:id="218" w:name="pg15391_204145"/>
    </w:p>
    <w:p>
      <w:pPr>
        <w:pStyle w:val="Heading4"/>
        <w:numPr>
          <w:ilvl w:val="3"/>
          <w:numId w:val="1"/>
        </w:numPr>
        <w:rPr/>
      </w:pPr>
      <w:bookmarkStart w:id="219" w:name="__RefHeading___Toc6104664_2142443653"/>
      <w:bookmarkStart w:id="220" w:name="_Toc86"/>
      <w:bookmarkEnd w:id="218"/>
      <w:bookmarkEnd w:id="219"/>
      <w:r>
        <w:rPr>
          <w:rtl w:val="true"/>
        </w:rPr>
        <w:t>بحوث المقام</w:t>
      </w:r>
      <w:bookmarkEnd w:id="220"/>
    </w:p>
    <w:p>
      <w:pPr>
        <w:pStyle w:val="Heading5"/>
        <w:numPr>
          <w:ilvl w:val="4"/>
          <w:numId w:val="1"/>
        </w:numPr>
        <w:rPr/>
      </w:pPr>
      <w:bookmarkStart w:id="221" w:name="__RefHeading___Toc6104666_2142443653"/>
      <w:bookmarkStart w:id="222" w:name="_Toc87"/>
      <w:bookmarkEnd w:id="221"/>
      <w:r>
        <w:rPr>
          <w:rtl w:val="true"/>
        </w:rPr>
        <w:t>بحث ادبي</w:t>
      </w:r>
      <w:r>
        <w:rPr>
          <w:rtl w:val="true"/>
        </w:rPr>
        <w:t>:</w:t>
      </w:r>
      <w:bookmarkEnd w:id="2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ضم الزاي،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 الزاي للقاصر، و بضم الزاي للمتعدي و في المصباح انها لغة قريش و عليها استعمال القرآن الكريم في تسعة موارد منها المقام و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العامة من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شيئا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يَضُرُّوا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موقع المصدر اي شيئا من الضرر و هو يفيد العموم لوقوعه في حيز النفي اي لا واقعا و لا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مسند الى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معمولها ساد مسدّ مفعوليه لحصول المقصود و هو تعليق افعال القلوب بنسبة بين المبتدأ و الخبر، و قيل المفعول الثاني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مصدرية أو موصولة؛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أو التقدير عليه و كان الحق ان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الوجهين مفصولة و لكنها كتبت موصولة في المصاحف، و لعل الوجه هو المشاكلة لما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ان يكون لأنفسهم هو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قرئ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 الخطاب إما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لكل من يتأتى منه الحسبان فيكون الموصول مفعولا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فيسد مسد المفعولين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انها متعلقة بمحذوف هو الخبر و الفعل يذر منصوب بأن مضمرة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مريدا لان يذر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اللام مزيدة للتأكيد و ناصبة للفعل، و الخبر هو الفعل و أشكل عليه بأن الزائدة كيف تعمل و يجاب عنه بانه لا يقدح زيادتها فان الزائد قد يعمل كما في حروف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اللام لا تكون زائدة بل هي للتأكيد و تنصب الفعل لأنه لا معنى للزيادة في القرآن و لو بحرف واحد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يوذر حذفت الواو منها تشبيها لها بيدع و ليست العلة التي أوجبت حذفها موجودة في الأخيرة و لكنها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تقع بين ياء و كسرة و لا ما هو في تقدير الكسرة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فتحت الذال تشبيها بيدع فان الدال فيه فتحت لان لامه حرف حلقي مثل يسع، و يقع، و لم يستعملوا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و لا مصدرا، و لا اسم الفاعل، استغناء بتصرف مرادفه، و هو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يَجْتَبِي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الصفة لا التبعيض لان الأنبياء كلهم مجتبون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عشرون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بالدراهم جنسها دون دراهم معينة، و قد أوضح ذلك الشيخ الرضي في شرح الكافية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لابتداء الغاية و تعميم الاجتباء لسائر </w:t>
      </w:r>
      <w:bookmarkStart w:id="223" w:name="pg15391_204147"/>
    </w:p>
    <w:p>
      <w:pPr>
        <w:pStyle w:val="BookText"/>
        <w:rPr/>
      </w:pPr>
      <w:bookmarkEnd w:id="223"/>
      <w:r>
        <w:rPr>
          <w:rFonts w:ascii="Amiri" w:hAnsi="Amiri" w:eastAsia="Amiri" w:cs="Amiri"/>
          <w:color w:val="111111"/>
          <w:sz w:val="28"/>
          <w:sz w:val="28"/>
          <w:szCs w:val="28"/>
          <w:rtl w:val="true"/>
          <w:lang w:bidi="ar-SA"/>
        </w:rPr>
        <w:t xml:space="preserve">الرسل للدلالة على ان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له اصل اصيل و أمر مبين له و جار على سنة اللّه تعالى الجارية في جميع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الوجهين من حيث النتيجة لان الأنبياء في كل من الوجهين يكونون من المجتبين للّه تعالى، و لكن الوجه الأخير من الوحدة في الكثرة باعتبار ان مقام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جمع الجمع بخلاف الاول فانه بلحاظ الكثرة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لان الاطلاع على المغيبات مختص ببعض الرسل بما فضل اللّه تعالى به بعضهم على بعض لا بأصل الرسالة و لكنه بعيد عن السياق خصوصا بملاحظة التفريع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طلع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 متعد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على كذا، و اطّلعت عليه، و اطلعت عليه غيري فهو لازم و متعد</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104668_2142443653"/>
      <w:bookmarkStart w:id="225" w:name="_Toc88"/>
      <w:bookmarkEnd w:id="224"/>
      <w:r>
        <w:rPr>
          <w:rtl w:val="true"/>
        </w:rPr>
        <w:t>بحث دلالي</w:t>
      </w:r>
      <w:bookmarkEnd w:id="225"/>
    </w:p>
    <w:p>
      <w:pPr>
        <w:pStyle w:val="Heading6"/>
        <w:numPr>
          <w:ilvl w:val="5"/>
          <w:numId w:val="1"/>
        </w:numPr>
        <w:rPr/>
      </w:pPr>
      <w:bookmarkStart w:id="226" w:name="__RefHeading___Toc6104670_2142443653"/>
      <w:bookmarkStart w:id="227" w:name="_Toc89"/>
      <w:bookmarkEnd w:id="226"/>
      <w:r>
        <w:rPr>
          <w:rtl w:val="true"/>
        </w:rPr>
        <w:t>تدل الآيات الشريفة على امور</w:t>
      </w:r>
      <w:r>
        <w:rPr>
          <w:rtl w:val="true"/>
        </w:rPr>
        <w:t>:</w:t>
      </w:r>
      <w:bookmarkEnd w:id="227"/>
    </w:p>
    <w:p>
      <w:pPr>
        <w:pStyle w:val="Heading6"/>
        <w:numPr>
          <w:ilvl w:val="5"/>
          <w:numId w:val="1"/>
        </w:numPr>
        <w:rPr/>
      </w:pPr>
      <w:bookmarkStart w:id="228" w:name="__RefHeading___Toc6104672_2142443653"/>
      <w:bookmarkStart w:id="229" w:name="_Toc90"/>
      <w:bookmarkEnd w:id="228"/>
      <w:r>
        <w:rPr>
          <w:rtl w:val="true"/>
        </w:rPr>
        <w:t>الاول</w:t>
      </w:r>
      <w:r>
        <w:rPr>
          <w:rtl w:val="true"/>
        </w:rPr>
        <w:t>:</w:t>
      </w:r>
      <w:bookmarkEnd w:id="22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إعراض الناس عن الايمان موجب لحزن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w:t>
      </w:r>
      <w:bookmarkStart w:id="230" w:name="pg15391_204148"/>
    </w:p>
    <w:p>
      <w:pPr>
        <w:pStyle w:val="BookText"/>
        <w:rPr/>
      </w:pPr>
      <w:bookmarkEnd w:id="230"/>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الحريص على ايمان الناس جميعهم و الدخول في رحمة اللّه عز و جل و لا يبقى بغي و ظلم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الشريفة تسلي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ترشده الى الحزن لأنه ليس له الا البلاغ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اَلْبَلاغُ وَ عَلَيْنَا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مضافا الى أن المستفاد من الآية الكريمة أن سبب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مسارعتهم في الكفر و خوف الإضرار بالمؤمنين، و لذا ورد في علة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يَضُرُّوا اَللّهَ شَيْئاً</w:t>
      </w:r>
      <w:r>
        <w:rPr>
          <w:rFonts w:eastAsia="Amiri" w:cs="Amiri" w:ascii="Amiri" w:hAnsi="Amiri"/>
          <w:color w:val="111111"/>
          <w:sz w:val="28"/>
          <w:szCs w:val="28"/>
          <w:rtl w:val="true"/>
          <w:lang w:bidi="ar-SA"/>
        </w:rPr>
        <w:t>» .</w:t>
      </w:r>
    </w:p>
    <w:p>
      <w:pPr>
        <w:pStyle w:val="Heading6"/>
        <w:numPr>
          <w:ilvl w:val="5"/>
          <w:numId w:val="1"/>
        </w:numPr>
        <w:rPr/>
      </w:pPr>
      <w:bookmarkStart w:id="231" w:name="__RefHeading___Toc6104674_2142443653"/>
      <w:bookmarkStart w:id="232" w:name="_Toc91"/>
      <w:bookmarkEnd w:id="231"/>
      <w:r>
        <w:rPr>
          <w:rtl w:val="true"/>
        </w:rPr>
        <w:t>الثاني</w:t>
      </w:r>
      <w:r>
        <w:rPr>
          <w:rtl w:val="true"/>
        </w:rPr>
        <w:t>:</w:t>
      </w:r>
      <w:bookmarkEnd w:id="23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يَضُرُّوا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كمال عنايته عز و جل بالرسول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حيث جعل مضرتهم مضرته عز و جل، و هو يعدهم بأن إضرار الكافرين لا يصل إليهم كما ان اضرارهم لا يصل الى اللّه تعالى فانه الغني عن العالمين و القادر على أن يغني المؤمنين و يعزهم بعزته، و يمنحهم الصبر و يجزيهم الجزاء الأوفى، و يقمع كيد الكافرين و يرده عليهم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مظاهر استيلاء اللّه تعالى عليهم و عدم إمكان اضرارهم له أن حرمهم اللّه تعالى من حظ الآخرة الذي هو عظيم امره، و أوعدهم العذاب العظيم الذي أعده اللّه تعالى الكافرين جزاء مسارعتهم في الكفر و كانت ارادته تعالى لذلك مستمرة معهم لا تبديل لها و هم اختاروا ذلك</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104676_2142443653"/>
      <w:bookmarkStart w:id="234" w:name="_Toc92"/>
      <w:bookmarkEnd w:id="233"/>
      <w:r>
        <w:rPr>
          <w:rtl w:val="true"/>
        </w:rPr>
        <w:t>الثالث</w:t>
      </w:r>
      <w:r>
        <w:rPr>
          <w:rtl w:val="true"/>
        </w:rPr>
        <w:t>:</w:t>
      </w:r>
      <w:bookmarkEnd w:id="23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اِشْتَرَوُا اَلْكُفْرَ بِالْإِيْمانِ لَنْ يَضُرُّوا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اعرض عن الايمان سواء كان من المسارعين في الكفر أم من غيرهم لن يضروا اللّه تعالى و المؤمنين فإنهم معززون بعزته</w:t>
      </w:r>
      <w:r>
        <w:rPr>
          <w:rFonts w:eastAsia="Amiri" w:cs="Amiri" w:ascii="Amiri" w:hAnsi="Amiri"/>
          <w:color w:val="111111"/>
          <w:sz w:val="28"/>
          <w:szCs w:val="28"/>
          <w:rtl w:val="true"/>
          <w:lang w:bidi="ar-SA"/>
        </w:rPr>
        <w:t xml:space="preserve">. </w:t>
      </w:r>
      <w:bookmarkStart w:id="235" w:name="pg15391_204149"/>
    </w:p>
    <w:p>
      <w:pPr>
        <w:pStyle w:val="BookText"/>
        <w:rPr/>
      </w:pPr>
      <w:bookmarkEnd w:id="235"/>
      <w:r>
        <w:rPr>
          <w:rFonts w:ascii="Amiri" w:hAnsi="Amiri" w:eastAsia="Amiri" w:cs="Amiri"/>
          <w:color w:val="111111"/>
          <w:sz w:val="28"/>
          <w:sz w:val="28"/>
          <w:szCs w:val="28"/>
          <w:rtl w:val="true"/>
          <w:lang w:bidi="ar-SA"/>
        </w:rPr>
        <w:t>و الآية المباركة تدل على كمال غبنهم في هذا التبديل حيث بدّلوا أعز الأشياء و أعظمها و خيرها بأخسّها و أقبحها و شرها و في هذه الحالة كيف يمكن ان يضروا اللّه تعالى و هو القيوم و العزيز الذي لا يضام و العظيم الذي لا يدانيه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تدل على أعظم الحقائق الواقعية التي غفل عنها جميع اهل الباطل، فان انغماسهم في المادة و غرورهم في الدنيا و تجبرهم على الحق و اهله أوجبت أن يظنوا باللّه العظيم الظنون الباطلة التي أوقعتهم في المهلكة و الشقاء</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6" w:name="__RefHeading___Toc6104678_2142443653"/>
      <w:bookmarkStart w:id="237" w:name="_Toc93"/>
      <w:bookmarkEnd w:id="236"/>
      <w:r>
        <w:rPr>
          <w:rtl w:val="true"/>
        </w:rPr>
        <w:t>الرابع</w:t>
      </w:r>
      <w:r>
        <w:rPr>
          <w:rtl w:val="true"/>
        </w:rPr>
        <w:t>:</w:t>
      </w:r>
      <w:bookmarkStart w:id="238" w:name="pg15391_204150"/>
      <w:bookmarkEnd w:id="237"/>
    </w:p>
    <w:p>
      <w:pPr>
        <w:pStyle w:val="BookText"/>
        <w:rPr/>
      </w:pPr>
      <w:bookmarkEnd w:id="238"/>
      <w:r>
        <w:rPr>
          <w:rFonts w:ascii="Amiri" w:hAnsi="Amiri" w:eastAsia="Amiri" w:cs="Amiri"/>
          <w:color w:val="111111"/>
          <w:sz w:val="28"/>
          <w:sz w:val="28"/>
          <w:szCs w:val="28"/>
          <w:rtl w:val="true"/>
          <w:lang w:bidi="ar-SA"/>
        </w:rPr>
        <w:t>يؤتون خيرا مما أوتوه في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رُدِدْتُ إِلى رَبِّي لَأَجِدَنَّ خَيْراً 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عز و جل في موضع آخر ان هذا الاستدراج من كيده المتين،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 وَ أُمْلِي لَهُمْ إِنَّ كَيْدِي مَتِينٌ‌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عز و جل أن ذلك الاستدراج من جزاء الكيد الذي اراده الكافرون للّه و للمؤمنين فهو يسوقهم به الى ازدياد الإثم الموجب لاستحقاق العذاب المهين و لا يخرج جميع ذلك عن سنة متقنة جارية في الحياة و هي سنة التكميل و ابتلاء المؤمنين و تمييز الخبيث من الطيب،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 وَ لَتَسْمَعُنَّ مِنَ اَلَّذِينَ أُوتُوا اَلْكِتابَ مِنْ قَبْلِكُمْ وَ مِنَ اَلَّذِينَ أَشْرَكُوا أَذىً كَثِيراً وَ إِنْ تَصْبِرُوا وَ تَتَّقُوا فَإِنَّ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 في استدراج الكافرين و بيان الواقع في إملاء اللّه تعالى لهم في الأموال و الأولاد</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104680_2142443653"/>
      <w:bookmarkStart w:id="240" w:name="_Toc94"/>
      <w:bookmarkEnd w:id="239"/>
      <w:r>
        <w:rPr>
          <w:rtl w:val="true"/>
        </w:rPr>
        <w:t>الخامس</w:t>
      </w:r>
      <w:r>
        <w:rPr>
          <w:rtl w:val="true"/>
        </w:rPr>
        <w:t>:</w:t>
      </w:r>
      <w:bookmarkEnd w:id="240"/>
    </w:p>
    <w:p>
      <w:pPr>
        <w:pStyle w:val="BookText"/>
        <w:rPr/>
      </w:pPr>
      <w:r>
        <w:rPr>
          <w:rFonts w:ascii="Amiri" w:hAnsi="Amiri" w:eastAsia="Amiri" w:cs="Amiri"/>
          <w:color w:val="111111"/>
          <w:sz w:val="28"/>
          <w:sz w:val="28"/>
          <w:szCs w:val="28"/>
          <w:rtl w:val="true"/>
          <w:lang w:bidi="ar-SA"/>
        </w:rPr>
        <w:t xml:space="preserve">يستفاد من التفنن في وصف العذاب في المواضع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عظيم و اليم و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وصف يناسب مضمون الآية التي ورد فيها الوصف، ففي المسارعة في الكفر يكون العذاب عظيما لان الكفر قد خلب لبهم و استولى على جميع احاسيسهم، و اشتد تسرعهم فيه، فكان ذلك عظيما و كان الجزاء كذلك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اشتراء الكفر بالإيمان يكون العذاب أليما لأنهم تركوا الإيمان و رغبوا في الكفر بسوء اختيارهم فإنهم بعد معرفتهم حقيقة الحال لا بد من تألمهم كما يتألم المشتري المغبون إذا عرف مقدار الغبن الكبير و لا محيص عن دفعه عنه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الإملاء للكافرين يكون العذاب مهينا فإنهم كانوا يتجبرون بما </w:t>
      </w:r>
      <w:bookmarkStart w:id="241" w:name="pg15391_204151"/>
    </w:p>
    <w:p>
      <w:pPr>
        <w:pStyle w:val="BookText"/>
        <w:rPr/>
      </w:pPr>
      <w:bookmarkEnd w:id="241"/>
      <w:r>
        <w:rPr>
          <w:rFonts w:ascii="Amiri" w:hAnsi="Amiri" w:eastAsia="Amiri" w:cs="Amiri"/>
          <w:color w:val="111111"/>
          <w:sz w:val="28"/>
          <w:sz w:val="28"/>
          <w:szCs w:val="28"/>
          <w:rtl w:val="true"/>
          <w:lang w:bidi="ar-SA"/>
        </w:rPr>
        <w:t>املاهم اللّه تعالى لهم و يطلبون بذلك العز و الكرامة فآتاهم اللّه عز و جل العذاب المهين و كل ذلك من دقائق الأمور التي لا يعلمها إلا اللّه جلت عظمته</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104682_2142443653"/>
      <w:bookmarkStart w:id="243" w:name="_Toc95"/>
      <w:bookmarkEnd w:id="242"/>
      <w:r>
        <w:rPr>
          <w:rtl w:val="true"/>
        </w:rPr>
        <w:t>السادس</w:t>
      </w:r>
      <w:r>
        <w:rPr>
          <w:rtl w:val="true"/>
        </w:rPr>
        <w:t>:</w:t>
      </w:r>
      <w:bookmarkEnd w:id="24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التكميل و الابتلاء في طريقه و توارد الآلام و المحن في ابتغائه مما لا بد منه و لا محيص عنه فان من أراد ان يسلك في سلك الطيبين فلا بد له من تحمل البلاء و 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الشريفة على ان التمييز بين الخبيث و الطيب في الإنسان منحصر في الايمان باللّه تعالى و التقوى و العمل الصالح، فالدخول في الطيبين طريقه منحصر في الايمان باللّه تعالى و لكن ذلك لا يكفي في نيل الأجر العظيم بل لا بد من البقاء و الاستمرار عليه و حفظ طيبه و هو منحصر في العمل الصالح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مؤمنا بنحو ما اراده اللّه تعالى من العبد فهو من الطيب فإذا وافق العمل الاعتقاد كان طيبا بالذات و بالفعل، و يستتبع ذلك سعادة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غير ذلك فهو خبيث إما اعتقادا أو عملا أو هما معا</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104684_2142443653"/>
      <w:bookmarkStart w:id="245" w:name="_Toc96"/>
      <w:bookmarkEnd w:id="244"/>
      <w:r>
        <w:rPr>
          <w:rtl w:val="true"/>
        </w:rPr>
        <w:t>السابع</w:t>
      </w:r>
      <w:r>
        <w:rPr>
          <w:rtl w:val="true"/>
        </w:rPr>
        <w:t>:</w:t>
      </w:r>
      <w:bookmarkEnd w:id="24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أمران اختياريان لأنهما يدوران مدار الايمان و الكفر و هذه حقيقة قرآنية و يترتب عليها امور مهمة منها جزاء الأعمال، و منها تكشف اسرار التوحيد و لعلنا نتعرض لذلك في موضع مناسب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104686_2142443653"/>
      <w:bookmarkStart w:id="247" w:name="_Toc97"/>
      <w:bookmarkEnd w:id="246"/>
      <w:r>
        <w:rPr>
          <w:rtl w:val="true"/>
        </w:rPr>
        <w:t>الثامن</w:t>
      </w:r>
      <w:r>
        <w:rPr>
          <w:rtl w:val="true"/>
        </w:rPr>
        <w:t>:</w:t>
      </w:r>
      <w:bookmarkEnd w:id="24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تكرار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 الثلاثة الأخيرة من وضع الظاهر موضع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اللّه تعالى هو مصدر الجلال و الجمال، و ان تلك الأمور التي في الآية الشريفة من مختصات الإله الواحد المتصف بالالوهية و ان الرسل وسائط الفيض</w:t>
      </w:r>
      <w:r>
        <w:rPr>
          <w:rFonts w:eastAsia="Amiri" w:cs="Amiri" w:ascii="Amiri" w:hAnsi="Amiri"/>
          <w:color w:val="111111"/>
          <w:sz w:val="28"/>
          <w:szCs w:val="28"/>
          <w:rtl w:val="true"/>
          <w:lang w:bidi="ar-SA"/>
        </w:rPr>
        <w:t xml:space="preserve">. </w:t>
      </w:r>
      <w:bookmarkStart w:id="248" w:name="pg15391_204152"/>
    </w:p>
    <w:p>
      <w:pPr>
        <w:pStyle w:val="BookText"/>
        <w:rPr/>
      </w:pPr>
      <w:bookmarkEnd w:id="248"/>
      <w:r>
        <w:rPr>
          <w:rFonts w:ascii="Amiri" w:hAnsi="Amiri" w:eastAsia="Amiri" w:cs="Amiri"/>
          <w:color w:val="111111"/>
          <w:sz w:val="28"/>
          <w:sz w:val="28"/>
          <w:szCs w:val="28"/>
          <w:rtl w:val="true"/>
          <w:lang w:bidi="ar-SA"/>
        </w:rPr>
        <w:t xml:space="preserve">يدل تكرار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 الثلاثة الأخيرة من وضع الظاهر موضع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اللّه تعالى هو مصدر الجلال و الجمال، و ان تلك الأمور التي في الآية الشريفة من مختصات الإله الواحد المتصف بالالوهية و ان الرسل وسائط الفيض</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104688_2142443653"/>
      <w:bookmarkStart w:id="250" w:name="_Toc98"/>
      <w:bookmarkEnd w:id="249"/>
      <w:r>
        <w:rPr>
          <w:rtl w:val="true"/>
        </w:rPr>
        <w:t>التاسع</w:t>
      </w:r>
      <w:r>
        <w:rPr>
          <w:rtl w:val="true"/>
        </w:rPr>
        <w:t>:</w:t>
      </w:r>
      <w:bookmarkEnd w:id="25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لِيُطْلِعَكُمْ‌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الإنسان الى العلم بالحقائق إنما هو منحصر بالاستدلال، و الحاصل من نصيب العلامات و اقامة البراهين، و انه لا مطمع لاحد في الاطلاع على الغيب فانه منحصر باللّه تعالى و بمن يجتبيهم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تعقيب هذه الآية الكريمة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يَجْتَبِي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فضل الرسل و مزيتهم على سائر الخلق و قصور رتبة غيرهم عن الاطلاع على الغيب و الوقوف على خفايا الأمور و الأسرار التي لا بد من إصدارها عن طريق الوحي</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104690_2142443653"/>
      <w:bookmarkStart w:id="252" w:name="_Toc99"/>
      <w:bookmarkEnd w:id="251"/>
      <w:r>
        <w:rPr>
          <w:rtl w:val="true"/>
        </w:rPr>
        <w:t>العاشر</w:t>
      </w:r>
      <w:r>
        <w:rPr>
          <w:rtl w:val="true"/>
        </w:rPr>
        <w:t>:</w:t>
      </w:r>
      <w:bookmarkEnd w:id="252"/>
    </w:p>
    <w:p>
      <w:pPr>
        <w:pStyle w:val="BookText"/>
        <w:rPr/>
      </w:pPr>
      <w:r>
        <w:rPr>
          <w:rFonts w:ascii="Amiri" w:hAnsi="Amiri" w:eastAsia="Amiri" w:cs="Amiri"/>
          <w:color w:val="111111"/>
          <w:sz w:val="28"/>
          <w:sz w:val="28"/>
          <w:szCs w:val="28"/>
          <w:rtl w:val="true"/>
          <w:lang w:bidi="ar-SA"/>
        </w:rPr>
        <w:t>الآية الشريفة لا تبين طرق التمييز بين الخبيث و الطيب و إنما تدل على انه من الأمور التي تختص باللّه تعالى و قد بين عز و جل في مواضع اخرى من القرآن الكريم تلك الطرق و لعل ذكر اجتباء الرسل بعد ذلك فيه الدلالة على ان جميع مجاهدات الأنبياء و غزواتهم و حروبهم ليس الا للتمييز بين الخبيث و الطيب، فتكون هذه الآية الكريمة بمنزلة العلة لجميع ما ذكر في غزوة أحد و سائر الغزوات و اللّه تعالى هو العالم بما مضى و بما هو آت</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104692_2142443653"/>
      <w:bookmarkStart w:id="254" w:name="_Toc100"/>
      <w:bookmarkEnd w:id="253"/>
      <w:r>
        <w:rPr>
          <w:rtl w:val="true"/>
        </w:rPr>
        <w:t>الحادي عشر</w:t>
      </w:r>
      <w:r>
        <w:rPr>
          <w:rtl w:val="true"/>
        </w:rPr>
        <w:t>:</w:t>
      </w:r>
      <w:bookmarkEnd w:id="254"/>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تُؤْمِنُوا وَ تَتَّقُوا فَلَكُمْ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الايمان لا يكمل الا بالتقوى و ان الأجر انما يكون على حسب الايمان المقترن بالتقوى و العمل الصالح</w:t>
      </w:r>
      <w:r>
        <w:rPr>
          <w:rFonts w:eastAsia="Amiri" w:cs="Amiri" w:ascii="Amiri" w:hAnsi="Amiri"/>
          <w:color w:val="111111"/>
          <w:sz w:val="28"/>
          <w:szCs w:val="28"/>
          <w:rtl w:val="true"/>
          <w:lang w:bidi="ar-SA"/>
        </w:rPr>
        <w:t xml:space="preserve">. </w:t>
      </w:r>
      <w:bookmarkStart w:id="255" w:name="pg15391_204153"/>
    </w:p>
    <w:p>
      <w:pPr>
        <w:pStyle w:val="Heading5"/>
        <w:numPr>
          <w:ilvl w:val="4"/>
          <w:numId w:val="1"/>
        </w:numPr>
        <w:rPr/>
      </w:pPr>
      <w:bookmarkStart w:id="256" w:name="__RefHeading___Toc6104694_2142443653"/>
      <w:bookmarkStart w:id="257" w:name="_Toc101"/>
      <w:bookmarkEnd w:id="255"/>
      <w:bookmarkEnd w:id="256"/>
      <w:r>
        <w:rPr>
          <w:rtl w:val="true"/>
        </w:rPr>
        <w:t>بحث روائي</w:t>
      </w:r>
      <w:bookmarkEnd w:id="257"/>
    </w:p>
    <w:p>
      <w:pPr>
        <w:pStyle w:val="BookText"/>
        <w:rPr/>
      </w:pPr>
      <w:r>
        <w:rPr>
          <w:rFonts w:ascii="Amiri" w:hAnsi="Amiri" w:eastAsia="Amiri" w:cs="Amiri"/>
          <w:color w:val="111111"/>
          <w:sz w:val="28"/>
          <w:sz w:val="28"/>
          <w:szCs w:val="28"/>
          <w:rtl w:val="true"/>
          <w:lang w:bidi="ar-SA"/>
        </w:rPr>
        <w:t xml:space="preserve">في تفسير العياشي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الكافر الموت خير له أم الحياة‌؟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للمؤمن و الكافر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لان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قريبا منه في الدر المنثور عن ابن مسعود، و حيث انه ذكر الأبرار في مقابل الذين كفروا صح ان يراد به مطلق المؤمنين لا طائفة خاصة، و يشهد لذلك جملة من الآيات و الاخبار التي وردت في بيان درجات الجنة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اسباب النزول للواحدي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عرضت عليّ امتي في صورها كما عرضت على آدم و أعلمت من يؤمن بي و من يكفر، فبلغ ذلك المنافقين، فاستهزأوا، و قالوا يزعم محمد انه يعلم من يؤمن به و من يكفر، و نحن معه و لا يعرفنا فانزل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الحديث لا بعد فيه بحسب القواعد العقلية لان المستفيض قابل لجميع أنحاء الاستفاضة و المفيض بالنسبة اليه لاحد لإفاضته، فعرض صور الامة عليه يكون كعرض أعمالها عليه في كل يوم الاثنين و الخميس كما نطقت به الأحاديث</w:t>
      </w:r>
      <w:r>
        <w:rPr>
          <w:rFonts w:eastAsia="Amiri" w:cs="Amiri" w:ascii="Amiri" w:hAnsi="Amiri"/>
          <w:color w:val="111111"/>
          <w:sz w:val="28"/>
          <w:szCs w:val="28"/>
          <w:rtl w:val="true"/>
          <w:lang w:bidi="ar-SA"/>
        </w:rPr>
        <w:t xml:space="preserve">. </w:t>
      </w:r>
      <w:bookmarkStart w:id="258" w:name="pg15391_204154"/>
    </w:p>
    <w:p>
      <w:pPr>
        <w:pStyle w:val="Heading3"/>
        <w:numPr>
          <w:ilvl w:val="2"/>
          <w:numId w:val="1"/>
        </w:numPr>
        <w:rPr/>
      </w:pPr>
      <w:bookmarkStart w:id="259" w:name="__RefHeading___Toc6104696_2142443653"/>
      <w:bookmarkStart w:id="260" w:name="_Toc102"/>
      <w:bookmarkEnd w:id="258"/>
      <w:bookmarkEnd w:id="259"/>
      <w:r>
        <w:rPr>
          <w:rtl w:val="true"/>
        </w:rPr>
        <w:t>وَ لا يَحْسَبَنَّ اَلَّذِينَ يَبْخَلُونَ بِما آتاهُمُ اَللّهُ مِنْ فَضْلِهِ هُوَ خَيْراً لَهُمْ بَلْ هُوَ شَرٌّ لَهُمْ سَيُطَوّ</w:t>
      </w:r>
      <w:r>
        <w:rPr>
          <w:rtl w:val="true"/>
        </w:rPr>
        <w:t>.......</w:t>
      </w:r>
      <w:bookmarkEnd w:id="260"/>
    </w:p>
    <w:p>
      <w:pPr>
        <w:pStyle w:val="Heading4"/>
        <w:numPr>
          <w:ilvl w:val="3"/>
          <w:numId w:val="1"/>
        </w:numPr>
        <w:rPr/>
      </w:pPr>
      <w:bookmarkStart w:id="261" w:name="__RefHeading___Toc6104698_2142443653"/>
      <w:bookmarkStart w:id="262" w:name="_Toc103"/>
      <w:bookmarkEnd w:id="261"/>
      <w:r>
        <w:rPr>
          <w:rtl w:val="true"/>
        </w:rPr>
        <w:t>اشارة</w:t>
      </w:r>
      <w:bookmarkEnd w:id="262"/>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جاؤُ بِالْبَيِّناتِ وَ اَلزُّبُرِ وَ 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الآيات الشريفة المتقدمة ما يتعلق ببذل النفس في الجهاد في سبيل اللّه تعالى و قد ذكر جلت عظمته فيها ما يرتبط بغزوة احد و ما لاقاه المؤمنون المجاهدون في سبيله عز و جل من البلاء و المحن و ما صدر عنهم فيها من الفشل و الجبن و المخالفة و ما ترتب على ذلك من اللوم و العتاب و الآثار الكبيرة و بيّن سبحانه و تعالى جميع الجهات التي تعلقت </w:t>
      </w:r>
    </w:p>
    <w:p>
      <w:pPr>
        <w:pStyle w:val="BookText"/>
        <w:rPr/>
      </w:pPr>
      <w:r>
        <w:rPr>
          <w:rFonts w:ascii="Amiri" w:hAnsi="Amiri" w:eastAsia="Amiri" w:cs="Amiri"/>
          <w:color w:val="111111"/>
          <w:sz w:val="28"/>
          <w:sz w:val="28"/>
          <w:szCs w:val="28"/>
          <w:rtl w:val="true"/>
          <w:lang w:bidi="ar-SA"/>
        </w:rPr>
        <w:t>بها، فكانت غزوة أحد درسا عظيما للمؤمنين و فيها من العبر المهمة لهم و حث جلّ شأنه على الرجوع الى الحق و بذل النفس و الصبر و المثابرة و وعدهم الجزاء العظيم، و ذكر الكافرين و المنافقين و بيّن حقيقة الحال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تعالى ان إملائه للكافرين ليس إلا استدراجا لهم ليزدادوا إثما و لهم عذاب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عز و جل في هذه الآيات المباركة بعض اقسام الإملاء و الاستدراج و هو الإملاء في جمع المال و ضرب مثلا في الذي يبخل عن إنفاقه في سبيل اللّه تعالى فكان حاله حال إملاء الكافرين و أرشده سبحانه إلى الواقع و بين أشد انواع الوعيد بالنسبة اليه ثم عطف الكلام الى اليهود الذين كانوا مع النصارى موضوع الحوار في هذه السورة و بين خطيئة اليهود و انهم جمعوا كثيرا من صفات السوء و الشر ما لم تجتمع في غيرهم فقد أساءوا الظن باللّه تعالى و كذبوا بآياته عز و جل و نسبوا الفقر اليه و عادوا أنبياء اللّه و كذبوهم و كتموا الحق و الميثاق الذي أخذ منهم و قد أمروا ببيانه، و أوعدهم اللّه تعالى العذاب جزاء اعتقادهم و أعمالهم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المباركة خاتمة الآيات الكريمة التي وردت في غزوة أحد و هي تأمر بالصبر و الثبات و تستنهض الناس الى متابعة الحق و الجهاد في سبيل اللّه و تحرضهم على الانفاق في سبيل اللّه تعالى و الحذر من كيد اليهود، و تسلّي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من تكذيبهم</w:t>
      </w:r>
      <w:r>
        <w:rPr>
          <w:rFonts w:eastAsia="Amiri" w:cs="Amiri" w:ascii="Amiri" w:hAnsi="Amiri"/>
          <w:color w:val="111111"/>
          <w:sz w:val="28"/>
          <w:szCs w:val="28"/>
          <w:rtl w:val="true"/>
          <w:lang w:bidi="ar-SA"/>
        </w:rPr>
        <w:t xml:space="preserve">. </w:t>
      </w:r>
      <w:bookmarkStart w:id="263" w:name="pg15391_204156"/>
    </w:p>
    <w:p>
      <w:pPr>
        <w:pStyle w:val="Heading4"/>
        <w:numPr>
          <w:ilvl w:val="3"/>
          <w:numId w:val="1"/>
        </w:numPr>
        <w:rPr/>
      </w:pPr>
      <w:bookmarkStart w:id="264" w:name="__RefHeading___Toc6104700_2142443653"/>
      <w:bookmarkStart w:id="265" w:name="_Toc104"/>
      <w:bookmarkEnd w:id="263"/>
      <w:bookmarkEnd w:id="264"/>
      <w:r>
        <w:rPr>
          <w:rtl w:val="true"/>
        </w:rPr>
        <w:t>التفسير</w:t>
      </w:r>
      <w:bookmarkEnd w:id="26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تحريض على بذل المال في سبيل اللّه تعالى بعد التحريض على بذل النفس في الجهاد، و توكيد لما ذكره عز و جل آنفا من إملاء الكافرين ببيان اظهر مصاديقه و هو الإملاء بالمال، فيكون حال الذين يبخلون بالمال و عدم إنفاقه في سبيل اللّه تعالى كحال الذين املى لهم اللّه تعالى و كلا الفريقين يعيش في الوهم و الخيال و واقع في أعظم الشر في الحقيقة و بيان لحال البخيل و سوء عاقبته و تخطئة لما يتوهمه هو و اهله من دعوى الخيرية ببيان حال الدنيا، و هي ان جملة من معتقداتهم التي يهتمون بها و يرتبون الآثار عليها تكون وزرا عليهم و وبالا في دار القرار و نظير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عَسى أَنْ تَكْرَهُوا شَيْئاً وَ هُوَ خَيْرٌ لَكُمْ وَ عَسى أَنْ تُحِبُّوا شَيْئاً وَ هُوَ 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فالبخيل عن انفاق المال في سبيل اللّه تعالى و ان كان يجمع المال و هو خير بحسب الظاهر له و لكنه طوق ثقيل يحمله الإنسان في عنقه في الواقع و يظهر ذلك يوم ظهور الحقائق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المتقدمة صريحة في تجسم الأعمال كما دلت </w:t>
      </w:r>
    </w:p>
    <w:p>
      <w:pPr>
        <w:pStyle w:val="BookText"/>
        <w:rPr/>
      </w:pPr>
      <w:r>
        <w:rPr>
          <w:rFonts w:ascii="Amiri" w:hAnsi="Amiri" w:eastAsia="Amiri" w:cs="Amiri"/>
          <w:color w:val="111111"/>
          <w:sz w:val="28"/>
          <w:sz w:val="28"/>
          <w:szCs w:val="28"/>
          <w:rtl w:val="true"/>
          <w:lang w:bidi="ar-SA"/>
        </w:rPr>
        <w:t>عليه الادلة العقلية و النقلية، و التجسيم يحصل بعمل نفس الإنسان و إعداده له كما تدل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الغنى و المال انما هو من فضل اللّه تعالى يؤتيه من يشاء من عباده و فعل المكلف في ذلك انما يكون مقتضيا فيترتب عليه اثر فعله لا اثر فضله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آتاهُمُ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كمال الاحتجاج على الباخلين، و فيه التوبيخ و الذم لهم فان ما يبخلون به إنما هو من عطاء اللّه تعالى و فضله، و الآية الكريمة لا تختص بنوع معين فان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المال و العلم و الجاه و كل فضل من اللّه تعالى يمكن ان ينتفع به الناس فان الامتناع عن بذله و البخل به يكون مرجوحا و تشمله الآية المباركة 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فكتمه ألجم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خَيْراً لَهُمْ بَلْ هُوَ شَرٌّ لَهُمْ‌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لواقع الحال في ان ما توهموه خيرا انما هو في الحقيقة شر لان ما زعموه في وجه الخيرية في البخل هو حفظ المال لمنافعهم و شؤونهم و هذا في مقابل الشر العظيم المترتب على ذلك عدم محض، و هو يكشف عن رذيلة خلقية و هي رذيلة الشح و سوء الظن باللّه العظيم، و ينبئ عن فسق صاحبه لان فيه خسة المعصية و بعده عن مكارم الأخلاق لأنه يخسر فضيلة الطاعة و حسن السماحة و الرحمة، و الإعانة للضعيف، و التكافل الاجتماعي، مضافا إلى انه موجب للحرمان عن الثواب الجزيل المترتب على البذل و العطاء في سبيل اللّه تعالى و لعله لأجل ذلك جاء النص على كونه شرا مبالغة فيه و دفعا لكل توهم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كفاية ما تقدم في نفي الخيرية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عن عواقب الحال و تعليل لكون البخل شرا لهم ببيان ذكر أهم العلل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الطوق و السين للتأكيد، و المراد به أن ما بخلوا سيتمثل يوم القيامة كالحمل الثقيل الذي يجعل في عنقهم كالطوق فيزيد في تعبهم و فزعهم فوق ما يحملونه من الأوزار فيكون من طوق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طوق التقليد و منه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مجاهد بطوقه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المفسرون في بيان ذلك وجوها و الظاهر انها ترجع إلى امر واحد و هو تصوير الحمل الثقيل في يوم القيامة و هو إما ان يكون طوقا في التكليف اي تكلفوا ان يأتوا بمثل ما بخلوا أو طوقا على وجه التقليد كالثعبان و به روايات 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شبرا من ارض طوقه اللّه من سبع 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اي حال فالمراد به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مِيراثُ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يعلمون انهم عن قريب يتركون ما بخلوا به و ما اكتنزوه لأنفسهم فيرثه اللّه تبارك و تعالى الذي له ميراث السموات و الأرض وحده فلا هم ينتفعون به و لا هم ينجون من تبعاته و آثامه يوم القيامة فتبقى الحسرة عليهم و الندامة لهم لا تنفك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تهديد و توعيد لهم بانه لا يخفى على اللّه تعالى شيء و هو يعلم </w:t>
      </w:r>
    </w:p>
    <w:p>
      <w:pPr>
        <w:pStyle w:val="BookText"/>
        <w:rPr/>
      </w:pPr>
      <w:r>
        <w:rPr>
          <w:rFonts w:ascii="Amiri" w:hAnsi="Amiri" w:eastAsia="Amiri" w:cs="Amiri"/>
          <w:color w:val="111111"/>
          <w:sz w:val="28"/>
          <w:sz w:val="28"/>
          <w:szCs w:val="28"/>
          <w:rtl w:val="true"/>
          <w:lang w:bidi="ar-SA"/>
        </w:rPr>
        <w:t>ما يعملون فيجازيهم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 اسم الجلالة لبيان المهابة و زيادة في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 نَحْنُ أَغْنِياءُ‌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كان الخطاب عاما يشمل اليهود و غيرهم و بين لهم حقيقة الحال في البخيل و ما يزعمه في ما يدخره و يبخل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سبحانه و تعالى في هذه الآية الشريفة مظهرا آخر من مظاهر سوء الظن باللّه العظيم و البعد عنه عز و جل و هو نسبة الفقر الى اللّه تعالى و هي تنبئ عن ان قائلها لا يعرف اللّه أصلا و لا يخشاه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بهذه المقالة هم اليهود بقرينة السياق في تعداد مثالبهم و جرائمهم فهم الذين صدرت عنهم تلك الأقوال البذيئة و الأفعال الشنيعة و السبب في صدور هذا القول منهم متعدد فاما ان يكون تهكما بالقرآن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استهانة بفقراء المؤمنين و تعريضا بفقرهم و فاقتهم، أو استهزاء بالإيمان و اهله، فإنهم عرفوا بالاستهزاء و الوقاحة و الجرأة على اللّه تعالى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ان يجتمع جميع تلك الأسباب فيهم كما يأتي في البحث الروائي نقل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السماع دون غيره لبيان شناعة القول و فيه التوعيد و التهديد لقائله فهو سماع علم و تهديد و اثبات للعذاب الأليم لهم لا سماع قبول و رضا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وجه القسم فهو تأكيد لشناعة قولهم و صدوره عنهم فإنهم بمقالتهم هذه كأنهم ينكرون السمع للّه تعالى أو ينكرون المقال أصلا </w:t>
      </w:r>
    </w:p>
    <w:p>
      <w:pPr>
        <w:pStyle w:val="BookText"/>
        <w:rPr/>
      </w:pPr>
      <w:r>
        <w:rPr>
          <w:rFonts w:ascii="Amiri" w:hAnsi="Amiri" w:eastAsia="Amiri" w:cs="Amiri"/>
          <w:color w:val="111111"/>
          <w:sz w:val="28"/>
          <w:sz w:val="28"/>
          <w:szCs w:val="28"/>
          <w:rtl w:val="true"/>
          <w:lang w:bidi="ar-SA"/>
        </w:rPr>
        <w:t>فأكده عز و جل بالتأكيد القسمي على السماع و ترتب الجزاء على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سَنَكْتُبُ ما قالُوا وَ قَتْلَهُمُ اَلْأَنْبِياءَ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نحفظ ما قالوا و نثبته في صحائف أعمالهم لوصول جزائهم إليهم، كما أثبتنا قتلهم الأنبياء بغير حق علما منهم بأنهم أنبياء و ظلما و عدوانا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قرن بين قولهم و فعلهم لتثبيت شناعتهما من كل جهة و لبيان فساد كل واحدة منهما و المراد بالكتابة هو الحفظ لأجل الجزاء عليه و السين للتأكيد و الخطاب يدل على عظم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نسبة القتل الى الحاضرين منهم إما لأجل رضائهم بفعل السلف أو لان الامة تستوي في التكافل الاجتماعي و انهم على حد سواء في الأمور العامة التي لا بد من الالتزام بها و مراعاتها، و الاعتراض على من أنكرها، و من تلك الأمور الإنكار على فاعل المنكر من افراد تلك الأمة، و الا كانوا متساوين في الجريمة و استحقاق العذاب و قد تقدم في سورة البقرة ما يتعلق بذلك أيضا فراجع و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بين القائلين ان اللّه عهد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فقير و نحن اغنياء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القاتلين للأنبياء خمسمائة عام، فألزمهم اللّه القتل برضاهم بما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التقدير بالخمسمائة من باب المثال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نَقُولُ ذُوقُوا عَذابَ اَلْحَرِيقِ‌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الذوق معروف و هو ما يكون باللسان لمعرفة طعم الطعام و أصله في ما يقل تناوله دون ما يكثر ثم اتسع استعماله لإدراك سائر المحسوسات و الحالات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الأمرّين إذا وقع في الشدائد و كابد أحوالها </w:t>
      </w:r>
    </w:p>
    <w:p>
      <w:pPr>
        <w:pStyle w:val="BookText"/>
        <w:rPr/>
      </w:pPr>
      <w:r>
        <w:rPr>
          <w:rFonts w:ascii="Amiri" w:hAnsi="Amiri" w:eastAsia="Amiri" w:cs="Amiri"/>
          <w:color w:val="111111"/>
          <w:sz w:val="28"/>
          <w:sz w:val="28"/>
          <w:szCs w:val="28"/>
          <w:rtl w:val="true"/>
          <w:lang w:bidi="ar-SA"/>
        </w:rPr>
        <w:t>و قاسى آلامها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لمن آيس عن العفو، و هي تؤذن بأن ما هم فيه من العذاب و الهوان يعقبه ما هو أشد من ذلك و ادهى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الحريق إما بمعنى المحرق فتكون اضافة العذاب اليه بيانية أو تكون الاضافة للسبب لتنزيله منزلة الفاعل فيقال عذاب الحريق النار أو اللهب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الانتقام بهذا القول لبيان ان العذاب قد تحقق و وجد و لا يمكن الخلاص منه و هو ينبئ عن كمال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وجوه تدل على المبالغة في الوعيد و الشدة في العذاب، فقد ذكر فيها القول، و العذاب، و الحريق، و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العذاب الذي نزل منزلة المحسوس المشاهد لتحققه و لتهويل الأمر و تعظيم شأنه في الفظاظة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بالأيدي الأنفس و الأشخاص، و انما ذكرت لأنها آلة للتقديم غالبا و لبيان ان ذلك مما جنته أيديكم و أنتم تتحملون مسؤوليته فتفيد النسبة إلى يد الفاعل الصاق العمل بعامله و تمام مسؤوليته عليه ما لا يفيد غيرها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العذاب انما هو بسبب ما قدمتم من العمل و هو الجزاء المختص لهذه النفوس الآثمة الوقحة على اللّه تعالى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لَيْسَ بِظَلاّمٍ لِلْعَبِيدِ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لجميع ما تقدم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العذاب و الكتابة و الحفظ لأجل ان اللّه تعالى ليس بظلام للعبيد، و يستفاد منه انه لو لم يكن ذلك الحفظ و الجزاء لكان إهمالا لقانون الجزاء المبني عليه النظام </w:t>
      </w:r>
    </w:p>
    <w:p>
      <w:pPr>
        <w:pStyle w:val="BookText"/>
        <w:rPr/>
      </w:pPr>
      <w:r>
        <w:rPr>
          <w:rFonts w:ascii="Amiri" w:hAnsi="Amiri" w:eastAsia="Amiri" w:cs="Amiri"/>
          <w:color w:val="111111"/>
          <w:sz w:val="28"/>
          <w:sz w:val="28"/>
          <w:szCs w:val="28"/>
          <w:rtl w:val="true"/>
          <w:lang w:bidi="ar-SA"/>
        </w:rPr>
        <w:t>الأحسن، و نفي الظلم الكثير حسب تعدد الأعمال و الجزاء فيكون ظلاما كما أن نفي الظلم عنه عز و جل يستلزم اثبات العدل فيه فهو عدل في حكمه و فعله و جزائه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اما للنسب كعطار، أو للمبالغة، و كلاهما صحيح في المقام اما الاول اي لا ينسب اليه ظلم أصلا لأن من كان على نهاية الكمال و العظمة و كانت كل صفة فيه في أعلى مراتب الكمال لا يعقل الظلم بالنسبة اليه لان الظلم يستلزم النقص و المفروض انتفاؤه فيه جلّ شأنه فلو كان سبحانه و تعالى ظالما كان ظلاما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المنفي عنه الظلم الكثير فإذا ترك الظلم الكثير مع زيادة نفعه في حق من يجوز عليه النفع و الضر كان لقليله مع قلة نفعه اكثر تركا و أشد امتناعا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آنفا انه يمكن ان يكون التكثير و المبالغة لأجل تعدد الأعمال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انه لا وجه للاشكال بأن نفي الظلم ابلغ من نفي الاكثرية لان الأخير لا ينفي أصله، بل ربما يشعر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بعد الاحاطة بما ذكرناه تعلم الجواب عنه فان التعبير بالكثرة لبيان ان ساحته تبارك و تعالى منزهة عن اي ظلم و انه بلغت نزاهته الى حد الكمال و لشدة كماله و تماميته كان الظلم القليل يعد بالنسبة اليه ظلما كثيرا فيصير ظلاّما فكماله المطلق يوجب عدم ثبوته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عَهِدَ إِلَيْنا أَلاّ نُؤْمِنَ 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في موضع خفض بدلا من الذين في الآية الكريمة المتقدمة أو نعتا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بالعهد هو الأمر و التوصية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تبين زعما آخر من مزاعم اليهود الفاسدة، فقد </w:t>
      </w:r>
    </w:p>
    <w:p>
      <w:pPr>
        <w:pStyle w:val="BookText"/>
        <w:rPr/>
      </w:pPr>
      <w:r>
        <w:rPr>
          <w:rFonts w:ascii="Amiri" w:hAnsi="Amiri" w:eastAsia="Amiri" w:cs="Amiri"/>
          <w:color w:val="111111"/>
          <w:sz w:val="28"/>
          <w:sz w:val="28"/>
          <w:szCs w:val="28"/>
          <w:rtl w:val="true"/>
          <w:lang w:bidi="ar-SA"/>
        </w:rPr>
        <w:t xml:space="preserve">زعموا أن رفضهم الايمان برسول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برسالة من اللّه تعالى و هم لا يعترفون برسالته حسب اهوائهم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بوصية من اللّه تعالى و إطاعة لأمره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مداهنة و مغالطة و الافهم لا يعترفون برسالة أحد إلا من يعلقون الايمان به على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يَأْتِيَنا بِقُرْبانٍ تَأْكُلُهُ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من القربة و هو يأتي اسما كالبرهان و السلطان و مصدرا كالعدوان و الخسران و هو كل ما يتقرب به الى اللّه تعالى من نعم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النار كناية عن إحراق القربان و احالته إلى رماد و كان ذلك معجزة خاصة تدل على صدق المدعي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الآية الشريفة و ذيلها انها كانت شائعة عندهم و في بعض الأحاديث انها كانت لأنبياء بني إسرائيل و في قصة ابني آدم دلالة على وقوعها كما حكى اللّه تعالى ذلك في سورة المائدة 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ان إحراق القربان كان بفعل أنفسهم و بأيديهم و لم يكن معجزة خارقة للعادة و استشهد ببعض الفقرات من الفصل الاول من سفر اللاويين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ذكره مخالف لظاهر الآية الشريفة بل صريحها في ان إحراق القربان كان بسبب غيبي فهي معجزة دالة على صدق مدعي الرسالة و استشهاده بالتوراة الرائجة غريب جدا فإنها مضافا إلى معلومية تحريفها بحيث لا يبقى مجال للاستشهاد بها معارض بما دل على نزول النار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كفانا مؤونة الرد عليه شيخنا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فهي معجزة خارقة للعادة و هؤلاء زعموا ان ايمانهم </w:t>
      </w:r>
    </w:p>
    <w:p>
      <w:pPr>
        <w:pStyle w:val="BookText"/>
        <w:rPr/>
      </w:pPr>
      <w:r>
        <w:rPr>
          <w:rFonts w:ascii="Amiri" w:hAnsi="Amiri" w:eastAsia="Amiri" w:cs="Amiri"/>
          <w:color w:val="111111"/>
          <w:sz w:val="28"/>
          <w:sz w:val="28"/>
          <w:szCs w:val="28"/>
          <w:rtl w:val="true"/>
          <w:lang w:bidi="ar-SA"/>
        </w:rPr>
        <w:t xml:space="preserve">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مجيء النار لتأكل القربان الذي يقدمونه و ما دام الرسول لم يأتهم بذلك فهم لا يؤمنون به إطاعة لأمر اللّه تعالى لهم فيكون طلبهم لهذه المعجزة على سبيل التعنت لا الاسترشاد و لذا جاء الرد عليهم بالتكذيب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قَدْ جاءَكُمْ رُسُلٌ مِنْ قَبْلِي بِالْبَيِّناتِ وَ بِالَّذِي قُلْتُمْ‌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تكذيب لهم في دعواهم على اللّه تعالى و الزام لهم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 يا رسول اللّه قد جاءكم رسل من اللّه تعالى قبلي و جاءكم بالبينات الواضحات الدالة على صدق دعواهم و حقية رسالتهم خصوصا ذلك الذي قلتم و هو القربان الذي تأكله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لم تكتفوا بالعصيان و عدم الايمان بهم بل تجرأتم عليهم فقتلتموهم و هو يدل على خبثهم و جرأتهم على الحق و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تقريع لهم بأنهم كاذبون في ما زعموه و ما نسبوه الى اللّه تعالى فكل ما ذكروه هي من مفتعلاتهم التي أرادوا منها الاعراض عن الايمان مع انه قد أمرهم انبياؤهم بالإيمان بالرسول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تسلية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تكذيبهم له اي</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كذبوك يا رسول اللّه مع ما جئت به من الحجج الباهرة و المعجزات الكثيرة فقد كذّبوا رسلا من قبلك جاءوا بمثل ما جئت به فلا تحزن </w:t>
      </w:r>
      <w:bookmarkStart w:id="266" w:name="pg15391_204165"/>
    </w:p>
    <w:p>
      <w:pPr>
        <w:pStyle w:val="BookText"/>
        <w:rPr/>
      </w:pPr>
      <w:bookmarkEnd w:id="266"/>
      <w:r>
        <w:rPr>
          <w:rFonts w:ascii="Amiri" w:hAnsi="Amiri" w:eastAsia="Amiri" w:cs="Amiri"/>
          <w:color w:val="111111"/>
          <w:sz w:val="28"/>
          <w:sz w:val="28"/>
          <w:szCs w:val="28"/>
          <w:rtl w:val="true"/>
          <w:lang w:bidi="ar-SA"/>
        </w:rPr>
        <w:t>لكفرهم فإنهم أبوا الا على العصيان و لا تعجب من فساد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 بِالْبَيِّناتِ وَ اَلزُّبُرِ وَ اَلْكِتابِ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الحجج الباهرات و المعجزات الواضحات، و الزبر جمع زبور و قد ذكر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متعددة و لكن يمكن جعلها من متحد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ذكروه انما هو من ذكر المصاديق لا الاختلاف في 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القطع و الفصل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زبرت اي كتبت لان الكتابة تستلزم تقطيع الحروف و الكلمات، و منه زبر الحديد اي قطعها و اجزائها، و منه ايضا زبرت الرجل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انتهرته و هو يستلزم قطعه عما زبر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تلك الكتب التي تشمل على الحكم و المواعظ التي تزجر الإنسان عن المعاصي و تمنعه عن 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المنير اي المضيء بشرائعه و معارفه و أحكامه، و المراد به جنس الكتاب و هو الكتب المنزلة من السماء لإنارة الطريق و هداية الناس الى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جمع بين الزبر و الكتاب و هما بمعنى واحد لاختلاف اصلهما و الآثار المترتبة عليهما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104702_2142443653"/>
      <w:bookmarkStart w:id="268" w:name="_Toc105"/>
      <w:bookmarkEnd w:id="267"/>
      <w:r>
        <w:rPr>
          <w:rtl w:val="true"/>
        </w:rPr>
        <w:t>بحوث المقام</w:t>
      </w:r>
      <w:bookmarkEnd w:id="268"/>
    </w:p>
    <w:p>
      <w:pPr>
        <w:pStyle w:val="Heading5"/>
        <w:numPr>
          <w:ilvl w:val="4"/>
          <w:numId w:val="1"/>
        </w:numPr>
        <w:rPr/>
      </w:pPr>
      <w:bookmarkStart w:id="269" w:name="__RefHeading___Toc6104704_2142443653"/>
      <w:bookmarkStart w:id="270" w:name="_Toc106"/>
      <w:bookmarkEnd w:id="269"/>
      <w:r>
        <w:rPr>
          <w:rtl w:val="true"/>
        </w:rPr>
        <w:t>بحث ادبي</w:t>
      </w:r>
      <w:r>
        <w:rPr>
          <w:rtl w:val="true"/>
        </w:rPr>
        <w:t>:</w:t>
      </w:r>
      <w:bookmarkEnd w:id="27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خَيْراً لَهُمْ بَلْ 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ليحسبن، و المفعول الاول هو البخل المدلول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الذي بخلوا به مما 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القراءة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اما من قرأ بالتاء فالفاعل هو المخاطب إما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يستحق الخطاب،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على تقدير حذف مضاف و 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و هو فاصلة و خيرا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الخطاب للمبالغة في التهديد لان تهديد العظيم بالمواجهة أشد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على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سَنَكْتُبُ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الكتابة في الماضي ربما تحتمل العفو فكان الخطاب الاول ابلغ في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 بِالْبَيِّناتِ وَ اَلزُّبُرِ وَ 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 اَلَّذِينَ مِنْ قَبْلِهِمْ جاءَتْهُمْ رُسُلُهُمْ بِالْبَيِّناتِ وَ بِالزُّبُرِ وَ بِالْكِتابِ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الفرق بينهما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لفظ الماضي و مبني للمجهول في الشرط مقام لفظ المستقبل في آية آل عمران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فَقَدْ كُذِّبَ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الآية الشريفة الواردة في سورة فاطر فان الشرط فيها بلفظ المستقبل و الفاعل مذكور مع الفعل</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المباركة في سورة آل عمران قد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 وَ اَلزُّبُرِ وَ 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قراءة ابن عامر و الآية الشريفة الواردة في سورة فاطر قد ذكر فيها باءات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 وَ بِالزُّبُرِ وَ بِالْكِتابِ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الوجه في ذلك انه قد ذكر فيها الشرط بلفظ المستقبل و ذكر الفاعل أيضا فاقتضى ذكر الباءات </w:t>
      </w:r>
      <w:bookmarkStart w:id="271" w:name="pg15391_204167"/>
    </w:p>
    <w:p>
      <w:pPr>
        <w:pStyle w:val="BookText"/>
        <w:rPr/>
      </w:pPr>
      <w:bookmarkEnd w:id="271"/>
      <w:r>
        <w:rPr>
          <w:rFonts w:ascii="Amiri" w:hAnsi="Amiri" w:eastAsia="Amiri" w:cs="Amiri"/>
          <w:color w:val="111111"/>
          <w:sz w:val="28"/>
          <w:sz w:val="28"/>
          <w:szCs w:val="28"/>
          <w:rtl w:val="true"/>
          <w:lang w:bidi="ar-SA"/>
        </w:rPr>
        <w:t>الثلاثة لبيان ان كل رسول كان من الرسل كان له واحدا من الثلاثة و الآية الشريفة الواردة في سورة آل عمران كان الأمر فيها بيان ان الرسل كان من شأنهم إقامة الحجة على أقوالهم و إعطاء المواعظ الزاجرة و إنارة الطريق بالكتب بمعارفها الفاخرة</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6104706_2142443653"/>
      <w:bookmarkStart w:id="273" w:name="_Toc107"/>
      <w:bookmarkEnd w:id="272"/>
      <w:r>
        <w:rPr>
          <w:rtl w:val="true"/>
        </w:rPr>
        <w:t>بحث دلالي</w:t>
      </w:r>
      <w:bookmarkEnd w:id="273"/>
    </w:p>
    <w:p>
      <w:pPr>
        <w:pStyle w:val="Heading6"/>
        <w:numPr>
          <w:ilvl w:val="5"/>
          <w:numId w:val="1"/>
        </w:numPr>
        <w:rPr/>
      </w:pPr>
      <w:bookmarkStart w:id="274" w:name="__RefHeading___Toc6104708_2142443653"/>
      <w:bookmarkStart w:id="275" w:name="_Toc108"/>
      <w:bookmarkEnd w:id="274"/>
      <w:r>
        <w:rPr>
          <w:rtl w:val="true"/>
        </w:rPr>
        <w:t>تدل الآيات الشريفة على امور</w:t>
      </w:r>
      <w:r>
        <w:rPr>
          <w:rtl w:val="true"/>
        </w:rPr>
        <w:t>:</w:t>
      </w:r>
      <w:bookmarkEnd w:id="275"/>
    </w:p>
    <w:p>
      <w:pPr>
        <w:pStyle w:val="Heading6"/>
        <w:numPr>
          <w:ilvl w:val="5"/>
          <w:numId w:val="1"/>
        </w:numPr>
        <w:rPr/>
      </w:pPr>
      <w:bookmarkStart w:id="276" w:name="__RefHeading___Toc6104710_2142443653"/>
      <w:bookmarkStart w:id="277" w:name="_Toc109"/>
      <w:bookmarkEnd w:id="276"/>
      <w:r>
        <w:rPr>
          <w:rtl w:val="true"/>
        </w:rPr>
        <w:t>الاول</w:t>
      </w:r>
      <w:r>
        <w:rPr>
          <w:rtl w:val="true"/>
        </w:rPr>
        <w:t>:</w:t>
      </w:r>
      <w:bookmarkEnd w:id="27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يَبْخَلُونَ بِما آتاهُمُ اَللّهُ مِنْ فَضْلِهِ هُوَ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 البخل و انه من رذائل الأخلاق بل من مهلكاتها فهو يجلب الشر و الشقاء للفرد البخيل و يضر الاجتماع و هو مانع عن الخير و السعادة الفردية و الاجتماعية، و يكفي في بعد صاحب هذه الرذيلة عن الكمال ان اللّه تعالى أوعد على من يبخل من ما تفضل اللّه تبارك و تعالى عليه بأن يجعله في شدة و عذاب و سيتمثل ذلك له حملا ثقيلا يكون كالطوق في عنقه مضافا إلى الفزع الأكبر الذي هو فيه، و قد ترك ما ادخره و ما بخل به فلم يأخذوا منه شيئا و يرثه اللّه تعالى الذي له ميراث السموات و الأرض، فكان ذلك و بالا عليه لم ينتفع به لا في الدنيا و لا في الآخرة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البخل تارة يكون عن عدم إعطاء الحقوق الواجبة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يكون عن عدم الانفاق في الجهات الراجحة غير الواجبة و ثالثة يكون عن عدم الانفاق في الأمور المباحة غير المرجوحة شرعا و اطلاق الآية الكريمة يشمل الجميع و سيأتي </w:t>
      </w:r>
      <w:bookmarkStart w:id="278" w:name="pg15391_204168"/>
    </w:p>
    <w:p>
      <w:pPr>
        <w:pStyle w:val="BookText"/>
        <w:rPr/>
      </w:pPr>
      <w:bookmarkEnd w:id="278"/>
      <w:r>
        <w:rPr>
          <w:rFonts w:ascii="Amiri" w:hAnsi="Amiri" w:eastAsia="Amiri" w:cs="Amiri"/>
          <w:color w:val="111111"/>
          <w:sz w:val="28"/>
          <w:sz w:val="28"/>
          <w:szCs w:val="28"/>
          <w:rtl w:val="true"/>
          <w:lang w:bidi="ar-SA"/>
        </w:rPr>
        <w:t>في الموضع المناسب تفصيل الكلام في هذه الرذيلة الخلقية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6104712_2142443653"/>
      <w:bookmarkStart w:id="280" w:name="_Toc110"/>
      <w:bookmarkEnd w:id="279"/>
      <w:r>
        <w:rPr>
          <w:rtl w:val="true"/>
        </w:rPr>
        <w:t>الثاني</w:t>
      </w:r>
      <w:r>
        <w:rPr>
          <w:rtl w:val="true"/>
        </w:rPr>
        <w:t>:</w:t>
      </w:r>
      <w:bookmarkEnd w:id="28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تجسم الأعمال و قد دلت عليه الادلة العقلية و النقلية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يبين سبحانه الطوق الذي يتمثل لهم يوم القيامة في هذه الآية الشريفة لتهويل الأمر، و لاختلافه باختلاف درجات البخل و كمية ما بخل به و سائر خصوصياته و قد ورد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يطوق ماله شجاعا 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مقام بيان احد المصاديق،</w:t>
      </w:r>
    </w:p>
    <w:p>
      <w:pPr>
        <w:pStyle w:val="Heading6"/>
        <w:numPr>
          <w:ilvl w:val="5"/>
          <w:numId w:val="1"/>
        </w:numPr>
        <w:rPr/>
      </w:pPr>
      <w:bookmarkStart w:id="281" w:name="__RefHeading___Toc6104714_2142443653"/>
      <w:bookmarkStart w:id="282" w:name="_Toc111"/>
      <w:bookmarkEnd w:id="281"/>
      <w:r>
        <w:rPr>
          <w:rtl w:val="true"/>
        </w:rPr>
        <w:t>الثالث</w:t>
      </w:r>
      <w:r>
        <w:rPr>
          <w:rtl w:val="true"/>
        </w:rPr>
        <w:t>:</w:t>
      </w:r>
      <w:bookmarkEnd w:id="28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يعطاه الإنسان من مال و جاه و قوة و فضل و علم بل كل ما في الأرض و السموات عرض زائل لا يبقى و صاحبه يفنى و لا وجه للبخل به و استبقاء ما هو فان و زائل، و عليه ان يقرضه الى من يبقى ملكه و يدوم و ان يبذله في المواضع اللائقة له و ما أمره اللّه تعالى به و ما هو مطلوب منه و بذلك قد أدرك رضاء اللّه تعالى فيكون محسنا و اللّه يحب المحسنين</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6104716_2142443653"/>
      <w:bookmarkStart w:id="284" w:name="_Toc112"/>
      <w:bookmarkEnd w:id="283"/>
      <w:r>
        <w:rPr>
          <w:rtl w:val="true"/>
        </w:rPr>
        <w:t>الرابع</w:t>
      </w:r>
      <w:r>
        <w:rPr>
          <w:rtl w:val="true"/>
        </w:rPr>
        <w:t>:</w:t>
      </w:r>
      <w:bookmarkEnd w:id="28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القائلين بهذه المقالة قد اجتمع فيهم من صفات السوء و خصال الشر ما لم تجتمع في غيرهم من سوء ادب مع اللّه تعالى و الجرأة عليه و تكذيب الرسل و البخل و قتل الأنبياء، و معاندة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تعدد تلك الخصال و تبين جرائمهم و تندد بها و توعد عليها و تقلل من شأن المتصفين بها في نفوس المؤمنين</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104718_2142443653"/>
      <w:bookmarkStart w:id="286" w:name="_Toc113"/>
      <w:bookmarkEnd w:id="285"/>
      <w:r>
        <w:rPr>
          <w:rtl w:val="true"/>
        </w:rPr>
        <w:t>الخامس</w:t>
      </w:r>
      <w:r>
        <w:rPr>
          <w:rtl w:val="true"/>
        </w:rPr>
        <w:t>:</w:t>
      </w:r>
      <w:bookmarkEnd w:id="28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قَتْلَهُمُ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الرضا بالمعصية معصية فمن رضي بقتل الأنبياء بغير حق من متأخري اليهود يكون مع المتقدمين الذين وقع القتل على أيديهم على حد سواء </w:t>
      </w:r>
      <w:bookmarkStart w:id="287" w:name="pg15391_204169"/>
    </w:p>
    <w:p>
      <w:pPr>
        <w:pStyle w:val="BookText"/>
        <w:rPr/>
      </w:pPr>
      <w:bookmarkEnd w:id="287"/>
      <w:r>
        <w:rPr>
          <w:rFonts w:ascii="Amiri" w:hAnsi="Amiri" w:eastAsia="Amiri" w:cs="Amiri"/>
          <w:color w:val="111111"/>
          <w:sz w:val="28"/>
          <w:sz w:val="28"/>
          <w:szCs w:val="28"/>
          <w:rtl w:val="true"/>
          <w:lang w:bidi="ar-SA"/>
        </w:rPr>
        <w:t>في المعصية و هم مشتركون في الجزاء و العذاب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تلك الأفعال المنكرة قد حصلت منهم جميعا مباشرة مع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يرشدنا اللّه تعالى في مثل هذه الآيات إلى النظر في افعال المتقدمين و العبرة منها و استحسان ما استحسنوه و تقبيح ما فعلوه من القبائح و الا كانوا شركاء معهم في الإثم</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6104720_2142443653"/>
      <w:bookmarkStart w:id="289" w:name="_Toc114"/>
      <w:bookmarkEnd w:id="288"/>
      <w:r>
        <w:rPr>
          <w:rtl w:val="true"/>
        </w:rPr>
        <w:t>السادس</w:t>
      </w:r>
      <w:r>
        <w:rPr>
          <w:rtl w:val="true"/>
        </w:rPr>
        <w:t>:</w:t>
      </w:r>
      <w:bookmarkEnd w:id="289"/>
    </w:p>
    <w:p>
      <w:pPr>
        <w:pStyle w:val="BookText"/>
        <w:rPr/>
      </w:pPr>
      <w:r>
        <w:rPr>
          <w:rFonts w:ascii="Amiri" w:hAnsi="Amiri" w:eastAsia="Amiri" w:cs="Amiri"/>
          <w:color w:val="111111"/>
          <w:sz w:val="28"/>
          <w:sz w:val="28"/>
          <w:szCs w:val="28"/>
          <w:rtl w:val="true"/>
          <w:lang w:bidi="ar-SA"/>
        </w:rPr>
        <w:t>يمكن ان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الظلم انما هو من جهة كثرة ما يجزى على المعاصي الصادرة من العبيد فيكون التعدد و الكثرة بحسب تعدد المتعلق و قد تقدم في التفسير وجه آخر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انه لا يمكن ان ينسب الظلم اليه تعالى لفرض انه الذات المستجمعة لجميع الكمالات الواقعية و الادراكية و مسلوب عنه جميع النقائص الواقعية و الادراكية و الظلم نقص و اي نقص أشد منه فيمتنع ان ينسب اليه و الا كان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البرهان يأتي في كل النقائص الواقعية و الادراكية و لا يختص بالظلم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الآية الشريفة يستفاد بطلان فلسفة اليهود و النصارى و اشتمالها على امور لا تطابق العقل و فسادها أوضح من أن يخفى مع ان الفلسفة الاسلامية قد فتحت عليهم ابوابا من المعارف و الحقائق و لكنهم اعرضوا عنها و حرفوا الكلم عن مواضعه</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104722_2142443653"/>
      <w:bookmarkStart w:id="291" w:name="_Toc115"/>
      <w:bookmarkEnd w:id="290"/>
      <w:r>
        <w:rPr>
          <w:rtl w:val="true"/>
        </w:rPr>
        <w:t>السابع</w:t>
      </w:r>
      <w:r>
        <w:rPr>
          <w:rtl w:val="true"/>
        </w:rPr>
        <w:t>:</w:t>
      </w:r>
      <w:bookmarkEnd w:id="29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سَنَكْتُبُ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كمال الحفظ لما فيه من أمن النسيان، و فيه من التوعيد ما لا يكون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شاع استعمال لفظ الكتابة في التوعيد على الذنب و ارادة العقوبة عليه</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6104724_2142443653"/>
      <w:bookmarkStart w:id="293" w:name="_Toc116"/>
      <w:bookmarkEnd w:id="292"/>
      <w:r>
        <w:rPr>
          <w:rtl w:val="true"/>
        </w:rPr>
        <w:t>الثامن</w:t>
      </w:r>
      <w:r>
        <w:rPr>
          <w:rtl w:val="true"/>
        </w:rPr>
        <w:t>:</w:t>
      </w:r>
      <w:bookmarkEnd w:id="29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 بِالْبَيِّناتِ وَ اَلزُّبُرِ وَ 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الرسل انما بعثوا بهذه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w:t>
      </w:r>
      <w:bookmarkStart w:id="294" w:name="pg15391_204170"/>
    </w:p>
    <w:p>
      <w:pPr>
        <w:pStyle w:val="BookText"/>
        <w:rPr/>
      </w:pPr>
      <w:bookmarkEnd w:id="294"/>
      <w:r>
        <w:rPr>
          <w:rFonts w:ascii="Amiri" w:hAnsi="Amiri" w:eastAsia="Amiri" w:cs="Amiri"/>
          <w:color w:val="111111"/>
          <w:sz w:val="28"/>
          <w:sz w:val="28"/>
          <w:szCs w:val="28"/>
          <w:rtl w:val="true"/>
          <w:lang w:bidi="ar-SA"/>
        </w:rPr>
        <w:t>و هي الدلائل الواضحات التي تدل على صدق دعواهم و إثباتها مقابل كيد الكافرين و أباطيلهم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الزبر و هي المواعظ المشتملة على مكارم الأخلاق و فضائلها و ما يكون موجبا لتهذيب النفس و تطهيرها من الرذائل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المنير المشتمل على اصول المعارف و الاحكام الإلهية التي تهدي الإنسان الى الكمال المنشود و السعادة في الدارين و هو اسم جنس يشمل جميع الكتب السماوية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ذكرها عز و جل لبيان شدة التنكير و قبح العمل فان الذين كذبوا الرسل انما حرموا أنفسهم من السعادة و ما هو الصالح، و للاعلام بأن جميع المعارف الإلهية و الاحكام الشرعية و الأصول الاعتقادية لا بد و ان تنتهي الى وحي السماء</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104726_2142443653"/>
      <w:bookmarkStart w:id="296" w:name="_Toc117"/>
      <w:bookmarkEnd w:id="295"/>
      <w:r>
        <w:rPr>
          <w:rtl w:val="true"/>
        </w:rPr>
        <w:t>بحث روائي</w:t>
      </w:r>
      <w:bookmarkEnd w:id="296"/>
    </w:p>
    <w:p>
      <w:pPr>
        <w:pStyle w:val="BookText"/>
        <w:rPr/>
      </w:pPr>
      <w:r>
        <w:rPr>
          <w:rFonts w:ascii="Amiri" w:hAnsi="Amiri" w:eastAsia="Amiri" w:cs="Amiri"/>
          <w:color w:val="111111"/>
          <w:sz w:val="28"/>
          <w:sz w:val="28"/>
          <w:szCs w:val="28"/>
          <w:rtl w:val="true"/>
          <w:lang w:bidi="ar-SA"/>
        </w:rPr>
        <w:t xml:space="preserve">في الكافي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احد يمنع من زكاة ماله شيئا الا جعل اللّه ذلك يوم القيامة ثعبانا من نار مطوقا في عنقه ينهش من لحمه حتى يفرغ من الحساب و هو قول اللّه عز و جل سَيُطَوَّقُونَ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مال نخل و لا زرع و لا كرم يمنع زكاة ماله إلا قلدت ارضه في سبع ارضين يطوق بها الى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مضمون ذلك كثيرة مروية في كتب الفريقين و قد ذكرنا انها من باب المثال لكل ثقل يطوق به في عنق الذي بخل بما تفضل اللّه عليه و ذكر الزكاة و المال انما هو من ذكر أهم المصاديق و إلا فالآية المباركة عامة تشمل مطلق ما تفضل اللّه تعالى على الإنسان و لا بعد في تقليد الأرض في عنق مانع الحق لان تقليل الكثير و تكثير القليل واقعان تحت قدرته فهو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ابن المنذر و ابن جرير عن قتادة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انها نزلت في حيي بن اخطب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يستقرضنا ربنا انما يستقرض الفقير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مضمون ذلك كثيرة و في بعضها ان الذي قال ذلك رجل من اليهود و يقال له فنحاص و كان من علمائهم؛ و في آخر ان الذي قاله هم اليهود لما أتت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رأوا اللّه حتى يعلموا انه فقير و لكنهم رأوا أولياء اللّه فقراء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غنيا لا غنى أولياءه و فخروا على اللّه بالغنى</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ما رواه القمي في تفسيره و يستفاد منه ان الأسباب لهذه المقالة متعددة و مقصود اليهود من ذلك معروف و هو تطميع المؤمنين بالمال و الإيحاء إليهم بأنهم هم الأغنياء و المال عندهم فقط فلا ينفعهم الايمان، و يدل على ما ذكرناه ما ورد في المناقب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يزعمون أن الامام يحتاج الى ما يحملونه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مال اليهود فكيف بالمؤمنين و هذا هو أسلوب من الاساليب الخبيثة التي اتبعها اليهود عبر التاريخ لصد الناس عن الايمان بالرسل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أبطل سبحانه و تعالى مزاعمهم بأحسن وجه و ابلغ أسلوب، و كل ذلك يدل على عدم فهمهم للكنايات و لوازم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نُؤْمِنَ لِرَسُولٍ حَتّى يَأْتِيَنا بِقُرْبانٍ 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 بني إسرائيل طست كانوا يقربون القربان فيضعونه في الطست فتجيء نار فتقع فيه فتحرقه فقالوا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تأتينا بقربان تأكله النار كما كان لنبي إسرائيل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رُسُلٌ مِنْ قَبْلِي بِالْبَيِّناتِ وَ بِالَّذِي قُلْتُمْ فَلِمَ قَتَلْتُمُوهُمْ إِنْ كُنْتُمْ صادِقِينَ‌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جملة من كتب التواريخ ان محل قبول القربان كان في بيت المقدس و لعل ذكر الطست مثال لذلك المحل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قَتْلَهُمُ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قتلوهم بأسيافهم و لكن أذاعوا أمرهم و أفشوا عليهم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إذاعة اسرار أنبياء اللّه تعالى أسرع في التسبب الى قتلهم من المباشرة في القتل و لعل ذلك هو السر في بيان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فَقَدْ كُذِّبَ رُسُلٌ مِنْ قَبْلِكَ جاؤُ بِالْبَيِّناتِ وَ اَلزُّبُرِ وَ 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bookmarkStart w:id="297" w:name="pg15391_204173"/>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 هو كتب الأنبياء، و الكتاب المنير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ذلك بيانا لبعض المصاديق فلا ينافي ما تقدم في التفسير</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6104728_2142443653"/>
      <w:bookmarkStart w:id="299" w:name="_Toc118"/>
      <w:bookmarkEnd w:id="298"/>
      <w:r>
        <w:rPr>
          <w:rtl w:val="true"/>
        </w:rPr>
        <w:t>بحث فقهي</w:t>
      </w:r>
      <w:bookmarkEnd w:id="299"/>
    </w:p>
    <w:p>
      <w:pPr>
        <w:pStyle w:val="BookText"/>
        <w:rPr/>
      </w:pP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يَحْسَبَنَّ اَلَّذِينَ يَبْخَلُونَ بِما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حرمة البخل و قبح جمع المال و ادخاره، و لكن المستفاد من مجموع الأدلة الواردة في الكتاب و السنة ان جمع المال و ادخاره ينقسم حسب الاحكام الخمسة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واجبا و هو ما إذا جمعه الإنسان لأن يصرفه في النفقات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خالقية كانت او 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كالانفاق على الأولاد أو إعطاء الدين و غيرهما مما ذكر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مندوبا و هو الجمع للصرف في الخيرات و المبرات الراجحة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مكروها و هو الجمع و الادخار للإنفاق في الأغراض المرجوحة شرعا غير البالغة حد الحرمة كجملة من الانفاقات التي تنفق لأجل التفاخر بين الناس و المراءاة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محرما و هو الجمع للصرف في الأغراض المحرمة شرعا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مباحا و هو ما إذا لم يترتب عليه أية جهة راجحة أو مرجوحة لو لم نقل بأن جمع المال من حيث هو مرجوح </w:t>
      </w:r>
      <w:bookmarkStart w:id="300" w:name="pg15391_204174"/>
    </w:p>
    <w:p>
      <w:pPr>
        <w:pStyle w:val="BookText"/>
        <w:rPr/>
      </w:pPr>
      <w:bookmarkEnd w:id="300"/>
      <w:r>
        <w:rPr>
          <w:rFonts w:ascii="Amiri" w:hAnsi="Amiri" w:eastAsia="Amiri" w:cs="Amiri"/>
          <w:color w:val="111111"/>
          <w:sz w:val="28"/>
          <w:sz w:val="28"/>
          <w:szCs w:val="28"/>
          <w:rtl w:val="true"/>
          <w:lang w:bidi="ar-SA"/>
        </w:rPr>
        <w:t xml:space="preserve">شرعا كما يستفاد من جملة من الأخبار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جيفة و طلابها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تناولت من دنياكم إلا ما اضطررت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روي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6104730_2142443653"/>
      <w:bookmarkStart w:id="302" w:name="_Toc119"/>
      <w:bookmarkEnd w:id="301"/>
      <w:r>
        <w:rPr>
          <w:rtl w:val="true"/>
        </w:rPr>
        <w:t>بحث عرفاني</w:t>
      </w:r>
      <w:bookmarkEnd w:id="302"/>
    </w:p>
    <w:p>
      <w:pPr>
        <w:pStyle w:val="BookText"/>
        <w:rPr/>
      </w:pPr>
      <w:r>
        <w:rPr>
          <w:rFonts w:ascii="Amiri" w:hAnsi="Amiri" w:eastAsia="Amiri" w:cs="Amiri"/>
          <w:color w:val="111111"/>
          <w:sz w:val="28"/>
          <w:sz w:val="28"/>
          <w:szCs w:val="28"/>
          <w:rtl w:val="true"/>
          <w:lang w:bidi="ar-SA"/>
        </w:rPr>
        <w:t>جمع المال بلا شوق و محبة اليه غير ممكن لما ثبت في محله ان كل فعل معلول الشوق و المحبة و بدونهما يكون المعلول بلا علة و هو باطل بالضرورة و لا ريب في انه ينافي محبة اللّه تعالى و الشوق اليه و هو من أهم الموانع التي تصد الإنسان عن ذكر اللّه تعالى و القيام بوظائفه الشرعية، و هو من العوائق التي تعيق عن الاستكمال و التخلق بأخلاق اللّه عز و جل اللهم الا ان يكون الجمع لأجل الانفاق في ما يرتضيه اللّه تعالى فيرجع الى حب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السر في ما ورد في القرآن الكريم من الانفاق في سبيل اللّه تعالى فانه الطريق الأمثل للوصول الى أعلى المقامات و التنزه عن جملة من الرذائل كرذيلة الشح و البخل و نحوهما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جمع المال بنفسه من المبعدات عن حظيرة القدس و ساحة الرحمن و لعل السر في كثرة تنزه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الأولياء عن الدنيا هو ذلك</w:t>
      </w:r>
      <w:r>
        <w:rPr>
          <w:rFonts w:eastAsia="Amiri" w:cs="Amiri" w:ascii="Amiri" w:hAnsi="Amiri"/>
          <w:color w:val="111111"/>
          <w:sz w:val="28"/>
          <w:szCs w:val="28"/>
          <w:rtl w:val="true"/>
          <w:lang w:bidi="ar-SA"/>
        </w:rPr>
        <w:t xml:space="preserve">. </w:t>
      </w:r>
      <w:bookmarkStart w:id="303" w:name="pg15391_204175"/>
    </w:p>
    <w:p>
      <w:pPr>
        <w:pStyle w:val="Heading3"/>
        <w:numPr>
          <w:ilvl w:val="2"/>
          <w:numId w:val="1"/>
        </w:numPr>
        <w:rPr/>
      </w:pPr>
      <w:bookmarkStart w:id="304" w:name="__RefHeading___Toc6104732_2142443653"/>
      <w:bookmarkStart w:id="305" w:name="_Toc120"/>
      <w:bookmarkEnd w:id="303"/>
      <w:bookmarkEnd w:id="304"/>
      <w:r>
        <w:rPr>
          <w:rtl w:val="true"/>
        </w:rPr>
        <w:t>كُلُّ نَفْسٍ ذائِقَةُ اَلْمَوْتِ وَ إِنَّما تُوَفَّوْنَ أُجُورَكُمْ يَوْمَ اَلْقِيامَةِ فَمَنْ زُحْزِحَ عَنِ اَلنّارِ وَ أُدْخِ</w:t>
      </w:r>
      <w:r>
        <w:rPr>
          <w:rtl w:val="true"/>
        </w:rPr>
        <w:t>.......</w:t>
      </w:r>
      <w:bookmarkEnd w:id="305"/>
    </w:p>
    <w:p>
      <w:pPr>
        <w:pStyle w:val="Heading4"/>
        <w:numPr>
          <w:ilvl w:val="3"/>
          <w:numId w:val="1"/>
        </w:numPr>
        <w:rPr/>
      </w:pPr>
      <w:bookmarkStart w:id="306" w:name="__RefHeading___Toc6104734_2142443653"/>
      <w:bookmarkStart w:id="307" w:name="_Toc121"/>
      <w:bookmarkEnd w:id="306"/>
      <w:r>
        <w:rPr>
          <w:rtl w:val="true"/>
        </w:rPr>
        <w:t>اشارة</w:t>
      </w:r>
      <w:bookmarkEnd w:id="30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استنهاض الناس إلى الجهاد في سبيل اللّه تعالى و الصبر و المثابرة في ميدان القتال و ان المعركة مع اعداء اللّه تعالى حتمية لا بد منها و اثبات كلمة التوحيد مما لا يمكن التخلّي عنه و الموت الذي يصيب كل ذي حياة لا يمكن الفرار منه فلا بد ان لا يخاف منه و لا يكون حائلا عن تطبيق ذلك الهدف الأسمى و اللّه جلت عظمته يوفي الأجور في يوم يحتاج إليها الإنسان و ليست الدنيا محلها فإنها المتاع الذي يستمتع به الإنسان في ايام قلائل ثم يزول عنها، فهذه الآيات الشريفة تحرض </w:t>
      </w:r>
      <w:bookmarkStart w:id="308" w:name="pg15391_204176"/>
    </w:p>
    <w:p>
      <w:pPr>
        <w:pStyle w:val="BookText"/>
        <w:rPr/>
      </w:pPr>
      <w:bookmarkEnd w:id="308"/>
      <w:r>
        <w:rPr>
          <w:rFonts w:ascii="Amiri" w:hAnsi="Amiri" w:eastAsia="Amiri" w:cs="Amiri"/>
          <w:color w:val="111111"/>
          <w:sz w:val="28"/>
          <w:sz w:val="28"/>
          <w:szCs w:val="28"/>
          <w:rtl w:val="true"/>
          <w:lang w:bidi="ar-SA"/>
        </w:rPr>
        <w:t>المؤمنين الى الجهاد بأبلغ 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و تعالى ان السنة في هذه الحياة الفانية هي التمحيص و التمييز و الابتلاء و لا يمكن لاحد التخطي عن هذا الامتحان الالهي و هي سنة حتمية لا يمكن الفوز بالسعادة في الدنيا و الآخرة و نيل الأجر الحقيقي و العبودية الكاملة الا مع العبور على هذه القنطرة و الدخول في تلك السنة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عز و جل من الابتلاء ما يناله المؤمنون من اعداء اللّه تعالى من الأذى قولا و العدوان فعلا ثم وعدهم الحسنى ان هم صبروا و اتقوا و هما من عزائم الأمور التي يحتاج إليها كل فرد في مواجهة المشاكل و المكايد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بين سبحانه و تعالى مفاسد اخلاق اهل الكتاب الذين أمرهم اللّه جلت عظمته ببيان الحق و أخذ عليه الميثاق منهم و لكنهم خالفوه و عاندوه فكتموه و حرفوه و أوعدهم النار و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سبحانه و تعالى ان ما سواه عز و جل هو ملك له يتصرف فيه بما يريد جلت عظمته و بما يشاء و هو على كل شيء قدير لا يمنعه عن ارادته احد</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6104736_2142443653"/>
      <w:bookmarkStart w:id="310" w:name="_Toc122"/>
      <w:bookmarkEnd w:id="309"/>
      <w:r>
        <w:rPr>
          <w:rtl w:val="true"/>
        </w:rPr>
        <w:t>التفسير</w:t>
      </w:r>
      <w:bookmarkEnd w:id="3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قضية حقيقية طبيعية وجدانية، فان بناء هذا العالم على تجدد الأمثال و تبدل الأحوال، و ان دار الدنيا دار الكون و الفساد و مقتضى ذلك ان </w:t>
      </w:r>
    </w:p>
    <w:p>
      <w:pPr>
        <w:pStyle w:val="BookText"/>
        <w:rPr/>
      </w:pPr>
      <w:r>
        <w:rPr>
          <w:rFonts w:ascii="Amiri" w:hAnsi="Amiri" w:eastAsia="Amiri" w:cs="Amiri"/>
          <w:color w:val="111111"/>
          <w:sz w:val="28"/>
          <w:sz w:val="28"/>
          <w:szCs w:val="28"/>
          <w:rtl w:val="true"/>
          <w:lang w:bidi="ar-SA"/>
        </w:rPr>
        <w:t>التبدل و الموت و الفناء من مقومات حقيقة هذا العالم و لذا بدأ بالحكم العام المقضي له في حق كل ذي حياة و لا يستثنى من ذلك احد فاصل القضية وجداني لكل ذي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عامة الناس محرومون عن ترتيب الأثر على هذا الأمر الوجداني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تنبه الناس الى المصير المحتوم، و تزجرهم عن ما هم عليه من الغفلة و الذهول، و تحرض المؤمنين الى القتال مع اعداء اللّه تعالى، و تبين أن هذه المعركة حتمية فلا ينبغي الخوف لان كل نفس ذائقة الموت، فمن يقعد عن القتال لا ينجو من الموت فلا عذر في القعود، ثم هي توعد الكافرين و المنافقين الذين قعدوا عن القتال فان الموت لا بد منه و هو ملاقيهم و لا مفر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الدنيا إلا متاعا يستمتع به الإنسان ثم يزول مهما طال الزمن فهم لا بد لهم من الورود على اللّه عز و جل الذي يجازيهم على أعمالهم، فالآية المباركة تتضمن الوعد للمصدق و الوعيد للمكذب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تسلي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بأن حياة الظالمين منتهية لا محالة و سينتهي ما يلاقونه منهم من البلاء و العذاب، و ليس عليكم من أوزارهم شيئا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بالنفس ما به الحياة و عمومها يشمل كل ذي حياة من الإنسان و الحيوان و النبات و الملائكة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الاستثناء خصوص فرد واحد و هو ملك الموت و لكنه يموت بعد ذلك بمشية الهية كما هو مفصل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بالنفس ما به الحياة و عمومها يشمل كل ذي حياة من الإنسان و الحيوان و النبات و الملائكة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الاستثناء خصوص فرد واحد و هو ملك الموت و لكنه يموت بعد ذلك بمشية الهية كما هو مفصل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ان الآية المباركة بعمومها تشمل الباري عز و جل لإطلاق النفس عليه قال تعالى حكاية عن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فاسد لاختصاص لفظ النفس بالأجسام، و ان النفس التي تضاف اليه عز و جل ليست النفس الاصطلاحية المعروف فان مثل هذه النفس لا يعقل ذوق الموت بالنسبة إليها بل هي بمعنى الذات، و اطلاق النفس عليه جلت عظمته لحسن المشاكلة و مراعاة الفصاحة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ذوق النفس للموت باعتبار انفصال تدبيرات النفس عن البدن و مفارقة الروح عنه و لذا عبر سبحانه و تعالى بالذوق لأنه انما يكون عن شعور و هو يختص بالنفس و هي باقية ببقاء اللّه تعالى إما في زمرة السعداء أو في زمرة الأشقياء، و اما البدن فلا شعور و لا احساس له بعد انفصال الروح عنه بالموت و ان كان اصل المادة باقية، و اما الصور فهي تتبدل حسب مرور الدهور و الأيام إلى ان يحشر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تُوَفَّوْنَ أُجُورَكُمْ‌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التوفية العطاء الكامل يقال وافاه اجره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إياه تماما و لم ينقص منه شيئا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وفيتم سبعين امة أنتم 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العدة بكم سبعين</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 الموت يوفى اجره تاما سعيدا كان أو شقيا لأن كلا منهما يستحق جزاء عمله و يوفى اجره اليه فنتائج الأعمال لا تنفك عن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 مصدر و يوم القيامة هو وقت قيام الناس لرب العالمين من القبور و الأجداث و انما خصه عز و جل بالذكر لبيان انه مهما نال الإنسان من الأجر فان التوفية انما تكون في ذلك الوقت و للاعلام بأن الأجور فيه هي الأجور الحقيقية التي يستحق الإنسان ان يسعى إليها دون ما يتمتع في الحياة الدنيا فإنها ناقصة فانية، فيستوفي الجميع أجورهم اما الكفار و المنافقون فيأخذون جزاء أعمالهم وافيا من دون عفو و مغفرة من اللّه تعالى و أما المؤمنون فإنهم يستوفون جزائهم في الأجر الذي يعطيهم اللّه تعالى كاملا و أما جزاء السيئات فهو في معرض المسامحة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 أُدْخِلَ اَلْجَنَّةَ فَقَدْ فازَ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لتوفية الأجر بعد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الزحزحة تكرير الزح و هو الجذب بعنف و عجلة</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الشريفة بعبارتها البليغة الموجزة و اسلوبها الجذاب لها الأثر العظيم في نفوس المؤمنين و الوقع الكبير عليهم فان عندها تسكب العبرات و تحل المخاطر و المهالك و تزل فيها أقدام الرجال و تحط دون الوصول إليها الرحال و يشيب في تصور معناها الصغير و يهرم الكبير، فهي تبين هول النار و شدتها و انها تجذب الإنسان إليها بعنف فيحتاج الى الجهد الكبير للابتعاد عنها و الفك من قيودها، و تستوقفنا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شدة البلاء و الجهد الكبير و المشقة العظيمة التي لا بد منها في الابتعاد عن النار، فكأن لكل فرد جذورا عميقة في النار لا يمكن بسهولة قلعها إلا مع الزحزحة ببذل جهد عظيم، </w:t>
      </w:r>
    </w:p>
    <w:p>
      <w:pPr>
        <w:pStyle w:val="BookText"/>
        <w:rPr/>
      </w:pPr>
      <w:r>
        <w:rPr>
          <w:rFonts w:ascii="Amiri" w:hAnsi="Amiri" w:eastAsia="Amiri" w:cs="Amiri"/>
          <w:color w:val="111111"/>
          <w:sz w:val="28"/>
          <w:sz w:val="28"/>
          <w:szCs w:val="28"/>
          <w:rtl w:val="true"/>
          <w:lang w:bidi="ar-SA"/>
        </w:rPr>
        <w:t>و الوجه في ذلك معلوم لان الإنسان محفوف بما يجذبه إلى النار من جهات فان جاذبية الشهوات و النفس الامارة بالسوء اللتين تشدان الناس إلى النار 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الحجب الظلمانية التي حجبت النفس عن الكمال كل ذلك تسوق إلى النار و تدفعه إليها و هي تجذبه إليها جذبا عنيفا،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 حفت النار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من افراد الإنسان فيه الموجبات الكثيرة للدخول في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الضمير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بد من جهاد مرير و مشقة عظيمة للابتعاد عن دائرة جذبها و الانفلات من إسارها إلى ان يدخل في الجنة فان ذلك هو الفوز العظيم الذي لا نهاية لعظمته إذ لا اجر في الحقيقة غير ذلك و البقية خسران محض لان فيه السلامة من النار و النجاة منها و قد كاد ان يبقى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السلامة عن المكروه أهم ما يطلبه المرء في جميع الأحوال ناهيك انه يدخل الجنة و يفوز بنعيمها الدائم في دار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الدخول في الجنة قيدا زائدا على الزحزحة عن النار، فانه لا واسطة بينهما، فان النجاة من النار ليس الا الدخول في الجنة كما يستفاد من الآيات الشريفة و السنة المباركة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الآية الكريمة تبين معنى دقيقا آخر في الخروج من النار الذي هو مطلوب كل فرد و الدخول في الجنة الذي لا برفوقه فان التعبير بالمجهول في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و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بأن الإنسان لا يتزحزح من قبل نفسه بل هناك أيد خفية تجذب الإنسان جذبا عنيفا لتزحزحه عن النار و تدخله الجنة و لولاها لبقي في النار و هذه الايدي قد مدت في دار الدنيا لتنقذ عباد اللّه من المهالك و المخاطر و من الدخول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كثيرة كأيدي الرسل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اللّه العظيم، و الاحكام الإلهية، و ايدي الملائكة الذين و كلوا للاستغفار لمن في الأرض و اعانتهم، و أهمها يد اللّه الرحيمة سبحانه و تعالى التي بسطت على جميع خلقه، و الشفاعة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مؤنث الأدنى صفة للحياة، و حياة الدنيا هي الحياة السفلى أو القربى و هي الحياة ما قبل الموت التي نعيش فيها و نتمتع بما فيها من الملذات، و قد وصفها اللّه تعالى في القرآن الكريم بأوصاف متعددة جميعها تدل على دنائتها بالنسبة إلى الحياة الآخرة منها انها متاع للغرور لأنها تغرّ صاحبها فيخدع لها فتشغله عن إعداد نفسه إلى الكمال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المتاع ما يتمتع به الإنسان و ينتفع به، و الغرور هو الخداع، و متاع الغرور اي المتاع الذي يظهر بمظهر جميل ليغتر به المغترون، و الآية المباركة تبين حقيقة الواقع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الدنيا تضاف تارة الى اللّه و اخرى تلحظ بحسب نفسها، و ثالثة بحسب الأعمال التي تقع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محمودة لأنه لا يصدر من الخير المحض إلا الخير كما هو معلوم و هذه قاعدة فلسفية أسسها الفلاسفة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الطبيعيون منهم و الإلهيون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على ملاحظة السنخية بين العلة و المعلول، و لكنا أثبتنا بطلان ذاك بالنسبة إلى الفاعل المختار في احد مباحثنا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حسنة لا نقص فيها لأنها دار عبادة اللّه تعالى و محل أوليائه و أنبيائه، و مهبط نزول الكتب الإلهية، و مقام إظهار مكارم الأخلاق و تربية الإنسان و إعداد المؤمن نفسه للكمال الذي لا يكون شيء أعز منه في الدارين</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الأعمال تارة تكون من المؤمنين السعداء و هي </w:t>
      </w:r>
    </w:p>
    <w:p>
      <w:pPr>
        <w:pStyle w:val="BookText"/>
        <w:rPr/>
      </w:pPr>
      <w:r>
        <w:rPr>
          <w:rFonts w:ascii="Amiri" w:hAnsi="Amiri" w:eastAsia="Amiri" w:cs="Amiri"/>
          <w:color w:val="111111"/>
          <w:sz w:val="28"/>
          <w:sz w:val="28"/>
          <w:szCs w:val="28"/>
          <w:rtl w:val="true"/>
          <w:lang w:bidi="ar-SA"/>
        </w:rPr>
        <w:t>حسنة و تعد من مفاخر الدنيا و الآخرة و اما من الأشقياء فلا شبهة في مبغوضية أعمالهم السيئة و الدنيا من حيث الاضافة إليها مبغوضة أيضا 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من هذه الجهة اما ان تكون من النعيم الاخروي يظهر في الدنيا بالوجود المناسب لها و اما من الجحيم، و من هذه الجهة تكون متاع الغرور و بذلك يمكن الجمع بين ما ورد في مدح الدنيا و ما ورد في ذمها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فانه يستفاد من الحصر الوارد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فعل و عمل في هذه الدنيا سواء صدر من الأخيار أو من الفساق الفجار فانه لا محالة محدود لا بقاء له هذا إذا جعلنا عمل الخير من متاع الدنيا، و اما إذا جعلنا من الآخرة في الدنيا كما تقدم آنفا فالحصر مختص بعمل الشر، فالآية المباركة تبين ان الدنيا لا بد ان لا تغر الإنسان بمظاهرها الخلابة فتمنعه عن ذكر اللّه تعالى و الايمان به و العمل الصالح و تكميل نفسه بمكارم الأخلاق و لا يصح ان يجعل متاع الدنيا غاية تمنعه عن الكمال، كأنه لا نهاية له بل هي وسيلة لطلب السعادة و زيادة الأجر، لان الأجر الحقيقي هو ما ذكره عز و جل من الزحزحة عن النار و الدخول في الجنة فلا سعادة وراء ذلك و لا بد من السعي إليها، كما ان الأجر الحقيقي ليس هو أياما في هذه الدنيا يستمتع فيها ثم يزول فيرد على عذاب ابدي لا خلاص منه و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وَ أَنْفُسِكُمْ‌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ذكر عز و جل جريان سنة البلاء و الابتلاء في المؤمنين و ما يوجب الوهن في عزيمتهم، يبين سبحانه و تعالى في هذه الآية الكريمة </w:t>
      </w:r>
    </w:p>
    <w:p>
      <w:pPr>
        <w:pStyle w:val="BookText"/>
        <w:rPr/>
      </w:pPr>
      <w:r>
        <w:rPr>
          <w:rFonts w:ascii="Amiri" w:hAnsi="Amiri" w:eastAsia="Amiri" w:cs="Amiri"/>
          <w:color w:val="111111"/>
          <w:sz w:val="28"/>
          <w:sz w:val="28"/>
          <w:szCs w:val="28"/>
          <w:rtl w:val="true"/>
          <w:lang w:bidi="ar-SA"/>
        </w:rPr>
        <w:t xml:space="preserve">ان ذلك الابتلاء مستمر و سيتكرر من الكافرين و المنافقين و سيلقون منهم الأذى بكل ما يمكنهم، و انما أعلمهم عز و جل به قبل وقوعه ليوطنوا أنفسهم على احتماله فتستعد نفوسهم و يتقبلوا الابتلاء بصبر و عزيمة و رضى فلا يحزنوا على ما يفوتهم من متاع الدنيا، فيكون ترتب هذه الآية الشريفة على سابقتها من قبيل ترتب المعلول على العلة أو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لوازم متاع الغرور الابتلاء بالنسبة الى من هو مؤمن و ليس من اهل الاغترار فلا بد من التمييز و اظهار الثابت على الحق و المطيع عن غيرهما، بل يمكن ان يعد وجود من يهتم بإصلاح نفسه و يطلب وجه اللّه تعالى و الآخرة في دار الغرور ابتلاء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أشد الناس بلاء الأنبياء ثم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ما ورد في هذه الآية الشريفة من قبيل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الآية المباركة التسلية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بعد التسلية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البلاء و الابتلاء بمعنى واحد و هو الاختبار بما يصعب تحمله أو فعله و يأتي في الخير و الشر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بَلَوْناهُمْ بِالْحَسَناتِ وَ اَلسَّيِّئاتِ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فَأَكْرَمَهُ وَ نَعَّمَهُ فَيَقُولُ رَبِّي أَكْرَمَنِ وَ أَمّا إِذا مَا اِبْتَلاهُ فَقَدَرَ عَلَيْهِ رِزْقَهُ فَيَقُولُ رَبِّي 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الابتلاء في الأموال و الأنفس هو الوقوع في تكاليف خاصة حسب المصالح، و مثال الاول هو التكاليف الآمرة ببذل الأموال في الصدقات و قضاء الحوائج و ما يتطلبه الدعوة على المؤمن من بذل المال، و ما يفقد </w:t>
      </w:r>
    </w:p>
    <w:p>
      <w:pPr>
        <w:pStyle w:val="BookText"/>
        <w:rPr/>
      </w:pPr>
      <w:r>
        <w:rPr>
          <w:rFonts w:ascii="Amiri" w:hAnsi="Amiri" w:eastAsia="Amiri" w:cs="Amiri"/>
          <w:color w:val="111111"/>
          <w:sz w:val="28"/>
          <w:sz w:val="28"/>
          <w:szCs w:val="28"/>
          <w:rtl w:val="true"/>
          <w:lang w:bidi="ar-SA"/>
        </w:rPr>
        <w:t>في أثناء الحروب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مثل التكليف ببذل النفس و من يحب من الأهل و الأولاد في سبيل اللّه تعالى و يدخل فيه التسليم للامراض و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قدم عز و جل الأموال إما لان الابتلاء فيها اكثر من الأنفس أو لأجل ان تحمل الرزايا فيها أصعب و أشد و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الإنسان على الثكل و لا ينام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سبيل الترقي إلى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النفس الرزايا في الأولاد و الأهل و من يحبه الإنسان من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التأكيد بالقسم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للاعلام بان ذلك سنة حتمية لا مفر منها و قد تقدم ما يدل على ذلك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اَلَّذِينَ أُوتُوا اَلْكِتابَ مِنْ قَبْلِكُمْ وَ مِنَ اَلَّذِينَ أَشْرَكُوا أَذىً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ابتلاء آخر بالأقوال بعد الابتلاء بالافعال و قد ذكره بالخصوص لأهميته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 الابتلاء بالعدوان صادر من طائفة خاصة و هم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يأتي بمعنى الضرر و العدوان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الصدقة إماطة الأذى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يؤذي فيها كالشوك و الحجر و النجاسة و غيرها 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مؤذ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وعيد لمن يؤذي الناس في الدنيا بعقوبة النار في الآخرة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الآية الشريفة من القضايا الفطرية فان من ذكر فيها هم الأعداء للحق و المؤمنين، و ما يلاقيه كل فرد من عدوه من </w:t>
      </w:r>
    </w:p>
    <w:p>
      <w:pPr>
        <w:pStyle w:val="BookText"/>
        <w:rPr/>
      </w:pPr>
      <w:r>
        <w:rPr>
          <w:rFonts w:ascii="IRNazanin" w:hAnsi="IRNazanin" w:eastAsia="IRNazanin"/>
          <w:color w:val="111111"/>
          <w:sz w:val="28"/>
          <w:sz w:val="28"/>
          <w:szCs w:val="28"/>
          <w:rtl w:val="true"/>
          <w:lang w:bidi="fa-IR"/>
        </w:rPr>
        <w:t>الأذى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ذكر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تعريضا بهم بأن من أوتي الكتاب لا ينبغي ان يصدر منه ذلك فانه لا بد ان يكون زاجرا له و يؤكد ذلك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صدر منهم من الأذى بحق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الحق و المؤمنين فهو معلوم و لا يزال يصدر ذلك منهم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لاهم ما ينتظم به نظام الدين و الدنيا و هو الصبر على الشدائد و الأهوال و ما يرد عليهم من المكاره و الآفات في الأنفس و الأموال و لو كانت من ناحية التكاليف و المقادير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للّه تعالى بالطاعة له عز و جل و باجتناب نواهيه و ما يوجب سخطه، و بهما تستعد النفوس لتلقى الأهوال و الأذى الكثير و العصمة من الوهن و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بهما تنال الدرجات العالية و الثواب العظيم فلو تجسم الصبر لكان في احسن مثال و أتم حال كما انه لو تجسمت التقوى في الدنيا لكانت في أفضل 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قرن عز و جل بين الصبر و التقوى لما ذكرناه و لبيان ان العمل لا بد و ان ينبعث عن القلب فيكون من عزم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مِنْ عَزْمِ اَلْأُمُورِ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عزم مصدر بمعنى المعزوم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الأمر بالنصب على المفعولية و قيل عزمت على الأمر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يرجع الى عقد القلب، و الجزم في العمل لما فيه من كمال الشرف و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عزائم الأمور محكماتها و متقناتها التي لا تصدر الا من ذوى الألباب الذين وصفهم اللّه تعالى </w:t>
      </w:r>
    </w:p>
    <w:p>
      <w:pPr>
        <w:pStyle w:val="BookText"/>
        <w:rPr/>
      </w:pPr>
      <w:r>
        <w:rPr>
          <w:rFonts w:ascii="Amiri" w:hAnsi="Amiri" w:eastAsia="Amiri" w:cs="Amiri"/>
          <w:color w:val="111111"/>
          <w:sz w:val="28"/>
          <w:sz w:val="28"/>
          <w:szCs w:val="28"/>
          <w:rtl w:val="true"/>
          <w:lang w:bidi="ar-SA"/>
        </w:rPr>
        <w:t>بأحسن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عوازمها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العزم هو الثابت في الارادة و الكمال و الفضيلة قد اتصف بالفضل و الكمال بحيث نال آخر مقامات الانسانية الكاملة و لو عبر عنه بآخر مقام الوفاء بالعهد و أول مرتبة التفاني في مرضات المعبود لكان حسنا و جديرا و لذا صار الأنبياء العظام من اولي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و التقوى لهما من الكمال و المزية ما لا يمكن اقتناؤهما بسهولة و يسر بل لا بد من عقد القلب و جزم الارادة عليهما و بصيرة بهما فلا بد من عزيمة لمواجهة كيد الأعداء و 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أشار سبحانه و تعالى إليهما بالإشارة البعيدة إيذانا بعلو درجتهما و بعد منزلتهما كما انه عز و جل اتى بالمفرد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انهما متلازمان فلا يتحقق أحدهما بدون الآخر، فان الصبر في الدين للدين يلازم التقوى كما ان التقوى تلازم الصبر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الصبر من الايمان بمنزلة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الى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 المؤكد و قد تقدم اشتقاق الكلمة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الذين أوتوا الكتاب هم اليهود و النصارى، و يحتمل ان يكون اليهود، و انما خصهم بالذكر لأنهم عرفوا بالعناد و كتمان الحق، و انما ذكر إيتاء الكتاب تقبيحا لأفعالهم و تذكيرا لهم بأنهم أهل الكتاب فلا ينبغي ان يصدر منهم ذلك و قد تقدم ما يتعلق بأخذ الميثاق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و النبذ وراء الظهر كناية عن الإهمال و عدم الاعتناء لترك العمل، بل هو أشد من الكتمان، و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يكنى به عن الاعتناء بالشيء و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نبذوه قضاء لأطماعهم الشريرة و نواياهم الفاسدة و ليكونوا مطلقي العنان في فعلهم و كيدهم فلا يقاومهم احد و لا يستنكر عليهم فلذلك كتموه و اهملوه لئلا يحكم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اِشْتَرَوْا بِهِ ثَمَناً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آثروا الحياة الدنيا فباعوا الحياة الآخرة بها فهي ممن قليل بالنسبة الى الجزاء الذي أعد لمن بين الكتاب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الذم و التوعيد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الحق الذي وجب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يَشْتَرُونَ‌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تقبيح لهم و تسفيه لعقولهم فإنهم جعلوا الفاني الزائل بدلا عن النعيم الدائم الباقي، و قد ذكر سبحانه و تعالى في عدة مواضع من القرآن الكريم كتمان الحق و تبديله بالثمن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لبعض الصفات الذميمة التي اتصف بها الذين ذكرهم اللّه تعالى في الآية المتقدمة و هي الفرح بما فعلوه من التحريف و التدليس و كتمان الحق و الظن السوء بأن ذلك شرف لهم و قد من اللّه به عليهم و هو من الفرح </w:t>
      </w:r>
    </w:p>
    <w:p>
      <w:pPr>
        <w:pStyle w:val="BookText"/>
        <w:rPr/>
      </w:pPr>
      <w:r>
        <w:rPr>
          <w:rFonts w:ascii="Amiri" w:hAnsi="Amiri" w:eastAsia="Amiri" w:cs="Amiri"/>
          <w:color w:val="111111"/>
          <w:sz w:val="28"/>
          <w:sz w:val="28"/>
          <w:szCs w:val="28"/>
          <w:rtl w:val="true"/>
          <w:lang w:bidi="ar-SA"/>
        </w:rPr>
        <w:t>بالباطل، فانه يكشف عن استحكام رذيلة العجب في نفوسهم و الغرور بالفعل، و انما حكى عز و جل هذه الخصلة الباطلة لتحذير المؤمنين منها فإنهم عرضة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يُحِبُّونَ أَنْ يُحْمَدُوا بِما لَمْ يَفْعَلُوا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اخرى من صفاتهم الذميمة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يحبون ان يمدحهم الناس على الذي لم يفعلوه و هو الوفاء بالميثاق و اظهار الحق فإنهم لم يفعلوا شيئا من ذلك و انما فعلوا نقيضه من كتمان الحق و تحريف الكتاب بما يوافق أهواءهم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اكثر ما تكون في العلماء غير العاملين بعلمهم كالرهبان و حفاظ الكتاب فإنهم يحبون ان يحمدوا بالدين و الفضل و حفظ الكتاب و لكنهم في الحقيقة مراءون و لم يفعلوا شيئا مما يرضي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ان حب المحمدة بما لم يفعل باطل و من الصفات الذميمة فانه يكشف عن الغرور و العجب و الرياء و سوء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بالحق فهو خلق حسن بل من الأمور الفطرية فان الإنسان يحب المحمدة على الفعل النافع و قد ورد في الكتاب و السنة ما يدل على ذلك قال تعالى محكيا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لَيْسَ بِي ضَلالَةٌ وَ لكِنِّي رَسُولٌ مِنْ رَبِّ اَلْعالَمِينَ أُبَلِّغُكُمْ رِسالاتِ رَبِّي وَ أَنْصَحُ لَكُمْ وَ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لَيْسَ بِي سَفاهَةٌ وَ لكِنِّي رَسُولٌ مِنْ رَبِّ اَلْعالَمِينَ أُبَلِّغُكُمْ رِسالاتِ رَبِّي وَ أَنَا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الآية الشريفة استعمل لفظ الحمد في غير اللّه تعالى، و هذا هو المورد الوحيد في القرآن الكريم، و قد ذكرنا في سورة الفاتحة </w:t>
      </w:r>
    </w:p>
    <w:p>
      <w:pPr>
        <w:pStyle w:val="BookText"/>
        <w:rPr/>
      </w:pPr>
      <w:r>
        <w:rPr>
          <w:rFonts w:ascii="Amiri" w:hAnsi="Amiri" w:eastAsia="Amiri" w:cs="Amiri"/>
          <w:color w:val="111111"/>
          <w:sz w:val="28"/>
          <w:sz w:val="28"/>
          <w:szCs w:val="28"/>
          <w:rtl w:val="true"/>
          <w:lang w:bidi="ar-SA"/>
        </w:rPr>
        <w:t>انه لم يرد استعمال مادة الحمد في غيره عز و جل إلا في هذا الموضع و تقدم الجواب عن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 انه يمكن ان يكون لأجل انهم جعلوا أنفسهم حفاظ الشريعة و القائمين بأمور الدين و ورثة الأنبياء فأحبوا لأنفسهم حمد الناس و هذا من مجرد الزعم الباطل و قد ذمهم اللّه تعالى على ذلك حيث لم يصدر منهم فعل اللّه تعالى حتى يستحقوا المدح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التنبيه العجيب للعلماء و إنذار لهم بالاحتراز عما يوجب انطباق مضمون هذه الآية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تَحْسَبَنَّهُمْ بِمَفازَةٍ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لسوء عاقبتهم بعد بيان خستهم في الدنيا، و انما أعاد عز و جل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المفازة مصدر ميمي بمعنى الفوز و النجاة و التاء ليست للوحدة و سمي موضع المخاوف مفازة على جهة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بعضهم ان يكون المفازة اسم مكان اي محل فوز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 لان اسم المكان لا يعمل فيقدر المتعلق خاصا أو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بعيد</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ليسوا بناجين من العذاب بل ليس لهم عذاب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يبين عز و جل نوع العذاب لأنه اما ان يكون بما يطابق سجاياهم الفاسدة و ملكاتهم الخسيسة او يكون عذابا إليها ناشئا عن سخطه عز و جل لأنه لا ولاية للحق عليهم بعد ما تعلقت نفوسهم بالباطل و فسدت أخلاقهم</w:t>
      </w:r>
      <w:r>
        <w:rPr>
          <w:rFonts w:eastAsia="Amiri" w:cs="Amiri" w:ascii="Amiri" w:hAnsi="Amiri"/>
          <w:color w:val="111111"/>
          <w:sz w:val="28"/>
          <w:szCs w:val="28"/>
          <w:rtl w:val="true"/>
          <w:lang w:bidi="ar-SA"/>
        </w:rPr>
        <w:t xml:space="preserve">. </w:t>
      </w:r>
      <w:bookmarkStart w:id="311" w:name="pg15391_204190"/>
    </w:p>
    <w:p>
      <w:pPr>
        <w:pStyle w:val="BookText"/>
        <w:rPr/>
      </w:pPr>
      <w:bookmarkEnd w:id="311"/>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في التوعيد بالعذاب في الآخرة جزاء كفرهم و عنادهم للحق و التنكير في العذاب و وصفه بكونه أليما، لبيان انه لا أمد له و لا نهاية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لجميع ما ورد في الآيات السابقة، و احتجاج على من عاند الحق و نسب الفقر اليه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وحده ملك 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فيه بما يشاء و يريد إيجادا و افناء، و رحمة و عذابا، و هو الذي يملك امر عباده فيدبرهم وفق حكمته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يعجزه شيء، و لا يقهره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قدرته انه يجازي كل انسان حسب عمله و يعذب الظالمين بظلمهم</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104738_2142443653"/>
      <w:bookmarkStart w:id="313" w:name="_Toc123"/>
      <w:bookmarkEnd w:id="312"/>
      <w:r>
        <w:rPr>
          <w:rtl w:val="true"/>
        </w:rPr>
        <w:t>بحوث المقام</w:t>
      </w:r>
      <w:bookmarkEnd w:id="313"/>
    </w:p>
    <w:p>
      <w:pPr>
        <w:pStyle w:val="Heading5"/>
        <w:numPr>
          <w:ilvl w:val="4"/>
          <w:numId w:val="1"/>
        </w:numPr>
        <w:rPr/>
      </w:pPr>
      <w:bookmarkStart w:id="314" w:name="__RefHeading___Toc6104740_2142443653"/>
      <w:bookmarkStart w:id="315" w:name="_Toc124"/>
      <w:bookmarkEnd w:id="314"/>
      <w:r>
        <w:rPr>
          <w:rtl w:val="true"/>
        </w:rPr>
        <w:t>بحث ادبي</w:t>
      </w:r>
      <w:r>
        <w:rPr>
          <w:rtl w:val="true"/>
        </w:rPr>
        <w:t>:</w:t>
      </w:r>
      <w:bookmarkEnd w:id="315"/>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الابتداء بالنكرة جائز هنا لما فيه العموم،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أضيف الى نكرة كان الحكم في الخبر و الإضمار لتلك النكرة،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رجلين قاما، و كل امرأتين قامتا، فالتذكير و التأنيث و الإفراد و التثنية و الجمع بحسب النكرة التي أضيف إليها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 نصب الموت على الأصل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التنوين مع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 الأمور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اضافة المصدر الى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للاكتفاء بالتأكيد في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هو الضمير المخاطب سواء كان الرسول الكريم أو من له أهلية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الأول و المفعول الثاني محذوف لتهويل الأمر، فيقدره المخاطب بما يليق بهم من العذاب و الذم لدلالة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عليه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فيه المفعول الثاني 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نوع العذاب الذي حذف في الاول فيكون الفاء للتفريع</w:t>
      </w:r>
      <w:r>
        <w:rPr>
          <w:rFonts w:eastAsia="Amiri" w:cs="Amiri" w:ascii="Amiri" w:hAnsi="Amiri"/>
          <w:color w:val="111111"/>
          <w:sz w:val="28"/>
          <w:szCs w:val="28"/>
          <w:rtl w:val="true"/>
          <w:lang w:bidi="ar-SA"/>
        </w:rPr>
        <w:t xml:space="preserve">. </w:t>
      </w:r>
      <w:bookmarkStart w:id="316" w:name="pg15391_204192"/>
    </w:p>
    <w:p>
      <w:pPr>
        <w:pStyle w:val="Heading5"/>
        <w:numPr>
          <w:ilvl w:val="4"/>
          <w:numId w:val="1"/>
        </w:numPr>
        <w:rPr/>
      </w:pPr>
      <w:bookmarkStart w:id="317" w:name="__RefHeading___Toc6104742_2142443653"/>
      <w:bookmarkStart w:id="318" w:name="_Toc125"/>
      <w:bookmarkEnd w:id="316"/>
      <w:bookmarkEnd w:id="317"/>
      <w:r>
        <w:rPr>
          <w:rtl w:val="true"/>
        </w:rPr>
        <w:t>بحث دلالي</w:t>
      </w:r>
      <w:bookmarkEnd w:id="318"/>
    </w:p>
    <w:p>
      <w:pPr>
        <w:pStyle w:val="Heading6"/>
        <w:numPr>
          <w:ilvl w:val="5"/>
          <w:numId w:val="1"/>
        </w:numPr>
        <w:rPr/>
      </w:pPr>
      <w:bookmarkStart w:id="319" w:name="__RefHeading___Toc6104744_2142443653"/>
      <w:bookmarkStart w:id="320" w:name="_Toc126"/>
      <w:bookmarkEnd w:id="319"/>
      <w:r>
        <w:rPr>
          <w:rtl w:val="true"/>
        </w:rPr>
        <w:t>يستفاد من الآيات الشريفة أمور</w:t>
      </w:r>
      <w:r>
        <w:rPr>
          <w:rtl w:val="true"/>
        </w:rPr>
        <w:t>:</w:t>
      </w:r>
      <w:bookmarkEnd w:id="320"/>
    </w:p>
    <w:p>
      <w:pPr>
        <w:pStyle w:val="Heading6"/>
        <w:numPr>
          <w:ilvl w:val="5"/>
          <w:numId w:val="1"/>
        </w:numPr>
        <w:rPr/>
      </w:pPr>
      <w:bookmarkStart w:id="321" w:name="__RefHeading___Toc6104746_2142443653"/>
      <w:bookmarkStart w:id="322" w:name="_Toc127"/>
      <w:bookmarkEnd w:id="321"/>
      <w:r>
        <w:rPr>
          <w:rtl w:val="true"/>
        </w:rPr>
        <w:t>الاول</w:t>
      </w:r>
      <w:r>
        <w:rPr>
          <w:rtl w:val="true"/>
        </w:rPr>
        <w:t>:</w:t>
      </w:r>
      <w:bookmarkEnd w:id="32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تجرد النفس و انها غير البدن فهي لا تموت بموته لان الذوق لا يكون الا عن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هذه الآية الشريفة بعد حكاية احوال المنافقين و الكافرين و المشركين و تكذيبهم للرسل و أذاهم في الفعل و القول التسلية العظيمة و للإرشاد الى تذكر الموت مما يزيل الهموم و الأشجان الدنيوية و لذا أمرنا بزيارة القبور إذا غلبت علينا الغفلة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ذكر هادم اللذات فانه ما ذكر في كثير إلا قلله و لا في قليل الا 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الموت و التفكر فيه يهون كل خطب</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104748_2142443653"/>
      <w:bookmarkStart w:id="324" w:name="_Toc128"/>
      <w:bookmarkEnd w:id="323"/>
      <w:r>
        <w:rPr>
          <w:rtl w:val="true"/>
        </w:rPr>
        <w:t>الثاني</w:t>
      </w:r>
      <w:r>
        <w:rPr>
          <w:rtl w:val="true"/>
        </w:rPr>
        <w:t>:</w:t>
      </w:r>
      <w:bookmarkEnd w:id="324"/>
    </w:p>
    <w:p>
      <w:pPr>
        <w:pStyle w:val="BookText"/>
        <w:rPr/>
      </w:pP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كل ذي نفس لا بد لها من ذوق الموت سواء كانت النفس حيوانية أو نباتية أو من الملائكة، فكل حي لا بد ان يموت إلا اللّه تعالى فانه حي لا يموت و هو الأول و الآخر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الشريفة وردت في القرآن الكريم في مواضع متعددة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تختلف الآية الكريمة التي تقدم </w:t>
      </w:r>
      <w:bookmarkStart w:id="325" w:name="pg15391_204193"/>
    </w:p>
    <w:p>
      <w:pPr>
        <w:pStyle w:val="BookText"/>
        <w:rPr/>
      </w:pPr>
      <w:bookmarkEnd w:id="325"/>
      <w:r>
        <w:rPr>
          <w:rFonts w:ascii="Amiri" w:hAnsi="Amiri" w:eastAsia="Amiri" w:cs="Amiri"/>
          <w:color w:val="111111"/>
          <w:sz w:val="28"/>
          <w:sz w:val="28"/>
          <w:szCs w:val="28"/>
          <w:rtl w:val="true"/>
          <w:lang w:bidi="ar-SA"/>
        </w:rPr>
        <w:t xml:space="preserve">تفسيرها عن الآيات الاخرى في انها قد ذكر فيها توفية الأجر و نوعه و كيفيته فتكون كالتفسير لتلك الآيات المباركة لأنه عز و جل اكتفى بكونه مرجعا للعباد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تُرْجَعُونَ‌</w:t>
      </w:r>
      <w:r>
        <w:rPr>
          <w:rFonts w:eastAsia="Amiri" w:cs="Amiri" w:ascii="Amiri" w:hAnsi="Amiri"/>
          <w:color w:val="111111"/>
          <w:sz w:val="28"/>
          <w:szCs w:val="28"/>
          <w:rtl w:val="true"/>
          <w:lang w:bidi="ar-SA"/>
        </w:rPr>
        <w:t>» .</w:t>
      </w:r>
    </w:p>
    <w:p>
      <w:pPr>
        <w:pStyle w:val="Heading6"/>
        <w:numPr>
          <w:ilvl w:val="5"/>
          <w:numId w:val="1"/>
        </w:numPr>
        <w:rPr/>
      </w:pPr>
      <w:bookmarkStart w:id="326" w:name="__RefHeading___Toc6104750_2142443653"/>
      <w:bookmarkStart w:id="327" w:name="_Toc129"/>
      <w:bookmarkEnd w:id="326"/>
      <w:r>
        <w:rPr>
          <w:rtl w:val="true"/>
        </w:rPr>
        <w:t>الثالث</w:t>
      </w:r>
      <w:r>
        <w:rPr>
          <w:rtl w:val="true"/>
        </w:rPr>
        <w:t>:</w:t>
      </w:r>
      <w:bookmarkEnd w:id="327"/>
    </w:p>
    <w:p>
      <w:pPr>
        <w:pStyle w:val="BookText"/>
        <w:rPr/>
      </w:pPr>
      <w:r>
        <w:rPr>
          <w:rFonts w:ascii="Amiri" w:hAnsi="Amiri" w:eastAsia="Amiri" w:cs="Amiri"/>
          <w:color w:val="111111"/>
          <w:sz w:val="28"/>
          <w:sz w:val="28"/>
          <w:szCs w:val="28"/>
          <w:rtl w:val="true"/>
          <w:lang w:bidi="ar-SA"/>
        </w:rPr>
        <w:t>انما عبر سبحانه و تعالى بالذوق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 الموت يسري في جميع البدن كما يسري المذوقات فيه كما إذا شرب سما، و للكناية عن الاحساس بمرارة خروج الروح، و للاعلام بان ذوق الموت شيء و ذات الموت شيء آخر، و لذا ورد في بعض الاخبار ان المقتول يرجع ليذوق الموت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6104752_2142443653"/>
      <w:bookmarkStart w:id="329" w:name="_Toc130"/>
      <w:bookmarkEnd w:id="328"/>
      <w:r>
        <w:rPr>
          <w:rtl w:val="true"/>
        </w:rPr>
        <w:t>الرابع</w:t>
      </w:r>
      <w:r>
        <w:rPr>
          <w:rtl w:val="true"/>
        </w:rPr>
        <w:t>:</w:t>
      </w:r>
      <w:bookmarkEnd w:id="329"/>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إيجازه البليغ المعجز ان لكل نفس جزاء معينا إما خيرا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نوعية الجزاء و انها إما الجنة أو النار، و كيفيته و هي هول النار و شدتها، و راحة الجنة و النجاة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ذلك عقيب ذلك الحكم الكلي العام المقضي في حق كل نفس للاعلام بأن وراء الموت حياة اخرى يتميز فيها المحسن عن المسيء و يرى كل منهما جزاء عمله، فان العلم بذلك يهون كل خطب و يسهل كل صعب</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6104754_2142443653"/>
      <w:bookmarkStart w:id="331" w:name="_Toc131"/>
      <w:bookmarkEnd w:id="330"/>
      <w:r>
        <w:rPr>
          <w:rtl w:val="true"/>
        </w:rPr>
        <w:t>الخامس</w:t>
      </w:r>
      <w:r>
        <w:rPr>
          <w:rtl w:val="true"/>
        </w:rPr>
        <w:t>:</w:t>
      </w:r>
      <w:bookmarkEnd w:id="331"/>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تُوَفَّوْنَ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حياة البرزخ و ان الأرواح فيها إما ان تكون معذبة أو متنعمة </w:t>
      </w:r>
      <w:bookmarkStart w:id="332" w:name="pg15391_204194"/>
    </w:p>
    <w:p>
      <w:pPr>
        <w:pStyle w:val="BookText"/>
        <w:rPr/>
      </w:pPr>
      <w:bookmarkEnd w:id="332"/>
      <w:r>
        <w:rPr>
          <w:rFonts w:ascii="Amiri" w:hAnsi="Amiri" w:eastAsia="Amiri" w:cs="Amiri"/>
          <w:color w:val="111111"/>
          <w:sz w:val="28"/>
          <w:sz w:val="28"/>
          <w:szCs w:val="28"/>
          <w:rtl w:val="true"/>
          <w:lang w:bidi="ar-SA"/>
        </w:rPr>
        <w:t>فان التوفية انما تكون في ما إذا سبق بعض العطاء، و ان في يوم القيامة العطاء الوافي الكامل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روضة من رياض الجنة أو حفرة من حفر النيران</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6104756_2142443653"/>
      <w:bookmarkStart w:id="334" w:name="_Toc132"/>
      <w:bookmarkEnd w:id="333"/>
      <w:r>
        <w:rPr>
          <w:rtl w:val="true"/>
        </w:rPr>
        <w:t>السادس</w:t>
      </w:r>
      <w:r>
        <w:rPr>
          <w:rtl w:val="true"/>
        </w:rPr>
        <w:t>:</w:t>
      </w:r>
      <w:bookmarkEnd w:id="33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عظمة الموقف و شدة الهول، فان لكل انسان موقفا في النار لا يمكن إزاحته عنه إلا بعد الزحزحة و مقاساة الشدائد و الأهوال و الصبر عليها حتى يتحقق الفوز و الدخول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المتعلق في الفوز يفيد العظمة و التعميم، فانه فوز عن كل مكروه و سلامة من كل شدة و نجاة من النار، كما انه الفوز بالمحبوب و الدخول في الجنة و ان فيها النعيم الدائم</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6104758_2142443653"/>
      <w:bookmarkStart w:id="336" w:name="_Toc133"/>
      <w:bookmarkEnd w:id="335"/>
      <w:r>
        <w:rPr>
          <w:rtl w:val="true"/>
        </w:rPr>
        <w:t>السابع</w:t>
      </w:r>
      <w:r>
        <w:rPr>
          <w:rtl w:val="true"/>
        </w:rPr>
        <w:t>:</w:t>
      </w:r>
      <w:bookmarkEnd w:id="33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خسة هذه الحياة في مقابل الحياة الاخرى، و ان في هذه الحياة يتعين مصير الإنسان في العقبى، ففي هذه الحياة تتحقق الزحزحة عن النار و الدخول في الجنة، و في الآية الشريفة الترغيب الى العمل الذي يوجب ذلك و الاعراض عن زخارف الدنيا و مباهجها التي تبعد الإنسان عن كل خير و سعادة فإنها تغره و تلقيه في الشقاء و الخسران</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6104760_2142443653"/>
      <w:bookmarkStart w:id="338" w:name="_Toc134"/>
      <w:bookmarkEnd w:id="337"/>
      <w:r>
        <w:rPr>
          <w:rtl w:val="true"/>
        </w:rPr>
        <w:t>الثامن</w:t>
      </w:r>
      <w:r>
        <w:rPr>
          <w:rtl w:val="true"/>
        </w:rPr>
        <w:t>:</w:t>
      </w:r>
      <w:bookmarkEnd w:id="33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الزحزحة عن النار و الفوز بالجنة و النعيم الدائم لا يتحققان إلا بالبلاء و الابتلاء و الصبر على البلايا و الرزايا و الأذى الكثير و تقوى اللّه تعالى و أن في الصبر و التقوى النجاة فتعتبر هذه الآية الشريفة كالعلة بالنسبة الى الآية السابقة مضافا الى ان الآية المباركة ترغب المؤمنين الى الصبر و التقوى، فإنهما الأساس لكل سعادة</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6104762_2142443653"/>
      <w:bookmarkStart w:id="340" w:name="_Toc135"/>
      <w:bookmarkEnd w:id="339"/>
      <w:r>
        <w:rPr>
          <w:rtl w:val="true"/>
        </w:rPr>
        <w:t>التاسع</w:t>
      </w:r>
      <w:r>
        <w:rPr>
          <w:rtl w:val="true"/>
        </w:rPr>
        <w:t>:</w:t>
      </w:r>
      <w:bookmarkEnd w:id="34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341" w:name="pg15391_204195"/>
    </w:p>
    <w:p>
      <w:pPr>
        <w:pStyle w:val="BookText"/>
        <w:rPr/>
      </w:pPr>
      <w:bookmarkEnd w:id="341"/>
      <w:r>
        <w:rPr>
          <w:rFonts w:ascii="Amiri" w:hAnsi="Amiri" w:eastAsia="Amiri" w:cs="Amiri"/>
          <w:color w:val="111111"/>
          <w:sz w:val="28"/>
          <w:sz w:val="28"/>
          <w:szCs w:val="28"/>
          <w:rtl w:val="true"/>
          <w:lang w:bidi="ar-SA"/>
        </w:rPr>
        <w:t>ان عزائم الأمور هي التي تنجي الإنسان و تهيئه لنيل السعادة و الفوز بالأجر العظيم و قد اهتم سبحانه و تعالى بها فذكرها في مواضع متعددة من القرآن الكريم و جعلها من صفات الأنبياء العظام، فلهذه الأمور التي لا بد فيها العزم منزلة عظيمة و شأن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رغب القرآن الكريم إليها و هي من أهم السبل الى سعادة الإنسان</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6104764_2142443653"/>
      <w:bookmarkStart w:id="343" w:name="_Toc136"/>
      <w:bookmarkEnd w:id="342"/>
      <w:r>
        <w:rPr>
          <w:rtl w:val="true"/>
        </w:rPr>
        <w:t>العاشر</w:t>
      </w:r>
      <w:r>
        <w:rPr>
          <w:rtl w:val="true"/>
        </w:rPr>
        <w:t>:</w:t>
      </w:r>
      <w:bookmarkEnd w:id="34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أَخَذَ اَللّهُ مِيثاقَ اَلَّذِينَ أُوتُوا اَلْكِتابَ لَتُبَيِّنُنَّهُ لِلنّاسِ وَ 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الحق و ما أنزله اللّه تعالى في الكتب الإلهية مما أخذ اللّه عليه الميثاق بلا اختصاص له بقوم خاص و ملة معينة و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اهل الجهل ان يتعلموا حتى أخذ على أهل العلم ان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 ذلك وردت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أكد سبحانه و تعالى على وجوب البيان بعدم الكتمان لرفع كل التباس من البين، فتشمل الآية الشريفة كل شبهة و تحريف و نفاق، و تزييف فانه قد يتصور متصور انه من البيان للكتاب إذا كان فيه تحريف و تزييف؛ و لكن الآية الشريفة تضع الحد الفاصل في جميع ذلك و تعتبر ان البيان و اظهار الكتاب لا بد ان يكون واضحا و جليا من دون التباس و تحريف</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6104766_2142443653"/>
      <w:bookmarkStart w:id="345" w:name="_Toc137"/>
      <w:bookmarkEnd w:id="344"/>
      <w:r>
        <w:rPr>
          <w:rtl w:val="true"/>
        </w:rPr>
        <w:t>الحادي عشر</w:t>
      </w:r>
      <w:r>
        <w:rPr>
          <w:rtl w:val="true"/>
        </w:rPr>
        <w:t>:</w:t>
      </w:r>
      <w:bookmarkEnd w:id="34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الفرحين بأفعالهم التي لا تطابق الواقع مع بعدهم عن الحق و يدل على انه رذيلة تنطوي تحتها مساوئ من الأخلاق، فان الفرح الذي لا يكون عن حق و في حق ينبئ عن الغرور و العجب و التجري على المولى و كل ذلك مذموم بل من المهالك</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الفرح عن حق فلا ذم فيه،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346" w:name="pg15391_204196"/>
    </w:p>
    <w:p>
      <w:pPr>
        <w:pStyle w:val="BookText"/>
        <w:rPr/>
      </w:pPr>
      <w:bookmarkEnd w:id="346"/>
      <w:r>
        <w:rPr>
          <w:rFonts w:ascii="Amiri" w:hAnsi="Amiri" w:eastAsia="Amiri" w:cs="Amiri"/>
          <w:color w:val="111111"/>
          <w:sz w:val="28"/>
          <w:sz w:val="28"/>
          <w:szCs w:val="28"/>
          <w:rtl w:val="true"/>
          <w:lang w:bidi="ar-SA"/>
        </w:rPr>
        <w:t>سرته حسنة و سائته سيئة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لا تختص بطائفة خاصة بل هي تشمل كل من كان فعله مخالفا للواقع إذا فرح بما فعل</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6104768_2142443653"/>
      <w:bookmarkStart w:id="348" w:name="_Toc138"/>
      <w:bookmarkEnd w:id="347"/>
      <w:r>
        <w:rPr>
          <w:rtl w:val="true"/>
        </w:rPr>
        <w:t>الثاني عشر</w:t>
      </w:r>
      <w:r>
        <w:rPr>
          <w:rtl w:val="true"/>
        </w:rPr>
        <w:t>:</w:t>
      </w:r>
      <w:bookmarkEnd w:id="34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يُحِبُّونَ أَنْ يُحْمَدُوا بِما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 محمدة الناس أمر فطري لا يسع لاحد إنكاره، و ان المذموم منها هو ما إذا لم يكن عن سبب و منشأ صحيح عقلائي في البين فانه يكشف عن غرور صاحبه و جهله بالواقع و اعتماده على النفس الامارة، و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فعل إذا لم يكن مرضيا للّه تعالى و لم يكن مطابقا لقواعد الشرع، فلا أثر يرجى منه و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للمحمدة بالنسبة اليه فما يصدر من الكافرين و المنافقين و أصحاب الأهواء الباطلة و غيرهم من الأفعال و لم تكن مطابقة للشريعة المطهرة و مرضية عند اللّه تعالى فان حب المحمدة من الناس عليها باطل و لا وجه لها، لأنه لم يصدر منهم شيء يستحق عليه المحمدة و أما إذا كان ذلك بالحق و في الحق، فلا ذم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ان مطلق الثناء على الأفعال الحسنة ممدوح بل هو من حمد اللّه تعالى، و يمكن ان يكون هذا وجها آخر في استعمال لفظ الحمد في المقام حيث اعتبروا حمدهم من حمد اللّه تعالى و هو عز و جل أبطل مزاعمهم و بيّن انه إذا كان بالحق و في الحق فانه من حمده عز و جل</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6104770_2142443653"/>
      <w:bookmarkStart w:id="350" w:name="_Toc139"/>
      <w:bookmarkEnd w:id="349"/>
      <w:r>
        <w:rPr>
          <w:rtl w:val="true"/>
        </w:rPr>
        <w:t>الثالث عشر</w:t>
      </w:r>
      <w:r>
        <w:rPr>
          <w:rtl w:val="true"/>
        </w:rPr>
        <w:t>:</w:t>
      </w:r>
      <w:bookmarkEnd w:id="35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الخصال المذمومة و الملكات الرذيلة سبب للدخول في العذاب و عدم نجاتهم منه فلا بد للإنسان من السعي لتهذيب النفس عنها و جعلها مرآة لمكارم الأخلاق لتجلى اخلاق اللّه تعالى فيها فان في ذلك الفوز و السعادة</w:t>
      </w:r>
      <w:r>
        <w:rPr>
          <w:rFonts w:eastAsia="Amiri" w:cs="Amiri" w:ascii="Amiri" w:hAnsi="Amiri"/>
          <w:color w:val="111111"/>
          <w:sz w:val="28"/>
          <w:szCs w:val="28"/>
          <w:rtl w:val="true"/>
          <w:lang w:bidi="ar-SA"/>
        </w:rPr>
        <w:t xml:space="preserve">. </w:t>
      </w:r>
      <w:bookmarkStart w:id="351" w:name="pg15391_204197"/>
    </w:p>
    <w:p>
      <w:pPr>
        <w:pStyle w:val="Heading5"/>
        <w:numPr>
          <w:ilvl w:val="4"/>
          <w:numId w:val="1"/>
        </w:numPr>
        <w:rPr/>
      </w:pPr>
      <w:bookmarkStart w:id="352" w:name="__RefHeading___Toc6104772_2142443653"/>
      <w:bookmarkStart w:id="353" w:name="_Toc140"/>
      <w:bookmarkEnd w:id="351"/>
      <w:bookmarkEnd w:id="352"/>
      <w:r>
        <w:rPr>
          <w:rtl w:val="true"/>
        </w:rPr>
        <w:t>بحث روائي</w:t>
      </w:r>
      <w:bookmarkEnd w:id="353"/>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اهل الأرض حتى لا يبقى احد ثم يموت اهل السماء حتى لا يبقى أحد إلا ملك الموت و حملة العرش و جبرائيل و 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ملك الموت حتى يقوم بين يدي اللّه عز و جل فيقال له 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رب لم يبق إلا ملك الموت و حملة العرش و جبرائيل و ميكائيل، فيقال له قل لجبرائيل و ميكائيل فليموتا، فيقول الملائكة عند ذلك يا رب رسولاك و اميناك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على كل نفس فيها الروح الموت، ثم يجيء ملك الموت حتى يقف بين يدي اللّه عز و 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رب لم يبق إلا ملك الموت و حملة العرش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لحملة العرش فليموتوا ثم قال يجيء كئيبا حزينا لا يرفع طرفه فيقال له 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رب لم يبق إلا ملك الموت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 فيموت ثم يأخذ الأرض بيمينه،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الذين كانوا يدعون معي شريكا؟ أين الذين كانوا يجعلون معي إلها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الحديث كثير و هي تدل على ان كل كائن حي لا بد و ان تنقضي حياته في دار الإمكان لأنه كتب الفناء على الجميع بل لا معنى للإمكان إلا ذلك فتنحصر الحياة في ما هو حي بالذات، و عموم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أيضا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يذق الموت من 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 يرجع حتى يذوق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 الموت شيء و القتل شيء آخر و ان كان القتل سببا له و قد تقدم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كما يأتي الكلام فيها مفصلا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أبي حاتم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التعزية جاءهم آت يسمعون حسه و 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اهل البيت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عزاء من كل مصيبة، و خلفا من كل هالك و دركا من كل ما فات، فباللّه فثقوا، و إياه فارجوا، فان المصاب من حرم الثواب،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في حضور الخضر للتسلية بعد حضور سادات الملائكة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سمحاؤكم و شراركم بخلاؤكم، و من خالص الايمان البر بالإخوان و السعي في حوائجهم و ان البار بالإخوان ليحبه الرحمن و في ذلك مرغمة الشيطان و تزحزح عن النيران و دخول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بعض مصاديق الزحزحة عن النار و الدخول في الجنة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اخرج ابن مردويه عن سهل بن سعد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سوط أحدكم في الجنة خير من الدنيا و ما فيها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 ادخل الجنة فقد 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مراتب الفوز و إلا فهي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أموالكم بإخراج الزكاة و في انفسكم بالتوطين على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باب ذكر احد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و لا تكتمونه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نبذوا عهد اللّه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رجوع الضمير إلى العهد أو الكتاب لتلازم كل منهما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ببعيد من العذاب</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لان معنى المفازة النجاة من العذاب و هو يحصل بالبعد عنه</w:t>
      </w:r>
      <w:r>
        <w:rPr>
          <w:rFonts w:eastAsia="Amiri" w:cs="Amiri" w:ascii="Amiri" w:hAnsi="Amiri"/>
          <w:color w:val="111111"/>
          <w:sz w:val="28"/>
          <w:szCs w:val="28"/>
          <w:rtl w:val="true"/>
          <w:lang w:bidi="ar-SA"/>
        </w:rPr>
        <w:t xml:space="preserve">. </w:t>
      </w:r>
      <w:bookmarkStart w:id="354" w:name="pg15391_204200"/>
    </w:p>
    <w:p>
      <w:pPr>
        <w:pStyle w:val="Heading5"/>
        <w:numPr>
          <w:ilvl w:val="4"/>
          <w:numId w:val="1"/>
        </w:numPr>
        <w:rPr/>
      </w:pPr>
      <w:bookmarkStart w:id="355" w:name="__RefHeading___Toc6104774_2142443653"/>
      <w:bookmarkStart w:id="356" w:name="_Toc141"/>
      <w:bookmarkEnd w:id="354"/>
      <w:bookmarkEnd w:id="355"/>
      <w:r>
        <w:rPr>
          <w:rtl w:val="true"/>
        </w:rPr>
        <w:t>بحث فلسفي</w:t>
      </w:r>
      <w:bookmarkEnd w:id="356"/>
    </w:p>
    <w:p>
      <w:pPr>
        <w:pStyle w:val="BookText"/>
        <w:rPr/>
      </w:pPr>
      <w:r>
        <w:rPr>
          <w:rFonts w:ascii="Amiri" w:hAnsi="Amiri" w:eastAsia="Amiri" w:cs="Amiri"/>
          <w:color w:val="111111"/>
          <w:sz w:val="28"/>
          <w:sz w:val="28"/>
          <w:szCs w:val="28"/>
          <w:rtl w:val="true"/>
          <w:lang w:bidi="ar-SA"/>
        </w:rPr>
        <w:t>الحياة و الموت أمران وجدانيان لكل ذي حياة و لكن الكلام في حقيقة الحياة التي لم تكتشف بعد و ان بذل العلماء غاية الجهد في دركها و معرفة حقيقتها و خصوصياتها مع ان آثارها مشاهدة بالحس و درك أصلها وجداني لكل ذي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حقيقة الموت فانه و ان كان معلوما لكل ذي حياة سواء كان الموت نباتيا أو حيوانيا أو انسانيا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تدل عليه الكتب السماوية و اقوال المحققين من الفلاسفة ان موت الإنسان ليس انعداما لروحه، بل هو نقل الروح من عالم إلى عالم آخر يرى فيه نتائج اعماله و آثار أفعاله و أقواله هذا بالنسبة إلى موت الإنسان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بالنسبة إلى موت الحيوان و النبات فهل هو من انتقال الروح إلى عالم آخر من سنخه أو انعدامها كما ينعدم نور السراج باطفائه، أو من قبيل تبدل صورة إلى صورة اخرى مناسبة جوهرا كانت أو عرضا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محتمل و لم يرد في الفلسفة القديمة و لا الحديثة شيء يروي الغليل و يشفي العليل، و يمكن اختيار الاحتمال الأخير و القول بالتبدل لما عليه من الشواهد النقلية و التجربية بل العقلية أيضا و يأتي في الموضع المناسب تتمة الكلام ان شاء اللّه تعالى</w:t>
      </w:r>
      <w:r>
        <w:rPr>
          <w:rFonts w:eastAsia="Amiri" w:cs="Amiri" w:ascii="Amiri" w:hAnsi="Amiri"/>
          <w:color w:val="111111"/>
          <w:sz w:val="28"/>
          <w:szCs w:val="28"/>
          <w:rtl w:val="true"/>
          <w:lang w:bidi="ar-SA"/>
        </w:rPr>
        <w:t xml:space="preserve">. </w:t>
      </w:r>
      <w:bookmarkStart w:id="357" w:name="pg15391_204201"/>
    </w:p>
    <w:p>
      <w:pPr>
        <w:pStyle w:val="Heading5"/>
        <w:numPr>
          <w:ilvl w:val="4"/>
          <w:numId w:val="1"/>
        </w:numPr>
        <w:rPr/>
      </w:pPr>
      <w:bookmarkStart w:id="358" w:name="__RefHeading___Toc6104776_2142443653"/>
      <w:bookmarkStart w:id="359" w:name="_Toc142"/>
      <w:bookmarkEnd w:id="357"/>
      <w:bookmarkEnd w:id="358"/>
      <w:r>
        <w:rPr>
          <w:rtl w:val="true"/>
        </w:rPr>
        <w:t>بحث عرفاني</w:t>
      </w:r>
      <w:bookmarkEnd w:id="359"/>
    </w:p>
    <w:p>
      <w:pPr>
        <w:pStyle w:val="BookText"/>
        <w:rPr/>
      </w:pPr>
      <w:r>
        <w:rPr>
          <w:rFonts w:ascii="Amiri" w:hAnsi="Amiri" w:eastAsia="Amiri" w:cs="Amiri"/>
          <w:color w:val="111111"/>
          <w:sz w:val="28"/>
          <w:sz w:val="28"/>
          <w:szCs w:val="28"/>
          <w:rtl w:val="true"/>
          <w:lang w:bidi="ar-SA"/>
        </w:rPr>
        <w:t>يمكن ان يكون المراد من عن النار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الشهوات المادية الجسمانية التي هي اصل النار الكبرى و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بالجنة جنة التفاني في مرضات اللّه تعالى التي هي أعلى من جنة عدن بمرات كثيرة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أَكْبَرُ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فوز أعظم من ذلك و ان جميع الممكنات دونه نزر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الشريفة في مقام بيان حقيقة اولياء اللّه تعالى الذين أماتوا أنفسهم بالاختيار، و استخرجوا النفس الامارة من جحيم الشهوات ففازوا بلقاء اللّه تعالى و شربوا من عيون الحياة المعنوية و استشرقوا بشوارق الأنوار الازلية، و جعلوا متاع الغرور تحت اقدامهم فابتهجوا بابتهاجات غير متناهية في المدة و العدة كما ابتهج العرش الأعلى بوجودهم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المتقدمة من آيات السير و السلوك إلى اللّه تعالى فإنها ترشد الإنسان إلى الكمال و تبين ان الوصول اليه صعب المنال فلا بد من الصبر و التقوى و خلع النفس الامارة بالسوء التي لها منابت في النار</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انها ترشد المؤمنين إلى التحلي بمكارم الأخلاق و تذكرهم فيها ببعض مساوي الأخلاق التي تبعدهم عن الواقع و توقعهم في المهالك و الردى</w:t>
      </w:r>
      <w:r>
        <w:rPr>
          <w:rFonts w:eastAsia="Amiri" w:cs="Amiri" w:ascii="Amiri" w:hAnsi="Amiri"/>
          <w:color w:val="111111"/>
          <w:sz w:val="28"/>
          <w:szCs w:val="28"/>
          <w:rtl w:val="true"/>
          <w:lang w:bidi="ar-SA"/>
        </w:rPr>
        <w:t xml:space="preserve">. </w:t>
      </w:r>
      <w:bookmarkStart w:id="360" w:name="pg15391_204202"/>
    </w:p>
    <w:p>
      <w:pPr>
        <w:pStyle w:val="Heading5"/>
        <w:numPr>
          <w:ilvl w:val="4"/>
          <w:numId w:val="1"/>
        </w:numPr>
        <w:rPr/>
      </w:pPr>
      <w:bookmarkStart w:id="361" w:name="__RefHeading___Toc6104778_2142443653"/>
      <w:bookmarkStart w:id="362" w:name="_Toc143"/>
      <w:bookmarkEnd w:id="360"/>
      <w:bookmarkEnd w:id="361"/>
      <w:r>
        <w:rPr>
          <w:rtl w:val="true"/>
        </w:rPr>
        <w:t>بحث اخلاقي</w:t>
      </w:r>
      <w:bookmarkEnd w:id="362"/>
    </w:p>
    <w:p>
      <w:pPr>
        <w:pStyle w:val="BookText"/>
        <w:rPr/>
      </w:pPr>
      <w:r>
        <w:rPr>
          <w:rFonts w:ascii="Amiri" w:hAnsi="Amiri" w:eastAsia="Amiri" w:cs="Amiri"/>
          <w:color w:val="111111"/>
          <w:sz w:val="28"/>
          <w:sz w:val="28"/>
          <w:szCs w:val="28"/>
          <w:rtl w:val="true"/>
          <w:lang w:bidi="ar-SA"/>
        </w:rPr>
        <w:t xml:space="preserve">من أحسّ الرذائل النفسانية حب الثناء و المحمدة بل يعتبره علماء الأخلاق أم الفساد و اصل المهلكات و قد ورد في ذمه شيء كثير من الأحاديث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مدح الناس يوجب الغرور و صرف النفس عن نيل الكمال، و لذا ورد انه يستحب ان يقول الممدوح عند سماع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فوق ما يظنون و 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منشأ المدح موجودا في الإنسان و الا فالخطب أعظم و الرزء أكبر</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104780_2142443653"/>
      <w:bookmarkStart w:id="364" w:name="_Toc144"/>
      <w:bookmarkEnd w:id="363"/>
      <w:r>
        <w:rPr>
          <w:rtl w:val="true"/>
        </w:rPr>
        <w:t xml:space="preserve">إِنَّ فِي خَلْقِ اَلسَّماواتِ وَ اَلْأَرْضِ وَ اِخْتِلافِ اَللَّيْلِ وَ اَلنَّهارِ لَآياتٍ لِأُولِي اَلْأَلْبابِ </w:t>
      </w:r>
      <w:r>
        <w:rPr>
          <w:rtl w:val="true"/>
        </w:rPr>
        <w:t>(</w:t>
      </w:r>
      <w:r>
        <w:rPr/>
        <w:t>190</w:t>
      </w:r>
      <w:r>
        <w:rPr>
          <w:rtl w:val="true"/>
        </w:rPr>
        <w:t xml:space="preserve">) </w:t>
      </w:r>
      <w:r>
        <w:rPr>
          <w:rtl w:val="true"/>
        </w:rPr>
        <w:t>اَلَّذِي</w:t>
      </w:r>
      <w:r>
        <w:rPr>
          <w:rtl w:val="true"/>
        </w:rPr>
        <w:t>.......</w:t>
      </w:r>
      <w:bookmarkEnd w:id="364"/>
    </w:p>
    <w:p>
      <w:pPr>
        <w:pStyle w:val="Heading4"/>
        <w:numPr>
          <w:ilvl w:val="3"/>
          <w:numId w:val="1"/>
        </w:numPr>
        <w:rPr/>
      </w:pPr>
      <w:bookmarkStart w:id="365" w:name="__RefHeading___Toc6104782_2142443653"/>
      <w:bookmarkStart w:id="366" w:name="_Toc145"/>
      <w:bookmarkEnd w:id="365"/>
      <w:r>
        <w:rPr>
          <w:rtl w:val="true"/>
        </w:rPr>
        <w:t>اشارة</w:t>
      </w:r>
      <w:bookmarkEnd w:id="366"/>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من جلائل الآيات و اعاظمها التي تدعو الناس إلى التفكر و التدبر و التذكر، و ترشد المؤمنين إلى أهم طريق من طرق السير و السلوك و تعلمهم التربية الحقيقية و هي تطبيق المشاعر الايمانية في سلوك عملي و إبرازها في عمل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الآيات المباركة يدل على انها نزلت من العرش العظيم على قلب الرسول الكريم، و هي تحكي الارتباط التام بين العابد و المعبود و عنايته بالعابد، فإذا اعترف في مقام عبوديته بالقصور و التقصير و التسليم للمعبود تجلّى له بكل ما يطلبه و يبغيه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العناية الظاهرة في قوله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ان يظهر بلسان و ان جذبات المحبوب لحبيبه في هذه الآيات متوالية، و لو لم يكن لمقام العبودية إلا هذا المقام لكفاه فخرا و عزا</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مدح عز و جل أولي الألباب الذين يذكرون اللّه تعالى و يتفكرون في خلقه و يسلّمون أمرهم اليه سبحانه و تعالى و يقرون له بالطاعة و العبودية فهم عباد ربانيون لا يفترون عن ذكر اللّه تعالى في جميع حالاتهم قياما و قعودا و على جنوبهم يرجون رحمته و ما وعدهم اللّه تعالى على لسان رسله</w:t>
      </w:r>
      <w:r>
        <w:rPr>
          <w:rFonts w:eastAsia="Amiri" w:cs="Amiri" w:ascii="Amiri" w:hAnsi="Amiri"/>
          <w:color w:val="111111"/>
          <w:sz w:val="28"/>
          <w:szCs w:val="28"/>
          <w:rtl w:val="true"/>
          <w:lang w:bidi="ar-SA"/>
        </w:rPr>
        <w:t xml:space="preserve">. </w:t>
      </w:r>
      <w:bookmarkStart w:id="367" w:name="pg15391_204204"/>
    </w:p>
    <w:p>
      <w:pPr>
        <w:pStyle w:val="BookText"/>
        <w:rPr/>
      </w:pPr>
      <w:bookmarkEnd w:id="367"/>
      <w:r>
        <w:rPr>
          <w:rFonts w:ascii="Amiri" w:hAnsi="Amiri" w:eastAsia="Amiri" w:cs="Amiri"/>
          <w:color w:val="111111"/>
          <w:sz w:val="28"/>
          <w:sz w:val="28"/>
          <w:szCs w:val="28"/>
          <w:rtl w:val="true"/>
          <w:lang w:bidi="ar-SA"/>
        </w:rPr>
        <w:t>و ذكر جل شأنه انه لا يضيع عملهم فهو محفوظ لديه و سيكفّر اللّه تعالى عنهم سيئاتهم و يدخلهم الجنات العظيمة و ذلك جزاء ما لاقوه في سبيله عز و جل من الأذى و ذلك الجزاء العظيم ينتظرهم يوم الحساب</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6104784_2142443653"/>
      <w:bookmarkStart w:id="369" w:name="_Toc146"/>
      <w:bookmarkEnd w:id="368"/>
      <w:r>
        <w:rPr>
          <w:rtl w:val="true"/>
        </w:rPr>
        <w:t>التفسير</w:t>
      </w:r>
      <w:bookmarkEnd w:id="36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إلى التفكر في خلق اللّه تعالى بعد بيان ان جميع خلقه ملك له عز و جل و هو على كل شي قدير، فان انضمام هذه الآية الشريفة الى الآيات السابقة يثبت الوحدانية الكبرى و الربوبية العظمى و لذا ترك العطف بينهما، فان في خلق السموات و الأرض الآيات الدالة على قدرته عز و جل و اعتنائه تعالى بخلقهما على ما فيهما من العجائب و البدائع التي ترشد اصناف العباد إلى المبدأ و المعاد و تجذبهم إلى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باسلوبها الجذاب و مضمونها الخلاب تدعو الناس إلى النظر و التفكر في الآيات الكونية و تفتح لهم أبواب الفلسفة العلمية و العملية، فان آثار رحمته عز و جل فيها واضحة، و دلالات إحاطته تعالى و قيموميته العظمى الكاملة مشهودة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بخلق السموات و الأرض الآيات الكونية المحسوسة التي ظهرت في جميع موجودات السموات و الأرض من الجواهر و الاعراض و العرضيات و الروحانيين و الاملاك و الكواكب و الأفلاك، و ما في الأرض من الآيات الكثيرة في الإنسان و الحيوان و النبات و ما في البر و البحر و الجو، فان فيها الآيات التي تبهر منها العقول و قد بذل الإنسان غاية الجهد </w:t>
      </w:r>
    </w:p>
    <w:p>
      <w:pPr>
        <w:pStyle w:val="BookText"/>
        <w:rPr/>
      </w:pPr>
      <w:r>
        <w:rPr>
          <w:rFonts w:ascii="Amiri" w:hAnsi="Amiri" w:eastAsia="Amiri" w:cs="Amiri"/>
          <w:color w:val="111111"/>
          <w:sz w:val="28"/>
          <w:sz w:val="28"/>
          <w:szCs w:val="28"/>
          <w:rtl w:val="true"/>
          <w:lang w:bidi="ar-SA"/>
        </w:rPr>
        <w:t>في معرفتها و لم يبلغ معشار ما فيها، و في كل يوم يبرز علما جديدا و معرفة مستجدة و ما جهله اكثر مما علمه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اتى عز و جل لفظ الأرض مفردا لان الأرض التي يعيش عليها الإنسان و يستفيد منها انما هي واحدة كما دلت عليه الادلة العقلية و اما النقلية فسيأتي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من الآيات الكونية التي يحسها كل أحد و معنى اختلافهما تعاقبهما و مجيء كل واحد منهما عقيب الآخر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يأتي وفق نظام دقيق له آثار كبيرة و خواص عجيبة محسوسة ظاهرة في النباتات و الحيوانات و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الأعجب من الجميع ان هذا النظام المتسق الموزون في العالم الكياني و ترتيب الفصول يبتني على ذلك الاختلاف، فان ذلك يدل على عظمة الصنع الدالة على عظمة الصانع و علمه و حكمته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الكونية ذات وقع على الحس الانساني لا يمكن لأحد التنصل منها و انما يستفيد كل فرد من افراد الإنسان بمقدار فهمه وجودة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لِأُولِي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العلامات و الدلالات التي تدل على عظمة الخالق و وحدته عز و جل و كمال علمه و قدرته و حكمته التامة المتعالية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جمع قلة لكنه يقوم مقام جمع الكثرة و لعل مجيئه لأجل ان الآيات المحسوسة قليلة في جنب ما خفي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الألباب جمع اللب و هو خالص كل شيء يقال لب يلبّ مثل عضّ يعض و هذه لغة اهل الحجاز و اهل نجد يقولون لبّ يلب على وزن فرّ يفر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منع بني مدلج لصلتهم الرحم و طعنهم في الباب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خالص ابلهم و كرائمها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العقل ما خلص عن شوائب الأوهام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لفظ اولي الألباب في القرآن الكريم في ما يقرب من ستة عشر موضعا كلها مقرونة بالمدح و الثناء و التعظيم، فقد عرفهم عز و جل بأنهم اصل الهداية و الايمان باللّه تعالى، و التقوى و الطاعة، و الخضوع، و الانابة اليه عز و جل، و هم الذين يتبعون احسن القول و هم اهل الذكر و التذكير و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وصفهم تعالى في الآيات التالية بالصفة التي تميزهم و لا يبقى مجال إلى تفسير آخر فهم الذين يذكرون اللّه تعالى في جميع الحالات لا يفترون عن ذكره و هم عباد ربانيون مرتبطون مع عالم الغيب بكل معنى الارتباط علما و عملا و قولا و فكرا و قلوبهم متعلقة به يرجون رحمته و يخافون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اولى الألباب لأنهم لا يقصرون نظرهم على الماديات و المظاهر الخارجية فقط و لا يوصدون قلوبهم عن الغوص في أعماق الموجودات بل يتفكرون و يتدبرون و يستفيدون منها، فهم يلتفتون بقلوبهم و عقولهم إلى ما في ذلك من الوجوه و الحكم الدالة على الوحدانية و الحكمة و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بليغ لأولى الألباب، و شرح لأحوالهم شرحا وافيا فقد </w:t>
      </w:r>
    </w:p>
    <w:p>
      <w:pPr>
        <w:pStyle w:val="BookText"/>
        <w:rPr/>
      </w:pPr>
      <w:r>
        <w:rPr>
          <w:rFonts w:ascii="Amiri" w:hAnsi="Amiri" w:eastAsia="Amiri" w:cs="Amiri"/>
          <w:color w:val="111111"/>
          <w:sz w:val="28"/>
          <w:sz w:val="28"/>
          <w:szCs w:val="28"/>
          <w:rtl w:val="true"/>
          <w:lang w:bidi="ar-SA"/>
        </w:rPr>
        <w:t>وصفهم تعالى بأوصاف متعددة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اهل الذكر في جميع الحالات لا يفترون عن ذكر اللّه تعالى و لا يغفلون عنه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مضطجعين و 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دعانا مضطجعا على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الذكر أعم من الذكر اللفظي و الذكر العملي و هو الصلاة، و قد ورد في بعض الروايات ما يدل على التعميم، فهم يذكرون اللّه جلت عظمته مع حضور القلب، فان الذكر ما كان عن خضوع و خشوع و إنابة و الا لا يسمى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تعالى هذه الحالات الثلاثة القيام، و القعود، و على جنوبهم لان الإنسان لا يخلو عن احداها، فيكون المراد ان معظم حركاتهم و سكناتهم في ذكر اللّه تعالى و بذكر اللّه عز و جل و هذا يسير على اولي الألباب لأنهم لا يرون للدنيا قيمة أصلا حتى يجعلوا شيئا للدنيا، فهم في حال كونهم في الدنيا جعلوا الآخرة نصب أعينهم، و هذه هي الفلسفة العملية التي اتعب الفلاسفة و علماء الأخلاق و السير و السلوك أنفسهم فيها و جعلوا لها قواعد و اصولا و افردوا لها كتبا مستقلة و اللّه تبارك و تعالى جمعها في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يَتَفَكَّرُونَ فِي خَلْقِ اَلسَّماواتِ وَ اَلْأَرْضِ‌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ثان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ينظرون في خلق السموات و الأرض و اختلاف الليل و النهار فيذكرون اللّه تعالى بل يذكرونه في جميع أحوالهم لا يفترون عن ذكره و قد ملأ الايمان قلوبهم و تفكروا في خلق السموات و الأرض مهتدين إلى وحدانيته و حكمته التامة و قدرته </w:t>
      </w:r>
    </w:p>
    <w:p>
      <w:pPr>
        <w:pStyle w:val="BookText"/>
        <w:rPr/>
      </w:pPr>
      <w:r>
        <w:rPr>
          <w:rFonts w:ascii="Amiri" w:hAnsi="Amiri" w:eastAsia="Amiri" w:cs="Amiri"/>
          <w:color w:val="111111"/>
          <w:sz w:val="28"/>
          <w:sz w:val="28"/>
          <w:szCs w:val="28"/>
          <w:rtl w:val="true"/>
          <w:lang w:bidi="ar-SA"/>
        </w:rPr>
        <w:t>الكاملة و علمه الأتم فاهتدوا إلى ان اللّه تعالى لم يخلقها باطلا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ان الفكر إذا لم يستند على اللب فلم يهتد بنور الايمان و كان عرضة للضلال، فكم ضلت عقول الذين يتفكرون في خلق السموات و الأرض و يغوصون في عجائبها و اسرارها و لكنهم كانوا غافلين عن الخالق العليم المدبر القادر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أولوا الألباب تفكروا في خلقها و اهتدوا إلى ان اللّه تعالى لم يخلقها باطلا و انها من صنع الإله القادر الحكيم فاكملوا نورانية فكرهم بذلك و اعترفوا بأن الخلق بالحق و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الفكر من أهم خصائص الإنسان و به ينتظم شؤونه و يقوم نظام الدنيا و الآخرة، و قد حثت الكتب الإلهية الناس الى التفكر و التدبر، و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اكثر من ستة عشر موضعا جميعها تدل على عظمة هذه النعمة الربانية و الموهبة الإلهية، و هي من الحقائق المعدودة التي يجهلها الإنسان لحد الآن و ان عرف مفهومها فهو من الأمور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مفهومها من اعرف الأشياء و كنهها في غاية الخفاء</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بين الفلاسفة انه توجه النفس بمبادئ معلومة ليستنتج منها نتائج مطلوبة تترتب عليها قهرا، و هل هذا الترتب من قبيل الأسباب التوليدية أو انه من مجرد الاقتضاء كما في جميع المقتضيات، أو انه عملية كيمياوية كما يدعيها الماديون، أو انه من مجرد الاتفاق من دون دخل للأسباب في البين، أو انه من الإفاضات الغيبية حفظا للنظام و تسهيلا على الأنام قال بكل جمع من الفلاسفة و ان كان الحق هو الأخير فتكون النتائج الفكرية كالمصابيح الكهربائية التي لا تضيء إلا </w:t>
      </w:r>
    </w:p>
    <w:p>
      <w:pPr>
        <w:pStyle w:val="BookText"/>
        <w:rPr/>
      </w:pPr>
      <w:r>
        <w:rPr>
          <w:rFonts w:ascii="Amiri" w:hAnsi="Amiri" w:eastAsia="Amiri" w:cs="Amiri"/>
          <w:color w:val="111111"/>
          <w:sz w:val="28"/>
          <w:sz w:val="28"/>
          <w:szCs w:val="28"/>
          <w:rtl w:val="true"/>
          <w:lang w:bidi="ar-SA"/>
        </w:rPr>
        <w:t>مع الاتصال باسلاك تربط بالمحل المولد لتلك القوة، و في الفكر لا بد من الاتصال بالمبدأ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يمكن لاحد انكار ان بعض الأقسام منها تكويني بديهي الإنتاج و هذا لا ينافي ما ذكرناه، ففي مثل المقام التفكر في خلق السموات و الأرض يورث التذكر و الإذعان بأنها حادثة و كل حادث يحتاج إلى مؤثر و المؤثر هو اللّه تعالى و لان فيها بدائع من النظم العجيب و الإبداع الفريد و الأسرار و الدقائق و الرموز و الحكمة التي لا يمكن ان تصدر إلا عن عليم حكيم، فلا بد ان يكون الخالق عليما حكيما متصفا بصفات الجمال و الجلال، و هذا النحو من الاستدلال يسمى عندهم بالبرهان الإني اي العلم من المعلول بالعلة و يقابله البرهان اللمي اي العلم من العلة بالمعلول و القرآن الكريم مشحون بالقسمين و يأتي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كلمات المعصومين الشيء الكثير من ذلك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 و أنت دللتني عليك و دعوتني إليك و لو لا أنت لم أدر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الراحل إليك قريب المسافة و انك لا تحتجب عن خلقك إلا ان تحجبهم الأعمال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بعض الأولياء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المسافة بين العبد و معرفة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يضعها على الممكنات و قدم يضعها في مقام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آخر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واحدة يضعها على نية نفسه يتجلّى له ربه فان 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ذلك طويل عقلا و نقلا و عرفانا و شهودا</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الآية المباركة الترغيب إلى التفكر و التدبر و في الحديث </w:t>
      </w:r>
    </w:p>
    <w:p>
      <w:p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المستفاد من الادلة الدالة على حسن التفكر و الحث عليه ان التفكر الحسن المرغوب اليه لا بد ان لا يكون منهيا عنه شرعا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آلاء اللّه تعالى و لا تتفكروا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في الخلق و لا تتفكروا في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التفكر في المبدأ تعالى لا بد ان يكون من جهة خلقه و صفاته الفعلية و اما التفكر في ذاته المقدسة و صفاته التي هي عين ذاته فلا يفيد إلا تحيرا بل ربما ضلالا و 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انتهى الكلام الى اللّه تعالى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النظر و التفكر في ما هو منهي عنه شرعا فلا يكون منتجا بل ان تسميته بالفكر مجاز لأنه في الحقيقة و هم باطل أو النكراء أو الشيطنة أو من ايحاء الشيطان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اَلشَّياطِينَ لَيُوحُونَ إِلى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للمتفكر ان يتأمل في مقدمات فكره بان لا تبتني على الأوهام و الخيالات، و الا فيحرم من الفيض الأقدس الالهي، و يكون من الذين كان للشيطان عليه سبيلا و كل ما كان الفكر بريئا من الخيال و الأوهام و خاليا من الوسوسة كان إلى الواقع اقرب و الا فانه يؤدي إلى اختلال القوة الفكرية و انطفاء هذا النور الالهي الذي أودعه اللّه تعالى في الإنسان، فلا بد من أن يلتمس سببا صحيحا اليه و هذا من شؤون الأنبياء و المرسلين و من يقوم مقامهم فإنهم يستنيرون بنور اللّه تعالى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فانه ينظر بنور اللّه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الخلق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المخلوق فتكون الاضافة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يتفكرون في ما خلق في السموات و الأرض أو تكون الاضافة بيانية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يتفكرون في </w:t>
      </w:r>
    </w:p>
    <w:p>
      <w:pPr>
        <w:pStyle w:val="BookText"/>
        <w:rPr/>
      </w:pPr>
      <w:r>
        <w:rPr>
          <w:rFonts w:ascii="Amiri" w:hAnsi="Amiri" w:eastAsia="Amiri" w:cs="Amiri"/>
          <w:color w:val="111111"/>
          <w:sz w:val="28"/>
          <w:sz w:val="28"/>
          <w:szCs w:val="28"/>
          <w:rtl w:val="true"/>
          <w:lang w:bidi="ar-SA"/>
        </w:rPr>
        <w:t>المخلوق الذي هو في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بالمعنى المصدري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في انشائهما و إبداعهما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يذكر سبحانه و تعالى اختلاف الليل و النهار في المقام إما لأجل اندراج اختلاف الليل و النهار في خلق السموات و الأرض فانه من شؤونهما أو لبيان ان اولي الألباب بسبب فكرهم الثاقب بمثابة بحيث إذا تفكروا في بعض الآيات تنسبق الى ذهنهم الآيات الاخرى فتترتب عليها النتيجة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يتفكرون في خلق السموات و الأرض فيبهرون من عظمة الخلق و يعترفون بالعجز و التقصير أمام الخالق العظيم فينطلق لسانهم بالثناء و الدعاء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المخلوق باطلا لأنك العليم الحكيم</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اهتدوا الى هذه الحقيقة الكبرى لأنهم رأوا آثار عظمة الخالق و حكمته فأذعنوا بأن خلقه تعالى بالحق و في الحق و لا يمكن ان يكون هذا الصنع العجيب باطلا و بلا غاية، و هي الرجوع الى اللّه تعالى و ترتب الجزاء إما درجات الجنان التي وعد بها رسوله للصلحاء أو دركات النيران التي هي جزاء الظالمين لأنهم لما اعترفوا بأن خلق الدنيا و ما فيها لم يكن عبثا و باطلا فلا بد ان يكون الرجوع الى اللّه تعالى و الحشر اليه عز و جل و الحساب على ما تحقق في الحياة الدنيا من الأعمال فهناك الثواب و العقاب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كان من العبث الذي يتنزه الخالق منه و الباطل الذي ينفى عن كل عاقل فضلا عن الحكيم المطلق فانطلق لسانهم بالتنزيه و قد ملئت قلوبهم بالدهشة منه و تعاقب عليها </w:t>
      </w:r>
    </w:p>
    <w:p>
      <w:pPr>
        <w:pStyle w:val="BookText"/>
        <w:rPr/>
      </w:pPr>
      <w:r>
        <w:rPr>
          <w:rFonts w:ascii="IRNazanin" w:hAnsi="IRNazanin" w:eastAsia="IRNazanin"/>
          <w:color w:val="111111"/>
          <w:sz w:val="28"/>
          <w:sz w:val="28"/>
          <w:szCs w:val="28"/>
          <w:rtl w:val="true"/>
          <w:lang w:bidi="fa-IR"/>
        </w:rPr>
        <w:t>الخوف و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فَقِنا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بهرتهم عظمة الخالق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تنزيها لك من كل ما لا يليق بك و تقديسا لك من الباطل و العبث و هم يستغيثون به من عذاب النار و يتوسلون اليه بالنجاة منه لأنهم علموا بأن الظالمين سيحشرون اليه فيجازيهم على أعمالهم فطلبوا منه التوفيق الى الأعمال التي تقيهم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 منهم الى اللّه تعالى الذي رباهم ان يجيرهم من النار و مبالغة منهم في استدعاء الوقاية عنها اعترافا منهم بقبح ما يوجب دخول النار و ان ذلك هو الخزي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قالوا ذلك مبالغة في التضرع الى الرب الذي عودهم على الإحسان و عرفوه بالانعام و الإكرام على خلقه بعد التفكر في مخلوقاته فان آثار الكرم و النعمة عليها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أخزيته من الخزي و هو الافتضاح و الإذلال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اخزاه اللّه اي اذله و مقته و الاسم الخزي و يستفاد من الآية المباركة ان الدخول في النار هو أشد انواع الخزي مع قطع النظر عن إحراقه بالنار، لان دخول النار فيه البعد عن لقاء اللّه تعالى و احبائه و الابتلاء بعذاب الفراق و هو أشد و أقوى من العذاب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لِلظّالِمِينَ مِنْ أَنْصارٍ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للسبب الموجب لدخولهم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يخزون </w:t>
      </w:r>
    </w:p>
    <w:p>
      <w:pPr>
        <w:pStyle w:val="BookText"/>
        <w:rPr/>
      </w:pPr>
      <w:r>
        <w:rPr>
          <w:rFonts w:ascii="Amiri" w:hAnsi="Amiri" w:eastAsia="Amiri" w:cs="Amiri"/>
          <w:color w:val="111111"/>
          <w:sz w:val="28"/>
          <w:sz w:val="28"/>
          <w:szCs w:val="28"/>
          <w:rtl w:val="true"/>
          <w:lang w:bidi="ar-SA"/>
        </w:rPr>
        <w:t>يدخلون في النار لأنهم ظلموا أنفسهم و الظالم ليس له ناصر ينصره من النار لأنه حرم نفسه من الفيض الالهي و قطعها عن رحمته بالكفر و العصيان، و ان النصر في يوم الجزاء لا بد أن يكون منه تعالى و هو لا يشمل غير المؤمن 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اعتراف منهم بأن الظلم على النفس من أشد أنحاء الظلم و اقرار منهم بأن النصر لا بد ان يكون من اللّه تعالى، و الظالم قد حرم نفسه منه بسبب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هنا أعم من الكفر و المعاصي التي توجب الدخول في النار</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أكدوا ايمانهم بإيراد لفظ الايمان و مشتقاته ثلاث مرات ليؤهلهم الى الفيض الربوبي، و لبيان ان الايمان شغلهم الشاغل و انهم احبوه و قد ملأ مشاعرهم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ذكرهم للرب حثا منهم له عز و جل بالعطف عليهم لأنهم عبيد مربوبون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اسرعوا الى الايمان بمجرد ان سمعوا المنادي ينادي للايمان باللّه تعالى لأنهم رأوا آثار عظمته في الخلق بعد النظر و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فَاغْفِرْ لَنا ذُنُوبَنا وَ كَفِّرْ عَنّا سَيِّئاتِنا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في التضرع و توجه منهم الى اللّه تعالى بالدعاء لطلب المغفرة و التكفير للسيئات لأنهم آمنوا باللّه تعالى و رسله الذين يخبرون عن اللّه عز و جل بما يوجب سعادتهم و يحذرونهم عن ما يوجب سخطه و عقابه و شقائهم فاعترفوا بالقصور و التقصير و الرهبة مما يصدر منهم من الذنوب داعين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 يعقل حد لعظمته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للذنوب و التكفير للسيئات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الغفران للذنوب يحصل بالتوبة و الاستغفار عنهما بخلاف التكفير للسيئات فانه ربما يحصل بإتيان الحسنات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باجتناب الكبائر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التكفير للسيئات أعم من الاستغفار لها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وفقنا للتوبة عن الذنوب و السيئات إما بالاستغفار أو بفعل ما يوجب التكفير عن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تَوَفَّنا مَعَ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عند أخذك لنا من هذه الدنيا و انتقالنا من هذا العالم في زمرة الأبرار و في 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الأبرار جمع بار و قيل جمع بر و قد تقدم معناه في الآيات السابقة و للأبرار شأن خاص و منزلة رفيعة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ترغيب في التقرب الى اللّه تعالى بعد ما أبدوه من الرهبة من المعاصي و الذنوب التي تستوجب النار و دعاء بالثبات و الاستقامة على الايمان فان الثواب مشروط بالموافاة على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اعطنا ما وعدتنا و ما أنزلته من التبشيرات على رسلك، و في الحقيقة انهم سألوا اللّه تعالى التوفيق للايمان و التقوى و العمل الصالح ليكونوا أهلا لوفاء الوعد لهم و هو الجزاء الحسن الذي أوحاه عز و جل الى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الجواب عن ما ذكره بعضهم من انه كيف يسألون اللّه تعالى شيئا قد وعد به و هم يعلمون انه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الدعاء منهم يدل على نهاية الخضوع و عدم الاعتماد على النفس و الاعتراف بالتقصير و عدم الثقة بالثبات الا بتوفيق منه عز و جل</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 الآية المباركة يشمل الدعاء لتنجيز كل ما وعده عز و جل للمؤمنين سواء في الدنيا أو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الشريفة التي تضمنت الوعد و البشرى للمؤمنين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عموم الآية المباركة يشمل الدعاء لتنجيز كل ما وعده عز و جل للمؤمنين سواء في الدنيا أو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الشريفة التي تضمنت الوعد و البشرى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ذلك وحي منزل من اللّه تعالى على الرسل و قد تناقله أنبياؤه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 سلف و هم شاهدون على ذلك مع ضمانهم لذلك عليه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مبالغة في الدعاء و الإلحاح فيه بما استولى عليهم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بالخزي في المقام هو عدم وفاء الوعد الموعود به المؤمنون بقرينة ذيل الآية المباركة فيستلزم الهلاك و الوقوع في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خصوا ذلك بيوم القيامة لما فيه من الأهوال العظيمة فطلبوا النجاة منها و عدم الخزي على رؤوس الخلائق فما أشد على من يخال نفسه من المؤمنين في الدنيا و هو في القيامة من المفضوحين يستحيي مما ورد عليه من الذل و الهوان فهذه الفقرة من الدعاء تأكيد للدعاء المتقدم و طلب للنجاة من الخزي و الفضيحة يوم القيامة الذي تظهر نتائج الأعمال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ثناء جميل و تمجيد للّه تعالى و تقديس منهم له بما هو حقه، و قد ختموا به دعاءهم ليكونوا على اطمينان بالاجابة فان الدعاء الذي يتضمن التقديس و التمجيد للّه تعالى أقرب الى الاستجابة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الفاء للترتيب و ما بعده مترتب على السابق ترتب المعلول على العلة التامة المنحصرة و تدل عليه هيئة الماضي الدالة على تحقق الاستجابة و تقررها و ذيل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الاستجابة هي الجواب مع حصول المقصود و المراد، بخلاف الاجابة فإنها تطلق على مجرد الجواب بالرد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الاستجابة تكوينية ذكرها عز و جل لإبراز العناية بالداعين و التلطف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أولى الألباب بذواتهم القدسية مراتب استجابة اللّه تعالى بجميع أطوارهم و شؤونهم في أي عالم ورد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الرب مضافا إليهم دلالة على كمال العطف بهم و اختصاصهم بالرحمة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أُضِيعُ عَمَلَ عامِلٍ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تلطف في الكلام، و كمال تحبب معهم، و الاعتناء بشأنهم و تشريف الداعين بشرف الخطاب و لذلك جاء الالتفات في الكلام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للتكلم و الخطاب بقوله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الهلاك و الابطال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احفظ لكم أعمالكم و استجب لكم بشرط العمل الصالح</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تدل على ان الاستجابة لم تكن الا لأجل العمل فهو المدار فيها، فلم تكن تلك المشاعر الايمانية الصادقة التي لازمت الدعاء كافية في الاستجابة حتى تتحول الى العمل فكانت الاستجابة بالنسبة الى العاملين هي توفية جزاء أعمالهم فتكون هذه الآية الشريفة بيانا </w:t>
      </w:r>
    </w:p>
    <w:p>
      <w:pPr>
        <w:pStyle w:val="BookText"/>
        <w:rPr/>
      </w:pPr>
      <w:r>
        <w:rPr>
          <w:rFonts w:ascii="Amiri" w:hAnsi="Amiri" w:eastAsia="Amiri" w:cs="Amiri"/>
          <w:color w:val="111111"/>
          <w:sz w:val="28"/>
          <w:sz w:val="28"/>
          <w:szCs w:val="28"/>
          <w:rtl w:val="true"/>
          <w:lang w:bidi="ar-SA"/>
        </w:rPr>
        <w:t>للاستجابة 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أَوْ 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لجنس العامل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يفرق عنده تعالى حينئذ بين الذكر و الأنثى فالجميع بالنسبة الى سبب الاستجابة على حد سواء و ان المناط هو العمل مع الإخلاص سواء كان العامل ذكرا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لسبب التساوي بين العاملين الذكور و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الشريفة كمال العناية و التحبب و اللطف بهم،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في الثواب و التقرب و سائر الصفات و الخصوصيات سواء عندي بعد ان كنتم جميعا من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هاجَرُوا وَ أُخْرِجُوا مِنْ دِيارِهِمْ‌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للأعمال التي يثبت فيها الجزاء الموعود، و تفصيل لما أجمله آنفا بذكر أهم أفراد العمل و أفضلها و لبيان ان المثوبة التي أكد اللّه تعالى عليها في مواضع متعددة من القرآن الكريم لا يمكن ان ينالها احد الا مع العمل، فلا يطمعن احد فيها بدونه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السورة مشتملة على الجهاد في سبيل اللّه تعالى و المعركة في تثبيت كلمة التوحيد، و إعلاء شأن دين اللّه تعالى كانت الامثلة المضروبة للأعمال الصالحة لها ارتباط بهذا المضمار مع المدح و الثناء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الهجرة في سبيل اللّه تعالى و إيثار الدين الحق سواء كانت الهجرة عن الشرك أو الوطن أو الذنوب فتكون الهجرة أعم من الإخراج من الديار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إخراج المؤمنين من ديارهم و أوطانهم ظلما و عدوانا لأنهم آمنوا باللّه تعالى و اعرضوا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الهجرة لأنها أشق شيء على النفس فإنها مجبولة على حب الوطن الذي نشأت فيه، و يمكن ان يكون الإخراج من الديار تغييرا للهجرة و تفصيلا بعد إجمال و لكنه بعيد عن ظاهر الآية المباركة و يحتمل ان يكون لبيان ان ترك الديار انما كان عن ظلم و عدوان و أما الهجرة عن الأوطان فلأجل انهم لم يتمكنوا من اقامة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الشريفة تبين اهمية الهجرة الى اللّه تعالى و هو يشمل الهجرة اليه عز و جل كما مر سواء كانت مكانية أو زمانية او عملية فالمهاجر عن المعاصي مهاجر اليه جلت عظمته و كذا ورد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يهجر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أُوذُوا فِي سَبِيلِي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تحملوا الأذى في سبيل اللّه تعالى و هو يشمل كل ما يصيب المؤمن من المشركين و غيرهم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وَ 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الكفار و المشركين و اعداء اللّه تعالى فقتلوا و استشهدوا في سبيل اللّه تعالى فان من جمع فيه هذه الصفات له المثوبة العظيمة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لَأُكَفِّرَنَّ عَنْهُمْ سَيِّئاتِهِمْ‌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اتصف بتلك الأوصاف لأسترن عليهم سيئاتهم و أمحوها و هي صغائر المعاصي لأنهم تركوا الكبائر و هجروها بالترك أو التوبة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ذلك جوابا عن ما طلبوه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تُخْزِنا يَوْمَ اَلْقِيامَةِ‌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يحتمل ان يكون ذلك جوابا عن ما طلبوه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تُخْزِنا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لَأُدْخِلَنَّهُمْ جَنّاتٍ تَجْرِي مِنْ تَحْتِهَا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أتفضل عليهم بأن أدخلهم جنات تجري من تحتها الأنهار قد جمعت فيها موجبات البهجة و السرور و هذا هو الذي طلبه الداعون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آتنا ما وعدتنا على 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ذلك كانت نتائج أعمالهم و هي محفوظة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ذلك عز و جل لأنه أكمل في اللذة و للتنبيه بأنه من عظيم لا نهاية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اسم الجلالة تنويها بشرفه و كرامته، و ثوابا مصدر مؤكد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مبينة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الأعمال محفوظة لديه عز و جل و يثيب عليها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عِنْدَهُ حُسْنُ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و لبيان أن الثواب من رحمة اللّه الواسعة و من فضله العظيم، و للاعلام بأن الثواب قد تشرف بحضرته، و انه محفوظ عنده لا يصيبه الهلاك و الفناء</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عز و جل في هذه الآية المباركة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محو السيئات و غفران الذنوب و هو الذي طلبوه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 لَنا ذُنُوبَنا وَ كَفِّرْ عَنّا 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لم يذكر عز و جل غفران الذنوب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لأنها غفرت بالهجرة و التوبة</w:t>
      </w:r>
      <w:r>
        <w:rPr>
          <w:rFonts w:eastAsia="Amiri" w:cs="Amiri" w:ascii="Amiri" w:hAnsi="Amiri"/>
          <w:color w:val="111111"/>
          <w:sz w:val="28"/>
          <w:szCs w:val="28"/>
          <w:rtl w:val="true"/>
          <w:lang w:bidi="ar-SA"/>
        </w:rPr>
        <w:t xml:space="preserve">. </w:t>
      </w:r>
      <w:bookmarkStart w:id="370" w:name="pg15391_204221"/>
    </w:p>
    <w:p>
      <w:pPr>
        <w:pStyle w:val="BookText"/>
        <w:rPr/>
      </w:pPr>
      <w:bookmarkEnd w:id="37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العظيم و هو الدخول في الجنات التي تجري من تحتها الأنهار و هو الذي طلبوه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آتِنا ما وَعَدْتَنا عَلى رُسُلِكَ‌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ثواب من عند اللّه تعالى لأنه لا يضيع عمل عامل منكم، فالاعمال محفوظة لديه و يكون الثواب نتائج أعمالهم و هذا الثواب مقرون بالتعظيم و التجليل و يكفي في شرفها انه من عند اللّه تعالى</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104786_2142443653"/>
      <w:bookmarkStart w:id="372" w:name="_Toc147"/>
      <w:bookmarkEnd w:id="371"/>
      <w:r>
        <w:rPr>
          <w:rtl w:val="true"/>
        </w:rPr>
        <w:t>بحوث المقام</w:t>
      </w:r>
      <w:bookmarkEnd w:id="372"/>
    </w:p>
    <w:p>
      <w:pPr>
        <w:pStyle w:val="Heading5"/>
        <w:numPr>
          <w:ilvl w:val="4"/>
          <w:numId w:val="1"/>
        </w:numPr>
        <w:rPr/>
      </w:pPr>
      <w:bookmarkStart w:id="373" w:name="__RefHeading___Toc6104788_2142443653"/>
      <w:bookmarkStart w:id="374" w:name="_Toc148"/>
      <w:bookmarkEnd w:id="373"/>
      <w:r>
        <w:rPr>
          <w:rtl w:val="true"/>
        </w:rPr>
        <w:t>بحث ادبي</w:t>
      </w:r>
      <w:r>
        <w:rPr>
          <w:rtl w:val="true"/>
        </w:rPr>
        <w:t>:</w:t>
      </w:r>
      <w:bookmarkEnd w:id="374"/>
    </w:p>
    <w:p>
      <w:pPr>
        <w:pStyle w:val="BookText"/>
        <w:rPr/>
      </w:pPr>
      <w:r>
        <w:rPr>
          <w:rFonts w:ascii="Amiri" w:hAnsi="Amiri" w:eastAsia="Amiri" w:cs="Amiri"/>
          <w:color w:val="111111"/>
          <w:sz w:val="28"/>
          <w:sz w:val="28"/>
          <w:szCs w:val="28"/>
          <w:rtl w:val="true"/>
          <w:lang w:bidi="ar-SA"/>
        </w:rPr>
        <w:t>انما حذف العطف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 اَلْأَرْضِ وَ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الأخير يبين كمال قدرته و علمه و حكمته في ملكه فهو مؤكد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ان و قد دخله اللام لتأخره عن الخبر، و للتأكيد و التنوين فيه للتفخيم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جر نعت لأولي الألباب و يجوز ان يكون في موضع رفع او نصب على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 في يذكرون أو في موضع الحال</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 </w:t>
      </w:r>
      <w:bookmarkStart w:id="375" w:name="pg15391_204222"/>
    </w:p>
    <w:p>
      <w:pPr>
        <w:pStyle w:val="BookText"/>
        <w:rPr/>
      </w:pPr>
      <w:bookmarkEnd w:id="375"/>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المضمر للتهويل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الخسران و قيل انه بمعنى الهلاك او الاهانة او الافتضاح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تُخْزُونِ فِي ضَيْفِي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الابعاد و لكن جميع ذلك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مخصوصا بما يؤدى له و منتهيا اليه تعدى باللام تارة كما في المقام و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صرف اللام عن ظاهرها و جعلها بمعنى الى او غيرها و قال بعضهم ان جملة ينادي 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آخرون ان سمع تعدت الى واحد و ينادي صفة له و انما حذف المفعول الصريح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تفسير لينادي إذا جعل ان مصدرية أو بأن آمنوا فيكون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انه بدل من الايمان و لكنه ليس بشيء</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104790_2142443653"/>
      <w:bookmarkStart w:id="377" w:name="_Toc149"/>
      <w:bookmarkEnd w:id="376"/>
      <w:r>
        <w:rPr>
          <w:rtl w:val="true"/>
        </w:rPr>
        <w:t>بحث دلالي</w:t>
      </w:r>
      <w:bookmarkEnd w:id="377"/>
    </w:p>
    <w:p>
      <w:pPr>
        <w:pStyle w:val="Heading6"/>
        <w:numPr>
          <w:ilvl w:val="5"/>
          <w:numId w:val="1"/>
        </w:numPr>
        <w:rPr/>
      </w:pPr>
      <w:bookmarkStart w:id="378" w:name="__RefHeading___Toc6104792_2142443653"/>
      <w:bookmarkStart w:id="379" w:name="_Toc150"/>
      <w:bookmarkEnd w:id="378"/>
      <w:r>
        <w:rPr>
          <w:rtl w:val="true"/>
        </w:rPr>
        <w:t>تدل الآيات الشريفة على أمور</w:t>
      </w:r>
      <w:r>
        <w:rPr>
          <w:rtl w:val="true"/>
        </w:rPr>
        <w:t>:</w:t>
      </w:r>
      <w:bookmarkEnd w:id="379"/>
    </w:p>
    <w:p>
      <w:pPr>
        <w:pStyle w:val="Heading6"/>
        <w:numPr>
          <w:ilvl w:val="5"/>
          <w:numId w:val="1"/>
        </w:numPr>
        <w:rPr/>
      </w:pPr>
      <w:bookmarkStart w:id="380" w:name="__RefHeading___Toc6104794_2142443653"/>
      <w:bookmarkStart w:id="381" w:name="_Toc151"/>
      <w:bookmarkEnd w:id="380"/>
      <w:r>
        <w:rPr>
          <w:rtl w:val="true"/>
        </w:rPr>
        <w:t>الاول</w:t>
      </w:r>
      <w:r>
        <w:rPr>
          <w:rtl w:val="true"/>
        </w:rPr>
        <w:t>:</w:t>
      </w:r>
      <w:bookmarkEnd w:id="381"/>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من الحقائق الواقعية التي طالما أكد عليها القرآن الكريم في مواضع متعددة بل انها مراده، و هي الاستدلال بآيات اللّه تعالى في مخلوقاته العلوية و السفلية على عبادة اللّه الواحد الأحد و نبذ الشرك و الأنداد و عبادة الآيات الكونية و الخوارق </w:t>
      </w:r>
      <w:bookmarkStart w:id="382" w:name="pg15391_204223"/>
    </w:p>
    <w:p>
      <w:pPr>
        <w:pStyle w:val="BookText"/>
        <w:rPr/>
      </w:pPr>
      <w:bookmarkEnd w:id="382"/>
      <w:r>
        <w:rPr>
          <w:rFonts w:ascii="Amiri" w:hAnsi="Amiri" w:eastAsia="Amiri" w:cs="Amiri"/>
          <w:color w:val="111111"/>
          <w:sz w:val="28"/>
          <w:sz w:val="28"/>
          <w:szCs w:val="28"/>
          <w:rtl w:val="true"/>
          <w:lang w:bidi="ar-SA"/>
        </w:rPr>
        <w:t>و هذه هي دعوة الأنبياء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تضمنت المبدأ و المعاد فان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الى المبدأ المتصف بجميع صفات الكمال من العلم و القدرة و الحياة و الحكمة و الربوبية، و اما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المعاد لما في هذه الآية من الدلالة على القدرة الإلهية و ان اختلاف الليل و النهار لا يخلو من المشابهة للموت و الحياة فالليل فيه الإشارة الى الخمود و السكون و النهار اشارة الى الحركة و الظهور و النشور، و الموت خمود و سكون و الحياة ظهور و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اختلاف الليل و النهار سنة الهية طبيعية و الموت و الحياة سنة إلهية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السر في تقديم الليل على النهار فان الموت اسبق على الحياة فإنها الإيجاد من العدم</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6104796_2142443653"/>
      <w:bookmarkStart w:id="384" w:name="_Toc152"/>
      <w:bookmarkEnd w:id="383"/>
      <w:r>
        <w:rPr>
          <w:rtl w:val="true"/>
        </w:rPr>
        <w:t>الثاني</w:t>
      </w:r>
      <w:r>
        <w:rPr>
          <w:rtl w:val="true"/>
        </w:rPr>
        <w:t>:</w:t>
      </w:r>
      <w:bookmarkEnd w:id="384"/>
    </w:p>
    <w:p>
      <w:pPr>
        <w:pStyle w:val="BookText"/>
        <w:rPr/>
      </w:pPr>
      <w:r>
        <w:rPr>
          <w:rFonts w:ascii="Amiri" w:hAnsi="Amiri" w:eastAsia="Amiri" w:cs="Amiri"/>
          <w:color w:val="111111"/>
          <w:sz w:val="28"/>
          <w:sz w:val="28"/>
          <w:szCs w:val="28"/>
          <w:rtl w:val="true"/>
          <w:lang w:bidi="ar-SA"/>
        </w:rPr>
        <w:t>يستفاد من ذكر اختلاف الليل و النهار بعد خلق السموات و الأرض ان اختلاف الليل و النهار من شؤون خلق السموات و الأرض و تابع له</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104798_2142443653"/>
      <w:bookmarkStart w:id="386" w:name="_Toc153"/>
      <w:bookmarkEnd w:id="385"/>
      <w:r>
        <w:rPr>
          <w:rtl w:val="true"/>
        </w:rPr>
        <w:t>الثالث</w:t>
      </w:r>
      <w:r>
        <w:rPr>
          <w:rtl w:val="true"/>
        </w:rPr>
        <w:t>:</w:t>
      </w:r>
      <w:bookmarkEnd w:id="38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العظيمة لأولي الألباب فهم الذين ينظرون في الآيات و يتعمقون فيها و يدركون تلك الآيات الكونية و يستفيدون منها و يعتبرون بها و اما سائر الناس فلا حظ لهم منها إلا المناظر البديعة و ما فيها من الحسن و الروعة و البهجة دون التعمق و الاعتبار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6104800_2142443653"/>
      <w:bookmarkStart w:id="388" w:name="_Toc154"/>
      <w:bookmarkEnd w:id="387"/>
      <w:r>
        <w:rPr>
          <w:rtl w:val="true"/>
        </w:rPr>
        <w:t>الرابع</w:t>
      </w:r>
      <w:r>
        <w:rPr>
          <w:rtl w:val="true"/>
        </w:rPr>
        <w:t>:</w:t>
      </w:r>
      <w:bookmarkEnd w:id="388"/>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اللّه تعالى له الأثر الكبير في استفادة ذوي الألباب من آيات اللّه تعالى و له المنزلة العظيمة في الاهتداء به الى </w:t>
      </w:r>
      <w:bookmarkStart w:id="389" w:name="pg15391_204224"/>
    </w:p>
    <w:p>
      <w:pPr>
        <w:pStyle w:val="BookText"/>
        <w:rPr/>
      </w:pPr>
      <w:bookmarkEnd w:id="389"/>
      <w:r>
        <w:rPr>
          <w:rFonts w:ascii="Amiri" w:hAnsi="Amiri" w:eastAsia="Amiri" w:cs="Amiri"/>
          <w:color w:val="111111"/>
          <w:sz w:val="28"/>
          <w:sz w:val="28"/>
          <w:szCs w:val="28"/>
          <w:rtl w:val="true"/>
          <w:lang w:bidi="ar-SA"/>
        </w:rPr>
        <w:t>الحقيقة فقد ملأ الذكر جميع مشاعرهم و تمام حالاتهم فلا يغفلون عن اللّه تعالى لأنهم شاهدوا آثار عظمته في خلقه و أيقنوا أن ما سواه من فيض رحمته فاستغرقت سرائرهم في مراقبته فلا يشاهدون حالا من الأحوال في الآفاق و في الأنفس الا و هم يعاينون شأنا من شؤونه و مظهرا من مظاهره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الذكر يشمل جميع انحائه من حيث الذات أو الصفات أو الأفعال فكانوا في طاعة اللّه تعالى دائما مما أوجب استعداد أنفسهم لقبول الفيض الالهي</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6104802_2142443653"/>
      <w:bookmarkStart w:id="391" w:name="_Toc155"/>
      <w:bookmarkEnd w:id="390"/>
      <w:r>
        <w:rPr>
          <w:rtl w:val="true"/>
        </w:rPr>
        <w:t>الخامس</w:t>
      </w:r>
      <w:r>
        <w:rPr>
          <w:rtl w:val="true"/>
        </w:rPr>
        <w:t>:</w:t>
      </w:r>
      <w:bookmarkEnd w:id="39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يَتَفَكَّرُونَ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التفكر الصحيح انما يكون بعد تهذيب الروح و تطهير النفس من الرذائل و ذكر اللّه تعالى إنما يقوم بتلك الوظيفة؛ و لذا قدمه عز و جل على التفكر في خلق السموات و الأرض و هو يعد النفس لهذه الموهبة، و يستفاد من الآية المباركة اختصاص التفكير في السموات و الأرض دون الذات المقدسة لعدم الوصول الى كنه ذاته و قد ورد النهي عن التفكر في الذات، يضاف الى ذلك ان ذكر اللّه تعالى يغني عن التفكر في الذات، و هذه الآية المباركة ترشد الناس إلى التفكر في أفعاله تبارك و تعالى</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6104804_2142443653"/>
      <w:bookmarkStart w:id="393" w:name="_Toc156"/>
      <w:bookmarkEnd w:id="392"/>
      <w:r>
        <w:rPr>
          <w:rtl w:val="true"/>
        </w:rPr>
        <w:t>السادس</w:t>
      </w:r>
      <w:r>
        <w:rPr>
          <w:rtl w:val="true"/>
        </w:rPr>
        <w:t>:</w:t>
      </w:r>
      <w:bookmarkEnd w:id="39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يراد بالقيام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القيام بالوظائف العبودية لا خصوص القيام حال الصلاة، فكل من سعى في قضاء حوائج المؤمنين أو في تعظيم شعائر اللّه تعالى، أو في معاش العيال و نحو ذلك مما هو كثير داخل في الآية الشريفة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لعياله 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94" w:name="pg15391_204225"/>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قضاء حاجة كان له اجر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يمكن ان يراد بالقعود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القعود عن كل ما لا يرتضيه اللّه تعالى و عدم الحركة فيه أصلا و ان يراد بالجنوب الحالات الحاصلة للعبد عند التوجه الى القهار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ترتيب التفكر على ما ذكر في هذه الآية الشريفة يستفادان التفكر الصحيح المنتج انما يكون بعد العمل الصالح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الإنسان غفل عن ذلك كله فجعل نفسه مقيدة بأمور اصطنعها فما أقبح ذلك منه</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6104806_2142443653"/>
      <w:bookmarkStart w:id="396" w:name="_Toc157"/>
      <w:bookmarkEnd w:id="395"/>
      <w:r>
        <w:rPr>
          <w:rtl w:val="true"/>
        </w:rPr>
        <w:t>السابع</w:t>
      </w:r>
      <w:r>
        <w:rPr>
          <w:rtl w:val="true"/>
        </w:rPr>
        <w:t>:</w:t>
      </w:r>
      <w:bookmarkEnd w:id="39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 الذي خلق الخلق بهذا النظم العجيب و دبر أمورهم هو حق و لا يصدر منه الا الحق و هو منزه عن الباطل و انى للعقول ان يحيطوا بآثار حكمته، و ان الخلق مهما تفكروا في مخلوقاته فلن يعرفوا حقيقتها و ليس لهم الا الإذعان بانه لم يخلقها باطلا لأنه منزه عنه و هو الحق و لا يصدر منه الا الحق، فان لم يدرك العقل آثار الحكمة و العظمة لا يمكنه انكار هذا الأمر و هو انه لم يخلقه باطلا و يستفاد منه ادب الدعاء و المناجاة مع اللّه تعالى و فيه تعليم المؤمنين كيفية المخاطبة مع اللّه تعالى فلا بد من الثناء و التنزيه و الدعاء و الابتهال</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6104808_2142443653"/>
      <w:bookmarkStart w:id="398" w:name="_Toc158"/>
      <w:bookmarkEnd w:id="397"/>
      <w:r>
        <w:rPr>
          <w:rtl w:val="true"/>
        </w:rPr>
        <w:t>الثامن</w:t>
      </w:r>
      <w:r>
        <w:rPr>
          <w:rtl w:val="true"/>
        </w:rPr>
        <w:t>:</w:t>
      </w:r>
      <w:bookmarkEnd w:id="39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سياق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 المعلولية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دخول النار لا يكون الا لأجل ظلم الإنسان على نفسه و لا ناصر للظالم على النفس فيترتب الخزي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دخول النار لا يكون إلا لأجل الظلم فهو معلوم لأنه مترتب على المعصية و الطغيان، و اما انه لا ناصر للظالم على النفس فلانة منحصر في اللّه تعالى لأنه إما الشفاعة أو التوبة و المفروض عدم </w:t>
      </w:r>
      <w:bookmarkStart w:id="399" w:name="pg15391_204226"/>
    </w:p>
    <w:p>
      <w:pPr>
        <w:pStyle w:val="BookText"/>
        <w:rPr/>
      </w:pPr>
      <w:bookmarkEnd w:id="399"/>
      <w:r>
        <w:rPr>
          <w:rFonts w:ascii="Amiri" w:hAnsi="Amiri" w:eastAsia="Amiri" w:cs="Amiri"/>
          <w:color w:val="111111"/>
          <w:sz w:val="28"/>
          <w:sz w:val="28"/>
          <w:szCs w:val="28"/>
          <w:rtl w:val="true"/>
          <w:lang w:bidi="ar-SA"/>
        </w:rPr>
        <w:t>تحققهما فلا محالة يترتب المعلول على العلة التامة المنحصرة</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6104810_2142443653"/>
      <w:bookmarkStart w:id="401" w:name="_Toc159"/>
      <w:bookmarkEnd w:id="400"/>
      <w:r>
        <w:rPr>
          <w:rtl w:val="true"/>
        </w:rPr>
        <w:t>التاسع</w:t>
      </w:r>
      <w:r>
        <w:rPr>
          <w:rtl w:val="true"/>
        </w:rPr>
        <w:t>:</w:t>
      </w:r>
      <w:bookmarkEnd w:id="40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ايمانهم مبني على أمرين أحدهما الدليل العقلي الذي اعتمد على التفكر في خلق اللّه تعالى و الادلة القطعية و الثاني الدليل السمعي عند ما سمعوا المنادي يناديهم الى الايمان باللّه تعالى و هم بعد تأملهم في هذا الدليل السمعي وقعت منهم الاجابة بلا فاصلة و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يكون المراد بالسمع هنا الاجابة الحقيقية 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فالمنادى داع الى اللّه تعالى و شاهد على تحقق الدعوة الحقة و بعد فناء العالم ينتفي موضوع الدعوة و تبقى موضوع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على اختصارها تبين المبدأ و المعاد و استدل على الاول بالمعلول على وجود العلة و تسمى هذه الطريقة في الاصطلاح بالبرهان الاني و استدل على الثاني مع قطع النظر عن الملازمة بينهما بالإقرار و الاعتراف الذي هو من أقوى الادلة في القوانين الجزائية</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6104812_2142443653"/>
      <w:bookmarkStart w:id="403" w:name="_Toc160"/>
      <w:bookmarkEnd w:id="402"/>
      <w:r>
        <w:rPr>
          <w:rtl w:val="true"/>
        </w:rPr>
        <w:t>العاشر</w:t>
      </w:r>
      <w:r>
        <w:rPr>
          <w:rtl w:val="true"/>
        </w:rPr>
        <w:t>:</w:t>
      </w:r>
      <w:bookmarkEnd w:id="40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مقام الأبرار من أعلى المقامات الذي لا مقام أعلى و ارفع عند اللّه تعالى منه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 خِتامُهُ مِسْكٌ 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عظمة شأنهم ان هؤلاء الداعين مع علو شأنهم يطلبون من اللّه تعالى ان يتوفاهم مع الأبرار و يجعلهم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حالاتهم من سنخ حالات الأبرار، و ان تكون عوالمهم كعوالمهم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الكريمة تبين ان اولي الألباب هم الذين يكونون مع الأبرار في جميع النشآت و في مرضاة اللّه تعالى و الأبرار </w:t>
      </w:r>
      <w:bookmarkStart w:id="404" w:name="pg15391_204227"/>
    </w:p>
    <w:p>
      <w:pPr>
        <w:pStyle w:val="BookText"/>
        <w:rPr/>
      </w:pPr>
      <w:bookmarkEnd w:id="404"/>
      <w:r>
        <w:rPr>
          <w:rFonts w:ascii="Amiri" w:hAnsi="Amiri" w:eastAsia="Amiri" w:cs="Amiri"/>
          <w:color w:val="111111"/>
          <w:sz w:val="28"/>
          <w:sz w:val="28"/>
          <w:szCs w:val="28"/>
          <w:rtl w:val="true"/>
          <w:lang w:bidi="ar-SA"/>
        </w:rPr>
        <w:t>هم شهداء الخلق و قادة أهل الجنة</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6104814_2142443653"/>
      <w:bookmarkStart w:id="406" w:name="_Toc161"/>
      <w:bookmarkEnd w:id="405"/>
      <w:r>
        <w:rPr>
          <w:rtl w:val="true"/>
        </w:rPr>
        <w:t>الحادي عشر</w:t>
      </w:r>
      <w:r>
        <w:rPr>
          <w:rtl w:val="true"/>
        </w:rPr>
        <w:t>:</w:t>
      </w:r>
      <w:bookmarkEnd w:id="40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بين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و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من اولي الألباب و هو بمنزلة المادة الواحدة التي تجمع الجميع و الخصوصيات الفردية بمنزلة الصور المتعددة،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حينئذ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منشأهم واحد و هو كونهم أولي الألباب و هذه الخصوصية هي التي أوجبت اشتراك النساء مع الرجال في هذا الأمر المهم، و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انتفت هذه الخصوصية كان الآمر على خلاف ما اراده اللّه عز و جل و كذا الأمر في ضد المؤمنين و هم المنافقون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6104816_2142443653"/>
      <w:bookmarkStart w:id="408" w:name="_Toc162"/>
      <w:bookmarkEnd w:id="407"/>
      <w:r>
        <w:rPr>
          <w:rtl w:val="true"/>
        </w:rPr>
        <w:t>الثاني عشر</w:t>
      </w:r>
      <w:r>
        <w:rPr>
          <w:rtl w:val="true"/>
        </w:rPr>
        <w:t>:</w:t>
      </w:r>
      <w:bookmarkEnd w:id="40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اولي الألباب لم يبلغوا تلك المقامات العالية و لم يتصفوا بتلك الصفات الكريمة الا لأنهم تحملوا الأذى في سبيل اللّه تعالى و هجروا المعاصي و الملذات و الأهل و العيال و الديار ليقيموا دين الحق، و جعلوا أنفسهم وفقا لمرضاة اللّه عز و جل فعند ما طلب منهم الشهادة لم يتوانوا في ذلك فقدموها اليه عز و جل و أذعنوا ان سعادتهم انما هي بإقامة دين الحق</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6104818_2142443653"/>
      <w:bookmarkStart w:id="410" w:name="_Toc163"/>
      <w:bookmarkEnd w:id="409"/>
      <w:r>
        <w:rPr>
          <w:rtl w:val="true"/>
        </w:rPr>
        <w:t>الثالث عشر</w:t>
      </w:r>
      <w:r>
        <w:rPr>
          <w:rtl w:val="true"/>
        </w:rPr>
        <w:t>:</w:t>
      </w:r>
      <w:bookmarkEnd w:id="41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لم يذكر سبحانه و تعالى اسماء هذه الطائفة في </w:t>
      </w:r>
      <w:bookmarkStart w:id="411" w:name="pg15391_204228"/>
    </w:p>
    <w:p>
      <w:pPr>
        <w:pStyle w:val="BookText"/>
        <w:rPr/>
      </w:pPr>
      <w:bookmarkEnd w:id="411"/>
      <w:r>
        <w:rPr>
          <w:rFonts w:ascii="Amiri" w:hAnsi="Amiri" w:eastAsia="Amiri" w:cs="Amiri"/>
          <w:color w:val="111111"/>
          <w:sz w:val="28"/>
          <w:sz w:val="28"/>
          <w:szCs w:val="28"/>
          <w:rtl w:val="true"/>
          <w:lang w:bidi="ar-SA"/>
        </w:rPr>
        <w:t>الآيات و اقتصر جل شأنه على ذكر حالاتهم و صفاتهم و ابتهالاتهم لأجل انهم القدوة و الأسوة بعملهم و سيرتهم و انهم ينيرون لنا الطريق و ان حالاتهم و ابتهالهم هي طريق السير و السلوك الى اللّه تعالى</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6104820_2142443653"/>
      <w:bookmarkStart w:id="413" w:name="_Toc164"/>
      <w:bookmarkEnd w:id="412"/>
      <w:r>
        <w:rPr>
          <w:rtl w:val="true"/>
        </w:rPr>
        <w:t>بحث روائي</w:t>
      </w:r>
      <w:bookmarkEnd w:id="413"/>
    </w:p>
    <w:p>
      <w:pPr>
        <w:pStyle w:val="Heading6"/>
        <w:numPr>
          <w:ilvl w:val="5"/>
          <w:numId w:val="1"/>
        </w:numPr>
        <w:rPr/>
      </w:pPr>
      <w:bookmarkStart w:id="414" w:name="__RefHeading___Toc6104822_2142443653"/>
      <w:bookmarkStart w:id="415" w:name="_Toc165"/>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الآيات الشريفة من جلائل الآيات القرآنية و قد تضمنت مضامين عالية في التوحيد و العرفان و اعتبرها علماء السير و السلوك من أهم الآيات التي وردت في هذا الطريق و نحن نذكر ما وردت في فضلها من الروايات ثم ما وردت في تفسير المفردات منها</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6104824_2142443653"/>
      <w:bookmarkStart w:id="417" w:name="_Toc166"/>
      <w:bookmarkEnd w:id="416"/>
      <w:r>
        <w:rPr>
          <w:rtl w:val="true"/>
        </w:rPr>
        <w:t>فضل الآيات</w:t>
      </w:r>
      <w:r>
        <w:rPr>
          <w:rtl w:val="true"/>
        </w:rPr>
        <w:t>:</w:t>
      </w:r>
      <w:bookmarkEnd w:id="417"/>
    </w:p>
    <w:p>
      <w:pPr>
        <w:pStyle w:val="BookText"/>
        <w:rPr/>
      </w:pPr>
      <w:r>
        <w:rPr>
          <w:rFonts w:ascii="Amiri" w:hAnsi="Amiri" w:eastAsia="Amiri" w:cs="Amiri"/>
          <w:color w:val="111111"/>
          <w:sz w:val="28"/>
          <w:sz w:val="28"/>
          <w:szCs w:val="28"/>
          <w:rtl w:val="true"/>
          <w:lang w:bidi="ar-SA"/>
        </w:rPr>
        <w:t xml:space="preserve">في المجمع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نزلت هذه الآيات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لاكها بين فكيه و لم يتأمل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البرهان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قرأ الآية ثم مسح بها شبكته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تجاوز عنها من غير فكر فيه و ذم المعرضين عنها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يؤتى بطهور </w:t>
      </w:r>
    </w:p>
    <w:p>
      <w:pPr>
        <w:pStyle w:val="BookText"/>
        <w:rPr/>
      </w:pPr>
      <w:r>
        <w:rPr>
          <w:rFonts w:ascii="Amiri" w:hAnsi="Amiri" w:eastAsia="Amiri" w:cs="Amiri"/>
          <w:color w:val="111111"/>
          <w:sz w:val="28"/>
          <w:sz w:val="28"/>
          <w:szCs w:val="28"/>
          <w:rtl w:val="true"/>
          <w:lang w:bidi="ar-SA"/>
        </w:rPr>
        <w:t>فيخمر عند رأسه، و يوضع سواكه تحت فراشه ثم ينام ما شاء اللّه فإذا استيقظ جلس ثم قلب بصره في السماء ثم تلا الآيات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يستن و يتطهر، ثم يقوم الى المسجد فيركع اربع ركعات على قدر قراءة ركوعه و سجوده على قدر ركوعه، و يركع حتى يقال متى يرفع رأسه و يسجد حتى يقال متى يرفع رأسه ثم يعود الى فراشه فينام ما شاء اللّه ثم يستيقظ فيجلس فيتلوا الآيات من آل عمران و يقلب بصره في السماء ثم يستن و يتطهر و يقوم الى المسجد و يصلي الأربع ركعات كما ركع قبل ذلك ثم يعود الى فراشه فينام ما شاء اللّه ثم يستيقظ و يجلس و يتلو الآيات من آل عمران و يقلب بصره في السماء ثم يستن و يتطهر و يقوم الى المسجد فيوتر و يصلي الركعتين ثم يخرج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يستفاد من الرواية فضل الآيات المباركة و اهميتها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يكرر قراءتها و يواظب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ابن حيان في صحيحه و ابن عساكر و غيرهما عن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لعائشة اخبرني بأعجب ما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شأنه لم يكن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ليلة فدخل معي في لحافي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أتعبد لربي، فقام فتوضأ ثم قام يصلي فبكى حتى سالت دموعه على صدره ثم ركع فبكى ثم سجد فبكى، ثم رفع رأسه فبكى فلم يزل كذلك حتى جاء بلال فآذنه بالصلاة فقال يا رسول اللّه ما يبكيك و قد غفر اللّه تعالى لك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فلا أكون عبدا شكورا و لم لا افعل‌؟ و قد انزل اللّه تعالى عليّ في </w:t>
      </w:r>
      <w:bookmarkStart w:id="418" w:name="pg15391_204230"/>
    </w:p>
    <w:p>
      <w:pPr>
        <w:pStyle w:val="BookText"/>
        <w:rPr/>
      </w:pPr>
      <w:bookmarkEnd w:id="418"/>
      <w:r>
        <w:rPr>
          <w:rFonts w:ascii="Amiri" w:hAnsi="Amiri" w:eastAsia="Amiri" w:cs="Amiri"/>
          <w:color w:val="111111"/>
          <w:sz w:val="28"/>
          <w:sz w:val="28"/>
          <w:szCs w:val="28"/>
          <w:rtl w:val="true"/>
          <w:lang w:bidi="ar-SA"/>
        </w:rPr>
        <w:t>هذه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قرأها و لم يتفكر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تسوك ثم ينظر الى السماء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خلق السموات و الأرض و اختلاف الليل و النهار لآيات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الشيخان، و أبو داود، و النسائي و غيرهم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 عند خالتي ميمونة فنام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انتصف الليل أو قبله بقليل، أو بعده بقليل ثم استيقظ فجعل يمسح النوم عن وجهه بيديه، ثم قرأ العشر الآيات الأواخر من سورة آل عمران حتى 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متفقة المضمون على جلالة هذه الآيات و الاهتمام بشأنها و كثرة التدبر في مضامينها و الحث في الإتيان بها في أهم الأوقات و هو السحر الذي يكون الدعاء فيه اقرب الى الاستجابة و القبول</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6104826_2142443653"/>
      <w:bookmarkStart w:id="420" w:name="_Toc167"/>
      <w:bookmarkEnd w:id="419"/>
      <w:r>
        <w:rPr>
          <w:rtl w:val="true"/>
        </w:rPr>
        <w:t>تفسير مفردات الآيات</w:t>
      </w:r>
      <w:r>
        <w:rPr>
          <w:rtl w:val="true"/>
        </w:rPr>
        <w:t>:</w:t>
      </w:r>
      <w:bookmarkEnd w:id="420"/>
    </w:p>
    <w:p>
      <w:pPr>
        <w:pStyle w:val="BookText"/>
        <w:rPr/>
      </w:pPr>
      <w:r>
        <w:rPr>
          <w:rFonts w:ascii="Amiri" w:hAnsi="Amiri" w:eastAsia="Amiri" w:cs="Amiri"/>
          <w:color w:val="111111"/>
          <w:sz w:val="28"/>
          <w:sz w:val="28"/>
          <w:szCs w:val="28"/>
          <w:rtl w:val="true"/>
          <w:lang w:bidi="ar-SA"/>
        </w:rPr>
        <w:t xml:space="preserve">في الكافي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التفكير في اللّه تعالى و في قدرته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بالتفكر في اللّه تعالى التفكر في خلقه و صفاته لا </w:t>
      </w:r>
    </w:p>
    <w:p>
      <w:pPr>
        <w:pStyle w:val="BookText"/>
        <w:rPr/>
      </w:pPr>
      <w:r>
        <w:rPr>
          <w:rFonts w:ascii="Amiri" w:hAnsi="Amiri" w:eastAsia="Amiri" w:cs="Amiri"/>
          <w:color w:val="111111"/>
          <w:sz w:val="28"/>
          <w:sz w:val="28"/>
          <w:szCs w:val="28"/>
          <w:rtl w:val="true"/>
          <w:lang w:bidi="ar-SA"/>
        </w:rPr>
        <w:t>التفكر في الذات فانه منهي عنه و لا يوجب الا التحير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تاهت العقول في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التفكر في الصفات و الأفعال فقد ورد في الأمثال الكثيرة و السنة الشريفة الحث عليه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ايضا عن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العبادة كثرة الصلاة و الصوم إنما العبادة التفكر في امر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شاهد على ما ذكرناه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يدعو الى البر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الفكر الصحيح المنتج يوجب تهييج النفس و تحرك القوى الارادية الى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ابو الشيخ في العظمة عن ابي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ساعة خير من عبادة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 بعض الروايات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قيام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من عبادة سنة و هي المروية من طرق الامامية و يمكن حمل الاختلاف على مراتب اختلاف الفكر و قربه و بعده نحو اصابة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ايضا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خلق اللّه و لا تفكروا في اللّه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التفسير ما يبين ذلك لان التفكر في اللّه تعالى </w:t>
      </w:r>
    </w:p>
    <w:p>
      <w:pPr>
        <w:pStyle w:val="BookText"/>
        <w:rPr/>
      </w:pPr>
      <w:r>
        <w:rPr>
          <w:rFonts w:ascii="Amiri" w:hAnsi="Amiri" w:eastAsia="Amiri" w:cs="Amiri"/>
          <w:color w:val="111111"/>
          <w:sz w:val="28"/>
          <w:sz w:val="28"/>
          <w:szCs w:val="28"/>
          <w:rtl w:val="true"/>
          <w:lang w:bidi="ar-SA"/>
        </w:rPr>
        <w:t>لا يزيد إلا تحيرا فانه لا يمكن ان يحيط احد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الحسن الصيقل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كيف يتفكر؟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بالخربة، أو بالدار فيقول اين ساكنوك‌؟ اين ساكنوك‌؟ مالك لا تتكلمين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لبعض مصاديق الفكر الممكنة لعامة الناس و الا فللتفكر مراتب كثيرة حسب درجات المتفكرين من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ابي حمزة الثمالي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المؤمن في صلاة ما كان في ذكر اللّه إن كان قائما أو جالسا أو مضطجعا 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هذا محمول على مراتب قدرة الذاكر للّه تعالى على ما يأتي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خير للمؤمن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الاخبار انه خير للمؤمن و الكافر أما المؤمن فلاستراحته عن همّ الدنيا و غمها و وروده الى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الكافر فلاستراحة الناس منه فتكون الخيرية باعتبار عدم زيادة عقوباته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لا اسمع اللّه ذكر النساء في الهجرة بشيء فانزل اللّه تعالى الآية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و معه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بنت الزبير، ثم لحق بهم في ضجنان أم ايمن، و نفر من ضعفاء المؤمنين فساروا و هم يذكرون اللّه في جميع أحوالهم حتى لحقوا بالنبي و قد نزلت الآيات</w:t>
      </w:r>
      <w:r>
        <w:rPr>
          <w:rFonts w:eastAsia="Amiri" w:cs="Amiri" w:ascii="Amiri" w:hAnsi="Amiri"/>
          <w:color w:val="111111"/>
          <w:sz w:val="28"/>
          <w:szCs w:val="28"/>
          <w:rtl w:val="true"/>
          <w:lang w:bidi="ar-SA"/>
        </w:rPr>
        <w:t xml:space="preserve">». </w:t>
      </w:r>
      <w:bookmarkStart w:id="421" w:name="pg15391_204233"/>
    </w:p>
    <w:p>
      <w:pPr>
        <w:pStyle w:val="BookText"/>
        <w:rPr/>
      </w:pPr>
      <w:bookmarkEnd w:id="421"/>
      <w:r>
        <w:rPr>
          <w:rFonts w:ascii="Amiri" w:hAnsi="Amiri" w:eastAsia="Amiri" w:cs="Amiri"/>
          <w:color w:val="111111"/>
          <w:sz w:val="28"/>
          <w:sz w:val="28"/>
          <w:szCs w:val="28"/>
          <w:rtl w:val="true"/>
          <w:lang w:bidi="ar-SA"/>
        </w:rPr>
        <w:t>و في الأمالي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و معه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بنت الزبير، ثم لحق بهم في ضجنان أم ايمن، و نفر من ضعفاء المؤمنين فساروا و هم يذكرون اللّه في جميع أحوالهم حتى لحقوا بالنبي و قد نزلت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طرق الجمهور انها نزلت في المهاجرين و كيف كان فالآية المباركة عامة الى يوم القيامة و ما ورد في شأن النزول بيان لبعض المصاديق</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104828_2142443653"/>
      <w:bookmarkStart w:id="423" w:name="_Toc168"/>
      <w:bookmarkEnd w:id="422"/>
      <w:r>
        <w:rPr>
          <w:rtl w:val="true"/>
        </w:rPr>
        <w:t>بحث قرآني</w:t>
      </w:r>
      <w:bookmarkEnd w:id="423"/>
    </w:p>
    <w:p>
      <w:pPr>
        <w:pStyle w:val="BookText"/>
        <w:rPr/>
      </w:pPr>
      <w:r>
        <w:rPr>
          <w:rFonts w:ascii="Amiri" w:hAnsi="Amiri" w:eastAsia="Amiri" w:cs="Amiri"/>
          <w:color w:val="111111"/>
          <w:sz w:val="28"/>
          <w:sz w:val="28"/>
          <w:szCs w:val="28"/>
          <w:rtl w:val="true"/>
          <w:lang w:bidi="ar-SA"/>
        </w:rPr>
        <w:t>مما أكد عليه القرآن الكريم و اهتم به اهتماما بليغا الدعاء و التضرع الى اللّه تعالى و الاستمداد منه في قضاء الحوائج، و قد ذكرنا في أحد مباحثنا ما يتعلق بهذا الموضوع المهم الذي يمس الإنسان من جميع جهاته الدنيوية و الاخروية بل دخيل في سعادته الابدية و بيّنا الجوانب المتعددة فيه و في المقام نذكر ما يستفاد من الآيات الشريفة المتقدمة في هذا الأمر فإنها اشتملت على امور مهمة تكشف عن بعض الجهات المقومة للدعاء و تبين ادب الدعاء</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تلك الآيات المباركة ان الدعاء داخل في صميم حياة أولي الألباب و لا يهملونه في حالة من الحالات، و يعتبرونه من أهم الأسباب في نيل المطلوب و نجح المقصود، و الآيات الشريفة قد اشتملت على دقايق و رموز تكون دخيلة في استجابة الدعاء التي قلما توجد في </w:t>
      </w:r>
    </w:p>
    <w:p>
      <w:pPr>
        <w:pStyle w:val="BookText"/>
        <w:rPr/>
      </w:pPr>
      <w:r>
        <w:rPr>
          <w:rFonts w:ascii="Amiri" w:hAnsi="Amiri" w:eastAsia="Amiri" w:cs="Amiri"/>
          <w:color w:val="111111"/>
          <w:sz w:val="28"/>
          <w:sz w:val="28"/>
          <w:szCs w:val="28"/>
          <w:rtl w:val="true"/>
          <w:lang w:bidi="ar-SA"/>
        </w:rPr>
        <w:t>آيات أخرى، و نحن نذكر جملة منها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المهم هو ان الدعاء هنا صدر عن قلوب مؤمنة صادقة في إيمانها تفكرت و تدبرت و تذكرت و اهتدت الى الحق فتوجهت الى اللّه تعالى بمشاعر ايمانية خالصة، و توسلت اليه عز و جل و جعلت إيمانها وسيلة لقبول دعائهم و هذا الدعاء الحار الذي صدر منهم يدل على كمال العرفان الالهي فيهم و نراهم انهم يكررون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في دعواتهم على سبيل الاستعطاف و طلب رحمته و قد ذكروا هذا الاسم لما فيه من الأثر العظيم في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تكرر هذا الاسم المبارك كثيرا في دعوات الأنبياء و المرسلين و ذلك لأن في هذا الاسم الدلالة النفسية على حرارة التوجه و صدق الرغبة في التكرار لدلالته على الإلحاح في المسألة و كثرة الطلب من اللّه سبحانه و تعالى، فهم لا يزالون يلحون في الدعاء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استجاب لهم ربهم و عطف عليهم و رحمهم ثم إنهم دخلوا في هذا الميدان بعد تطهير أنفسهم من الذنوب و الآثام و الاشتغال بذكر اللّه تعالى و ملأوا مشاعرهم من عظمته و قد كرروا لفظ الايمان و مشتقاته لتوكيد ايمانهم و تقديمه امام طلبهم لما فيه الأثر في الاستجابة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اشتمل دعاؤهم على كمال الخضوع و الخشوع و شدة التوجه اليه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الثناء على الطلب و الدعاء ثم طلبوا الوقاية من النار فإنها أهم مطلب لأولي الألباب لما علموا من تقصيرهم و ما يصدر عنهم مما يوجب سلب التوفيق و الخزي فالتمسوا منه عز و جل العناية و التوفيق و السلامة من كل خزي و طلبوا منه النصرة ثم أكدوا على طلب غفران الذنوب و تكفير السيئات بعد ما قدموا ما يؤهلهم للاستجابة و هو الايمان ثم لم يقتصر دعاؤهم على خصوص الدنيا بل </w:t>
      </w:r>
      <w:bookmarkStart w:id="424" w:name="pg15391_204235"/>
    </w:p>
    <w:p>
      <w:pPr>
        <w:pStyle w:val="BookText"/>
        <w:rPr/>
      </w:pPr>
      <w:bookmarkEnd w:id="424"/>
      <w:r>
        <w:rPr>
          <w:rFonts w:ascii="Amiri" w:hAnsi="Amiri" w:eastAsia="Amiri" w:cs="Amiri"/>
          <w:color w:val="111111"/>
          <w:sz w:val="28"/>
          <w:sz w:val="28"/>
          <w:szCs w:val="28"/>
          <w:rtl w:val="true"/>
          <w:lang w:bidi="ar-SA"/>
        </w:rPr>
        <w:t>طلبوا منه عز و جل ان يجعلهم مع الأبرار الذين لهم المقام المعلوم و المنزلة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طلبوا منه عز و جل أن يوفيهم ما وعده لهم و هو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 دعاؤهم على الأدب المعهود بين اللّه تعالى و عباده المخلصين و ما تضمنه دعاؤهم على الثناء و التنزيه و الإلحاح في الطلب و موجبات الاستجابة فاستجاب لهم ربهم لان فيهم ما يوجب ذلك و هو العمل الصالح الذي هو العمدة في ذلك هذا فيض من غيض ما تشتمل عليه الآيات المتقدمة من الرموز و الدقائق و أدب الدعاء و لا بد لكل داع ان يجعل ما في هذه الآيات نصب عينيه و يجعلها منهاجا لكل دعواته لتحصل له الاستجابة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104830_2142443653"/>
      <w:bookmarkStart w:id="426" w:name="_Toc169"/>
      <w:bookmarkEnd w:id="425"/>
      <w:r>
        <w:rPr>
          <w:rtl w:val="true"/>
        </w:rPr>
        <w:t>بحث فقهي</w:t>
      </w:r>
      <w:bookmarkEnd w:id="42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المسلمات في الفقه ان التكاليف تتنزل على مراتب القدرة و الاستطاعة فليس تكليف العاجز و المضطر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القادر المختار، و استدلوا على ذلك بحكم العقل المقرر بالكتاب و السنة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الآيات الشريفة 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امرتكم بشيء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احد مباحثنا السابقة تفصيل الكلام فيه</w:t>
      </w:r>
      <w:r>
        <w:rPr>
          <w:rFonts w:eastAsia="Amiri" w:cs="Amiri" w:ascii="Amiri" w:hAnsi="Amiri"/>
          <w:color w:val="111111"/>
          <w:sz w:val="28"/>
          <w:szCs w:val="28"/>
          <w:rtl w:val="true"/>
          <w:lang w:bidi="ar-SA"/>
        </w:rPr>
        <w:t xml:space="preserve">. </w:t>
      </w:r>
      <w:bookmarkStart w:id="427" w:name="pg15391_204236"/>
    </w:p>
    <w:p>
      <w:pPr>
        <w:pStyle w:val="BookText"/>
        <w:rPr/>
      </w:pPr>
      <w:bookmarkEnd w:id="427"/>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ورد في تفسيرها من السنة الشريفة من ادلة توسعة التكليف تبين مراتب التكليف تبعا لأحوال المصلين فالصحيح يصلي قائما و المريض يصلي جالسا، و من لا يقدر على الجلوس يصلي على جنبه، ففي الكافي عن ابي حمزة الثمالي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يصلي قائما و قعودا و المريض يصلي جالسا؛ و على جنوبهم الذين يكون الأضعف من المريض الذي يصلي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صلاة النافلة فان المكلف مخير في إتيانها قائما أو قعودا و اما الصلاة الواجبة فانه يتعين فيها القيام ان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ممن يصلي جالسا و أوجع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ذلك كثيرة قد فصلنا القول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6104832_2142443653"/>
      <w:bookmarkStart w:id="429" w:name="_Toc170"/>
      <w:bookmarkEnd w:id="428"/>
      <w:r>
        <w:rPr>
          <w:rtl w:val="true"/>
        </w:rPr>
        <w:t>بحوث عرفانية</w:t>
      </w:r>
      <w:bookmarkEnd w:id="42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المتقدمة تشتمل على مضامين عالية في السير و السلوك </w:t>
      </w:r>
    </w:p>
    <w:p>
      <w:pPr>
        <w:pStyle w:val="BookText"/>
        <w:rPr/>
      </w:pPr>
      <w:r>
        <w:rPr>
          <w:rFonts w:ascii="Amiri" w:hAnsi="Amiri" w:eastAsia="Amiri" w:cs="Amiri"/>
          <w:color w:val="111111"/>
          <w:sz w:val="28"/>
          <w:sz w:val="28"/>
          <w:szCs w:val="28"/>
          <w:rtl w:val="true"/>
          <w:lang w:bidi="ar-SA"/>
        </w:rPr>
        <w:t>و يعتبرها اهل الذوق و العرفان دستورا و منهاجا لهم في عروجهم العرفاني و نحن نشير الى بعض ما تقتضيه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تتضمن الآيات الشريفة على مخاطبة المربوب مع الرب و مثل هذه المخاطبة تستلزم الحضور اي حضور المخاطب لدى المتكلم و هو من طرف مخاطبة اللّه تعالى مع عباده و خلقه صحيح لا ريب فيه لأنه حضور احاطي فعلي من كل جهة و أما من طرف المربوب مع الرب فهو حضور وجداني و هو من أعظم مراتب تجليات الرب العظيم على القلوب و الضمائر و يبين مثل هذا الحضور الوجداني قول ابي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حالاته الانقطاعية مع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ماذا وجد من فقدك و ما الذي فقد من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الى ذلك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صبرت على عذابك فكيف اصبر على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الرابطة الاختيارية للعباد مع معبودهم الحقيقي</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أعظم أسمائه الحسنى تأثيرا على القلوب و أشدها حضورا عند المخاطب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نرى ان الأنبياء العظام يتوسلون بهذا الاسم المبارك في دعواتهم الشريفة و حالاتهم الانقطاعية، و هو يدل على كمال الخضوع و الخشوع لربهم و يستميلون عطفه و عنايته عز و جل الذي خلقهم و رباهم و منّ عليهم بجميع النعم الظاهرية و المعنوية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 و هذه الحالة هي غاية آمال المجاهدين و المرتاضين في الحق بالحق، و قد اسموه بالسفر في النفس بالنفس، و لا منتهى لهذا السير الا ما أشار اليه سيد الأنبياء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رأى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المعراج الروحاني الذي هو العلة التامة لاستكمال النفوس المستعدة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 هو إيجاد تمام العوالم في عالم واحد و هو عالم الانسانية الكبرى بالاختيار، فتصير النيران تحت ارادته و الجنان تحت اقدامه فتخاطبه النار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يا مؤمن فان نورك يطفئ 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لمحة يسيرة من سير الإنسان الى الكمال غير المتناهي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من تجليات أولي الألباب بعد ما لاقوا أشد المصاعب في هذه الدار الفانية فقد هجروا الأهل و الديار و تركوا المعاصي لأجل رب الأرباب و قاتلوا النفس الامارة فقتلوها بالسيطرة عليها و توجيهها الى ما يرضي خالقها و لأجل ذلك كانت عنايات اللّه جل شأنه بهم عظيمة لا حد لها لأنهم مظاهر أخلاقه و هم الصور المرئية من العقل الكلي في هذا العالم و في عالم البرزخ و في عالم الآخرة و قد أعد لهم جنات عظيمة لا نهاية لعظمتها و هذه الجنات هي جنة الأعمال، و جنة الرضوان و جنة اللقاء و هي منتهى الغايات و أعلى الكمالات</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ذكر اللّه تعالى على العبد توجب تجلي عظمة اللّه جل جلاله عليه فيصير طوع ارادته فلا يعمل الا بما يرتضيه، و لا يرى و لا يسمع الا ما يشاء اللّه تعالى و يصبح بذلك مرآة لوحي السماء و لا معنى لأولي الألباب الا ذلك، فترى انهم يسرعون الى الايمان عند ما يسمعون المنادي ينادي اليه لان النداء جلب مشاعرهم بعد ما </w:t>
      </w:r>
      <w:bookmarkStart w:id="430" w:name="pg15391_204239"/>
    </w:p>
    <w:p>
      <w:pPr>
        <w:pStyle w:val="BookText"/>
        <w:rPr/>
      </w:pPr>
      <w:bookmarkEnd w:id="430"/>
      <w:r>
        <w:rPr>
          <w:rFonts w:ascii="Amiri" w:hAnsi="Amiri" w:eastAsia="Amiri" w:cs="Amiri"/>
          <w:color w:val="111111"/>
          <w:sz w:val="28"/>
          <w:sz w:val="28"/>
          <w:szCs w:val="28"/>
          <w:rtl w:val="true"/>
          <w:lang w:bidi="ar-SA"/>
        </w:rPr>
        <w:t>كانت مشغولة بذكر اللّه تعالى، و هذا هو السمع الحقيقي الذي يغير العبد عما عليه من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الجذبة الملكوتية التي تحصل للنفس و كم لأولي الألباب من هذه الجذبات الى رب الأرباب، و لا بد من الارتباط مع هؤلاء بالمعنى الذي ذكره عز و جل لان العالم خلق لتكميل الانسانية و لا يحصل إلا بذلك و هذا هو غاية دعوة الأنبياء العظام خصوصا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104834_2142443653"/>
      <w:bookmarkStart w:id="432" w:name="_Toc171"/>
      <w:bookmarkEnd w:id="431"/>
      <w:r>
        <w:rPr>
          <w:rtl w:val="true"/>
        </w:rPr>
        <w:t>بحث فلسفي</w:t>
      </w:r>
      <w:bookmarkEnd w:id="432"/>
    </w:p>
    <w:p>
      <w:pPr>
        <w:pStyle w:val="BookText"/>
        <w:rPr/>
      </w:pPr>
      <w:r>
        <w:rPr>
          <w:rFonts w:ascii="Amiri" w:hAnsi="Amiri" w:eastAsia="Amiri" w:cs="Amiri"/>
          <w:color w:val="111111"/>
          <w:sz w:val="28"/>
          <w:sz w:val="28"/>
          <w:szCs w:val="28"/>
          <w:rtl w:val="true"/>
          <w:lang w:bidi="ar-SA"/>
        </w:rPr>
        <w:t>تختلف الفلسفة الاسلامية عن غيرها من المذاهب الفلسفية في معالمها و مناهجها و اسلوبها في بيان المسائل العقلية و تفصيل ذلك لا يناسب المقام و المهم ما يستفاد من الآيات الشريفة المتقدمة في الفلسفة الاسلامية فإنها من الآيات المعدودة التي وردت في بيان معالم هذه الفلسفة الجامعة لكثير من المعارف و العلوم و أهم ما تمتاز به عن غيرها ذلك الذوق العرفاني و بيان المسائل المتعلقة بما وراء الطبيعة و العمق الفلسفي في البحث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الآيات الشريفة ان الفلسفة الاسلامية تتميز بأمور ثلاثة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هذه الفلسفة على التفكر و التدبر و النظر كسائر المذاهب الا ان الفرق ان الفلسفة في الإسلام تعتمد على التفكر الذي يدعو الى العمل و يتحول الى سلوك و منهج تطبيقى في الحياة فلا تعتمد على التفكر من حيث هو تفكر فقط كالفلسفة اليونانية التي تعتمد على </w:t>
      </w:r>
    </w:p>
    <w:p>
      <w:pPr>
        <w:pStyle w:val="BookText"/>
        <w:rPr/>
      </w:pPr>
      <w:r>
        <w:rPr>
          <w:rFonts w:ascii="Amiri" w:hAnsi="Amiri" w:eastAsia="Amiri" w:cs="Amiri"/>
          <w:color w:val="111111"/>
          <w:sz w:val="28"/>
          <w:sz w:val="28"/>
          <w:szCs w:val="28"/>
          <w:rtl w:val="true"/>
          <w:lang w:bidi="ar-SA"/>
        </w:rPr>
        <w:t>التفكر و التدبر لأجل التفكر و التدبر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التجربة و الاستقراء، و يعتبر الإسلام هو الذي انشأ المنهج التجريبي و سبق الفلسفة المعاصرة و البحث العلمي في في القرون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تعتمد على الفلسفة العملية و تجعلها جزء لا يتجزأ عن الفلسفة العلمية و تعتبرهما الأصل في كل كمال انساني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الفلسفة الاسلامية تمتاز عن غيرها بأنها منهج اخلاقي تطبيقي فهي تعتمد على التخلية و هذه هي أهم معالم الفلسفة الاسلامية التي يمكن استفادتها من الآيات الشريفة المتقدمة التي اشتملت على مضامين عالية في الفلسفة و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 لهذه الآيات المباركة ان تجعل خاتمة سورة الاصطفاء فانه لا اصطفاء إلا من اولي الألباب و تعتبر هذه الآيات الشريفة تفسيرا لمعنى اولي الألباب و تشرح أحوالهم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اللطيف الذي في هذه الآيات الكريمة انه لم يشر فيها الى شيء من الدنيا بوجه من الوجوه و لعل الوجه في ذلك التباين الكلي بين مقام اولي الألباب و الدنيا الفانية فإنها جيفة و طلاّبها كلاب كما في الحديث و اين ذلك من المقام الرفيع لأولي الألباب و المنزلة العظيمة لهم</w:t>
      </w:r>
      <w:r>
        <w:rPr>
          <w:rFonts w:eastAsia="Amiri" w:cs="Amiri" w:ascii="Amiri" w:hAnsi="Amiri"/>
          <w:color w:val="111111"/>
          <w:sz w:val="28"/>
          <w:szCs w:val="28"/>
          <w:rtl w:val="true"/>
          <w:lang w:bidi="ar-SA"/>
        </w:rPr>
        <w:t xml:space="preserve">. </w:t>
      </w:r>
      <w:bookmarkStart w:id="433" w:name="pg15391_204241"/>
    </w:p>
    <w:p>
      <w:pPr>
        <w:pStyle w:val="Heading3"/>
        <w:numPr>
          <w:ilvl w:val="2"/>
          <w:numId w:val="1"/>
        </w:numPr>
        <w:rPr/>
      </w:pPr>
      <w:bookmarkStart w:id="434" w:name="__RefHeading___Toc6104836_2142443653"/>
      <w:bookmarkStart w:id="435" w:name="_Toc172"/>
      <w:bookmarkEnd w:id="433"/>
      <w:bookmarkEnd w:id="434"/>
      <w:r>
        <w:rPr>
          <w:rtl w:val="true"/>
        </w:rPr>
        <w:t xml:space="preserve">لا يَغُرَّنَّكَ تَقَلُّبُ اَلَّذِينَ كَفَرُوا فِي اَلْبِلادِ </w:t>
      </w:r>
      <w:r>
        <w:rPr>
          <w:rtl w:val="true"/>
        </w:rPr>
        <w:t>(</w:t>
      </w:r>
      <w:r>
        <w:rPr/>
        <w:t>196</w:t>
      </w:r>
      <w:r>
        <w:rPr>
          <w:rtl w:val="true"/>
        </w:rPr>
        <w:t xml:space="preserve">) </w:t>
      </w:r>
      <w:r>
        <w:rPr>
          <w:rtl w:val="true"/>
        </w:rPr>
        <w:t>مَتاعٌ قَلِيلٌ ثُمَّ مَأْواهُمْ جَهَنَّمُ وَ بِئْسَ اَلْمِها</w:t>
      </w:r>
      <w:r>
        <w:rPr>
          <w:rtl w:val="true"/>
        </w:rPr>
        <w:t>.......</w:t>
      </w:r>
      <w:bookmarkEnd w:id="435"/>
    </w:p>
    <w:p>
      <w:pPr>
        <w:pStyle w:val="Heading4"/>
        <w:numPr>
          <w:ilvl w:val="3"/>
          <w:numId w:val="1"/>
        </w:numPr>
        <w:rPr/>
      </w:pPr>
      <w:bookmarkStart w:id="436" w:name="__RefHeading___Toc6104838_2142443653"/>
      <w:bookmarkStart w:id="437" w:name="_Toc173"/>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بعض احوال اولي الألباب و بعض صفات الأبرار و أعمالهم الحسنة و الجزاء الحسن الذي وعده تبارك و تعالى لهم أشار في هذه الآيات الشريفة الى ما يتعلق بمن يضادهم و ينافيهم لما ارتكز في النفوس من ان الأشياء انما تعرف بأضدادها، و التمييز بين الأبرار و الكفار، و لبيان ما ابتلى به المؤمنون ذلك البلاء الشاق من الهجرة و الإخراج من الديار و الإيذاء و القتل و القتال انما هو للتمييز و التمحيض الذي هو سنة الهية كما عرفت، و للاعلام باستحقاقهم ذلك الثواب الجزيل فلا يقاس حالهم بحال الكفار الذين يتمتعون متاعا قليلا ثم لهم سوء العقاب</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الآيات المباركة الموعظة الكبيرة للمؤمنين و النهي عن الاغترار بحال الكفار الذين يتنعمون في نعم ظاهرية بل لا بد ان يجعل الأمر في نظرهم أبعد من ذلك فان لهم الثواب العظيم و النعيم الحقيقي </w:t>
      </w:r>
      <w:bookmarkStart w:id="438" w:name="pg15391_204242"/>
    </w:p>
    <w:p>
      <w:pPr>
        <w:pStyle w:val="Heading4"/>
        <w:numPr>
          <w:ilvl w:val="3"/>
          <w:numId w:val="1"/>
        </w:numPr>
        <w:rPr/>
      </w:pPr>
      <w:bookmarkStart w:id="439" w:name="__RefHeading___Toc6104840_2142443653"/>
      <w:bookmarkStart w:id="440" w:name="_Toc174"/>
      <w:bookmarkEnd w:id="438"/>
      <w:bookmarkEnd w:id="439"/>
      <w:r>
        <w:rPr>
          <w:rtl w:val="true"/>
        </w:rPr>
        <w:t>التفسير</w:t>
      </w:r>
      <w:bookmarkEnd w:id="44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تسلية للنبي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الذين تحملوا البلاء و الأذى في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و ان كان موجها الى النبي لكنه خطاب للأمة باعتبار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الفيض و انه الوجود الجمعي للأبرار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واسطة الفيض الالهي مبدأ فاعلى لهم، و من حيث كونه صاحب المقام المحمود غاية لهم، ففي وجوده اجتمعت العلة الفاعلية و الغائية للأبرار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الأثر الظاهر على الشيء سواء كان سببه الغفلة أو امر آخر و منه غرة الفرس، و غرار السيف اي حده، و غر الثوب أثر كسره، يقال اطوه على غره اي اطوه على طياته الاولي و جمع الغر على غرور،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خدعه و أطمعه بالباطل فكأنه ذبحه بالغرار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التقلب هو التحول من حال الى حال و يستعمل غالبا في الحركات المنطبعة غير الارادية و المراد به كون الكفار في رفاه الحال و شرف الحياة يتقلبون في البلاد آمنين متنعمين بالصحة و الامهال، و لكن مع ذلك فقد وصفهم تبارك و تعالى بأخسّ الأوصاف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قَلِيلٌ‌</w:t>
      </w:r>
      <w:r>
        <w:rPr>
          <w:rFonts w:eastAsia="Amiri" w:cs="Amiri" w:ascii="Amiri" w:hAnsi="Amiri"/>
          <w:color w:val="111111"/>
          <w:sz w:val="28"/>
          <w:szCs w:val="28"/>
          <w:rtl w:val="true"/>
          <w:lang w:bidi="ar-SA"/>
        </w:rPr>
        <w:t>»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بالكفر في المقام هو الأعم من الكفر الاعتقادي و العملي </w:t>
      </w:r>
    </w:p>
    <w:p>
      <w:pPr>
        <w:pStyle w:val="BookText"/>
        <w:rPr/>
      </w:pPr>
      <w:r>
        <w:rPr>
          <w:rFonts w:ascii="IRNazanin" w:hAnsi="IRNazanin" w:eastAsia="IRNazanin"/>
          <w:color w:val="111111"/>
          <w:sz w:val="28"/>
          <w:sz w:val="28"/>
          <w:szCs w:val="28"/>
          <w:rtl w:val="true"/>
          <w:lang w:bidi="fa-IR"/>
        </w:rPr>
        <w:t>مقابلته للأبرار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نهى عز و جل عن الغرور بتقلب الذين كفروا لان الحقيقة غير ما هم عليه، و لا ينبغي ان يكون المظهر سببا للغرور و الإغماض عن الحقيقة، و لعل سبب النهي هو ان المؤمنين لما تحملوا تلك المشقات الكثيرة و ذلك الابتلاء العظيم كما حكى عنهم عز و جل في الآية السابقة بينما ان الذين كفروا يتقلبون في البلاد يتحولون من نعمة الى نعمة اخرى مطمئنين آمنين يمكن ان يوسوس لهم الشيطان ان الكفار اولى منهم لأجل اولوية حالهم في الدنيا، فكانت هذه الآية الشريفة بمنزلة دفع الدخل و التقدير، و لرفع ذلك الهاجس البشرى و تزيل الاسى في نفوسهم الحاصل من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لعلة النهي عن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تقلبهم في البلاد انما هو متاع قليل لا دوام له، و هذا من أخس الأوصاف و لا يمكن ان يقابل ذلك الثواب العظيم الذي أعده اللّه تعالى للأبرار، بل ان متاع الأرض كله لا يمكن ان يقابل ذلك لان حركات غير الأبرار لما كانت للدنيا و في الدنيا، فان الدنيا و ما فيها قليل من جميع الجهات بالنسبة الى الآخرة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الدنيا في الآخرة الأمثل ما يجعل أحدكم إصبعه في اليم فلينظر بما ذا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المتاع يمثل به عن الشيء الحادث الزائل خصوصا إذا اتصف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مَأْواهُمْ جَهَنَّمُ وَ بِئْسَ اَلْمِهادُ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يأوون اليه و قد مهدوه بكفرهم و سوء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جهنم و هي اسم لدار مجازاة الكفار و المذنبين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الممهد كالفراش و انما ذكره عز و جل تهكما بهم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الدار التي يأوون إليها و ذلك المصير مما جنته أيديهم و قد مهدوها لأنفسهم بسوء اختيارهم و يبين هذه الآية قوله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إِنْ مَتَّعْناهُمْ سِنِينَ ثُمَّ جاءَهُمْ ما كانُوا يُوعَدُونَ 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لمصير الأبرار و سعادتهم مقابلة لمصير الكفار و شقائهم فانه لا يقاس أحدهما بالآخر لأن حال الطائفة الاولى ابتلاء و مقاساة للأهوال مدة قصيرة و نعيم الخلد في الآخرة و حال الطائفة الثانية متاع قليل و مأواهم جهنم و بئس المهاد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الكفار و ان استمتعوا بملاذ الدنيا و نعيمها لكنهم حرّموا أنفسهم من نعيم الآخرة التي لا نهاية لعظمتها و احلوها دار البوار، و اما الذين اتقوا ربهم و ان حرموا من نعيم الدنيا و تحملوا المشاق و الأذى في سبيل اللّه لكن جزاؤهم كبير و عظيم، فالاستدراك انما هو لأجل طمأنينة قلوب المتقين و الأبرار و المجاهدين في سبيل اللّه تعالى فلا يوهن عزائمهم للجهاد بتمتع الكافرين في الأرض و لا يشغلهم تنعم هؤلاء و رفاههم و تقلبهم في البلاد و لا ينبغي ان يكون سببا لوهن عزائمهم و نشاطهم في سبيل الدين و إعلاء كلمة اللّه تعالى فان مصيرهم أعظم و أعلى من مصير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جَنّاتٌ تَجْرِي مِنْ تَحْتِهَا اَلْأَنْهارُ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مصيرهم الى نعم لا نهاية لبهجتها و سرور ساكنيها و هي جنات تجري من تحتها الأنهار و هذه الجنات تعددت لأنهم قاسوا </w:t>
      </w:r>
    </w:p>
    <w:p>
      <w:pPr>
        <w:pStyle w:val="BookText"/>
        <w:rPr/>
      </w:pPr>
      <w:r>
        <w:rPr>
          <w:rFonts w:ascii="Amiri" w:hAnsi="Amiri" w:eastAsia="Amiri" w:cs="Amiri"/>
          <w:color w:val="111111"/>
          <w:sz w:val="28"/>
          <w:sz w:val="28"/>
          <w:szCs w:val="28"/>
          <w:rtl w:val="true"/>
          <w:lang w:bidi="ar-SA"/>
        </w:rPr>
        <w:t>اهوال الدنيا و مرارة العيش فيها، و هي الجنات التي وعدها اللّه تعالى لأولي الألباب جزاء جهادهم و كفاحهم في الدنيا، و يمكن ان تكون الجنات متعددة باعتبار حالات الإفراد و شدة تفانيهم في اللّه تعالى و ضعفه فإنهم متفاوتون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أو بتسكين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يهيأ للنزيل أول نزوله من المنزل و الزاد و الفرس و النزيل هو الضيف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نزيل القوم أعظمهم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اللّه من حق النزيل</w:t>
      </w:r>
    </w:p>
    <w:p>
      <w:pPr>
        <w:pStyle w:val="BookText"/>
        <w:rPr/>
      </w:pPr>
      <w:r>
        <w:rPr>
          <w:rFonts w:ascii="Amiri" w:hAnsi="Amiri" w:eastAsia="Amiri" w:cs="Amiri"/>
          <w:color w:val="111111"/>
          <w:sz w:val="28"/>
          <w:sz w:val="28"/>
          <w:szCs w:val="28"/>
          <w:rtl w:val="true"/>
          <w:lang w:bidi="ar-SA"/>
        </w:rPr>
        <w:t>و خص بعضهم النزل بالزاد مطلقا و يأتي مصدرا و جمعا و هو منصوب على الحال و قيل انه منصوب على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الجنات نزلا لهم فيه الكرامة العظمى للمتقين لا سيما إذا كانت من عند اللّه تعالى فان فيه الشرف العظيم لهم و فيه اشارة الى عدم تناهي ذلك النزل كمية و كيفية و مدة فانه من عند من لا تناهي له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اخرى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عند اللّه تعالى خير للمتقين الأبرار مما عند الكافرين من المتاع القليل أو خير مما كان المتقون فيه في الدنيا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التفنن في النعم لبيان ان الاولى من النعم الجسمانية كالجنات التي تجري من تحتها الأنهار، و هذه من النعم المعنوية كالقرب الى اللّه تعالى و الحظوة لديه و لقائه عز و جل و رضوان اللّه اكبر و هذه النعمة لا يوازيها أية نعمة اخرى من نعم الجنة فهذه كرامة اخرى للأبرار زائدة </w:t>
      </w:r>
    </w:p>
    <w:p>
      <w:pPr>
        <w:pStyle w:val="BookText"/>
        <w:rPr/>
      </w:pPr>
      <w:r>
        <w:rPr>
          <w:rFonts w:ascii="Amiri" w:hAnsi="Amiri" w:eastAsia="Amiri" w:cs="Amiri"/>
          <w:color w:val="111111"/>
          <w:sz w:val="28"/>
          <w:sz w:val="28"/>
          <w:szCs w:val="28"/>
          <w:rtl w:val="true"/>
          <w:lang w:bidi="ar-SA"/>
        </w:rPr>
        <w:t>عما كانت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لمشاركة بعض اهل الكتاب مع المؤمنين في الايمان باللّه و اجره العظيم، و عدم اختصاص السعادة الاخروية بطائفة خاصة و لتشجيع اهل الكتاب الى الدخول في الايمان و متابعة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إيماء إلى ان هؤلاء مع ما هم عليه من السعة قد اختاروا ثواب المؤمنين الأبرار و آثروا ما عند اللّه تعالى على المتاع الدنيوي و ان كان المؤمنون في ضيق فانه خير من 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سبحانه و تعالى هذه الطائفة بخمس صفات هي الأصل في كل سعادة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جلّ شأنه ايمانا صحيحا داعيا إلى العمل الصالح لا يشوبه شرك و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بما انزل إلى المسلمين و هو القرآن الكريم، و الايمان به يستلزم الايمان بمن انزل عليه و هو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ابتداء الدعوة بهم و إلا فان القرآن الكريم منزل لكل البشر و هو المهيمن على سائر الكتب الإلهية يدعو الناس إلى السعادة و دين الحق و لعله لذلك قدم الايمان بالقرآن على الايمان بما انزل إليهم و ان كان الأخير مقدما في الوجود و لبيان ان الايمان بما انزل إليهم لا فائدة فيه إذا لم يكن معه ايمان بما انزل إلى المؤمنين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بما انزل إليهم و هو ما اوحى اللّه تعالى إلى أنبيائهم من غير تحريف فانه يدعو إلى اللّه تعالى و إلى ما انزل إلى المؤمنين و هاتان الصفتان تدعوان اهل الكتاب إلى عدم التفريق بين رسل اللّه </w:t>
      </w:r>
    </w:p>
    <w:p>
      <w:pPr>
        <w:pStyle w:val="BookText"/>
        <w:rPr/>
      </w:pPr>
      <w:r>
        <w:rPr>
          <w:rFonts w:ascii="Amiri" w:hAnsi="Amiri" w:eastAsia="Amiri" w:cs="Amiri"/>
          <w:color w:val="111111"/>
          <w:sz w:val="28"/>
          <w:sz w:val="28"/>
          <w:szCs w:val="28"/>
          <w:rtl w:val="true"/>
          <w:lang w:bidi="ar-SA"/>
        </w:rPr>
        <w:t>تعالى كما ذمهم اللّه تعالى به في ما تقدم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خاشِعِينَ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رابع و هو منصوب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 فوق الخضوع و هو نوع انكسار يعرض على القلب و على جوارح الإنسان عند الطاعة للّه تعالى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 انما هو اثر الخشية من اللّه تعالى و الخوف منه و هذا من ثمرة الايمان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يَشْتَرُونَ بِآياتِ اَللّهِ ثَمَناً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خامس و هو عدم كتمان الحق و الاشتراء بآيات اللّه تعالى ثمنا قليلا مما ذم اللّه تعالى به اهل الكتاب و الكافرين في مواضع متعددة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بِآياتِ اَللّهِ ثَمَناً قَلِيلاً فَصَدُّوا عَنْ سَبِيلِهِ 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 اِخْشَوْنِ وَ لا تَشْتَرُوا بِآياتِي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نفى عن هؤلاء هذه الخصلة و هي كتمان الحق و الاشتراء بآيات اللّه ثمنا قليلا و هو يدل على صدقهم في الايمان و خلوصهم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أَجْرُهُمْ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أولئك المتصفين بتلك الصفات الحميدة لهم أجرهم المعلوم و هو ثواب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أضاف الأجر إلى الرب الذي رباهم بنعمه في الدنيا للتشريف و كمال العناية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سَرِيعُ اَلْحِسابِ‌ </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يحاسب العباد و يعلم ما لكل احد من الثواب و العقاب </w:t>
      </w:r>
      <w:bookmarkStart w:id="441" w:name="pg15391_204248"/>
    </w:p>
    <w:p>
      <w:pPr>
        <w:pStyle w:val="BookText"/>
        <w:rPr/>
      </w:pPr>
      <w:bookmarkEnd w:id="441"/>
      <w:r>
        <w:rPr>
          <w:rFonts w:ascii="Amiri" w:hAnsi="Amiri" w:eastAsia="Amiri" w:cs="Amiri"/>
          <w:color w:val="111111"/>
          <w:sz w:val="28"/>
          <w:sz w:val="28"/>
          <w:szCs w:val="28"/>
          <w:rtl w:val="true"/>
          <w:lang w:bidi="ar-SA"/>
        </w:rPr>
        <w:t>فلا يعقل التأخير بالنسبة اليه عز و جل لإحاطته بجميع جزئيات اعمال عباده فيوفيهم أجورهم بلا امهال و تأخير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104842_2142443653"/>
      <w:bookmarkStart w:id="443" w:name="_Toc175"/>
      <w:bookmarkEnd w:id="442"/>
      <w:r>
        <w:rPr>
          <w:rtl w:val="true"/>
        </w:rPr>
        <w:t>بحث دلالي</w:t>
      </w:r>
      <w:bookmarkEnd w:id="443"/>
    </w:p>
    <w:p>
      <w:pPr>
        <w:pStyle w:val="Heading5"/>
        <w:numPr>
          <w:ilvl w:val="4"/>
          <w:numId w:val="1"/>
        </w:numPr>
        <w:rPr/>
      </w:pPr>
      <w:bookmarkStart w:id="444" w:name="__RefHeading___Toc6104844_2142443653"/>
      <w:bookmarkStart w:id="445" w:name="_Toc176"/>
      <w:bookmarkEnd w:id="444"/>
      <w:r>
        <w:rPr>
          <w:rtl w:val="true"/>
        </w:rPr>
        <w:t>تدل الآيات الشريفة على امور</w:t>
      </w:r>
      <w:r>
        <w:rPr>
          <w:rtl w:val="true"/>
        </w:rPr>
        <w:t>:</w:t>
      </w:r>
      <w:bookmarkEnd w:id="445"/>
    </w:p>
    <w:p>
      <w:pPr>
        <w:pStyle w:val="Heading6"/>
        <w:numPr>
          <w:ilvl w:val="5"/>
          <w:numId w:val="1"/>
        </w:numPr>
        <w:rPr/>
      </w:pPr>
      <w:bookmarkStart w:id="446" w:name="__RefHeading___Toc6104846_2142443653"/>
      <w:bookmarkStart w:id="447" w:name="_Toc177"/>
      <w:bookmarkEnd w:id="446"/>
      <w:r>
        <w:rPr>
          <w:rtl w:val="true"/>
        </w:rPr>
        <w:t>الاول</w:t>
      </w:r>
      <w:r>
        <w:rPr>
          <w:rtl w:val="true"/>
        </w:rPr>
        <w:t>:</w:t>
      </w:r>
      <w:bookmarkEnd w:id="44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عند الكافرين من الحظوظ الدنيوية مهما بلغت في العظمة في الكم و الكيف لا تقابل ما للمؤمنين من الجزاء العظيم الذي أعد اللّه تعالى لهم في يوم الجزاء مضافا إلى مصير الكافرين السيء الذي هو نتيجة أعمالهم و جهدهم في الدنيا و ما كسبته أيديهم و ان كان لتقلبهم دخل في نظم البلاد و لكنه حقير ضئيل خصوصا إذا لوحظ بالنسبة إلى النظام الأحسن لو كان الأنبياء و المؤمنون هم الذين يتصدون لنظم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6104848_2142443653"/>
      <w:bookmarkStart w:id="449" w:name="_Toc178"/>
      <w:bookmarkEnd w:id="448"/>
      <w:r>
        <w:rPr>
          <w:rtl w:val="true"/>
        </w:rPr>
        <w:t>الثاني</w:t>
      </w:r>
      <w:r>
        <w:rPr>
          <w:rtl w:val="true"/>
        </w:rPr>
        <w:t>:</w:t>
      </w:r>
      <w:bookmarkEnd w:id="44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دناءة المتاع الذي يتمتعون به و قلته من جميع الجهات فهو قليل في المدة، و قليل بالقياس إلى مؤونة السعي و الجهد الذي يبذلونه في سبيله، و قليل بالنسبة إلى ما أعد اللّه تعالى للمؤمنين من الأجر العظيم و الثواب الجزيل، كما دلت عليه الآية السابقة</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6104850_2142443653"/>
      <w:bookmarkStart w:id="451" w:name="_Toc179"/>
      <w:bookmarkEnd w:id="450"/>
      <w:r>
        <w:rPr>
          <w:rtl w:val="true"/>
        </w:rPr>
        <w:t>الثالث</w:t>
      </w:r>
      <w:r>
        <w:rPr>
          <w:rtl w:val="true"/>
        </w:rPr>
        <w:t>:</w:t>
      </w:r>
      <w:bookmarkEnd w:id="45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المناط في كل خير و نفع هو التقوى، و ان الدنيا و ما فيها انما هي وسيلة إلى النعمة العظيمة الابدية التي لا يمكن نيلها إلا بالتقوى، فالآية الكريمة رد لمزاعم الكفار و المنافقين في انهم متمتعون و المؤمنون في خسران</w:t>
      </w:r>
      <w:r>
        <w:rPr>
          <w:rFonts w:eastAsia="Amiri" w:cs="Amiri" w:ascii="Amiri" w:hAnsi="Amiri"/>
          <w:color w:val="111111"/>
          <w:sz w:val="28"/>
          <w:szCs w:val="28"/>
          <w:rtl w:val="true"/>
          <w:lang w:bidi="ar-SA"/>
        </w:rPr>
        <w:t xml:space="preserve">. </w:t>
      </w:r>
      <w:bookmarkStart w:id="452" w:name="pg15391_204249"/>
    </w:p>
    <w:p>
      <w:pPr>
        <w:pStyle w:val="BookText"/>
        <w:rPr/>
      </w:pPr>
      <w:bookmarkEnd w:id="452"/>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المناط في كل خير و نفع هو التقوى، و ان الدنيا و ما فيها انما هي وسيلة إلى النعمة العظيمة الابدية التي لا يمكن نيلها إلا بالتقوى، فالآية الكريمة رد لمزاعم الكفار و المنافقين في انهم متمتعون و المؤمنون في 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التقوى للدلالة على أن حرمان المؤمنين من بعض حظوظ الدنيا من سبل التقوى، فلا يتوهم احد بأنه من موجبات شقائهم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المتقين بعد الكافرين من احسن وجوه البلاغة في بيان الصنفين المختلفين المتضادين</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104852_2142443653"/>
      <w:bookmarkStart w:id="454" w:name="_Toc180"/>
      <w:bookmarkEnd w:id="453"/>
      <w:r>
        <w:rPr>
          <w:rtl w:val="true"/>
        </w:rPr>
        <w:t>الرابع</w:t>
      </w:r>
      <w:r>
        <w:rPr>
          <w:rtl w:val="true"/>
        </w:rPr>
        <w:t>:</w:t>
      </w:r>
      <w:bookmarkEnd w:id="45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للأبرار منزلة عظيمة فوق منزلة سائر المؤمنين المتقين و انهم طائفة خاصة من الذين اتقوا و لهم شأن عظيم عند اللّه تعالى و قد شرفهم اللّه تعالى بأن حباهم ما هو اكثر و أدوم، و أعظم، و أوصلهم الى مقام القرب الذي لا يوازيه شيء من نعيم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اَلْأَبْرارِ لَفِي عِلِّيِّينَ وَ ما أَدْراكَ ما عِلِّيُّونَ كِتابٌ مَرْقُومٌ يَشْهَدُهُ اَلْمُقَرَّبُونَ إِنَّ اَلْأَبْرارَ لَفِي نَعِيمٍ عَلَى اَلْأَرائِكِ يَنْظُرُونَ تَعْرِفُ فِي وُجُوهِهِمْ نَضْرَةَ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6104854_2142443653"/>
      <w:bookmarkStart w:id="456" w:name="_Toc181"/>
      <w:bookmarkEnd w:id="455"/>
      <w:r>
        <w:rPr>
          <w:rtl w:val="true"/>
        </w:rPr>
        <w:t>الخامس</w:t>
      </w:r>
      <w:r>
        <w:rPr>
          <w:rtl w:val="true"/>
        </w:rPr>
        <w:t>:</w:t>
      </w:r>
      <w:bookmarkEnd w:id="456"/>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لَمَنْ يُؤْمِنُ بِاللّهِ وَ ما 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الوحدة الجامعة لجميع الأديان الإلهية هي الايمان باللّه تعالى و ما انزل الى المؤمنين و ما انزل إليهم ما لم تمسه يد التحريف و التزوير، و الخشوع للّه تعالى و عدم كتمان الحق فمن كان من اهل الكتاب متصفا بهذه الصفات الحميدة كان له الأجر العظيم المحفوظ عند ربهم الذي يرعى شؤونهم و مصالحهم، و من تخلف كان </w:t>
      </w:r>
      <w:bookmarkStart w:id="457" w:name="pg15391_204250"/>
    </w:p>
    <w:p>
      <w:pPr>
        <w:pStyle w:val="BookText"/>
        <w:rPr/>
      </w:pPr>
      <w:bookmarkEnd w:id="457"/>
      <w:r>
        <w:rPr>
          <w:rFonts w:ascii="Amiri" w:hAnsi="Amiri" w:eastAsia="Amiri" w:cs="Amiri"/>
          <w:color w:val="111111"/>
          <w:sz w:val="28"/>
          <w:sz w:val="28"/>
          <w:szCs w:val="28"/>
          <w:rtl w:val="true"/>
          <w:lang w:bidi="ar-SA"/>
        </w:rPr>
        <w:t>اللّه سريع الحساب فهو الذي يعلم الأسرار و من هو مطيع خاشع له تعالى و غيره، و يعلم خصوصيات الثواب و العقاب</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104856_2142443653"/>
      <w:bookmarkStart w:id="459" w:name="_Toc182"/>
      <w:bookmarkEnd w:id="458"/>
      <w:r>
        <w:rPr>
          <w:rtl w:val="true"/>
        </w:rPr>
        <w:t>بحث روائي</w:t>
      </w:r>
      <w:bookmarkEnd w:id="459"/>
    </w:p>
    <w:p>
      <w:pPr>
        <w:pStyle w:val="BookText"/>
        <w:rPr/>
      </w:pPr>
      <w:r>
        <w:rPr>
          <w:rFonts w:ascii="Amiri" w:hAnsi="Amiri" w:eastAsia="Amiri" w:cs="Amiri"/>
          <w:color w:val="111111"/>
          <w:sz w:val="28"/>
          <w:sz w:val="28"/>
          <w:szCs w:val="28"/>
          <w:rtl w:val="true"/>
          <w:lang w:bidi="ar-SA"/>
        </w:rPr>
        <w:t>روى الواقدي في أسباب النزول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فِي اَلْبِلادِ مَتاعٌ قَلِيلٌ ثُمَّ مَأْواهُمْ جَهَنَّمُ 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في رجاء و لين من العيش و كانوا يتجرون و يتنعمون فقال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اعداء اللّه تعالى في ما نرى من الخير و قد هلكنا من الجوع و الجهد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غير ذلك في شأن نزول الآية الشريفة و على فرض اعتبارها تكون من باب التطبيق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 أُولئِكَ لَهُمْ أَجْرُهُمْ عِنْدَ رَبِّهِمْ 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النجاشي و نفر من أصحابه لما مات هو 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المدينة فطعن فيه بعض المنافقين انه يصلي على من ليس في دينه 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أَهْلِ اَلْكِتابِ‌ الآية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انها نزلت في أربعين رجلا من اهل نجران من بني الحارث ابن كعب إثنين و ثلاثين من ارض الحبشة و ثمانية من الروم كانوا جميعا على دين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460" w:name="pg15391_204251"/>
    </w:p>
    <w:p>
      <w:pPr>
        <w:pStyle w:val="BookText"/>
        <w:rPr/>
      </w:pPr>
      <w:bookmarkEnd w:id="4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فرض اعتبارها من باب التطبيق أيضا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104858_2142443653"/>
      <w:bookmarkStart w:id="462" w:name="_Toc183"/>
      <w:bookmarkEnd w:id="461"/>
      <w:r>
        <w:rPr>
          <w:rtl w:val="true"/>
        </w:rPr>
        <w:t xml:space="preserve">يا أَيُّهَا اَلَّذِينَ آمَنُوا اِصْبِرُوا وَ صابِرُوا وَ رابِطُوا وَ اِتَّقُوا اَللّهَ لَعَلَّكُمْ تُفْلِحُونَ </w:t>
      </w:r>
      <w:r>
        <w:rPr>
          <w:rtl w:val="true"/>
        </w:rPr>
        <w:t>(</w:t>
      </w:r>
      <w:r>
        <w:rPr/>
        <w:t>200</w:t>
      </w:r>
      <w:r>
        <w:rPr>
          <w:rtl w:val="true"/>
        </w:rPr>
        <w:t xml:space="preserve">) </w:t>
      </w:r>
      <w:r>
        <w:rPr>
          <w:rtl w:val="true"/>
        </w:rPr>
        <w:t>الآية الشر</w:t>
      </w:r>
      <w:r>
        <w:rPr>
          <w:rtl w:val="true"/>
        </w:rPr>
        <w:t>.......</w:t>
      </w:r>
      <w:bookmarkEnd w:id="462"/>
    </w:p>
    <w:p>
      <w:pPr>
        <w:pStyle w:val="Heading4"/>
        <w:numPr>
          <w:ilvl w:val="3"/>
          <w:numId w:val="1"/>
        </w:numPr>
        <w:rPr/>
      </w:pPr>
      <w:bookmarkStart w:id="463" w:name="__RefHeading___Toc6104860_2142443653"/>
      <w:bookmarkStart w:id="464" w:name="_Toc184"/>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خاتمة لجميع الوصايا و الكلمات و الحقائق التي تضمنتها هذه السورة و هي تدعو الى المحافظة عليها و مراعاتها و هي مع ايجازها تشمل على أهم الوصايا و الكمالات الانسانية و هي الصبر و المصابرة و المرابطة في سبيل اللّه تعالى في إقامة جميع احكام اللّه تعالى و التقوى فان ذلك يعد الإنسان اعدادا علميا و عمليا لنيل الفلاح و السعادة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خلاصة ما ورد في هذه السورة العظيمة تبين السر في النجاح و الفلاح فهي أعظم آية وردت لبيان نظامي التكوين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بدأت هذه السورة بالتوحيد و ذكر فيها آية الاصطفاء و ختم سبحانه و تعالى السورة بهذه الآية المباركة للاعلام بأن الاصطفاء لا يتحقق الا بالصبر و المصابرة و المرابطة و ان المرابطة لا يمكن الا بالتوحيد الخالص</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104862_2142443653"/>
      <w:bookmarkStart w:id="466" w:name="_Toc185"/>
      <w:bookmarkEnd w:id="465"/>
      <w:r>
        <w:rPr>
          <w:rtl w:val="true"/>
        </w:rPr>
        <w:t>التفسير</w:t>
      </w:r>
      <w:bookmarkEnd w:id="46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بأهم ما يعتمد عليه المؤمن عند طاعته لربه و إرشاد الى أهم الأسس في نجاح الإنسان في كفاحه و عيشه في حياته و بيان لحقيقة من الحقائق الواقعية من ان كل فلاح و سعادة سواء في الدنيا أم في الآخرة إنما تعتمد على الصبر و المصابرة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الصبر فضيلة سامية، و خصلة حميدة، و خلق كريم، بل هو أم الفضائل و لا يستقيم سائرها الا به، فله منزلة عالية و مقام رفيع بينها، و 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اطلق سبحانه الأمر ليشمل جميع أقسام الصبر و هي الصبر على الشدائد، و الصبر على طاعة اللّه تعالى، و الصبر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لبيان ان موضوع الصبر يرجع تحديده الى المؤمنين فالصبر انما يكون على ما يحمد عليه الصبر و في ما يحمد مطلقا، و الأمر بالصبر لأجل ان جميع ما ورد في هذه السورة من الحقائق و الكمالات و الدروس و العبر لا يمكن تحصيلها الا بالصبر و لذا قدمه عز و جل في الآية الشريفة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المصابرة من باب المفاعلة و هي المغالبة في الصبر، و يلزم ذلك مقابلة الصبر بالصبر و تضاعف تأثيره و تقوى الحال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يظهر هذه الخصلة الحميدة في الجماعة في حال الاجتماع و التعاون</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الآية الشريفة أن الاول كان بلحاظ حال الانفراد، و الثاني انما هو بلحاظ حال الجمع و الاجتماع، و الأمر بالمصابرة لأجل وقوف الجماعة امام المشاكل الاجتماعية و التعاون في حلها و تحمل الأذى في إعلاء كلمة الحق و اقامة احكام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المصابرة في ميدان القتال مقابلة الأعداء الذين يريدون اطفاء نور اللّه تعالى و خذلان الحق و الغلبة على المؤمنين</w:t>
      </w:r>
      <w:r>
        <w:rPr>
          <w:rFonts w:eastAsia="Amiri" w:cs="Amiri" w:ascii="Amiri" w:hAnsi="Amiri"/>
          <w:color w:val="111111"/>
          <w:sz w:val="28"/>
          <w:szCs w:val="28"/>
          <w:rtl w:val="true"/>
          <w:lang w:bidi="ar-SA"/>
        </w:rPr>
        <w:t xml:space="preserve">. </w:t>
      </w:r>
      <w:bookmarkStart w:id="467" w:name="pg15391_204253"/>
    </w:p>
    <w:p>
      <w:pPr>
        <w:pStyle w:val="BookText"/>
        <w:rPr/>
      </w:pPr>
      <w:bookmarkEnd w:id="467"/>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المرابطة الملازمة و الثبات و المواظبة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واظبوا على تكميل انفسكم بالكمالات الواقعية، و اثبتوا في تنفيذ احكام اللّه تعالى، و لازموا الحق في جميع حالاتكم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الخصلة الحميدة تبين كيفية استمرار السعادة و تثبيتها بعد اصل ثبوتها فإنها لا تحصل إلا بالمرابطة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ايضا مطلق ليشمل جميع أنحاء المرابطة و منها المرابطة في سبيل اللّه تعالى في ثغور الإسلام و مباراة الأعداء و الترصد للغزو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الى ان كل ذلك إنما تحصل بالتقوى المنبث على جميع ذلك بحسب الحالات و الظروف و الخصوصيات، فالتقوى قوام الصبر و المصابرة و المرابطة و ان السعادة الحقيقة لا تحصل 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جميع ذلك من اسباب الفلاح بل لا فلاح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الترغيب الى ذلك بحسب أذهان المخاطبين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104864_2142443653"/>
      <w:bookmarkStart w:id="469" w:name="_Toc186"/>
      <w:bookmarkEnd w:id="468"/>
      <w:r>
        <w:rPr>
          <w:rtl w:val="true"/>
        </w:rPr>
        <w:t>بحث روائي</w:t>
      </w:r>
      <w:bookmarkEnd w:id="469"/>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على </w:t>
      </w:r>
    </w:p>
    <w:p>
      <w:pPr>
        <w:pStyle w:val="BookText"/>
        <w:rPr/>
      </w:pPr>
      <w:r>
        <w:rPr>
          <w:rFonts w:ascii="Amiri" w:hAnsi="Amiri" w:eastAsia="Amiri" w:cs="Amiri"/>
          <w:color w:val="111111"/>
          <w:sz w:val="28"/>
          <w:sz w:val="28"/>
          <w:szCs w:val="28"/>
          <w:rtl w:val="true"/>
          <w:lang w:bidi="ar-SA"/>
        </w:rPr>
        <w:t>الفرائض و صابروا على المصائب و رابطوا على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هذا المضمون كثيرة من الفريقين، و قد ذكرنا معنى المرابطة و هي الالتزام بما يشرحون به كتاب اللّه تعالى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أداء الفرائض و صابروا عدوكم و رابطوا إمامكم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أحد المصاديق لمعنى المرابطة و الا فكل من دعا الى الحق في الحق لا بد من المرابطة معه في اي زمان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 و صابروهم على الفتنة، و رابطوا على من تقتدون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المصابرة على الفتنة التقية مع الأعداء و اجتناب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ينادي مناد أين الصابرون‌؟ فيقوم فئام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ثم ينادي أين المتصبرون فيقوم فئام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الصابرون‌؟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أداء الفرائض و المتصبرون على اجتناب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قرينة على أن المراد من الفتنة في الحديث السابق المحارم و كل ما يسخط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رابطوا الصلوات اي انتظروها لان المرابطة لم تكن حينئذ</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يفسر المعنى الأعم من المرابطة الخاصة</w:t>
      </w:r>
      <w:r>
        <w:rPr>
          <w:rFonts w:eastAsia="Amiri" w:cs="Amiri" w:ascii="Amiri" w:hAnsi="Amiri"/>
          <w:color w:val="111111"/>
          <w:sz w:val="28"/>
          <w:szCs w:val="28"/>
          <w:rtl w:val="true"/>
          <w:lang w:bidi="ar-SA"/>
        </w:rPr>
        <w:t xml:space="preserve">. </w:t>
      </w:r>
      <w:bookmarkStart w:id="470" w:name="pg15391_204255"/>
    </w:p>
    <w:p>
      <w:pPr>
        <w:pStyle w:val="BookText"/>
        <w:rPr/>
      </w:pPr>
      <w:bookmarkEnd w:id="470"/>
      <w:r>
        <w:rPr>
          <w:rFonts w:ascii="Amiri" w:hAnsi="Amiri" w:eastAsia="Amiri" w:cs="Amiri"/>
          <w:color w:val="111111"/>
          <w:sz w:val="28"/>
          <w:sz w:val="28"/>
          <w:szCs w:val="28"/>
          <w:rtl w:val="true"/>
          <w:lang w:bidi="ar-SA"/>
        </w:rPr>
        <w:t>و في الدر المنثور أخرج ابن جرير و ابن حيان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على ما يمحو اللّه به الخطايا، و يكفر به الذنوب قلنا بلى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إسباغ الوضوء مع المكاره، و كثرة الخطا إلى المساجد، و انتظار الصلاة بعد الصلاة فذلكم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كسابقه يبين المعنى العام للمرابطة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6104866_2142443653"/>
      <w:bookmarkStart w:id="472" w:name="_Toc187"/>
      <w:bookmarkEnd w:id="471"/>
      <w:r>
        <w:rPr>
          <w:rtl w:val="true"/>
        </w:rPr>
        <w:t>بحث قرآني</w:t>
      </w:r>
      <w:bookmarkEnd w:id="472"/>
    </w:p>
    <w:p>
      <w:pPr>
        <w:pStyle w:val="Heading5"/>
        <w:numPr>
          <w:ilvl w:val="4"/>
          <w:numId w:val="1"/>
        </w:numPr>
        <w:rPr/>
      </w:pPr>
      <w:bookmarkStart w:id="473" w:name="__RefHeading___Toc6104868_2142443653"/>
      <w:bookmarkStart w:id="474" w:name="_Toc188"/>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الموضوعات في الإسلام و هي تؤمن بقاء الشريعة و الحفاظ عليها بعد حدوثها، و تحدد المسؤولية الاجتماعية و الفردية اتجاه الحق و احكام اللّه تعالى، و لا بد من بيان معنى المرابطة في الإسلام و حدودها و آثارها في المجتمع الاسلامي اجمالا</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104870_2142443653"/>
      <w:bookmarkStart w:id="476" w:name="_Toc189"/>
      <w:bookmarkEnd w:id="475"/>
      <w:r>
        <w:rPr>
          <w:rtl w:val="true"/>
        </w:rPr>
        <w:t>معنى المرابطة</w:t>
      </w:r>
      <w:r>
        <w:rPr>
          <w:rtl w:val="true"/>
        </w:rPr>
        <w:t>:</w:t>
      </w:r>
      <w:bookmarkEnd w:id="47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المرابطة المأمور بها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الالتزام العملي بالحفاظ على الشريعة و دوام العمل بها و تحديد مسؤولية كل فرد بالنسبة إلى الاجتماع و هي التي تقوي الروابط بين الفرد و المجتمع و توجب اشتراك كل واحد منهما في الهدف و سائر الشؤون و الخصوصيات، و لذا نرى ان الإسلام يهتم بالمجتمع كاهتمامه بالفرد فهما في نظره على حد سواء </w:t>
      </w:r>
      <w:bookmarkStart w:id="477" w:name="pg15391_204256"/>
    </w:p>
    <w:p>
      <w:pPr>
        <w:pStyle w:val="BookText"/>
        <w:rPr/>
      </w:pPr>
      <w:bookmarkEnd w:id="477"/>
      <w:r>
        <w:rPr>
          <w:rFonts w:ascii="Amiri" w:hAnsi="Amiri" w:eastAsia="Amiri" w:cs="Amiri"/>
          <w:color w:val="111111"/>
          <w:sz w:val="28"/>
          <w:sz w:val="28"/>
          <w:szCs w:val="28"/>
          <w:rtl w:val="true"/>
          <w:lang w:bidi="ar-SA"/>
        </w:rPr>
        <w:t>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أحدهما مكملا للآخر فلا يمكن استغناء أحدهما عن الآخر و ان كليهما ينشدان الكمال المشترك بينهما و هي السعادة الحقيقية و القرب الى اللّه تعالى و الحظوة لديه، و المرابطة من أهم الأسباب التي تؤمن هذه السعادة و الغرض، فهي روح المجتمع الاسلامي و بدونها يتبعد الفرد و الاجتماع عن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104872_2142443653"/>
      <w:bookmarkStart w:id="479" w:name="_Toc190"/>
      <w:bookmarkEnd w:id="478"/>
      <w:r>
        <w:rPr>
          <w:rtl w:val="true"/>
        </w:rPr>
        <w:t>اهمية المرابطة</w:t>
      </w:r>
      <w:r>
        <w:rPr>
          <w:rtl w:val="true"/>
        </w:rPr>
        <w:t>:</w:t>
      </w:r>
      <w:bookmarkEnd w:id="479"/>
    </w:p>
    <w:p>
      <w:pPr>
        <w:pStyle w:val="BookText"/>
        <w:rPr/>
      </w:pPr>
      <w:r>
        <w:rPr>
          <w:rFonts w:ascii="Amiri" w:hAnsi="Amiri" w:eastAsia="Amiri" w:cs="Amiri"/>
          <w:color w:val="111111"/>
          <w:sz w:val="28"/>
          <w:sz w:val="28"/>
          <w:szCs w:val="28"/>
          <w:rtl w:val="true"/>
          <w:lang w:bidi="ar-SA"/>
        </w:rPr>
        <w:t>المرابطة بمعناها العام من الأمور النظامية الاجتماعية بين افراد الإنسان و بدونها يختل النظام و لا يمكن تحصيل السعادة و الفلاح و هي المراد من قول قدماء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مدني بالطبع بحسب التعاون و التعاضد و يسعى الى الكمال، فهي المدينة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بها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اهتم بها الإنسان من بدء الخليقة و قد دعت الكتب السماوية و الشرائع الإلهية إلى المرابطة و اهتمت بها من جهات شتّى و بينت جميع خصوصياتها، و قد تكفلت الشريعة المقدسة الاسلامية شرح المرابطة و بيان مقوماتها و خصوصياتها المطلوبة و ان القرآن الكريم و السنة الشريفة مشحونان بذلك</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104874_2142443653"/>
      <w:bookmarkStart w:id="481" w:name="_Toc191"/>
      <w:bookmarkEnd w:id="480"/>
      <w:r>
        <w:rPr>
          <w:rtl w:val="true"/>
        </w:rPr>
        <w:t>متعلق المرابطة</w:t>
      </w:r>
      <w:r>
        <w:rPr>
          <w:rtl w:val="true"/>
        </w:rPr>
        <w:t>:</w:t>
      </w:r>
      <w:bookmarkEnd w:id="48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ان المرابطة من أهم الواجبات النظامية بل لا يتحقق النظام إلا بالمرابطة و لا يظهر أثرها إلا في المجتمع فهي من أهم الأمور </w:t>
      </w:r>
      <w:bookmarkStart w:id="482" w:name="pg15391_204257"/>
    </w:p>
    <w:p>
      <w:pPr>
        <w:pStyle w:val="BookText"/>
        <w:rPr/>
      </w:pPr>
      <w:bookmarkEnd w:id="482"/>
      <w:r>
        <w:rPr>
          <w:rFonts w:ascii="Amiri" w:hAnsi="Amiri" w:eastAsia="Amiri" w:cs="Amiri"/>
          <w:color w:val="111111"/>
          <w:sz w:val="28"/>
          <w:sz w:val="28"/>
          <w:szCs w:val="28"/>
          <w:rtl w:val="true"/>
          <w:lang w:bidi="ar-SA"/>
        </w:rPr>
        <w:t>التكوينية في الاجتماع فلا اجتماع إلا بالمرابطة، و لا مرابطة إلا فيه فهما متلازمان حدوثا و بقاءا و ارتفاعا، و قد تقدم ان الإسلام يهتم بالمجتمع، كما يهتم بالفرد و يعتبر أحدهما مكملا للآخر، و يدل على ذلك القرآن الكريم و السنة المقدسة، و شواهد من الادلة العقلية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تأمر ببناء المجتمع الاسلامي على الاتحاد و التعاون و التكافل و تأمر بالاهتمام بإتيان الاحكام الإلهية و مراعاة الشريعة فان في ذلك الصلاح و الفلاح،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ان سعادة العيش انما تكون بالاجتماع دون الانفراد</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6104876_2142443653"/>
      <w:bookmarkStart w:id="484" w:name="_Toc192"/>
      <w:bookmarkEnd w:id="483"/>
      <w:r>
        <w:rPr>
          <w:rtl w:val="true"/>
        </w:rPr>
        <w:t>ما فيه المرابطة</w:t>
      </w:r>
      <w:r>
        <w:rPr>
          <w:rtl w:val="true"/>
        </w:rPr>
        <w:t>:</w:t>
      </w:r>
      <w:bookmarkEnd w:id="48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المرابطة انما تكون في ما فيه الخير و الصلاح للأمة و الإفراد و ما يجلب السعادة لهما فتشمل المرابطة جميع جوانب الحياة و ما يتعلق بالدنيا و الآخرة، فتكون المرابطة في ما يتعلق بالفرد مع خالقه فتشمل العبادات كالصلاة و الصيام و غيرهما كما تشمل المعاملات بين الإفراد و العلاقات الفردية و احكام الزواج و غير ذلك فان جميع ذلك انما أنزلها اللّه تعالى </w:t>
      </w:r>
      <w:bookmarkStart w:id="485" w:name="pg15391_204258"/>
    </w:p>
    <w:p>
      <w:pPr>
        <w:pStyle w:val="BookText"/>
        <w:rPr/>
      </w:pPr>
      <w:bookmarkEnd w:id="485"/>
      <w:r>
        <w:rPr>
          <w:rFonts w:ascii="Amiri" w:hAnsi="Amiri" w:eastAsia="Amiri" w:cs="Amiri"/>
          <w:color w:val="111111"/>
          <w:sz w:val="28"/>
          <w:sz w:val="28"/>
          <w:szCs w:val="28"/>
          <w:rtl w:val="true"/>
          <w:lang w:bidi="ar-SA"/>
        </w:rPr>
        <w:t>لصالح الإنسان و هدايته إلى الكمال الذي أعده اللّه تعالى له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6104878_2142443653"/>
      <w:bookmarkStart w:id="487" w:name="_Toc193"/>
      <w:bookmarkEnd w:id="486"/>
      <w:r>
        <w:rPr>
          <w:rtl w:val="true"/>
        </w:rPr>
        <w:t>منهج المرابطة</w:t>
      </w:r>
      <w:r>
        <w:rPr>
          <w:rtl w:val="true"/>
        </w:rPr>
        <w:t>:</w:t>
      </w:r>
      <w:bookmarkEnd w:id="487"/>
    </w:p>
    <w:p>
      <w:pPr>
        <w:pStyle w:val="BookText"/>
        <w:rPr/>
      </w:pPr>
      <w:r>
        <w:rPr>
          <w:rFonts w:ascii="Amiri" w:hAnsi="Amiri" w:eastAsia="Amiri" w:cs="Amiri"/>
          <w:color w:val="111111"/>
          <w:sz w:val="28"/>
          <w:sz w:val="28"/>
          <w:szCs w:val="28"/>
          <w:rtl w:val="true"/>
          <w:lang w:bidi="ar-SA"/>
        </w:rPr>
        <w:t>بعد ما عرفت ان المرابطة انما تكون في الاحكام الإلهية و المعارف الربوبية و الشريعة المقدسة فلا بد و أن يكون منهج المرابطة مستندا إلى وحي مبين يتعلق بما فيه سعادة الناس و نجاحهم في الدنيا و الآخرة و يعلم جميع جهات الصلاح فيأمر بها و جميع جوانب الفساد فينهى عنها و الا فمع التخلف يكون خطأ محضا بل فيه الإثم و العصيان من كل جهة لفرض ان الموضوع امر اجتماعي و لا تثمر المرابطة في غير ذلك الثمرة المطلوبة منها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ان مأخذ المرابطة لا بد ان يكون الثقل الأكبر اي كتاب اللّه تعالى و الثقل الأصغر اي العترة الشارحة للكتاب و إلى ذلك يشير الحديث المعروف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اهل بيتي فإنهما لن يفترقا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من يقوم به المرابطة انما هو اللّه تعالى المطلع على الغيب و العالم بجميع الجزئيات و لا يمكن ان يكون نفس المجتمع كل فرد بحسب شخصه و ذاته، أو نفس المجتمع لا بحسب الإفراد بل فردا معينا باعتباره وكيلا عن جميع الإفراد، لان بطلان الأخير واضح لفرض عدم إحاطة ذلك الفرد بجميع الأمور، و لا الإفراد الذين يوكلونه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الاول فلاختلاف آراء الإفراد، كما هو معلوم، فتكون المرابطة أقرب إلى الفساد منه إلى الصلاح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عن بعض المفسرين من أن الخطابات القرآنية موجهة إلى الإفراد فيكون ذلك حقا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لان تعلق الخطاب بالجماعة انما هو لأجل ان القوانين المجعولة خطابات موجهة إلى الجماعة في مرحلة الجعل و التشريع، فما ذكره مغالطة بين إنشاء القانون و بين من يتصدى لجعل نفس القانون و 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القوانين الجعلية القابلة للحل و النقض و الإبرام يمكن ان يتجه ما ذكره كما نشاهد ذلك في القوانين الوضعية حيث تجتمع أفراد المجتمع على انتخاب أفراد معينين أو تجتمع الرعية على نصب فرد رئيسا لهم و في كلتا الصورتين يحق لكل واحد منهما جعل القوانين، و لكن ذلك خارج عن بحثنا فان كلامنا في القوانين الإلهية و المرابطة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الامة على جعل الرئيس و إعطاء الصلاحية له في جعل القوانين يكون بشروط خاصة، فإذا تخلّف أحدها ينعزل بنفسه بلا احتياج إلى عزل، كما هو المشهور بين الفقهاء من انه إذا اختلت عدالة الحاكم الشرعي ينعزل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ذلك و هو يدل على ان نصب الحاكم انما يكون منحصرا في النصب الالهي، و يدل على ذلك ما ذكره الفقهاء في الحاكم الشرعي المنصوب من قبل الشرع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فقد بعض الشروط منه يزول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فيزول الحكم لا محالة و اما في غيره فمقتضى الأصل عدم حجية قوله و فعله و آرائه و تفصيل الكلام يطلب من موضعه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هذا موجز ما أردنا ذكره في المرابطة</w:t>
      </w:r>
      <w:r>
        <w:rPr>
          <w:rFonts w:eastAsia="Amiri" w:cs="Amiri" w:ascii="Amiri" w:hAnsi="Amiri"/>
          <w:color w:val="111111"/>
          <w:sz w:val="28"/>
          <w:szCs w:val="28"/>
          <w:rtl w:val="true"/>
          <w:lang w:bidi="ar-SA"/>
        </w:rPr>
        <w:t xml:space="preserve">. </w:t>
      </w:r>
      <w:bookmarkStart w:id="488" w:name="pg15391_204261"/>
    </w:p>
    <w:p>
      <w:pPr>
        <w:pStyle w:val="Heading2"/>
        <w:numPr>
          <w:ilvl w:val="1"/>
          <w:numId w:val="1"/>
        </w:numPr>
        <w:rPr/>
      </w:pPr>
      <w:bookmarkStart w:id="489" w:name="__RefHeading___Toc6104880_2142443653"/>
      <w:bookmarkStart w:id="490" w:name="_Toc194"/>
      <w:bookmarkEnd w:id="488"/>
      <w:bookmarkEnd w:id="489"/>
      <w:r>
        <w:rPr>
          <w:rtl w:val="true"/>
        </w:rPr>
        <w:t>(</w:t>
      </w:r>
      <w:r>
        <w:rPr/>
        <w:t>4</w:t>
      </w:r>
      <w:r>
        <w:rPr>
          <w:rtl w:val="true"/>
        </w:rPr>
        <w:t xml:space="preserve">) </w:t>
      </w:r>
      <w:r>
        <w:rPr>
          <w:rtl w:val="true"/>
        </w:rPr>
        <w:t>سورة النساء</w:t>
      </w:r>
      <w:bookmarkEnd w:id="490"/>
    </w:p>
    <w:p>
      <w:pPr>
        <w:pStyle w:val="Heading3"/>
        <w:numPr>
          <w:ilvl w:val="2"/>
          <w:numId w:val="1"/>
        </w:numPr>
        <w:rPr/>
      </w:pPr>
      <w:bookmarkStart w:id="491" w:name="__RefHeading___Toc6104882_2142443653"/>
      <w:bookmarkStart w:id="492" w:name="_Toc195"/>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3" w:name="__RefHeading___Toc6104884_2142443653"/>
      <w:bookmarkStart w:id="494" w:name="_Toc196"/>
      <w:bookmarkEnd w:id="493"/>
      <w:r>
        <w:rPr>
          <w:rtl w:val="true"/>
        </w:rPr>
        <w:t>بِسْمِ اَللّهِ اَلرَّحْمنِ اَلرَّحِيمِ يا أَيُّهَا اَلنّاسُ اِتَّقُوا رَبَّكُمُ اَلَّذِي خَلَقَكُمْ مِنْ نَفْسٍ واحِدَةٍ وَ خَل</w:t>
      </w:r>
      <w:r>
        <w:rPr>
          <w:rtl w:val="true"/>
        </w:rPr>
        <w:t>.......</w:t>
      </w:r>
      <w:bookmarkEnd w:id="494"/>
    </w:p>
    <w:p>
      <w:pPr>
        <w:pStyle w:val="Heading4"/>
        <w:numPr>
          <w:ilvl w:val="3"/>
          <w:numId w:val="1"/>
        </w:numPr>
        <w:rPr/>
      </w:pPr>
      <w:bookmarkStart w:id="495" w:name="__RefHeading___Toc6104886_2142443653"/>
      <w:bookmarkStart w:id="496" w:name="_Toc197"/>
      <w:bookmarkEnd w:id="495"/>
      <w:r>
        <w:rPr>
          <w:rtl w:val="true"/>
        </w:rPr>
        <w:t>اشارة</w:t>
      </w:r>
      <w:bookmarkEnd w:id="496"/>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من جلائل السور التي تضمنت الاحكام الإلهية التي نزلت لصالح الناس و جلب سعادتهم في الدنيا و الآخرة فقد اشتملت على معظم احكام الأحوال الشخصية و الاحكام الاجتماعية الجارية على حقيقة العدل و ناموس الفطرة و مراعاة الحقوق كالزواج و علاقات افراد الاسرة، و امور اليتامى و احكام المواريث، و جملة من احكام المعاملات كالتجارة و نحوها، و تعرضت لبعض العبادات كالصلاة و الجهاد و غيرهما و حثت على التضامن و التكافل و التراحم، كما ذكر فيها بعض الأمور العامة كالشهادات و احوال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الغاية القصوى من تلك الاحكام هي حصول ملكة التقوى في كل نفس و استقامتها في الخفاء و الظاهر و هي أساس كل كمال إنساني و لا يمكن تحصيل السعادة بدونها فلأجل ذلك كله امر اللّه تعالى بها و قدمها على سائر الأمور و ابتدأ بها في هذه السورة كما اختتم بها في السورة السابقة</w:t>
      </w:r>
      <w:r>
        <w:rPr>
          <w:rFonts w:eastAsia="Amiri" w:cs="Amiri" w:ascii="Amiri" w:hAnsi="Amiri"/>
          <w:color w:val="111111"/>
          <w:sz w:val="28"/>
          <w:szCs w:val="28"/>
          <w:rtl w:val="true"/>
          <w:lang w:bidi="ar-SA"/>
        </w:rPr>
        <w:t xml:space="preserve">. </w:t>
      </w:r>
      <w:bookmarkStart w:id="497" w:name="pg15391_204262"/>
    </w:p>
    <w:p>
      <w:pPr>
        <w:pStyle w:val="BookText"/>
        <w:rPr/>
      </w:pPr>
      <w:bookmarkEnd w:id="497"/>
      <w:r>
        <w:rPr>
          <w:rFonts w:ascii="Amiri" w:hAnsi="Amiri" w:eastAsia="Amiri" w:cs="Amiri"/>
          <w:color w:val="111111"/>
          <w:sz w:val="28"/>
          <w:sz w:val="28"/>
          <w:szCs w:val="28"/>
          <w:rtl w:val="true"/>
          <w:lang w:bidi="ar-SA"/>
        </w:rPr>
        <w:t>ثم ان الحكمة الربانية اقتضت ترويض النفوس التي اعتادت الباطل و استحكم فيها الجور و التعسف على قبول تلك الاحكام الإلهية و إجرائها على الحقيقة، فقد اقترنت تلك الآيات بالتذكير و الموعظة و الإرشاد الى جلال اللّه و عظمته و قدرته و علمه و اطلاعه على خفايا الأمور و مراقبته لاعمال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أسلوب هذه السورة و مضامينها تشهدان على انها مدنية نزلت نجوما حسب مقتضيات الظروف و الحاجة و تحتوي على موضوعات متعددة كما عرفت تجمعها رابطة واحدة و هي تهذيب النفس، و التخلق بأخلاق اللّه تعالى، و تثبيت العقيدة و تطبيقها في العمل و معرفة امور الدين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ابتدأت هذه السورة بخلق الإنسان و الإعلان بانه خلق من نفس واحدة تحريضا للتعاون و الايتلاف و نبذ الاختلاف و توطئة لما سيذكره عز و جل من الاحكام كالزواج و احوال اليتامى و المواريث و علاقات الاسرة و المجتمع و أكد سبحانه على ملازمة التقوى لأنها روح تلك الاحكام و الغاية منها</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104888_2142443653"/>
      <w:bookmarkStart w:id="499" w:name="_Toc198"/>
      <w:bookmarkEnd w:id="498"/>
      <w:r>
        <w:rPr>
          <w:rtl w:val="true"/>
        </w:rPr>
        <w:t>التفسير</w:t>
      </w:r>
      <w:bookmarkEnd w:id="4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باسلوبها الجذاب تحتوي على رموز و بدائع أهليّتها ان تكون مفتتح هذه السورة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الاقتران بين العلة المادية و الغائية و تقديم الأخيرة على الاولى </w:t>
      </w:r>
    </w:p>
    <w:p>
      <w:pPr>
        <w:pStyle w:val="BookText"/>
        <w:rPr/>
      </w:pPr>
      <w:r>
        <w:rPr>
          <w:rFonts w:ascii="Amiri" w:hAnsi="Amiri" w:eastAsia="Amiri" w:cs="Amiri"/>
          <w:color w:val="111111"/>
          <w:sz w:val="28"/>
          <w:sz w:val="28"/>
          <w:szCs w:val="28"/>
          <w:rtl w:val="true"/>
          <w:lang w:bidi="ar-SA"/>
        </w:rPr>
        <w:t>في الذكر لأهمّيّتها و هي التقوى لان خلق الإنسان و إنزال الكتب و الاحكام الإلهية لم تكونا إلا لها و لأجلها، و لأنها هي الأساس الذي يجب ان يقوم عليه كل علاقة سواء بين افراد الاسرة أو بين الزوجين أو بين جميع افراد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تعالى العلة المادية و هي خلق الإنسان من نفس واحدة، فإنها صارت لجمع افراد الإنسان و دخولهم في نفس واحدة فكأنهم بجميع اشتاتهم أعضاء نفس واحدة تتحكم فيهم روابط قويمة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تشير إلى الموضوع الرئيسي في هذه السورة و هو العلاقة الزوجية و علاقات الاسرة و المجتمع، فكانت توطئة لجميع تلك الاحكام التي وردت في هذه السورة فقد ذكر فيها النفس الواحدة التي وردت في هذه السورة فقد ذكر فيها النفس الواحدة التي خلقت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الرجال و النساء و الأطفال، و أخيرا الأرحام التي تنشأ من التزاوج بين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اصل الإنسان و الأسس الثابتة التي يرتكز عليها عيشه في هذه الحياة و انه لا يخرج عن ذلك الأصل القويم مهما طال الزمن و تغيرت الحياة و بذلك تبطل نظرية التطور التي لا تجعل للحياة أساسا و قواعد ثابتة فهي تسير في اتجاهات متعددة لا يتحكم فيها ضوابط خاصة بل يحكم عليها التغير و التطور و سيأتي في البحث العلمي ما يتعلق بذلك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ان للإنسان ربا يحوطه بالتربية و العناية، و ان من رحمته بهم ان هداهم إلى ما هو الأصلح لهم الذي فيه كمالهم و ارشدهم إلى ما يجلب سعادتهم في الدارين</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إلى كل فرد من افراد البشر </w:t>
      </w:r>
    </w:p>
    <w:p>
      <w:pPr>
        <w:pStyle w:val="BookText"/>
        <w:rPr/>
      </w:pPr>
      <w:r>
        <w:rPr>
          <w:rFonts w:ascii="Amiri" w:hAnsi="Amiri" w:eastAsia="Amiri" w:cs="Amiri"/>
          <w:color w:val="111111"/>
          <w:sz w:val="28"/>
          <w:sz w:val="28"/>
          <w:szCs w:val="28"/>
          <w:rtl w:val="true"/>
          <w:lang w:bidi="ar-SA"/>
        </w:rPr>
        <w:t xml:space="preserve">و ليس للمؤمنين وحدهم كما ذكره بعض المفسرين و ذلك لان الخطابات الواقعية لا تختص بطائفة خاصة، و إذا ورد خطاب يتعلق بالمؤمنين خاصة فلأجل انهم اشرف الإفراد، كما ان دين الإسلام دين الانسانية و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الهي مرسل إلى نوع الإنسان بلا استثناء، و للاشارة إلى ان القضايا التي وردت في هذه السورة هي قضايا فطرية تشمل جميع افراد البشر، و نزلت لسعادتهم فلا تخص مجتمعا معينا، و ان الخروج عنها خروج عن الصراط السوي و النهج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لجنس البشر و هو اسم جمع للإنسان يشمل الذكور و الإناث على حد سواء و قيل 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الهمزة عند دخول الالف و اللام عليه، و هو يفيد العموم و هذه قرينة اخرى على تعميم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ان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مكة و قد ورد في السور المكية، 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لأهل المدينة كما ورد في السور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ذكرنا في احد مباحثنا السابقة ان ذلك مردود لان الخطابات القرآنية خطابات واقعية تشمل جميع افراد الناس، و خطاب المؤمنين انما هو باعتبار انهم اشرف الإفراد، مضافا إلى انه قد ورد كثيرا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السور المدنية منها المقام كما ورد الخطاب الثاني في السور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رَبَّكُمُ‌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بتحصيل ملكة التقوى التي هي القضية الاولى في القرآن الكريم و الأصل الثابت الذي لا يقبل التغيير و التبديل و قد حكم بها عز و جل على جميع افراد البشر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انقراض العالم </w:t>
      </w:r>
    </w:p>
    <w:p>
      <w:pPr>
        <w:pStyle w:val="BookText"/>
        <w:rPr/>
      </w:pPr>
      <w:r>
        <w:rPr>
          <w:rFonts w:ascii="Amiri" w:hAnsi="Amiri" w:eastAsia="Amiri" w:cs="Amiri"/>
          <w:color w:val="111111"/>
          <w:sz w:val="28"/>
          <w:sz w:val="28"/>
          <w:szCs w:val="28"/>
          <w:rtl w:val="true"/>
          <w:lang w:bidi="ar-SA"/>
        </w:rPr>
        <w:t>و قد تقدم الكلام في معنى التقوى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عز و جل اسم الرب بالذكر لتذكيرهم بانه خالقهم و يدبر أمورهم و يرعى مصالحهم، فلا بد ان يتقوه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مِنْ نَفْسٍ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الشريفة على ايجازها البليغ تتضمن وجوها من الحكم التي لها دخل في تشريع الاحكام و ما اشتملت عليه هذه السورة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تدل على ان للإنسان خالقا قديرا عليما حكيما، فان الخلق يقتضي ذلك كله فهو الذي خلقهم و يرعى مصالحهم و يرشدهم إلى الكمال فلم يكن خلق الإنسان وليد الصدفة من غير سبق تقدير، أو يكون خلقه ناشئا من التفاعل في الطبيعة كما يقول به بعض الفلاسفة الطبيعيون حيث ذكروا ان الطبيعة تخلق كل شيء و لا حد لقدرتها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ذلك أوضح من ان يخفى فان الطبيعة العمياء التي لا عقل لها و لا فكر كيف يمكنها ان يخلق هذه المخلوق العجيب و هو الإنسان المفكر العاقل الدارك، و قد أكد سبحانه و تعالى في مواضع متعددة من القرآن الكريم ان خالق الإنسان هو اللّه تعالى و بين كيفية خلقه و نفى جميع المحتملات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هو الذي خلقهم و الخلق يقتضي الحياة و القدرة و العلم كما تضمن الرب الحكمة و القيمومية و الرحمة فكان الخالق مستجمعا لجميع صفات الكمال</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المباركة تدل على ان الإنسان خلق من نفس واحدة؛ و هي المادة الاولى لجميع افراد الناس و هذه قضية ثابتة اتفقت </w:t>
      </w:r>
    </w:p>
    <w:p>
      <w:pPr>
        <w:pStyle w:val="BookText"/>
        <w:rPr/>
      </w:pPr>
      <w:r>
        <w:rPr>
          <w:rFonts w:ascii="Amiri" w:hAnsi="Amiri" w:eastAsia="Amiri" w:cs="Amiri"/>
          <w:color w:val="111111"/>
          <w:sz w:val="28"/>
          <w:sz w:val="28"/>
          <w:szCs w:val="28"/>
          <w:rtl w:val="true"/>
          <w:lang w:bidi="ar-SA"/>
        </w:rPr>
        <w:t>عليها جميع الأديان السماوية و أثبتت بالأدلة القطعية فيكون للإنسان اصل واحد و هو الحقيقة الانسانية يتحد فيها جميع الإفراد و كل السلالات و الأقوام و المجتمعات بلا تفاوت بينها فهم كأعضاء نفس واحدة متفقون في الفطرة، و مشتركون في القيم و السير التكاملي، و بذلك ينفي نظرية التطور التي نادى بها بعض الفلاسفة الطبيعيون، فالإنسان نسيج وحده و هو اصل منفرد قد خلقه اللّه تعالى ابتداء و مباشرة بنفسه الأقدس و بيّن عز و جل كيفية خلقه في عدة مواضع من القرآن الكريم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طِينٍ ثُمَّ جَعَلَ نَسْلَهُ مِنْ سُلالَةٍ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البحث العلمي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قد جعل فيها الأمر التكويني محور التشريعات السماوية و ان جميع الاحكام الإلهية تدور على هذا الأصل و هو الاتفاق في اصل الحقيقة و ان البشر لهم وحدة نوعية منبثقة من نفس واحدة يستوي فيها الرجل و المرأة الصغير و الكبير و الضعيف و القوي و غيرها و لأجل ذلك كان الخطاب موجها لجميع الناس دون المؤمنين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تتضمن العلة التي أوجبت الأمر بالتقوى و إنزال الاحكام الإلهية و هي تهذيب الناس و تكميلهم اي ان الذي خلق الإنسان و رباه و أنعم عليه بأنواع النعم الظاهرية و الباطنية، و تكفل امره بالتربية و التكميل لجدير بأن يتقى و يطاع و لا يخالف له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السر في تعليق التقوى بربهم دون غيره من أسمائه المقدسة فان هذا الوصف يعم جميع الناس من غير اختصاص بطائفة خاصة</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بالنفس هي تلك الحقيقة التي يمتاز بها الإنسان عن غيره و ما به يكون الإنسان إنسانا و هو الذي تعلق به الخلق كما ان </w:t>
      </w:r>
    </w:p>
    <w:p>
      <w:pPr>
        <w:pStyle w:val="BookText"/>
        <w:rPr/>
      </w:pPr>
      <w:r>
        <w:rPr>
          <w:rFonts w:ascii="Amiri" w:hAnsi="Amiri" w:eastAsia="Amiri" w:cs="Amiri"/>
          <w:color w:val="111111"/>
          <w:sz w:val="28"/>
          <w:sz w:val="28"/>
          <w:szCs w:val="28"/>
          <w:rtl w:val="true"/>
          <w:lang w:bidi="ar-SA"/>
        </w:rPr>
        <w:t xml:space="preserve">المراد بالوحدة الوحدة الفردية الشخصية و هي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البشر الذي ورد اسمه و كيفية خلقه في القرآن الكريم مكررا، لا الوحدة النوعية كما ذكرها بعض المفسرين لكونها خلاف ظواهر الآيات الكريمة و السنة المقدسة الشارحة لها، و حينئذ لا بد ان يراد بالخلق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التقديري لا الفعلي من كل جهة لفرض كون الخلق قبل خلق الروح، فيصير المعنى انكم تنتهون إلى نفس واحدة كانتهاء الصور الكثيرة إلى المادة الأولية و الهيولى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الامتنان و التذكير بالقدرة، و نوع استعطاف للناس بعضهم على بعض بما بينهم من النسب و الرحم، و وجوب قيام العلاقات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يقل تبارك و تعالى من أب واحد لفرض عدم تحقق الأبوة بعد مضافا إلى ان الآية المباركة في مقام بيان اتحاد افراد الإنسان في الحقيقة و انهم تشعبوا من اصل واحد، و هناك اقوال اخرى في تفسير هذه الآية الشريفة بعيدة عن الصواب، بل بعضها لا يليق بكرامة القرآن الكريم و لذلك أعرضنا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اسم لكل واحد من القرينين سواء كانا من الحيوانات المتزاوجة، أو ما يقترن بآخر مماثلا أو مضادا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 تلك النفس الواحدة زوجها و هي منشأها فتفيدانها من نوع تلك النفس الواحدة و جنسها و ان الزوجين متماثلان في اصل الانسانية و قيمها و متحدان في العبودية للّه تعالى و جميع الاحكام إلا ما يختص طبع كل جنس ببعض الحقوق و الواجبات</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الآية الشريفة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لا فرق بين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أو تبعيضية فان كل واحدة منهما ترجع إلى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نظير هذه الآية الشريفة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لا فرق بين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أو تبعيضية فان كل واحدة منهما ترجع إلى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خلق الزوج من النفس الواحدة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ان يكون خلق الزوج بعد تمامية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الروح به بأن يكون قد انفصل جزء من الحي فصار إنسانا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الخلق بمعني التقدير بأن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نوعها و على طبعها زوجها و لو بعد حين فلا يكون انفصالا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خلقت من الطينة الزائدة التي خلق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تعلق الروح بهما فيكون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 موجودين مختلفين و لكنهما متحدان في اصل الطينة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لا وجه لهما كما يأتي فيتعين الأخير، و يشهد لذلك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كلمة الخلق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تفاوت الخلقين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 في قوله تعالى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الكثيرة المعتبرة التي تنص على ان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فاضل طينة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نقل من ان حواء خلقت من الضلع الأيسر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دليل له يصح الاعتماد عليه اللهم إلا ان يراد من ذلك ان الطينة الفاضلة من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في بدن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موضعها الضلع الأيسر</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ان هذه الآية الكريمة لا ربط لها بالآيات الكثيرة التي تدل على كون الزوج من انفسكم لإثارة المودة و المحبة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الآيات الشريفة فان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لبيان التماثل و إثارة المحبة و الرأفة نظير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النفس السنخية النوعية لا الانفصال الحقيقي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مِنْهُما رِجالاً كَثِيراً وَ 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البث هو النشر و التفرق بالإثارة و السعة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 وَ بَثَّ فِيها مِنْ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في وصف الناس في يوم الحشر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بَثِّي وَ حُزْنِي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الحزن بنفسه مبثوث يظهره الإنسان عند القادر على كشفه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قدم الرجال على النساء لتقدمهم عليهن في الكتاب و السنة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التكوين أيضا لأنهم الأصل في نشو الإنسان و ان كانت النساء لهن الدخل الكبير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توصيف الرجال بالكثرة ليس من باب الخصوصية و الاحتراز بل الوصف لهما و لكن حذف الوصف من النساء لدلالة الاول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ربكم الذي نشر النسل الانساني بكثرة من آدم 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آخر بالتقوى و في تكرارها دلالة على الحث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بالتساؤل سؤال الناس به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في مهمات </w:t>
      </w:r>
    </w:p>
    <w:p>
      <w:pPr>
        <w:pStyle w:val="BookText"/>
        <w:rPr/>
      </w:pPr>
      <w:r>
        <w:rPr>
          <w:rFonts w:ascii="Amiri" w:hAnsi="Amiri" w:eastAsia="Amiri" w:cs="Amiri"/>
          <w:color w:val="111111"/>
          <w:sz w:val="28"/>
          <w:sz w:val="28"/>
          <w:szCs w:val="28"/>
          <w:rtl w:val="true"/>
          <w:lang w:bidi="ar-SA"/>
        </w:rPr>
        <w:t>الأمور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اسألك ان تفعل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الاتقاء من مخالفة أوامره و نواهيه لما في المسئول به من العظمة و الجلال و الكبرياء و العزة ما ليس في غيره حتى عند المشركين و الكفار و لذا يقسم و يتساءل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التساؤل به تعالى لعموم جريانه في المجتمع و ان المسئول به كامل من جميع الجهات و من هو كذلك يستحق التقوى عن مخالفة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الأرحام جمع رحم و هو مستودع الجنين في المرأة و محل نمو النطفة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 على من يمس الإنسان بالقرابة لانتهائه و مآله الى رحم واحد و انها عطف على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مخالفة أوامر اللّه الذي له من العظمة و الجلال و العزة على حد تتساءلون به و اتقوا قطيعة الأرحام و 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عظمة صلة الرحم و حقها و رفع شأنها على حد قارن تقوى الأرحام بتقوى نفسه فكما ان للّه تعالى حقوقا لا بد من مراعاتها كذلك للرحم حقوق لا بد من مراعاتها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 الأرحام معطوف على محل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مجرور فيكون المعنى و اتقوا اللّه الذي تتساءلون به و بالأرحام كما كان شايعا عند الناس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أسألك و بالرحم ان تفعل كذا و كذا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سياق الآية الشريفة يأبى ذلك لأنها في مقام رفع شأن صلة الأرحام و مقارنتها بشأن نفسه تعالى مع ان ذلك مخالف للقواعد </w:t>
      </w:r>
      <w:bookmarkStart w:id="500" w:name="pg15391_204271"/>
    </w:p>
    <w:p>
      <w:pPr>
        <w:pStyle w:val="BookText"/>
        <w:rPr/>
      </w:pPr>
      <w:bookmarkEnd w:id="500"/>
      <w:r>
        <w:rPr>
          <w:rFonts w:ascii="Amiri" w:hAnsi="Amiri" w:eastAsia="Amiri" w:cs="Amiri"/>
          <w:color w:val="111111"/>
          <w:sz w:val="28"/>
          <w:sz w:val="28"/>
          <w:szCs w:val="28"/>
          <w:rtl w:val="true"/>
          <w:lang w:bidi="ar-SA"/>
        </w:rPr>
        <w:t>المرعية في الأدب لأنه يقتضي عطف المظهر على المضمر المجرور و هو بغير اعادة الجار لا يجوز لأنه بمنزلة الحرف و لا يجوز العطف عليه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اي حال فالآية الكريمة تدل على عظمة مقام الرحم سواء كان معطوفا على اسم الجلالة أو على الضمير و ان كان المتعين هو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عَلَيْكُمْ رَقِيباً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في موضع التعليل للأمر بالتقوى و هي تتضمن التهديد و التوعيد لمن تمرد و عصى 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المتفوق المطلع على الأعمال و الحركات عن كتب و عناية بخلاف الحارس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الإتيان بلفظ الجلالة بعد ذكر الرب في الآية الشريفة للدلالة على القدرة الكاملة و للتحذير و التهديد عن المخالفة لأنها توجب التفرق في الوحدة الاجتماعية الانسانية و بث الفساد فيها و هدم كيانها فالمخالفة عظيمة تستلزم غاية التحذير و كمال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الذي تعظمونه و تهيبونه فانه القادر الذي لا يخفى عليه شيء و لا يفوته و يحاسبكم و يجازيكم في امر الأرحام</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104890_2142443653"/>
      <w:bookmarkStart w:id="502" w:name="_Toc199"/>
      <w:bookmarkEnd w:id="501"/>
      <w:r>
        <w:rPr>
          <w:rtl w:val="true"/>
        </w:rPr>
        <w:t>بحوث المقام</w:t>
      </w:r>
      <w:bookmarkEnd w:id="502"/>
    </w:p>
    <w:p>
      <w:pPr>
        <w:pStyle w:val="Heading5"/>
        <w:numPr>
          <w:ilvl w:val="4"/>
          <w:numId w:val="1"/>
        </w:numPr>
        <w:rPr/>
      </w:pPr>
      <w:bookmarkStart w:id="503" w:name="__RefHeading___Toc6104892_2142443653"/>
      <w:bookmarkStart w:id="504" w:name="_Toc200"/>
      <w:bookmarkEnd w:id="503"/>
      <w:r>
        <w:rPr>
          <w:rtl w:val="true"/>
        </w:rPr>
        <w:t>بحث ادبي</w:t>
      </w:r>
      <w:r>
        <w:rPr>
          <w:rtl w:val="true"/>
        </w:rPr>
        <w:t>:</w:t>
      </w:r>
      <w:bookmarkEnd w:id="504"/>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للإنسان كما مر و هو </w:t>
      </w:r>
      <w:bookmarkStart w:id="505" w:name="pg15391_204272"/>
    </w:p>
    <w:p>
      <w:pPr>
        <w:pStyle w:val="BookText"/>
        <w:rPr/>
      </w:pPr>
      <w:bookmarkEnd w:id="505"/>
      <w:r>
        <w:rPr>
          <w:rFonts w:ascii="Amiri" w:hAnsi="Amiri" w:eastAsia="Amiri" w:cs="Amiri"/>
          <w:color w:val="111111"/>
          <w:sz w:val="28"/>
          <w:sz w:val="28"/>
          <w:szCs w:val="28"/>
          <w:rtl w:val="true"/>
          <w:lang w:bidi="ar-SA"/>
        </w:rPr>
        <w:t>يشمل كل بشر على الأرض و اللام فيه لام التعريف يفيد العموم 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التنكير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تعظيم الأمر و تجليل مقام آدم أبي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بواحدة للاحتراز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 يطلق على كل واحد من القرينين كما تقدم و ان قال الراغب أن اطلاق الزوجة عليه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تؤكد لما يتضمنه التكثير من العدد أو غيره في الموصوف و قيل انه نعت لمحذوف اي بثا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تسائلون أصله تتساءلون حذف احدى التائين للتخفيف و هذا مطرد عند العرب و هو من باب التفاعل و يرد بمعنى الفعل إذا تعدد فاعله و انه منسلخ عن التقوم بالطرفين لو اعتبرنا ذلك في باب المفاعلة مع ان هذه الدعوى أيضا لا دليل عليها كما تقدم في احد مباحثنا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عطف على محذوف اي خلقكم من نفس واحدة انشأها من تراب و خلق منها زوجها و انما حذف لدلالة المعنى عليه و إما عطف على الخلق و على اي منهما يكون المعنى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إتيان الفعل ماضيا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الاستمرار الدائمي في المراقبة</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6104894_2142443653"/>
      <w:bookmarkStart w:id="507" w:name="_Toc201"/>
      <w:bookmarkEnd w:id="506"/>
      <w:r>
        <w:rPr>
          <w:rtl w:val="true"/>
        </w:rPr>
        <w:t>بحث دلالي</w:t>
      </w:r>
      <w:bookmarkEnd w:id="507"/>
    </w:p>
    <w:p>
      <w:pPr>
        <w:pStyle w:val="Heading6"/>
        <w:numPr>
          <w:ilvl w:val="5"/>
          <w:numId w:val="1"/>
        </w:numPr>
        <w:rPr/>
      </w:pPr>
      <w:bookmarkStart w:id="508" w:name="__RefHeading___Toc6104896_2142443653"/>
      <w:bookmarkStart w:id="509" w:name="_Toc202"/>
      <w:bookmarkEnd w:id="508"/>
      <w:r>
        <w:rPr>
          <w:rtl w:val="true"/>
        </w:rPr>
        <w:t>تدل الآية الشريفة على امور</w:t>
      </w:r>
      <w:r>
        <w:rPr>
          <w:rtl w:val="true"/>
        </w:rPr>
        <w:t>:</w:t>
      </w:r>
      <w:bookmarkEnd w:id="509"/>
    </w:p>
    <w:p>
      <w:pPr>
        <w:pStyle w:val="Heading6"/>
        <w:numPr>
          <w:ilvl w:val="5"/>
          <w:numId w:val="1"/>
        </w:numPr>
        <w:rPr/>
      </w:pPr>
      <w:bookmarkStart w:id="510" w:name="__RefHeading___Toc6104898_2142443653"/>
      <w:bookmarkStart w:id="511" w:name="_Toc203"/>
      <w:bookmarkEnd w:id="510"/>
      <w:r>
        <w:rPr>
          <w:rtl w:val="true"/>
        </w:rPr>
        <w:t>الاول</w:t>
      </w:r>
      <w:r>
        <w:rPr>
          <w:rtl w:val="true"/>
        </w:rPr>
        <w:t>:</w:t>
      </w:r>
      <w:bookmarkEnd w:id="51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الأمر بالتقوى بكونه تعالى خالقا لهم يدل على </w:t>
      </w:r>
      <w:bookmarkStart w:id="512" w:name="pg15391_204273"/>
    </w:p>
    <w:p>
      <w:pPr>
        <w:pStyle w:val="BookText"/>
        <w:rPr/>
      </w:pPr>
      <w:bookmarkEnd w:id="512"/>
      <w:r>
        <w:rPr>
          <w:rFonts w:ascii="Amiri" w:hAnsi="Amiri" w:eastAsia="Amiri" w:cs="Amiri"/>
          <w:color w:val="111111"/>
          <w:sz w:val="28"/>
          <w:sz w:val="28"/>
          <w:szCs w:val="28"/>
          <w:rtl w:val="true"/>
          <w:lang w:bidi="ar-SA"/>
        </w:rPr>
        <w:t>مطلوبية التقوى من جميع الناس لان العلة إذا كانت عامة فالحكم يكون كذلك لأنه يدور مدارها</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6104900_2142443653"/>
      <w:bookmarkStart w:id="514" w:name="_Toc204"/>
      <w:bookmarkEnd w:id="513"/>
      <w:r>
        <w:rPr>
          <w:rtl w:val="true"/>
        </w:rPr>
        <w:t>الثاني</w:t>
      </w:r>
      <w:r>
        <w:rPr>
          <w:rtl w:val="true"/>
        </w:rPr>
        <w:t>:</w:t>
      </w:r>
      <w:bookmarkEnd w:id="514"/>
    </w:p>
    <w:p>
      <w:pPr>
        <w:pStyle w:val="BookText"/>
        <w:rPr/>
      </w:pPr>
      <w:r>
        <w:rPr>
          <w:rFonts w:ascii="Amiri" w:hAnsi="Amiri" w:eastAsia="Amiri" w:cs="Amiri"/>
          <w:color w:val="111111"/>
          <w:sz w:val="28"/>
          <w:sz w:val="28"/>
          <w:szCs w:val="28"/>
          <w:rtl w:val="true"/>
          <w:lang w:bidi="ar-SA"/>
        </w:rPr>
        <w:t>التعبير بالرب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تربيته للعباد و الإحسان إليهم و انه خالقهم و مالك أمورهم و الرءوف بهم و المنفق عليهم و من كان كذلك يجب الاتقاء منه كما تقدم؛ فالامر الاول بالتقوى للترغيب كما يدل عليه لفظ الرب و الأمر الثاني بها للترهيب كما يدل عليه لفظ الجلالة</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6104902_2142443653"/>
      <w:bookmarkStart w:id="516" w:name="_Toc205"/>
      <w:bookmarkEnd w:id="515"/>
      <w:r>
        <w:rPr>
          <w:rtl w:val="true"/>
        </w:rPr>
        <w:t>الثالث</w:t>
      </w:r>
      <w:r>
        <w:rPr>
          <w:rtl w:val="true"/>
        </w:rPr>
        <w:t>:</w:t>
      </w:r>
      <w:bookmarkEnd w:id="516"/>
    </w:p>
    <w:p>
      <w:pPr>
        <w:pStyle w:val="BookText"/>
        <w:rPr/>
      </w:pPr>
      <w:r>
        <w:rPr>
          <w:rFonts w:ascii="Amiri" w:hAnsi="Amiri" w:eastAsia="Amiri" w:cs="Amiri"/>
          <w:color w:val="111111"/>
          <w:sz w:val="28"/>
          <w:sz w:val="28"/>
          <w:szCs w:val="28"/>
          <w:rtl w:val="true"/>
          <w:lang w:bidi="ar-SA"/>
        </w:rPr>
        <w:t xml:space="preserve">تقديم خلق الناس على خلق الزوجة للدلالة على اظهار القدرة و العظمة و انه تعالى هو المنظم للخليقة و تفخيما لشأن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الأصل في انحدار النسل منه</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6104904_2142443653"/>
      <w:bookmarkStart w:id="518" w:name="_Toc206"/>
      <w:bookmarkEnd w:id="517"/>
      <w:r>
        <w:rPr>
          <w:rtl w:val="true"/>
        </w:rPr>
        <w:t>الرابع</w:t>
      </w:r>
      <w:r>
        <w:rPr>
          <w:rtl w:val="true"/>
        </w:rPr>
        <w:t>:</w:t>
      </w:r>
      <w:bookmarkEnd w:id="518"/>
    </w:p>
    <w:p>
      <w:pPr>
        <w:pStyle w:val="BookText"/>
        <w:rPr/>
      </w:pPr>
      <w:r>
        <w:rPr>
          <w:rFonts w:ascii="Amiri" w:hAnsi="Amiri" w:eastAsia="Amiri" w:cs="Amiri"/>
          <w:color w:val="111111"/>
          <w:sz w:val="28"/>
          <w:sz w:val="28"/>
          <w:szCs w:val="28"/>
          <w:rtl w:val="true"/>
          <w:lang w:bidi="ar-SA"/>
        </w:rPr>
        <w:t>التقييد بالوحدة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خلق جميع الذرية و بثها لا يكون عند اللّه تعالى الا كخلق نفس واحدة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خَلْقُكُمْ وَ لا بَعْثُكُمْ إِلاّ كَنَفْسٍ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فيصح ان يراد من البث البث الدنيوي و البث الاخروي و هو الحشر و المعاد فهما متلازمان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بالوحدة هي الشخصية الفردية فيصير المقام من الكثرة في الوحدة التي أثبتها الفلاسفة بقسميهم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الوحدة في الكثرة التي أثبتها الفلاسفة بقسميهم ايضا فيكون بث الوحدة في الكثرة و انطماس الكثرة في الوحدة نظير اتحاد الهيولى الاولى مع الصور الكثيرة غير المتناهية و اتحاد الوجود المطلق في الإفراد الشخصية الفردية، فتدل الآية الشريفة على الوحدة الاعتبارية بل الحقيقية في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نسله من أول هبوطه </w:t>
      </w:r>
      <w:bookmarkStart w:id="519" w:name="pg15391_204274"/>
    </w:p>
    <w:p>
      <w:pPr>
        <w:pStyle w:val="BookText"/>
        <w:rPr/>
      </w:pPr>
      <w:bookmarkEnd w:id="519"/>
      <w:r>
        <w:rPr>
          <w:rFonts w:ascii="Amiri" w:hAnsi="Amiri" w:eastAsia="Amiri" w:cs="Amiri"/>
          <w:color w:val="111111"/>
          <w:sz w:val="28"/>
          <w:sz w:val="28"/>
          <w:szCs w:val="28"/>
          <w:rtl w:val="true"/>
          <w:lang w:bidi="ar-SA"/>
        </w:rPr>
        <w:t>إلى آخر فنائه، فكما ان الجميع نوع واحد حقيقة فهذا النوع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افراد يكون بمنزلة الأعضاء للبعض الآخر فلا بد بينهم من الترابط و العناية الخاصة في جميع شئون الآدمية الحقيقية</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6104906_2142443653"/>
      <w:bookmarkStart w:id="521" w:name="_Toc207"/>
      <w:bookmarkEnd w:id="520"/>
      <w:r>
        <w:rPr>
          <w:rtl w:val="true"/>
        </w:rPr>
        <w:t>الخامس</w:t>
      </w:r>
      <w:r>
        <w:rPr>
          <w:rtl w:val="true"/>
        </w:rPr>
        <w:t>:</w:t>
      </w:r>
      <w:bookmarkEnd w:id="52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خاصة و هي ان الزوجة بمنزلة الجزء من الزوج فيحن الجزء الى الكل و يتقوم الكل بالجزء فالكل بدون الجزء ناقص و الجزء بدون الكل لا حيثية له فما أعلى شأن الزوجة في نظام التكوين</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6104908_2142443653"/>
      <w:bookmarkStart w:id="523" w:name="_Toc208"/>
      <w:bookmarkEnd w:id="522"/>
      <w:r>
        <w:rPr>
          <w:rtl w:val="true"/>
        </w:rPr>
        <w:t>السادس</w:t>
      </w:r>
      <w:r>
        <w:rPr>
          <w:rtl w:val="true"/>
        </w:rPr>
        <w:t>:</w:t>
      </w:r>
      <w:bookmarkEnd w:id="523"/>
    </w:p>
    <w:p>
      <w:pPr>
        <w:pStyle w:val="BookText"/>
        <w:rPr/>
      </w:pPr>
      <w:r>
        <w:rPr>
          <w:rFonts w:ascii="Amiri" w:hAnsi="Amiri" w:eastAsia="Amiri" w:cs="Amiri"/>
          <w:color w:val="111111"/>
          <w:sz w:val="28"/>
          <w:sz w:val="28"/>
          <w:szCs w:val="28"/>
          <w:rtl w:val="true"/>
          <w:lang w:bidi="ar-SA"/>
        </w:rPr>
        <w:t>يصح ان يراد من الرجال و النساء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كَثِيراً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خاصة من نسل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ناسبوا مقام ابوة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مسجود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الأنبياء و الذين تابعوهم من الصالحين و الصالحات و يشهد لذلك ذكر التقوى في صدر الآية الشريفة، فيكون المراد من البث البث الظاهري و المعنوي و هم كثيرون في أنفسهم و ان كانوا قليلين بالنسبة إلى اصل الذرية و هم الذين حازوا مقام الانسانية الكبرى فصار من دونهم كالأنعام</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6104910_2142443653"/>
      <w:bookmarkStart w:id="525" w:name="_Toc209"/>
      <w:bookmarkEnd w:id="524"/>
      <w:r>
        <w:rPr>
          <w:rtl w:val="true"/>
        </w:rPr>
        <w:t>السابع</w:t>
      </w:r>
      <w:r>
        <w:rPr>
          <w:rtl w:val="true"/>
        </w:rPr>
        <w:t>:</w:t>
      </w:r>
      <w:bookmarkEnd w:id="525"/>
    </w:p>
    <w:p>
      <w:pPr>
        <w:pStyle w:val="BookText"/>
        <w:rPr/>
      </w:pPr>
      <w:r>
        <w:rPr>
          <w:rFonts w:ascii="Amiri" w:hAnsi="Amiri" w:eastAsia="Amiri" w:cs="Amiri"/>
          <w:color w:val="111111"/>
          <w:sz w:val="28"/>
          <w:sz w:val="28"/>
          <w:szCs w:val="28"/>
          <w:rtl w:val="true"/>
          <w:lang w:bidi="ar-SA"/>
        </w:rPr>
        <w:t>الوجه في تكرار التقوى في الآية المباركة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التقوى الاولى لأجل انعامه بالخلق و بث الذرية و التقوى الثانية لأجل انه تعالى سبب التعاطف و التراحم بالتسائل بعض مع بعض</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6104912_2142443653"/>
      <w:bookmarkStart w:id="527" w:name="_Toc210"/>
      <w:bookmarkEnd w:id="526"/>
      <w:r>
        <w:rPr>
          <w:rtl w:val="true"/>
        </w:rPr>
        <w:t>الثامن</w:t>
      </w:r>
      <w:r>
        <w:rPr>
          <w:rtl w:val="true"/>
        </w:rPr>
        <w:t>:</w:t>
      </w:r>
      <w:bookmarkEnd w:id="52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التسائل الوارد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تساؤل بعض مع بعض كما تقدم و التسائل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ايقاظ الشعور الانساني الذي يسكن في كيان كل بشر فيهيج به لدواعي التطلع إلى اللّه العلي القدير و المسائلة فيما بينه و بين نفسه في ذاته تعالى و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في الفطرة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528" w:name="pg15391_204275"/>
    </w:p>
    <w:p>
      <w:pPr>
        <w:pStyle w:val="BookText"/>
        <w:rPr/>
      </w:pPr>
      <w:bookmarkEnd w:id="528"/>
      <w:r>
        <w:rPr>
          <w:rFonts w:ascii="Amiri" w:hAnsi="Amiri" w:eastAsia="Amiri" w:cs="Amiri"/>
          <w:color w:val="111111"/>
          <w:sz w:val="28"/>
          <w:sz w:val="28"/>
          <w:szCs w:val="28"/>
          <w:rtl w:val="true"/>
          <w:lang w:bidi="ar-SA"/>
        </w:rPr>
        <w:t xml:space="preserve">ان التسائل الوارد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تساؤل بعض مع بعض كما تقدم و التسائل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ايقاظ الشعور الانساني الذي يسكن في كيان كل بشر فيهيج به لدواعي التطلع إلى اللّه العلي القدير و المسائلة فيما بينه و بين نفسه في ذاته تعالى و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في الفطرة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6104914_2142443653"/>
      <w:bookmarkStart w:id="530" w:name="_Toc211"/>
      <w:bookmarkEnd w:id="529"/>
      <w:r>
        <w:rPr>
          <w:rtl w:val="true"/>
        </w:rPr>
        <w:t>التاسع</w:t>
      </w:r>
      <w:r>
        <w:rPr>
          <w:rtl w:val="true"/>
        </w:rPr>
        <w:t>:</w:t>
      </w:r>
      <w:bookmarkEnd w:id="530"/>
    </w:p>
    <w:p>
      <w:pPr>
        <w:pStyle w:val="BookText"/>
        <w:rPr/>
      </w:pPr>
      <w:r>
        <w:rPr>
          <w:rFonts w:ascii="Amiri" w:hAnsi="Amiri" w:eastAsia="Amiri" w:cs="Amiri"/>
          <w:color w:val="111111"/>
          <w:sz w:val="28"/>
          <w:sz w:val="28"/>
          <w:szCs w:val="28"/>
          <w:rtl w:val="true"/>
          <w:lang w:bidi="ar-SA"/>
        </w:rPr>
        <w:t>تدل الآية الشريفة على ان تقوى الأرحام من تقوى اللّه تعالى فيجب مراعاة حقوقها و ان جميع البشر من أبوين و ان بعضهم من بعض فهم كأسرة واحدة لا عنصرية و لا عصبية بينهم لأنهم من نسل واحد و يرجعون إلى أب واحد و هذا هو منهج الإسلام و الفطرة السليمة</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104916_2142443653"/>
      <w:bookmarkStart w:id="532" w:name="_Toc212"/>
      <w:bookmarkEnd w:id="531"/>
      <w:r>
        <w:rPr>
          <w:rtl w:val="true"/>
        </w:rPr>
        <w:t>بحث علمي</w:t>
      </w:r>
      <w:bookmarkEnd w:id="532"/>
    </w:p>
    <w:p>
      <w:pPr>
        <w:pStyle w:val="BookText"/>
        <w:rPr/>
      </w:pPr>
      <w:r>
        <w:rPr>
          <w:rFonts w:ascii="Amiri" w:hAnsi="Amiri" w:eastAsia="Amiri" w:cs="Amiri"/>
          <w:color w:val="111111"/>
          <w:sz w:val="28"/>
          <w:sz w:val="28"/>
          <w:szCs w:val="28"/>
          <w:rtl w:val="true"/>
          <w:lang w:bidi="ar-SA"/>
        </w:rPr>
        <w:t xml:space="preserve">اتفقت الأديان السماوية و محققوا الفلاسفة من المسلمين و غيرهم على ان الإنسان بجوهره و صورته الفعلية خلقه اللّه تعالى و انه من صنع الفاعل العليم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اشرف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وليد التطور و النشوء و قد انتشر النسل البشري على هذه الكرة الارضية من آدم و حواء و هو الذي اتفقت عليه كلمة الأنبياء و شرحه القرآن شرحا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وجوده و تكوّنه من مجرد الصدفة و الاتفاق من دون فاعل ارادي مختار لما أثبتوه في الفلسفة ببراهين كثيرة من بطلان الصدفة و الاتفاق و تدل على البطلان الفطرة العقلية مع قطع النظر عن الكتب السماوية و مقتضيات نفس الطبيعة</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انه وليد التطور و النشوء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منتسبا إلى الخلق بل ان صورته الفعلية حصلت من إبراد الأنواع في الخارج بالتحول كاقتضاء التكوين من بعض الحشرات السماوية ثم الارضية عند اقتضاء اسبابها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بعض علماء الغرب بابتنائه على قانون الوراثة التي هي الأساس لهذه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قانون التنازع و بقاء الأصلح لهما المساس فيها الا ان الأصل و الأساس هو قانون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533" w:name="pg15391_204276"/>
    </w:p>
    <w:p>
      <w:pPr>
        <w:pStyle w:val="BookText"/>
        <w:rPr/>
      </w:pPr>
      <w:bookmarkEnd w:id="533"/>
      <w:r>
        <w:rPr>
          <w:rFonts w:ascii="Amiri" w:hAnsi="Amiri" w:eastAsia="Amiri" w:cs="Amiri"/>
          <w:color w:val="111111"/>
          <w:sz w:val="28"/>
          <w:sz w:val="28"/>
          <w:szCs w:val="28"/>
          <w:rtl w:val="true"/>
          <w:lang w:bidi="ar-SA"/>
        </w:rPr>
        <w:t>الصفات التي حدثت في الحيوان من اثر البيئة أو الاجتماع أو أواسط المعيشة أو غيرها قبل آلاف السنين صفات بسيطة كانت في الطبقة العليا ثم انتقلت إلى الطبقات اللاحقة لكنها اشتدت و تحولت على نحو تسببت نوعية خاصة في الحيوان و هي الإنسان فهو وليد تلك الصفات بالتحول و النشو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باطل من أساسه لان الصفات و ان كانت في هذا العالم موروثة الا انها لا تتمكن من انقلاب العرض إلى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بتعدد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الدنيا و الآخرة كما مر في البحث عن تجسم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الجواهر أو الأنواع متباينة مع الاعراض و ان مواليد الطبيعة و متكوناتها في هذا العالم لا بد ان تكون من سنخ نفس مقتضياتها و مثل هذا الخلق البديع و الصنع العجيب كيف يعقل ان يكون من ملوّثات و دنيّاتها التي لا علم لها و لا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انقلاب النوع إلى نوع آخر بعد تحصّل النوعية غير ممكن إلا بالاستحالة و الأدوار حتى يصلح للمنقلب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اخرى تثبت بطلان هذه النظرية لعلنا نتعرض لها في الآيات المناسبة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فالنظرية الواقعية الحقيقية هي ما تقدم من ان الإنسان مخلوق و ان البشرية انتشرت من نفس واحدة و هي آدم الذي هو من صنع الفاعل العليم القهار الغني بالذات</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6104918_2142443653"/>
      <w:bookmarkStart w:id="535" w:name="_Toc213"/>
      <w:bookmarkEnd w:id="534"/>
      <w:r>
        <w:rPr>
          <w:rtl w:val="true"/>
        </w:rPr>
        <w:t>بحث قرآني</w:t>
      </w:r>
      <w:bookmarkEnd w:id="53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الخطابات الواردة في القرآن الكريم المتضمنة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خطاب إلى الكثرة و الجمع و هذه الكثرة و الجمع لا يعقل لها حد و لا نهاية فتكون الخطاب عام لجميع البشر من زمان صدور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زمان 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الخلود فهي نوع لاحد لأفراده و قد أثبتنا في علم الأصول ان الخطابات المشتملة على النداء لا يعتبر فيها وجود المنادى خارجا بل يكفي فيها الوجود العلمي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النفس المتصف بالوحدة الواردة في الآية الشريفة 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من الآيات التي وردت في كيفية خلق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حالاته فما عن بعض المفسرين من التشكيك في ذلك غير صحيح و لا ينبغي ان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ان القرآن و غيره من الادلة تثبت ان النسل الاول من الإنسان انحدر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تكثر الذرية من بعدهما و في أولادهما يتصور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التناسل و التكاثر من نكاح كل ولد ذكر مع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بتزويج كل ذكر مع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بتزويج كل ذكر بروحاني متجسّد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اكثر من ذلك</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 باطل بالضرورة للاستقباح الفطري عند كل ذي شعور حتى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الثاني لان نكاح الاخت من المحرمات النظامية التي لا يختص بشريعة دون اخرى كقبح السرقة و قبح شرب الخمر و غيرهما مع ما كشفه العلم الحديث من ان نكاح المحارم يستعقب مفاسد كثيرة في النسل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حقيقية تكوينية أبرزها اللّه تعالى على صورة التشريع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جميع ذلك من القضايا التكوينية أبرزت بصورة التشريع توافقا بين النظامين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الاول باطل بالضرورة للاستقباح الفطري عند كل ذي شعور حتى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الثاني لان نكاح الاخت من المحرمات النظامية التي لا يختص بشريعة دون اخرى كقبح السرقة و قبح شرب الخمر و غيرهما مع ما كشفه العلم الحديث من ان نكاح المحارم يستعقب مفاسد كثيرة في النسل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حقيقية تكوينية أبرزها اللّه تعالى على صورة التشريع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جميع ذلك من القضايا التكوينية أبرزت بصورة التشريع توافقا بين النظامين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نسب إلى المجوس من تزويج الأخ مع لاخت و غيرها من المحارم فليس ذلك مستندا إلى كتابهم السماوي و انما هو من افتعالاتهم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الفقهاء مباحث في كتاب الميراث لإرث المجوس فلو كان مفتعلا يصير من الزنا و لا ارث لأولاد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الافتعال الاول حصل بالجعل الاولي منهم و تبعه عوامهم فيصير كالوطى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موضوع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المفسرين من ان قبح نكاح الأخ مع الاخت ليس من الفطريات الأولية بل من القبائح العرضية التي تزول لغرض الأهم و لذا لم يكن قبيحا لأجل بث النسل و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قبح نكاح الأخ مع الاخت مسلّم في الجملة و هذا مما لا شك فيه كما تقدم و مع إمكان رفع هذا القبح بأمر آخر لا قبح فيه أصلا كيف يتوسل بما هو قبيح و 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لا نسلم ان ذلك قبيح عرضي و انما هو قبيح ذاتي كما في بعض الروايات الآتية كالنكاح مع الام و اللواط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ان يقال ان التجسد الروحاني كان بمثال الاخت في نظر الأخ لتحقق التناسب حسب هذه الطبيعة قال تعالى في قصة مريم العذراء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قيل انه يستفاد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البث فيهما فلا بد من تزويج الأخ مع الاخت لأجل هذا الانحصار</w:t>
      </w:r>
      <w:r>
        <w:rPr>
          <w:rFonts w:eastAsia="Amiri" w:cs="Amiri" w:ascii="Amiri" w:hAnsi="Amiri"/>
          <w:color w:val="111111"/>
          <w:sz w:val="28"/>
          <w:szCs w:val="28"/>
          <w:rtl w:val="true"/>
          <w:lang w:bidi="ar-SA"/>
        </w:rPr>
        <w:t xml:space="preserve">. </w:t>
      </w:r>
      <w:bookmarkStart w:id="536" w:name="pg15391_204279"/>
    </w:p>
    <w:p>
      <w:pPr>
        <w:pStyle w:val="BookText"/>
        <w:rPr/>
      </w:pPr>
      <w:bookmarkEnd w:id="536"/>
      <w:r>
        <w:rPr>
          <w:rFonts w:ascii="Amiri" w:hAnsi="Amiri" w:eastAsia="Amiri" w:cs="Amiri"/>
          <w:color w:val="111111"/>
          <w:sz w:val="28"/>
          <w:sz w:val="28"/>
          <w:szCs w:val="28"/>
          <w:rtl w:val="true"/>
          <w:lang w:bidi="ar-SA"/>
        </w:rPr>
        <w:t>و اما ما قيل انه يستفاد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البث فيهما فلا بد من تزويج الأخ مع الاخت لأجل هذا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مفهوم للقب كما هو متفق عليه و قد أثبتناه في علم الأصول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تقدم ان بدو انتشار النسل كان بطريق معقول مشروع من غير تدخل ايّ منقصة في ذلك و هو التجسد روحاني و شروع النسل منه و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تجسد الروحاني بين ان يتجسد بالذكر للأنثى كما في قصة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 كما في المقام و ان كان فرق بينهما في الجملة و لكن في الأصل التجسد و تهيج القوة الفاعلة و المنفعلة لا فرق بينهما</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6104920_2142443653"/>
      <w:bookmarkStart w:id="538" w:name="_Toc214"/>
      <w:bookmarkEnd w:id="537"/>
      <w:r>
        <w:rPr>
          <w:rtl w:val="true"/>
        </w:rPr>
        <w:t>بحث روائي</w:t>
      </w:r>
      <w:bookmarkEnd w:id="538"/>
    </w:p>
    <w:p>
      <w:pPr>
        <w:pStyle w:val="Heading6"/>
        <w:numPr>
          <w:ilvl w:val="5"/>
          <w:numId w:val="1"/>
        </w:numPr>
        <w:rPr/>
      </w:pPr>
      <w:bookmarkStart w:id="539" w:name="__RefHeading___Toc6104922_2142443653"/>
      <w:bookmarkStart w:id="540" w:name="_Toc215"/>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و فيه نذكر الروايات الواردة في خلق حواء، و كيفية بث الذرية من نسل أدم و حواء، و ما وردت في شأن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نهج البيان عن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عن التقوى‌؟ فقال هي طاعته فلا يعصى و ان يذكر فلا ينسى و ان يشكر فلا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بعض مراتب التقوى</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6104924_2142443653"/>
      <w:bookmarkStart w:id="542" w:name="_Toc216"/>
      <w:bookmarkEnd w:id="541"/>
      <w:r>
        <w:rPr>
          <w:rtl w:val="true"/>
        </w:rPr>
        <w:t>ما وردت في خلق حواء</w:t>
      </w:r>
      <w:r>
        <w:rPr>
          <w:rtl w:val="true"/>
        </w:rPr>
        <w:t>:</w:t>
      </w:r>
      <w:bookmarkEnd w:id="542"/>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الصدوق باسناده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حواء لأنها خلقت من حي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وَ خَلَقَ مِنْها زَوْجَها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عن الصدوق باسناده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حواء لأنها خلقت من حي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وَ خَلَقَ مِنْها زَوْجَها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لا تدل على تبعض انفصال عضو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 حواء به باذن اللّه تعالى لان المراد من الحي هو مادة لها اقتضاء الحياة لا الحياة الفعلية من كل جهة إذ لو كان الحياة من كل جهة لاستلزم ان تكون حواء أختنا و أمنا لأنها متفرعة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سابقا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الجنس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للتبعيض و على فرض ان يكون للتبعيض هو التبعيض في الجملة بحيث لا يكون بطريق التوليد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الصدوق أيضا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المرأة مرأة لأنها خلقت من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المرء الشخص و الكلام فيه عين الكلام في سابقه بل هو أهون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البيان عن أبى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خلقت من فضل طينة آدم عند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شارحة لمعنى التبعيض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انها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باسناده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حواء من قصير جنب أدم و القصير هو الضلع الأصغر و أبدل اللّه مكانه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هذه الرواية طينة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يجعل له ضلعا لا بعد تحقق الضلعية و نفخ الروح و الانفصال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الرواية السابقة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العياشي أيضا باسناده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حواء من </w:t>
      </w:r>
    </w:p>
    <w:p>
      <w:pPr>
        <w:pStyle w:val="BookText"/>
        <w:rPr/>
      </w:pPr>
      <w:r>
        <w:rPr>
          <w:rFonts w:ascii="IRNazanin" w:hAnsi="IRNazanin" w:eastAsia="IRNazanin"/>
          <w:color w:val="111111"/>
          <w:sz w:val="28"/>
          <w:sz w:val="28"/>
          <w:szCs w:val="28"/>
          <w:rtl w:val="true"/>
          <w:lang w:bidi="fa-IR"/>
        </w:rPr>
        <w:t>جنب آدم و هو راقد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الرواية خلقت من طينة أدم بحيث لو كانت موضوعة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في جنبه و هو راقد اي كان خلق حواء في حال رقود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أبى المقدام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 شيء خلق اللّه حواء؟ فقال اي شيء يقولون هذا الخلق‌؟ قلت يقولون ان اللّه خلقها من ضلع من أضلاع آدم فقال كذبوا أ كان اللّه يعجزه أن يخلقه من غير ضلعه‌؟ قلت جعلت فداك يا ابن رسول اللّه من اي شيء خلقها؟ فقال اخبرني أبى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قبض قبضة من طين فخلطها بيمينه و كلتا يديه يمين فخلق منها آدم و فضلت فضلة من الطين فخلق منها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يديه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القوة و الفعالية و الاستيلاء لان اليمين كناية عنها و البسيط الحقيقية بالوحدة الحقيقية تكون جميع جهاته الملحوظة كذلك فهو جلّ شأنه مستول و قوي و فعّال لما يريد فلا يعقل بالنسبة اليه يسار إن كان اليسار كناية عن جهة النقص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معتبرة و شارحة لجميع روايات الباب و مفصلة لها فلا بد من رد جميعها إليها و هي مطابق لقانون العقل الذي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علي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آدم من الماء و الطين فهمة ابن آدم من الماء و الطين و ان اللّه خلق حواء من آدم فهمة النساء من الرجال فحصنوهن في البيوت</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طينة حواء قبل ان يخلق منها مقتضية لأن </w:t>
      </w:r>
      <w:bookmarkStart w:id="543" w:name="pg15391_204282"/>
    </w:p>
    <w:p>
      <w:pPr>
        <w:pStyle w:val="BookText"/>
        <w:rPr/>
      </w:pPr>
      <w:bookmarkEnd w:id="543"/>
      <w:r>
        <w:rPr>
          <w:rFonts w:ascii="Amiri" w:hAnsi="Amiri" w:eastAsia="Amiri" w:cs="Amiri"/>
          <w:color w:val="111111"/>
          <w:sz w:val="28"/>
          <w:sz w:val="28"/>
          <w:szCs w:val="28"/>
          <w:rtl w:val="true"/>
          <w:lang w:bidi="ar-SA"/>
        </w:rPr>
        <w:t>يجعل في آدم فهذه الاقتضاء باقية للمرأة إلى الأبد فهي تهم إلى ما اقتضته منها</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6104926_2142443653"/>
      <w:bookmarkStart w:id="545" w:name="_Toc217"/>
      <w:bookmarkEnd w:id="544"/>
      <w:r>
        <w:rPr>
          <w:rtl w:val="true"/>
        </w:rPr>
        <w:t>ما وردت في كيفية بث النسل منهما</w:t>
      </w:r>
      <w:r>
        <w:rPr>
          <w:rtl w:val="true"/>
        </w:rPr>
        <w:t>:</w:t>
      </w:r>
      <w:bookmarkEnd w:id="545"/>
    </w:p>
    <w:p>
      <w:pPr>
        <w:pStyle w:val="BookText"/>
        <w:rPr/>
      </w:pPr>
      <w:r>
        <w:rPr>
          <w:rFonts w:ascii="Amiri" w:hAnsi="Amiri" w:eastAsia="Amiri" w:cs="Amiri"/>
          <w:color w:val="111111"/>
          <w:sz w:val="28"/>
          <w:sz w:val="28"/>
          <w:szCs w:val="28"/>
          <w:rtl w:val="true"/>
          <w:lang w:bidi="ar-SA"/>
        </w:rPr>
        <w:t xml:space="preserve">عن أبى بكر الحضرمي عن أبى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ولد له اربعة ذكور فاهبط اللّه إليهم أربعا من الحور العين فزوج كل واحد منهم فتوالدوا ثم ان اللّه رفعهن و زوج هؤلاء الاربعة أربعا من الجن فصار النسل فيهم فما كان من حلم فمن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جمال فمن قبل حور العين و ما كان من قبح أو سوء خلق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هذه الرواية تبين ما شرحناه في كيفية بث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منها ان الإنسان بجميع ألوانه و صفاته كالبيض و السود و الحمر و الصفر و القصير و الطويل أو الجميل و القبيح و غيرها ينتهي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زوجته و لا دخل للصفات و الألوان في انحدار النسل منه و ما ورد في الرواية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 من حلم فمن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جمال فمن قبل حور العين و ما كان من قبح أو سوء خلق فمن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مثالا لكل تغير نوعي لونا كان أو غيره من الصفات فلا مجال للتشكيك في ان بعض الألوان لا ينحدر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 غير ذلك اللون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العياشي 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ما يقول الناس في تزويج آدم ولده‌؟ قلت يقولون ان حواء كانت تلد لآدم في كل بطن غلاما و جارية فتزوج الغلام الجارية </w:t>
      </w:r>
    </w:p>
    <w:p>
      <w:pPr>
        <w:pStyle w:val="BookText"/>
        <w:rPr/>
      </w:pPr>
      <w:r>
        <w:rPr>
          <w:rFonts w:ascii="Amiri" w:hAnsi="Amiri" w:eastAsia="Amiri" w:cs="Amiri"/>
          <w:color w:val="111111"/>
          <w:sz w:val="28"/>
          <w:sz w:val="28"/>
          <w:szCs w:val="28"/>
          <w:rtl w:val="true"/>
          <w:lang w:bidi="ar-SA"/>
        </w:rPr>
        <w:t xml:space="preserve">التي من البطن الآخر و تزوج الجارية الغلام الذي من البطن الآخر الثاني حتى توالدوا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كذلك يحجكم المجوس و لكنه لما ولد آدم هبة اللّه و كبر سأل اللّه ان يزوجه فانزل اللّه له حوراء من الجنة فزوجها إياه فولدت له اربعة بنين ثم ولد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آخر فلما كبر امره فتزوج الى الجان فولد له اربع بنات فتزوج بنو هذا بنات هذا، فما كان من جمال فمن حور العين و ما كان من حلم فمن قبل أدم و ما كان من حقد فمن قبل الجان فلما توالدوا صعدت الحوراء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تبين بعض ما ذكرناه في التفسير و يمكن حمل الاختلاف على تعدد الواقعة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الصدوق باسناده إلى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بدأ النسل من ذرية آدم‌؟ قال عندنا أناس يقولون ان اللّه تبارك و تعالى اوحى إلى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يزوج بناته من بنيه و ان هذا الخلق كلهم أصله من الاخوة و الأخوات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تعالى عن ذلك علوا كبيرا من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جعل اصل صفوة خلقه و احبائه و أنبيائه و رسله و المؤمنين و المؤمنات و المسلمين و المسلمات من حرام و لم يكن له من القدرة ما يخلقهم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ميثاقهم على الحلال و الطهر الطاهر الطيب و اللّه لقد نبئت ان بعض البهائم تنكرت له أخته فلما نزا عليها و تزل كشف له عنها و علم انها أخته اخرج غرموله ثم قبض عليه بأسنانه ثم قلعه ثم خر ميتا قال زرارة ثم سئل عن خلق حواء و قيل له ان أناسا عندنا يقولون ان اللّه عز و جل خلق حواء من ضلع آدم الأيسر الأقصى قال سبحان اللّه تعالى عن ذلك علوا كبيرا يقول من </w:t>
      </w:r>
    </w:p>
    <w:p>
      <w:pPr>
        <w:pStyle w:val="BookText"/>
        <w:rPr/>
      </w:pPr>
      <w:r>
        <w:rPr>
          <w:rFonts w:ascii="Amiri" w:hAnsi="Amiri" w:eastAsia="Amiri" w:cs="Amiri"/>
          <w:color w:val="111111"/>
          <w:sz w:val="28"/>
          <w:sz w:val="28"/>
          <w:szCs w:val="28"/>
          <w:rtl w:val="true"/>
          <w:lang w:bidi="ar-SA"/>
        </w:rPr>
        <w:t xml:space="preserve">يقول هذا ان اللّه تبارك و تعالى لم يكن له من القدرة ما يخلق لآدم زوجة من غير ضلعه و جعل للمتكلم من اهل التشنيع سبيلا إلى الكلام يقول ان آدم كان ينكح بعضه بعضا إذا كانت من ضلعه ما لهؤلاء حكم اللّه بيننا و بينهم ثم قال ان اللّه تبارك و تعالى لما خلق آدم من طين امر الملائكة فسجدوا له و القى عليه السبات ثم ابتدع له خلقا ثم جعلها في موضع النقرة التي بين ركبتيه و ذلك لكي تكون المرأة تبعا للرجل فأقبلت تتحرك فانتبه لتحركها فلما انتبه نوديت ان تنحى عنه فلما نظر إليها نظر إلى خلق حسن يشبه صورته غير انها أنثى فكلمها فكلمته بلغته فقال لها من أنت‌؟ فقال خلق خلقني اللّه كما ترى فقال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يا رب من هذا الخلق الحسن الذي قد آنسني قربه و النظر اليه فقال اللّه هذه أمتي حواء أ فتحب ان تكون معك فتؤنسك و تحدثك و تأتمر لأمرك‌؟ قال نعم يا رب و لك بذلك الشكر و الحمد على ما بقيت فقال اللّه تبارك و تعالى فاخطبها اليّ فإنها امتي و قد تصلح أيضا للشهوة فالقى اللّه عليه الشهوة و قد علم قبل ذلك المعرفة فقال يا رب اني اخطبها إليك فما رضاك لذاك‌؟ قال رضاي ان تعلمها معالم ديني، فقال ذلك يا رب ان شئت ذلك فقال عز و جل قد شئت ذلك و قد زوجتكها فضمها إليك فقال اقبلي، فقالت بل أنت فاقبل اليّ فأمر اللّه عز و جل لآدم ان يقوم إليها فقام و لو لا ذلك لكان النساء هن يذهبن الى الرجال حتى خطبن على انفسهن فهذه قصة حواء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المعتبرة تتضمن أمورا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التزويج الذي في شرع الإسلام هو من الميثاق الذي اخذه اللّه تعالى على جميع الأنبياء و المرسلين</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يقال لخلق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الرجوع </w:t>
      </w:r>
    </w:p>
    <w:p>
      <w:pPr>
        <w:pStyle w:val="BookText"/>
        <w:rPr/>
      </w:pPr>
      <w:r>
        <w:rPr>
          <w:rFonts w:ascii="Amiri" w:hAnsi="Amiri" w:eastAsia="Amiri" w:cs="Amiri"/>
          <w:color w:val="111111"/>
          <w:sz w:val="28"/>
          <w:sz w:val="28"/>
          <w:szCs w:val="28"/>
          <w:rtl w:val="true"/>
          <w:lang w:bidi="ar-SA"/>
        </w:rPr>
        <w:t>إلى السنة الوحي المبين هو لسان التشنيع على الدين فلا ينبغي الإصغاء اليه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فيها ذكر انها خلقت من ضلع أو من فضالة طين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للاستغناء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ابتدع له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تبعية المرأة للرجل تكوينية من بدء الخلقة إلى اخرها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 باسناده إلى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بدء النسل من آدم كيف كان و عن بدء النسل من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أناسا عندنا يقولون ان اللّه تبارك و تعالى اوحى إلى آدم ان يزوج بناته من بنيه و ان هذا الخلق كله أصله من الاخوة و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 يقول من قال هذا بأن جل و عز يخلق صفوة خلقه و احبائه و أنبيائه و رسله و المؤمنين و المؤمنات و المسلمين و المسلمات من حرام و لم يكن له من القدرة ما يخلقهم من حلال و قد أخذ ميثاقهم على الحلال الطهر الطاهر الطيب؛ فو اللّه لقد نبئت ان بعض البهائم تنكرت له أخته فلما نزا عليها و نزل كشف له عنها فعلم انها أخته اخرج غرموله ثم قبض عليه بأسنانه حتى قطعه فخر ميتا و أخر تنكرت له امه ففعل هذا بعينه فكيف الإنسان في انسيته و فضله و علمه غير ان جيلا من هذا الخلق الذي ترون رغبوا عن علم بيوتات أنبيائهم و أخذوا من حيث لم يؤمروا بأخذه فصاروا إلى ما قد ترون من الضلالة و الجهل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الأشياء الماضية من بدأ فخلق اللّه ما خلق و ما هو كائن ابدا، ثم قال ويح هؤلاء اين هم عما لم يختلف فيه فقهاء اهل الحجاز و لا فقهاء اهل العراق فان اللّه عز و جل امر القلم فجزى على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اللوح المحفوظ بما هو كائن إلى يوم القيامة قبل خلق آدم بألفي عام و ان مما كتب اللّه كلها فيما جرى فيه القلم في كلها تحريم الأخوات على الاخوة مع ما حرم، و هذا نحن قد نرى منها هذه الكتب الاربعة المشهورة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 الإنجيل و الزبور 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أنزلها اللّه من اللوح المحفوظ على رسله صلوات اللّه عليهم أجمعين منها التوراة على موسى و الإنجيل على عيسى و الزبور على داود و الفرقان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تحليل شيء من ذلك حقا أقول ما أراد من يقول هذا و شبهه الا تقوية حجج المجوس على موسى فما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انشأ يحدثنا كيف كان بدأ النسل من آدم و كيف كان بدأ النسل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آدم ولد له سبعون بطنا في كل بطن غلام و جارية إلى ان قتل هابيل فلما قتل قابيل هابيل جزع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هابيل جزعا شديدا قطعه عن إتيان النساء فبقى لا يستطيع ان يغشى حواء خمسمائة عام ثم تجلى ما به من الجزع عليه فغشى حواء فوهب اللّه له شيثا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ليس معه ثان و اسم شيث هبة اللّه و هو أول وصي اوصى اليه من الآدميين في الأرض ثم ولد له من بعد شيث يافث ليس معه ثان فلما أدركا و أراد اللّه عز و جل ان يبلغ بالنسل ما ترون و ان يكون ما قد جرى به القلم من تحريم ما حرم اللّه عز و جل من الأخوات على الاخوة انزل اللّه بعد العصر في يوم الخميس حوراء من الجنة اسمها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عز و جل أدم ان يزوجها من شيث فزوجها منه ثم نزل بعد العصر حورا من الجنة اسمها بوكة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عز و جل آدم ان يزوجها من يافث من ابن شيث ففعل ذلك فولد الصفوة من النبيين و المرسلين من نسلهما و معاذ اللّه ان يكون ربك على ما قالوا من </w:t>
      </w:r>
    </w:p>
    <w:p>
      <w:pPr>
        <w:pStyle w:val="BookText"/>
        <w:rPr/>
      </w:pPr>
      <w:r>
        <w:rPr>
          <w:rFonts w:ascii="Amiri" w:hAnsi="Amiri" w:eastAsia="Amiri" w:cs="Amiri"/>
          <w:color w:val="111111"/>
          <w:sz w:val="28"/>
          <w:sz w:val="28"/>
          <w:szCs w:val="28"/>
          <w:rtl w:val="true"/>
          <w:lang w:bidi="ar-SA"/>
        </w:rPr>
        <w:t>الاخوة 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مفصلات الروايات الشارحة فتكون حاكمة على جميع ما تقدم و موافقه لحكم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باسناده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علة خلق اللّه عز و جل آدم من غير أب و أم و خلق عيسى من غير أب، و خلق سائر الناس من الآباء و الأمهات‌؟ فقال ليعلم الناس تمام قدرته و كما لها و يعلموا انه قادر على ان يخلق خلقا من أنثى من غير ذكر كما هو قادر على ان يخلقه من غير ذكر و أنثى، و انه عز و جل فعل ذلك ليعلم انه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تبين هذه الرواية كمال قدرته تعالى و انه على كل شيء قدير و صد عن السنة من يقول بغير علم ففي مثل هذه الرواية دقايق و اشارة لا يفهمها إلا من تأمل فيها حق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أيضا باسناده عن عبد الحميد بن الديلم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النساء نساء انه لم يكن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غير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تبين وجه الاشتقاق</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الاحتجاج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مع 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 فيه تزويج هابيل بلوزا اخت قابيل و تزويج قابيل باقليما اخت هابيل فقال له القرشي فأولداهما؟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القرشي فهذا فعل المجوس اليوم فقالوا إن المجوس فعلوا ذلك بعد التحريم من اللّه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 هذا انما هي شرائع اللّه جرت أليس اللّه قد خلق زوجة آدم منه ثم أحلها له‌؟ فكان ذلك شريعة من شرائعهم ثم انزل اللّه التحريم بعد ذلك</w:t>
      </w:r>
      <w:r>
        <w:rPr>
          <w:rFonts w:eastAsia="Amiri" w:cs="Amiri" w:ascii="Amiri" w:hAnsi="Amiri"/>
          <w:color w:val="111111"/>
          <w:sz w:val="28"/>
          <w:szCs w:val="28"/>
          <w:rtl w:val="true"/>
          <w:lang w:bidi="ar-SA"/>
        </w:rPr>
        <w:t xml:space="preserve">». </w:t>
      </w:r>
      <w:bookmarkStart w:id="546" w:name="pg15391_204288"/>
    </w:p>
    <w:p>
      <w:pPr>
        <w:pStyle w:val="BookText"/>
        <w:rPr/>
      </w:pPr>
      <w:bookmarkEnd w:id="5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مضافا إلى قصور سندها و معارضتها بما هي اكثر منها لما تقدم ان المراد من الاخت الواردة فيها الروحانية المتجسدة بشباهة اخت قابيل و كذا تزويج قابيل اخت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 القرشي نحو توهم و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للقرشي جواب إسكاتي له و ذيل الرواية محمول كما تقدم مع ان متن الرواية يشهد بعدم 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طرحها</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6104928_2142443653"/>
      <w:bookmarkStart w:id="548" w:name="_Toc218"/>
      <w:bookmarkEnd w:id="547"/>
      <w:r>
        <w:rPr>
          <w:rtl w:val="true"/>
        </w:rPr>
        <w:t>ما وردت في تعدد خلق آدم طولا</w:t>
      </w:r>
      <w:r>
        <w:rPr>
          <w:rtl w:val="true"/>
        </w:rPr>
        <w:t>:</w:t>
      </w:r>
      <w:bookmarkEnd w:id="548"/>
    </w:p>
    <w:p>
      <w:pPr>
        <w:pStyle w:val="BookText"/>
        <w:rPr/>
      </w:pPr>
      <w:r>
        <w:rPr>
          <w:rFonts w:ascii="Amiri" w:hAnsi="Amiri" w:eastAsia="Amiri" w:cs="Amiri"/>
          <w:color w:val="111111"/>
          <w:sz w:val="28"/>
          <w:sz w:val="28"/>
          <w:szCs w:val="28"/>
          <w:rtl w:val="true"/>
          <w:lang w:bidi="ar-SA"/>
        </w:rPr>
        <w:t xml:space="preserve">في التوحيد للصدوق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ان اللّه لم يخلق بشرا غيركم‌؟ بلى و اللّه لقد خلق ألف آدم أنتم في آخر أولئك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دليل عقلي على ان أبانا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خلق آدمي في الممكنات، فمقتضى اصالة الإمكان جواز تعدد الآدميين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بعض المفسرين من سوء المقال في المقام ظاهر في انه غير مطلع على القواعد العقلية و لا على الشواهد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خلق عشر ألف عالم كل عالم منهم اكبر من سبع سماوات و سبع ارضين ما يدرى عالم منهم ان للّه عز و جل عالما غيرهم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الإمكان الذاتي بالنسبة إلى هذه العوالم كما لا ريب في قدرة اللّه تبارك و تعالى غير المتناهية بالنسبة إلى خلق هذه العوالم و لا دليل من عقل أو نقل على امتناع وقوعها بل الشواهد الكثيرة تدل على وقوعها و انكار بعض المفسرين يدل على قصور فهمه و عدم </w:t>
      </w:r>
      <w:bookmarkStart w:id="549" w:name="pg15391_204289"/>
    </w:p>
    <w:p>
      <w:pPr>
        <w:pStyle w:val="BookText"/>
        <w:rPr/>
      </w:pPr>
      <w:bookmarkEnd w:id="549"/>
      <w:r>
        <w:rPr>
          <w:rFonts w:ascii="Amiri" w:hAnsi="Amiri" w:eastAsia="Amiri" w:cs="Amiri"/>
          <w:color w:val="111111"/>
          <w:sz w:val="28"/>
          <w:sz w:val="28"/>
          <w:szCs w:val="28"/>
          <w:rtl w:val="true"/>
          <w:lang w:bidi="ar-SA"/>
        </w:rPr>
        <w:t>دركه بما جعله الفلاسفة من الأوليات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قرع سمعك من العجائب و الغرائب فذره في بقعة الإمكان ما لم يمنعك عنه قائم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جمعا كثيرا من قدماء الفلاسفة اثبتوا الأدوار و الأكوار في هذا العالم، و تسالم الكل على قدم الهيولى و الصور المتوالية المتتابعة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 اللّه عز و جل في الأرض منذ خلقها سبعة عالمين ليس هم من ولد آدم خلقهم من أديم الأرض فأسكنهم فيها واحدا بعد واحد مع عالمه ثم خلق اللّه عز و جل آدم أبا البشر و خلق ذريته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تنافي بين هذه الرواية و بين الروايات السابقة لان الروايات السابقة لم تبين كيفية المخلوقات في تلك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في هذه الرواية اضافي لا ان يكون حقيقيا حتي يحصل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ان تكون الرواية الاولى بالنسبة إلى نوع آخر</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6104930_2142443653"/>
      <w:bookmarkStart w:id="551" w:name="_Toc219"/>
      <w:bookmarkEnd w:id="550"/>
      <w:r>
        <w:rPr>
          <w:rtl w:val="true"/>
        </w:rPr>
        <w:t>ما وردت في شأن صلة الرحم</w:t>
      </w:r>
      <w:r>
        <w:rPr>
          <w:rtl w:val="true"/>
        </w:rPr>
        <w:t>:</w:t>
      </w:r>
      <w:bookmarkEnd w:id="551"/>
    </w:p>
    <w:p>
      <w:pPr>
        <w:pStyle w:val="BookText"/>
        <w:rPr/>
      </w:pPr>
      <w:r>
        <w:rPr>
          <w:rFonts w:ascii="Amiri" w:hAnsi="Amiri" w:eastAsia="Amiri" w:cs="Amiri"/>
          <w:color w:val="111111"/>
          <w:sz w:val="28"/>
          <w:sz w:val="28"/>
          <w:szCs w:val="28"/>
          <w:rtl w:val="true"/>
          <w:lang w:bidi="ar-SA"/>
        </w:rPr>
        <w:t>في الكافي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قول اللّه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يعني أرحام الناس ان اللّه عز و جل امر بصلتها و عظمها ا لم تر ان اللّه جعلها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تعظيم صلة الأرحام و نظيرها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بالتسليم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بالتسليم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لصلة الرحم مراتب كثيرة أدناها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 بن حنظلة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أرحام الناس ان اللّه امر بصلتها و عظمتها الا ترى انه جعلها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أرحام الناس امر اللّه تبارك و تعالى بصلتها و عظمتها الا ترى انه جعلها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تقدم ما يتعلق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باسناده عن محمد بن الفضيل الصيرفي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رحم آل محمد الائمة المعلقة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 ثم هي جارية في المؤمنين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المتيقنة مما ورد في صلة الأرحام من الكتاب و السنة و الادلة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التعلق بالعرش كونهم بوجودهم النوراني موجودين في هذا المقام العظيم يدعون لمن وصلهم و على من قطعهم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اخرج عبد بن حميد عن عكرمة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 صلوا أرحامكم فانه أبقى لكم في الحياة الدنيا و خير لكم في آخرتكم</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غيره من طرقنا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الوضعية من المقتضي لا العلية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باسناده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أرحام الناس ان اللّه امر بصلتها و عظمتها الا ترى انه جعلها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و لا تنافي بينها و بين ما تقدم من تفسير صلة الرحم برحم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هذه الرواية تبين بعض اقسام الرحم و ليست في مقام الحصر الحقيقي حتى يتحقق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أحدكم ليغضب فما يرضى حتى يدخل به النار فأيما رجل منكم غضب على ذي رحمه فليدن منه فان الرحم إذا مسها الرحم استقرت و انها متعلقة بالعرش ينقضه انتقاض الحديد فينادى اللهم صل من و صلني و اقطع من قطعني و 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رجل غضب و هو قائم فليلزم الأرض من فوره فانه يذهب رجز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هذه الرواية و بين ما دلت على ان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بالعرش لان مراتب التعلق متفاوتة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تعلق سائر الأرحام بالعرش حضورهن بالحضور العلمي لدى اللّه تبارك و تعالى و الدعاء لمن وصلهم و على من قطعهم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مس كل رحم بالرحم يوجب هبوط فوران الغضب فلما أثبته العلم الحديث من انتهائهم إلى شيء واحد فتستولى الوحدة و تنطفي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ذيل الرواية فلان القعود يوجب سكون فوران الدم في الجملة فيتوجه إلى نفسه فيحصل له التعوّذ من الشيطان</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شهر آشوب باسناده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 و ذوي أرحامه و ذلك ان كل سبب و نسب منقطع يوم القيامة الا ما كان من سببه و نسبه صلى اللّه عليه و آله</w:t>
      </w:r>
      <w:r>
        <w:rPr>
          <w:rFonts w:eastAsia="Amiri" w:cs="Amiri" w:ascii="Amiri" w:hAnsi="Amiri"/>
          <w:color w:val="111111"/>
          <w:sz w:val="28"/>
          <w:szCs w:val="28"/>
          <w:rtl w:val="true"/>
          <w:lang w:bidi="ar-SA"/>
        </w:rPr>
        <w:t xml:space="preserve">». </w:t>
      </w:r>
      <w:bookmarkStart w:id="552" w:name="pg15391_204292"/>
    </w:p>
    <w:p>
      <w:pPr>
        <w:pStyle w:val="BookText"/>
        <w:rPr/>
      </w:pPr>
      <w:bookmarkEnd w:id="552"/>
      <w:r>
        <w:rPr>
          <w:rFonts w:ascii="Amiri" w:hAnsi="Amiri" w:eastAsia="Amiri" w:cs="Amiri"/>
          <w:color w:val="111111"/>
          <w:sz w:val="28"/>
          <w:sz w:val="28"/>
          <w:szCs w:val="28"/>
          <w:rtl w:val="true"/>
          <w:lang w:bidi="ar-SA"/>
        </w:rPr>
        <w:t>و عن ابن شهر آشوب باسناده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 و ذوي أرحامه و ذلك ان كل سبب و نسب منقطع يوم القيامة الا ما كان من سببه و نسبه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ان الرحم ما كان متصلا إلى يوم القيامة و كان رحما فيها ايضا و هو مختص بنسب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سواه ينسون أنفسهم في تلك الأهوال و الشدائد فضلا عن أرحامهم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 أُمِّهِ وَ أَبِيهِ وَ صاحِبَتِهِ وَ 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ابراهيم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تسائلون يوم القيامة عن التقوى هل اتقيتم‌؟ و عن الأرحام هل وصلتموها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التفسير بأكبر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ابراهيم في تفسيره ايضا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الرقيب الحفيظ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رقابته جلّ جلاله من الحضور العلمي الاحاطي و هذا يستلزم الحفظ بما يراه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الأرحام ان تقطعوها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حرمة قطع الرحم كثيرة جدا و هي من المعاصي الكبيرة كما ذكرناه في الفقه</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6104932_2142443653"/>
      <w:bookmarkStart w:id="554" w:name="_Toc220"/>
      <w:bookmarkEnd w:id="553"/>
      <w:r>
        <w:rPr>
          <w:rtl w:val="true"/>
        </w:rPr>
        <w:t>بحث فقهي</w:t>
      </w:r>
      <w:bookmarkEnd w:id="55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الآية الشريفة و غيرها من الآيات و الروايات يشمل كل رحم </w:t>
      </w:r>
      <w:bookmarkStart w:id="555" w:name="pg15391_204293"/>
    </w:p>
    <w:p>
      <w:pPr>
        <w:pStyle w:val="BookText"/>
        <w:rPr/>
      </w:pPr>
      <w:bookmarkEnd w:id="5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ذكرا كان أو أنثى صغيرا كان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نسبيا كان أو سببيا وارثا كان أو غير وارث قاطعا كان أو وصولا بل صلة القاطع أحب عند اللّه تبارك و تعالى من صلة الرحم الوصول لدلالة الروايات المتواترة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الرحم ما ينتهي إلى رحم واحد بحسب الاجتماع العرفي الا إذا دل دليل من الشرع على الخلاف كما في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وسع فيه إلى يوم القيامة بل و فيها و لذا أكد في الشرع اولوية الأرحام في إيصال الصدقات و الخيرات و تقدمهم على غيرهم و هناك موارد تفضيل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104934_2142443653"/>
      <w:bookmarkStart w:id="557" w:name="_Toc221"/>
      <w:bookmarkEnd w:id="556"/>
      <w:r>
        <w:rPr>
          <w:rtl w:val="true"/>
        </w:rPr>
        <w:t>بحث عرفاني</w:t>
      </w:r>
      <w:bookmarkEnd w:id="557"/>
    </w:p>
    <w:p>
      <w:pPr>
        <w:pStyle w:val="BookText"/>
        <w:rPr/>
      </w:pPr>
      <w:r>
        <w:rPr>
          <w:rFonts w:ascii="Amiri" w:hAnsi="Amiri" w:eastAsia="Amiri" w:cs="Amiri"/>
          <w:color w:val="111111"/>
          <w:sz w:val="28"/>
          <w:sz w:val="28"/>
          <w:szCs w:val="28"/>
          <w:rtl w:val="true"/>
          <w:lang w:bidi="ar-SA"/>
        </w:rPr>
        <w:t xml:space="preserve">في خلق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النورانية المعنوية و تستفاد هي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من ارفع الجهات و أعلى الدرجات و ليس في الممكنات ما يفوقها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الجسمانية و هي الطين و الصلصال و الحمأ المسنون و قد اعتنى سبحانه و تعالى بكل منها اعتناء بليغا لم يعتن بشيء من الممكنات بمثله لأنه أول خليقته و أب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الجهة الاولى فيكفيك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معنى لوحظ ذلك لا يدرك كنه عظمته و رفعته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الجهة الثانية فيكفى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منها إسجاد الاملاك لهذا الخلق </w:t>
      </w:r>
    </w:p>
    <w:p>
      <w:pPr>
        <w:pStyle w:val="BookText"/>
        <w:rPr/>
      </w:pPr>
      <w:r>
        <w:rPr>
          <w:rFonts w:ascii="Amiri" w:hAnsi="Amiri" w:eastAsia="Amiri" w:cs="Amiri"/>
          <w:color w:val="111111"/>
          <w:sz w:val="28"/>
          <w:sz w:val="28"/>
          <w:szCs w:val="28"/>
          <w:rtl w:val="true"/>
          <w:lang w:bidi="ar-SA"/>
        </w:rPr>
        <w:t>العجيب الذي تحير الأفكار في مغزى درك حقيقته و درك واقعيته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الجهتان متلازمتان في الجملة في هذا الموجود العظيم في اي مرتبة من مراتب ظهوره و بروزه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المراتب غير محدودة و ان أمكن تحديد كلياتها في الجملة، فالاولى مرتبة العلم الازلي و هي أعلى المراتب و أسماها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المشيئة الكلية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الارادة الفعلية الحتمية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الإيجاد بالأمر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تعليم الأسماء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التقصير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فَأَكَلا مِنْها فَبَدَتْ لَهُما سَوْآتُهُما وَ طَفِقا يَخْصِفانِ عَلَيْهِما مِنْ وَرَقِ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الهبوط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اِهْبِطُوا بَعْضُكُمْ لِبَعْضٍ عَدُوٌّ وَ لَكُمْ فِي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التوبة و قبولها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الاصطفاء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558" w:name="pg15391_204295"/>
    </w:p>
    <w:p>
      <w:pPr>
        <w:pStyle w:val="BookText"/>
        <w:rPr/>
      </w:pPr>
      <w:bookmarkEnd w:id="558"/>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بقسميه في السماء و في الأرض في بطحاء بمكة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انتشار النسل و بثه بالتدرج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أصلاب الآباء و أرحام الأمهات و ادوارها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خروج الروح و تحقق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البرزخ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كليات ما يرد على هذه اللطيفة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قيل ان هذا الموجود العظيم أعظم عمل رباني لا بأس به و يأتي تتمة المقال في مستقبل الكلام</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104936_2142443653"/>
      <w:bookmarkStart w:id="560" w:name="_Toc222"/>
      <w:bookmarkEnd w:id="559"/>
      <w:r>
        <w:rPr>
          <w:rtl w:val="true"/>
        </w:rPr>
        <w:t>وَ آتُوا اَلْيَتامى أَمْوالَهُمْ وَ لا تَتَبَدَّلُوا اَلْخَبِيثَ بِالطَّيِّبِ وَ لا تَأْكُلُوا أَمْوالَهُمْ إِلى أَمْوالِكُمْ إ</w:t>
      </w:r>
      <w:r>
        <w:rPr>
          <w:rtl w:val="true"/>
        </w:rPr>
        <w:t>.......</w:t>
      </w:r>
      <w:bookmarkEnd w:id="560"/>
    </w:p>
    <w:p>
      <w:pPr>
        <w:pStyle w:val="Heading4"/>
        <w:numPr>
          <w:ilvl w:val="3"/>
          <w:numId w:val="1"/>
        </w:numPr>
        <w:rPr/>
      </w:pPr>
      <w:bookmarkStart w:id="561" w:name="__RefHeading___Toc6104938_2142443653"/>
      <w:bookmarkStart w:id="562" w:name="_Toc223"/>
      <w:bookmarkEnd w:id="561"/>
      <w:r>
        <w:rPr>
          <w:rtl w:val="true"/>
        </w:rPr>
        <w:t>اشارة</w:t>
      </w:r>
      <w:bookmarkEnd w:id="56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w:t>
      </w:r>
    </w:p>
    <w:p>
      <w:pPr>
        <w:pStyle w:val="BookText"/>
        <w:rPr/>
      </w:pPr>
      <w:r>
        <w:rPr>
          <w:rFonts w:ascii="Amiri" w:hAnsi="Amiri" w:eastAsia="Amiri" w:cs="Amiri"/>
          <w:color w:val="111111"/>
          <w:sz w:val="28"/>
          <w:sz w:val="28"/>
          <w:szCs w:val="28"/>
          <w:rtl w:val="true"/>
          <w:lang w:bidi="ar-SA"/>
        </w:rPr>
        <w:t xml:space="preserve">وَ اُرْزُقُوهُمْ فِيها وَ اُكْسُوهُمْ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المباركة من جلائل الآيات التي تتعلق بالقواعد النظامية و هي تبين أهم القوانين التي لها دخل في حياة الاسرة و المجتمع الانساني من تنظيم الروابط بينهم و حفظ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افراد الاسرة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أهمها رعاية اليتامى و حفظ أموالهم و تحديد النكاح باليتيمات اللواتي تحت الوصاية بعدم التقصير في حقوقهن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 الزوجات المراعى بعدم الجور و الظلم عليهن و حفظ حق المرأة في صداقها و عدم التعدي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 من تصرف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يحسنون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أموالهم و ان كان لهم الحق منها في الرزق و الكسوة الا إذا تبين الرشد و الأهلية منهم فيرجع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تقرر الاشهاد حين تسليم المال إليهم دفعا للشبهة و الخصومة، فهذه الآيات في مقام الردع عن الأخلاق الجاهلية و من يحذو حذوهم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اهمية هذه القوانين و ارتباطها بنظام الاسرة و المجتمع سبقت الآيات الشريفة بانه جل شأنه رقيب و ختمت بانه تعالى محاسب ما يصدر عن عباده من الأعمال</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ارتباط هذه الآيات الشريفة بما قبلها هو ان القيام بشئون الأيتام </w:t>
      </w:r>
      <w:bookmarkStart w:id="563" w:name="pg15391_204297"/>
    </w:p>
    <w:p>
      <w:pPr>
        <w:pStyle w:val="BookText"/>
        <w:rPr/>
      </w:pPr>
      <w:bookmarkEnd w:id="563"/>
      <w:r>
        <w:rPr>
          <w:rFonts w:ascii="Amiri" w:hAnsi="Amiri" w:eastAsia="Amiri" w:cs="Amiri"/>
          <w:color w:val="111111"/>
          <w:sz w:val="28"/>
          <w:sz w:val="28"/>
          <w:szCs w:val="28"/>
          <w:rtl w:val="true"/>
          <w:lang w:bidi="ar-SA"/>
        </w:rPr>
        <w:t>و غيرها مما تقدم من أهم مصاديق التقوى و في عرض صلة الأرحام بلا فرق بين ان يكون اليتيم من الأرحام أ و لم يكن منهم مع انها توطئة لما يأتي من احكام الإرث</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6104940_2142443653"/>
      <w:bookmarkStart w:id="565" w:name="_Toc224"/>
      <w:bookmarkEnd w:id="564"/>
      <w:r>
        <w:rPr>
          <w:rtl w:val="true"/>
        </w:rPr>
        <w:t>التفسير</w:t>
      </w:r>
      <w:bookmarkEnd w:id="56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الكريمة مشتملة على اصول نظامية فطرية متينة ترتبط بحياة الاسرة و المجتمع كما تقدم و قد قررها الوحي المبين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بأموال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في الآية الشريفة عام يشمل الأوصياء و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الجعليين و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المتصدين بشئون اموال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بإيتاء اليتامى أموالهم من التفصيل لموارد الاتقاء و انما بدأ بهم إظهارا لشأنهم و عناية خاصة بهم لأنهم الضعفاء في الاسرة و المجتمع و اليتيم من اليتم و هو الانفراد عن المثل و في الإنسان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الذي مات أبوه و في سائر الحيوانات هو فاقد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بالإيتاء إيصال أموالهم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صرفا عليهم أو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باليتيم حين الإيصال باعتبار ان الاستيلاء على المال كان حين اليتم اي كان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يراد باليتامى كل مظلوم و مقهور استولى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كان بالمعنى المصطلح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عنه ذلك كما يأتي في البحث العرفاني</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استولى على اموال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كان كالوصي </w:t>
      </w:r>
    </w:p>
    <w:p>
      <w:pPr>
        <w:pStyle w:val="BookText"/>
        <w:rPr/>
      </w:pPr>
      <w:r>
        <w:rPr>
          <w:rFonts w:ascii="Amiri" w:hAnsi="Amiri" w:eastAsia="Amiri" w:cs="Amiri"/>
          <w:color w:val="111111"/>
          <w:sz w:val="28"/>
          <w:sz w:val="28"/>
          <w:szCs w:val="28"/>
          <w:rtl w:val="true"/>
          <w:lang w:bidi="ar-SA"/>
        </w:rPr>
        <w:t xml:space="preserve">و الولي أو بغير حق كالظالم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دفعها إليهم ان بلغوا الرشد و الكمال بقرينة الآية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تَتَبَدَّلُوا اَلْخَبِيثَ بِالطَّيِّبِ‌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بتبديل الخبيث بالطيب الذي هو من المستنكرات الفطرية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التبديل هو جعل شيء مكان الآخر و الخبيث هو ما تتنفر عنه الطبائع و الطيب ما رغبت اليه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تبدلوا الردي من أموالكم بالطيب من اموال اليتامى أو لا تأكلوا اموال اليتامى فهو الخبيث اي الحرام بدلا عما طيب اللّه لكم من أموالكم اي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الجامع بين الاحتمالين هو عنوان تبديل الحرام بالحلال سواء كان بالمعنى الاول أو بالثاني فيوخذ به و ان كان المعنى الاول اقرب الى الذهن و لكن ذيل الآية المباركة كالقرينة للمعنى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الأصول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اموال اليتامى و اموال المتصدين ثم أكل الجميع و هذا ايضا من المستنكرات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في الآية الشريفة تعلق بمطلق التصرف و هو المراد بالأكل فيها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تتصرفوا في اموال اليتامى سواء كان التصرف بالأكل أو الانتفاع أو المشاركة مع أموالكم لان الواجب عليكم حفظ اموال اليتامى و صيانتها و استثمارها لصالح الأيتام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حُوباً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يرجع الى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الإثم و توصيفه بالكبر للتهويل و العظمة لأن في الفعل و الارتكاب جرأة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تصرف في اموال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تصرف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ارتكب إثما كبيرا الا إذا كان باذن من الشرع كما 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من الأصول كيفية القسط و المعاشرة بين نفس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القسط هو النصيب بالعدل بعد ما بين سبحانه و تعالى حكم اموال اليتامى شرع فيما يتعلق بأنفس اليتامى و انما اخره لان الاول اكثر شيوعا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تحتمل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التزويج من اليتيمات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لهن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كانت أو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التزويج موجبا لتحقق القسط بين اليتامى في انفسهن و أموالهن فلا ريب في جواز هذه الصورة و صحتها و حينئذ لا اشكال في ارتباط صدر الآية الشريفة مع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بيتيمة ليس لها مال مع تحقق القسط من قبل الرجل بنفسه في التزويج سواء تعددت الزوجات منهن أم لم تتعدد و حكمها حكم الصورة الاولى</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باليتيمات مع خوف عدم القسط سواء كان التزويج بواحدة منهن أو بمتعددة و ان كان الخوف في صورة التعدد أشد </w:t>
      </w:r>
    </w:p>
    <w:p>
      <w:pPr>
        <w:pStyle w:val="BookText"/>
        <w:rPr/>
      </w:pPr>
      <w:r>
        <w:rPr>
          <w:rFonts w:ascii="Amiri" w:hAnsi="Amiri" w:eastAsia="Amiri" w:cs="Amiri"/>
          <w:color w:val="111111"/>
          <w:sz w:val="28"/>
          <w:sz w:val="28"/>
          <w:szCs w:val="28"/>
          <w:rtl w:val="true"/>
          <w:lang w:bidi="ar-SA"/>
        </w:rPr>
        <w:t>و الآية الشريفة تنفي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بامرأة ذات أب و عندها 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اليتيمات في معرض الزواج و كانت نساء من غيرهن في معرض الزواج ايضا و يخاف الإنسان إن تزوج من اليتيمات ان لا يقسط بينهن فيدعهن و يتزوج من سواهن و هذه الصورة هي المشهورة بين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الآية المباركة في مقام الإرشاد و دفع التوهم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لو خفتم من التزويج باليتيمات و لأجله منعتموهن من التزويج بأنفسكم أو بغيركم خوفا من ان لا تقسطوا فيهن و تظلموهن فتزوجوا منهن و ان كنتم ذوي زوجات فإنهن حلال لكم و لغيركم فان اللّه تعالى يرشدكم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الصور الثبوتية تتوافق مع ذيل الآية الشريفة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اما في مقام الإثبات و الظهور فيجتمع مع اكثر الصور و ان كانت الخامسة مشهورة بين المفسرين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 فساد ما ذهب اليه بعض المفسرين من عدم ارتباط صدر الآية الشريفة بذيلها و قد عرفت كمال 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 ثُلاثَ وَ 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الألفاظ تدل على اعداد مكررة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اثنين، و ثلاثا ثلاثا؛ و أربعا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ممنوعة من الصرف</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متوجه الى الجميع و العطف بمعنى التخيير فيكون المعنى المراد بلحاظ الخطاب و العطف و بقرينة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w:t>
      </w:r>
    </w:p>
    <w:p>
      <w:pPr>
        <w:pStyle w:val="BookText"/>
        <w:rPr/>
      </w:pPr>
      <w:r>
        <w:rPr>
          <w:rFonts w:ascii="Amiri" w:hAnsi="Amiri" w:eastAsia="Amiri" w:cs="Amiri"/>
          <w:color w:val="111111"/>
          <w:sz w:val="28"/>
          <w:sz w:val="28"/>
          <w:szCs w:val="28"/>
          <w:rtl w:val="true"/>
          <w:lang w:bidi="ar-SA"/>
        </w:rPr>
        <w:t>من المؤمنين ان يختار واحدة ان خاف من الجور و التعسف و الا اثنتين أو ثلاث أو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يستفاد من الآية الشريفة الجمع بين التسع منهن كما توهمه بعض لعدم دلالتها بوجه على ذلك، بل انه غير محتمل أصلا فلو قال احد جاء القوم مثنى و ثلاث و رباع لا يستفاد أصلا مجيئهم تسعة مع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التخيير بقرائن قطعية منها ضرورة الدين كما يأتي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الخوف في هذه الآية المباركة العلم العادي المعبر عنه بالاطمينان، و انما عبر بالخوف لكون المورد و المتعلق منشأ للخوف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حصل لكم الاطمينان في عدم تسوية حقوقهن و ان لا تعدلوا بين المتعددات فانكحوا و تزوجوا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 عدم التقسيط فيهن فينكح واحدة من الحرائر أو ما يختار من الإماء ما شاء إذ ليس لهن شيء من حقوق الزوجية الثابتة للحرائر حتى يستلزم الجور و التعسف الا إذا كان نكاحهن على وجه الزوجية كما فصل في الفقه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لا تدل على تجويز الظلم و التعدي على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تعالى ليس بظلام للعبيد فلا يرخص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في مقام بيان ان الإماء ليست محدودة بحد الحرائر لان الإماء يتحملن من المشاق و المتاعب ما لا تتحمل الحرائر فليست الآية الكريمة في مقام تجويز الظلم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أَلاّ تَعُولُوا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الميل اي تميلوا الى الجور و المشار اليه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الاحكام النظامية فيتضمن نكاح الإماء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إذا عملتم بما تقدم من الاحكام و الأصول النظامية تكونون اقرب الى الحق و عدم الميل الى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إرجاع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خصوص تملك الإماء لعدم التحديد في تملكهن و التمتع بهن و عدم لزوم التسوية بينهن و ان كان الاولى ما تقدم لشموله لهن بالعموم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الأصول النظامية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كاليتامى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و أخذا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متوجه الى من استولى على صدقاتهن و مهورهن زوجا كان أو غيره بدفع ما استولى منها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صدقة بفتح الصاد و ضم الدال و هي كالصداق بمعنى المهر و هو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اي شيء له اعتبار عرفي و لم ينه الشرع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الزوج المرأة عند الازدواج لعادة استمرت بين الناس و قررتها الشرائع السماوية الا عند بعض المليين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النحلة هي العطية المقصود منها الانتفاع بلا عوض و التعبير بها للترغيب</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النساء مهورهن التي جعلتم لهن نحلة و عطية أو جعل اللّه تعالى لهن عطية و لا تمنعوهن من مهورهن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 ان وهبن لكم شيئا من صداقهن و طابت نفوسهن إلى الهبة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كارهات و لا لشكاسة أخلاقكم أو لسوء معاشرتكم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لكم اخذه و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 و الأمر للاباحة المشروطة بطيب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الهنيء و المريء صفتان الاولى النعمة بلا نكد و لا تعب، و الثانية السائغة بلا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غيثا مريثا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للأصل السادس من الأصول الفطرية العقلائية المطابقة للوجدان و هو التحفظ على المال عن الفساد و الانهيار إذ لولاه لاختل النظام و قد علل هذا الأصل في الآية الشريفة بأمتن تعليل و شهد به العقل و هو ان المال قيام لمعاش الناس، و مع وقوع الاختلال فيه يختل المعاش و مع اختلال المعاش يختل المعاد أيضا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الناس بأجمعهم وليا كان أو غيره كان المال للسفيه أو لغيره مخلوطا كان المال الذي هو مال السفيه مع غيره أو خالصا، ففي جميع ذلك لا يجوز دفع المال إلى السفيه فهذه الآية المباركة تشمل الآيات الشريفة المتقدمة شمول الكلي لأفراده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سفيه، و السفه الخفة في العقل على نحو لا يضع </w:t>
      </w:r>
    </w:p>
    <w:p>
      <w:pPr>
        <w:pStyle w:val="BookText"/>
        <w:rPr/>
      </w:pPr>
      <w:r>
        <w:rPr>
          <w:rFonts w:ascii="Amiri" w:hAnsi="Amiri" w:eastAsia="Amiri" w:cs="Amiri"/>
          <w:color w:val="111111"/>
          <w:sz w:val="28"/>
          <w:sz w:val="28"/>
          <w:szCs w:val="28"/>
          <w:rtl w:val="true"/>
          <w:lang w:bidi="ar-SA"/>
        </w:rPr>
        <w:t xml:space="preserve">الأمور في مواضعها و ليس عنده حالة باعثة على حفظ ماله و الاعتناء به يصرفه في غير موقعه و يتلفه بغير محله و ليست معاملاته مبنية على المكايسة و التحفظ عن المغابنة و لا يبالي بالانخداع فيها و تقدم في 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اضافة الأموال إلى المخاطبين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ان يكون للولي أو غيره مال و يريد ان يدعه عند سفيه أو يكون المال للسفيه و هو وليه يصرفه عليه يريد ان يعطيه و يرده اليه فحينئذ تكون الاضافة بالعناية و التنزيل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جميع ذلك يراعى فيه المصالح المقررة الشرعية التي أوجبها اللّه تعالى على عباده و حينئذ ان لم يراع فيه تلك المصالح المقررة الشرعية يكون من الصرف في الباطل و يستلزم الاختلال و حينئذ يخرج النظام عن الاستقامة إلى الانحراف و نظير هذه الآية الكريمة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تعطوا السفهاء أموالكم التي جعل اللّه لكم قياما و سببا لمعاشكم و قضاء مآربكم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اُرْزُقُوهُمْ فِيها وَ اُكْسُوهُمْ وَ قُولُوا لَهُمْ قَوْلاً مَعْرُوفاً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السابع من تلك الأصول المتقدمة يتضمن العناية الخاصة منه جلّ شأنه بالنسبة إلى السفهاء لئلا يقعوا في الحرج و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يقع الناس منهم 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لحرمانهم في التصرف في أموالهم فأمر جلت عظمته بالقيام بشئونهم من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من رزقهم فيها الانفاق عليهم و تغذيتهم و تنظيم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المراد من كسوتهم هي اللباس و المقصود من القول المعروف هو المعاملة الحسنة تألفا لهم و رفعا لحزازة حبس الأموال عنهم لأنهم بشر أمثالكم يتأثرون بالقول الخشن و قد تغير المعاملة الحسنة و الأخلاق الحميدة سلوكهم و يزيل السفه عنهم و هذا هو الأصل الثابت من الأصول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المتقدمة في تمحيص اليتامى و اختبارهم لإحراز صلاحيتهم و اهليتهم لدفع أموالهم إليهم و هو متقوم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في السن و هو المراد ببلوغ النكاح اي المرحلة التي جعلها اللّه تعالى لنوع البشر و هي الحالة التي تحدث فيها مادة النسل في الذكر و دم الحيض في الأنثى بحيث يكونان صالحين للأزواج و الانجاب و لها امارات كالاحتلام و الإنبات و السن على ما فصلناه في الفقه فراجع كتاب الحجر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اليتامى بعد بلوغهم و اختبروا حالاتهم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الرشد و الاهتداء لحفظ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جواب لإذا الظرفية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وجدتم من اليتامى البالغين رشدا و اهتداء في حفظ أموالهم و ضبطها بعد كبرهم و بلوغهم فادفعوا إليهم أموالهم، فدفع الأموال لا يكون إلا بعد البلوغ و وجدان الرشد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تَأْكُلُوها إِسْرافاً وَ بِداراً أَنْ يَكْبَرُوا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التاسع في المنع عن التعدي في اموال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الاكل معروف و المراد منه مطلق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اموال اليتامى بالتجاوز و التعدي و لا تبادروا في أكلها بحيث لو بلغ اليتيم رشيدا لمنعهم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غَنِيًّا فَلْيَسْتَعْفِفْ وَ مَنْ كانَ فَقِيراً فَلْيَأْكُلْ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تملك من يتصدى لأموال اليتيم من أموالهم لاجرة عمله اي من كان غنيا ذا مال و ثروة فليكف عن الاكل و التصرف في اموال اليتامى و من كان فقيرا و كان عمله في صلاح اموال اليتامى فليأكل منها و ليتصرف بالمعروف بحسب اجرة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و ان كان للاباحة إلا انه مقيد بالمعروف فالاكثار منه فيه محذور فولي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يتصدى لأمواله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استغنى عف و ان افتقر 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دَفَعْتُمْ إِلَيْهِمْ أَمْوالَهُمْ فَأَشْهِدُوا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الاستيثاق عند دفع الأموال إليهم و هو الشهادة تحكيما للأمر و دفعا للاختلاف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إليهم أموالهم بعد توفر الشروط السابقة و قبضوها منكم فاشهدوا عليهم بالقبض</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ارشادي محض لأنه لو فرض الاستيثاق و الاستيمان في القبض بلا الشهادة لا تجب شهادة حينئذ كما هو واضح</w:t>
      </w:r>
      <w:r>
        <w:rPr>
          <w:rFonts w:eastAsia="Amiri" w:cs="Amiri" w:ascii="Amiri" w:hAnsi="Amiri"/>
          <w:color w:val="111111"/>
          <w:sz w:val="28"/>
          <w:szCs w:val="28"/>
          <w:rtl w:val="true"/>
          <w:lang w:bidi="ar-SA"/>
        </w:rPr>
        <w:t xml:space="preserve">. </w:t>
      </w:r>
      <w:bookmarkStart w:id="566" w:name="pg15391_204307"/>
    </w:p>
    <w:p>
      <w:pPr>
        <w:pStyle w:val="BookText"/>
        <w:rPr/>
      </w:pPr>
      <w:bookmarkEnd w:id="56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حَسِيباً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لجميع ما تقدم من الاحكام و الأصول النظامية و في ذكر اسم اللّه تعالى تنبيه على انه محيط و مسلط على جميع ذلك و كفى به محاسبا عليكم في جميع أعمالكم و ما صدر و يصدر منكم</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6104942_2142443653"/>
      <w:bookmarkStart w:id="568" w:name="_Toc225"/>
      <w:bookmarkEnd w:id="567"/>
      <w:r>
        <w:rPr>
          <w:rtl w:val="true"/>
        </w:rPr>
        <w:t>بحوث المقام</w:t>
      </w:r>
      <w:bookmarkEnd w:id="568"/>
    </w:p>
    <w:p>
      <w:pPr>
        <w:pStyle w:val="Heading5"/>
        <w:numPr>
          <w:ilvl w:val="4"/>
          <w:numId w:val="1"/>
        </w:numPr>
        <w:rPr/>
      </w:pPr>
      <w:bookmarkStart w:id="569" w:name="__RefHeading___Toc6104944_2142443653"/>
      <w:bookmarkStart w:id="570" w:name="_Toc226"/>
      <w:bookmarkEnd w:id="569"/>
      <w:r>
        <w:rPr>
          <w:rtl w:val="true"/>
        </w:rPr>
        <w:t>بحث ادبي</w:t>
      </w:r>
      <w:r>
        <w:rPr>
          <w:rtl w:val="true"/>
        </w:rPr>
        <w:t>:</w:t>
      </w:r>
      <w:bookmarkEnd w:id="570"/>
    </w:p>
    <w:p>
      <w:pPr>
        <w:pStyle w:val="BookText"/>
        <w:rPr/>
      </w:pPr>
      <w:r>
        <w:rPr>
          <w:rFonts w:ascii="Amiri" w:hAnsi="Amiri" w:eastAsia="Amiri" w:cs="Amiri"/>
          <w:color w:val="111111"/>
          <w:sz w:val="28"/>
          <w:sz w:val="28"/>
          <w:szCs w:val="28"/>
          <w:rtl w:val="true"/>
          <w:lang w:bidi="ar-SA"/>
        </w:rPr>
        <w:t>اليتامى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يتيم و هو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قد تجمع 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كريم و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كشريف و شرفاء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كنذير و نذر أو فعلى مثل مريض و مرضى و لا يأتي على فعالي إلا في مثل هذه الآية الشريفة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يَأْتُوكُمْ أُسارى‌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انه جمع أولا على يتمى كمرضى ثم جمع يتمى على 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ذلك بالقلب فان يتيم صفة جار مجرى الأسماء فجمع يتيم يتائم ثم قلب إلى يتامى كنديم و ندامى و جميع ذلك على وجه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التبدل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التفعل و مجيئه بمعنى الاستفعال غير عزيز</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الباء في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للبدلية دخلت على المبدل منه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يَتَبَدَّلِ اَلْكُفْرَ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اللّه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تقع لما لا يعقل كذلك تقع لنعوت ما يعقل و في المقام وقعت لنعت ما يعقل اي فانكحوا الطيب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مثنى و ثلاث و رباع في موضع نصب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هذه الجملة في القرآن الكريم في موردين أحدهما المقام و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 أُولِي أَجْنِحَةٍ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الآية الاخيرة ان هذه الكلمات الثلاث نكرات لأنها جاءت صفة للنكرة و النكرة لا توصف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النصب فيها بدل عن التنوين فان كل منهما تمييز و حق التمييز النصب بالتنوين و لكنها ممنوعة من الصرف للتأنيث و العدول فإنها معدولة عن الاعداد المكررة اثنين اثنين، و ثلاث ثلاث، و اربع اربع فنصب بالفتح فقط، و قيل انها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 العرب لا تجاوز في هذا الباب عن رباع الى ما فوق فلا يقولون 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و ليس للتبعيض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الأموال جمع لا يعقل و يجري فيه لفظ الواحد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أَغْنَتْ عَنْهُمْ آلِهَتُهُمُ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bookmarkStart w:id="571" w:name="pg15391_204309"/>
    </w:p>
    <w:p>
      <w:pPr>
        <w:pStyle w:val="BookText"/>
        <w:rPr/>
      </w:pPr>
      <w:bookmarkEnd w:id="57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اَلَّتِي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لما يعقل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 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6104946_2142443653"/>
      <w:bookmarkStart w:id="573" w:name="_Toc227"/>
      <w:bookmarkEnd w:id="572"/>
      <w:r>
        <w:rPr>
          <w:rtl w:val="true"/>
        </w:rPr>
        <w:t>بحث دلالي</w:t>
      </w:r>
      <w:bookmarkEnd w:id="573"/>
    </w:p>
    <w:p>
      <w:pPr>
        <w:pStyle w:val="Heading6"/>
        <w:numPr>
          <w:ilvl w:val="5"/>
          <w:numId w:val="1"/>
        </w:numPr>
        <w:rPr/>
      </w:pPr>
      <w:bookmarkStart w:id="574" w:name="__RefHeading___Toc6104948_2142443653"/>
      <w:bookmarkStart w:id="575" w:name="_Toc228"/>
      <w:bookmarkEnd w:id="574"/>
      <w:r>
        <w:rPr>
          <w:rtl w:val="true"/>
        </w:rPr>
        <w:t>يستفاد من الآيات الشريفة امور</w:t>
      </w:r>
      <w:r>
        <w:rPr>
          <w:rtl w:val="true"/>
        </w:rPr>
        <w:t>:</w:t>
      </w:r>
      <w:bookmarkEnd w:id="575"/>
    </w:p>
    <w:p>
      <w:pPr>
        <w:pStyle w:val="Heading6"/>
        <w:numPr>
          <w:ilvl w:val="5"/>
          <w:numId w:val="1"/>
        </w:numPr>
        <w:rPr/>
      </w:pPr>
      <w:bookmarkStart w:id="576" w:name="__RefHeading___Toc6104950_2142443653"/>
      <w:bookmarkStart w:id="577" w:name="_Toc229"/>
      <w:bookmarkEnd w:id="576"/>
      <w:r>
        <w:rPr>
          <w:rtl w:val="true"/>
        </w:rPr>
        <w:t>الاول</w:t>
      </w:r>
      <w:r>
        <w:rPr>
          <w:rtl w:val="true"/>
        </w:rPr>
        <w:t>:</w:t>
      </w:r>
      <w:bookmarkEnd w:id="577"/>
    </w:p>
    <w:p>
      <w:pPr>
        <w:pStyle w:val="BookText"/>
        <w:rPr/>
      </w:pPr>
      <w:r>
        <w:rPr>
          <w:rFonts w:ascii="Amiri" w:hAnsi="Amiri" w:eastAsia="Amiri" w:cs="Amiri"/>
          <w:color w:val="111111"/>
          <w:sz w:val="28"/>
          <w:sz w:val="28"/>
          <w:szCs w:val="28"/>
          <w:rtl w:val="true"/>
          <w:lang w:bidi="ar-SA"/>
        </w:rPr>
        <w:t xml:space="preserve">ان التعبير بآتوا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عناية خاصة منه تعالى للأيتام لم تكن في التعبير بغيره مثل اعطوا أو ارجعوا لان الإيتاء هو إعطاء خاص لا مطلق الإعطاء</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6104952_2142443653"/>
      <w:bookmarkStart w:id="579" w:name="_Toc230"/>
      <w:bookmarkEnd w:id="578"/>
      <w:r>
        <w:rPr>
          <w:rtl w:val="true"/>
        </w:rPr>
        <w:t>الثاني</w:t>
      </w:r>
      <w:r>
        <w:rPr>
          <w:rtl w:val="true"/>
        </w:rPr>
        <w:t>:</w:t>
      </w:r>
      <w:bookmarkEnd w:id="579"/>
    </w:p>
    <w:p>
      <w:pPr>
        <w:pStyle w:val="BookText"/>
        <w:rPr/>
      </w:pPr>
      <w:r>
        <w:rPr>
          <w:rFonts w:ascii="Amiri" w:hAnsi="Amiri" w:eastAsia="Amiri" w:cs="Amiri"/>
          <w:color w:val="111111"/>
          <w:sz w:val="28"/>
          <w:sz w:val="28"/>
          <w:szCs w:val="28"/>
          <w:rtl w:val="true"/>
          <w:lang w:bidi="ar-SA"/>
        </w:rPr>
        <w:t>انما عبر جلّ شأنه بالخبيث دون غيره حتى يشمل الفاسد و المحرم و غيرهما فانه كما تقدم عام يشملهما و يشمل الردي و الفاسد و ما سواهما و كذا الطيب يشمل المباح و الواجب و المندوب</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6104954_2142443653"/>
      <w:bookmarkStart w:id="581" w:name="_Toc231"/>
      <w:bookmarkEnd w:id="580"/>
      <w:r>
        <w:rPr>
          <w:rtl w:val="true"/>
        </w:rPr>
        <w:t>الثالث</w:t>
      </w:r>
      <w:r>
        <w:rPr>
          <w:rtl w:val="true"/>
        </w:rPr>
        <w:t>:</w:t>
      </w:r>
      <w:bookmarkEnd w:id="581"/>
    </w:p>
    <w:p>
      <w:pPr>
        <w:pStyle w:val="BookText"/>
        <w:rPr/>
      </w:pPr>
      <w:r>
        <w:rPr>
          <w:rFonts w:ascii="Amiri" w:hAnsi="Amiri" w:eastAsia="Amiri" w:cs="Amiri"/>
          <w:color w:val="111111"/>
          <w:sz w:val="28"/>
          <w:sz w:val="28"/>
          <w:szCs w:val="28"/>
          <w:rtl w:val="true"/>
          <w:lang w:bidi="ar-SA"/>
        </w:rPr>
        <w:t>ان الاختلاف في التعبير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الاول وقع موقع الخوف من عدم الاقساط الذي هو بمعنى العدل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 من ترك العدل في اموال اليتامى و نسائهم و الثاني بمعنى الجور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خفتم ان تجوروا و تميلوا في النفقة عن الحق فواحدة منهن</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6104956_2142443653"/>
      <w:bookmarkStart w:id="583" w:name="_Toc232"/>
      <w:bookmarkEnd w:id="582"/>
      <w:r>
        <w:rPr>
          <w:rtl w:val="true"/>
        </w:rPr>
        <w:t>الرابع</w:t>
      </w:r>
      <w:r>
        <w:rPr>
          <w:rtl w:val="true"/>
        </w:rPr>
        <w:t>:</w:t>
      </w:r>
      <w:bookmarkEnd w:id="58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الحكم اي يجوز للرجل التزويج بتسع نساء طولا لان الواو و إن بقيت على حالها لكنها لا يستلزم الجمع بين تسع نسوة عرضا لان الجمع في الحكم لا يستلزم الجمع في الزمان الواحد و ذلك بقرينة ما ورد </w:t>
      </w:r>
      <w:bookmarkStart w:id="584" w:name="pg15391_204310"/>
    </w:p>
    <w:p>
      <w:pPr>
        <w:pStyle w:val="BookText"/>
        <w:rPr/>
      </w:pPr>
      <w:bookmarkEnd w:id="584"/>
      <w:r>
        <w:rPr>
          <w:rFonts w:ascii="Amiri" w:hAnsi="Amiri" w:eastAsia="Amiri" w:cs="Amiri"/>
          <w:color w:val="111111"/>
          <w:sz w:val="28"/>
          <w:sz w:val="28"/>
          <w:szCs w:val="28"/>
          <w:rtl w:val="true"/>
          <w:lang w:bidi="ar-SA"/>
        </w:rPr>
        <w:t>في الكتاب و السنة من عدم جواز الجمع بأكثر من اربع منهن</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6104958_2142443653"/>
      <w:bookmarkStart w:id="586" w:name="_Toc233"/>
      <w:bookmarkEnd w:id="585"/>
      <w:r>
        <w:rPr>
          <w:rtl w:val="true"/>
        </w:rPr>
        <w:t>الخامس</w:t>
      </w:r>
      <w:r>
        <w:rPr>
          <w:rtl w:val="true"/>
        </w:rPr>
        <w:t>:</w:t>
      </w:r>
      <w:bookmarkEnd w:id="58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مشروعية تعدد الزوجات و التخيير بين التزويج بواحدة منهن أو اثنتين أو ثلاث أو اربع و هذه الآية من الآيات المعدودة التي تقرر مبدأ تعدد الزوجات الى اربع و تبيح ذلك و لكن الاباحة مقيدة بقيود تحددها الى الحد المطلوب و الذي تستقيم به الحياة كما تدل عليه الآية الشريفة و سيأتي الكلام في هذا المجال في البحث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عدل سبحانه و تعالى عن الاثنين و الثلاث و الأربع الى مثنى و ثلاث و رباع لان الخطاب للجميع فالمعنى ان كل من يريد الجمع من المخاطبين اثنتين اثنتين فقط أو ثلاث ثلاث أو اربع اربع و لو أفردت لما أفاد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الوجه في إتيان حرف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جواز الجمع بين انواع القسمة التي دلت عليه الواو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الجميع ان يتفقوا في اي عدد من تلك الاعداد أو يختلفوا في تلك الاعداد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الى ان الآية الكريمة تدل على جواز الجمع بين تسع نسوة التي هي مجموع اثنتين و ثلاث و اربع لمكان الواو و لكنه مردود بما ذكرناه</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6104960_2142443653"/>
      <w:bookmarkStart w:id="588" w:name="_Toc234"/>
      <w:bookmarkEnd w:id="587"/>
      <w:r>
        <w:rPr>
          <w:rtl w:val="true"/>
        </w:rPr>
        <w:t>السادس</w:t>
      </w:r>
      <w:r>
        <w:rPr>
          <w:rtl w:val="true"/>
        </w:rPr>
        <w:t>:</w:t>
      </w:r>
      <w:bookmarkEnd w:id="588"/>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خص النهي عن أكل مال اليتامى مع اموال الأولياء أو الأوصياء أو غيرهما و لم ينه عن الاكل وحده مع ان ذلك حرام أيضا لان أكل مال اليتيم كذلك أقبح لان فيه الاستغناء حيث لغير اليتيم مال و هو مستغن به و لذلك خصه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الاكل كذلك فيه نحو خفاء و تستر بخلاف الاكل وحده، كما أنه جاء النهي على ما وقع منهم</w:t>
      </w:r>
      <w:r>
        <w:rPr>
          <w:rFonts w:eastAsia="Amiri" w:cs="Amiri" w:ascii="Amiri" w:hAnsi="Amiri"/>
          <w:color w:val="111111"/>
          <w:sz w:val="28"/>
          <w:szCs w:val="28"/>
          <w:rtl w:val="true"/>
          <w:lang w:bidi="ar-SA"/>
        </w:rPr>
        <w:t xml:space="preserve">. </w:t>
      </w:r>
      <w:bookmarkStart w:id="589" w:name="pg15391_204311"/>
    </w:p>
    <w:p>
      <w:pPr>
        <w:pStyle w:val="Heading6"/>
        <w:numPr>
          <w:ilvl w:val="5"/>
          <w:numId w:val="1"/>
        </w:numPr>
        <w:rPr/>
      </w:pPr>
      <w:bookmarkStart w:id="590" w:name="__RefHeading___Toc6104962_2142443653"/>
      <w:bookmarkStart w:id="591" w:name="_Toc235"/>
      <w:bookmarkEnd w:id="589"/>
      <w:bookmarkEnd w:id="590"/>
      <w:r>
        <w:rPr>
          <w:rtl w:val="true"/>
        </w:rPr>
        <w:t>السابع</w:t>
      </w:r>
      <w:r>
        <w:rPr>
          <w:rtl w:val="true"/>
        </w:rPr>
        <w:t>:</w:t>
      </w:r>
      <w:bookmarkEnd w:id="59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النكاح ليس من المعاوضة الحقيقية فالصداق نحو نحلة و هدية من الزوج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اعتبار ان يكون اعطائهن الصداق للزوج عن جزم و عزم نفساني غير قابل للتبدل لا مجرد الاذن الظاهري فذلك لا يتحقق إلا بهذا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6104964_2142443653"/>
      <w:bookmarkStart w:id="593" w:name="_Toc236"/>
      <w:bookmarkEnd w:id="592"/>
      <w:r>
        <w:rPr>
          <w:rtl w:val="true"/>
        </w:rPr>
        <w:t>الثامن</w:t>
      </w:r>
      <w:r>
        <w:rPr>
          <w:rtl w:val="true"/>
        </w:rPr>
        <w:t>:</w:t>
      </w:r>
      <w:bookmarkEnd w:id="59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المعاشرة مع اليتامى و معاشرة اليتامى معهم بحيث صار ذلك مغروسا في النفس و حصل الاطمينان الكامل بالرشد كما في قوله تعالى حكاية عن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مُوسى لِأَهْلِهِ إِنِّي آنَسْتُ ناراً</w:t>
      </w:r>
      <w:r>
        <w:rPr>
          <w:rFonts w:eastAsia="Amiri" w:cs="Amiri" w:ascii="Amiri" w:hAnsi="Amiri"/>
          <w:color w:val="111111"/>
          <w:sz w:val="28"/>
          <w:szCs w:val="28"/>
          <w:rtl w:val="true"/>
          <w:lang w:bidi="ar-SA"/>
        </w:rPr>
        <w:t>» .</w:t>
      </w:r>
    </w:p>
    <w:p>
      <w:pPr>
        <w:pStyle w:val="Heading6"/>
        <w:numPr>
          <w:ilvl w:val="5"/>
          <w:numId w:val="1"/>
        </w:numPr>
        <w:rPr/>
      </w:pPr>
      <w:bookmarkStart w:id="594" w:name="__RefHeading___Toc6104966_2142443653"/>
      <w:bookmarkStart w:id="595" w:name="_Toc237"/>
      <w:bookmarkEnd w:id="594"/>
      <w:r>
        <w:rPr>
          <w:rtl w:val="true"/>
        </w:rPr>
        <w:t>التاسع</w:t>
      </w:r>
      <w:r>
        <w:rPr>
          <w:rtl w:val="true"/>
        </w:rPr>
        <w:t>:</w:t>
      </w:r>
      <w:bookmarkEnd w:id="59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كيفية المقاولة معهم بحسب الازمنة و الأمكنة و الحالات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يختلف اختلافا كثيرا و 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w:t>
      </w:r>
    </w:p>
    <w:p>
      <w:pPr>
        <w:pStyle w:val="Heading6"/>
        <w:numPr>
          <w:ilvl w:val="5"/>
          <w:numId w:val="1"/>
        </w:numPr>
        <w:rPr/>
      </w:pPr>
      <w:bookmarkStart w:id="596" w:name="__RefHeading___Toc6104968_2142443653"/>
      <w:bookmarkStart w:id="597" w:name="_Toc238"/>
      <w:bookmarkEnd w:id="596"/>
      <w:r>
        <w:rPr>
          <w:rtl w:val="true"/>
        </w:rPr>
        <w:t>العاشر</w:t>
      </w:r>
      <w:r>
        <w:rPr>
          <w:rtl w:val="true"/>
        </w:rPr>
        <w:t>:</w:t>
      </w:r>
      <w:bookmarkEnd w:id="59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التهويل و اهمية ما تقدم من الاحكام و الأصول النظامية على نحو ان الحي القيوم المحيط بجميع العوالم بكلياتها و جزئياتها هو يتكفل الحساب و يحاسبكم على أعمالكم و ما صدر منكم</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6104970_2142443653"/>
      <w:bookmarkStart w:id="599" w:name="_Toc239"/>
      <w:bookmarkEnd w:id="598"/>
      <w:r>
        <w:rPr>
          <w:rtl w:val="true"/>
        </w:rPr>
        <w:t>بحث روائي</w:t>
      </w:r>
      <w:bookmarkEnd w:id="59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علي بن ابراهيم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 وَ لا تَتَبَدَّلُوا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مال اليتيم ظلما فتسرقوا و 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فَقِيراً 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 اليتيم إِنَّهُ كانَ حُوباً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إثما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علي بن ابراهيم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 وَ لا تَتَبَدَّلُوا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مال اليتيم ظلما فتسرقوا و 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فَقِيراً 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 اليتيم إِنَّهُ كانَ حُوباً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إثما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من باب بيان أهم المصاديق للآية الشريفة و كذا في تبديل الخبيث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البيان للشيباني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تتبدلوا الحلال من أموالكم بالحرام من أموالهم لأجل الجودة و الزيادة فيه قال 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من باب ذكر احد المصاديق و أهمها و انطباق الكلي عليه و الا فالآية الشريفة عامة لها مصاديق اخرى يأتي في البحث العرفاني و تقدم في 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انه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كرهوا مخالطة اليتامى فشق ذلك عليهم فشكوا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اَلْيَتامى قُلْ إِصْلاحٌ لَهُمْ خَيْرٌ وَ 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المروي عن السيدين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 أمثالها ارشاد إلى لزوم الجادة الوسطى في كل الأمور و عدم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أكل مال اليتيم هل له توبة‌؟ فقال يؤدي الى اهله </w:t>
      </w:r>
    </w:p>
    <w:p>
      <w:pPr>
        <w:pStyle w:val="BookText"/>
        <w:rPr/>
      </w:pPr>
      <w:r>
        <w:rPr>
          <w:rFonts w:ascii="Amiri" w:hAnsi="Amiri" w:eastAsia="Amiri" w:cs="Amiri"/>
          <w:color w:val="111111"/>
          <w:sz w:val="28"/>
          <w:sz w:val="28"/>
          <w:szCs w:val="28"/>
          <w:rtl w:val="true"/>
          <w:lang w:bidi="ar-SA"/>
        </w:rPr>
        <w:t>لان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حُوباً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موافقة للقاعدة لان التوبة لا تتحقق الا بعد أداء حق الناس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باسناده عن أبى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باب بيان أهم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للواحدي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اَلْيَتامى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غطفان كان عنده مال كثير لابن أخ له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اليتيم طلب المال فمنعه عمه فترافعا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فلما سمعها العم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اطعنا اللّه و اطعنا الرسول، نعوذ باللّه من الحوب الكبير فدفع اليه ماله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يوق شح نفسه و يطع ربه فانه يحل داره يعني جنته فلما قبض الفتى ماله أنفقه في سبيل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الأجر و بقي الوزر فقالوا يا رسول اللّه قد عرفنا انه ثبت الأجر فكيف بقي الوزر و هو ينفق في سبيل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الأجر للغلام و بقي الوزر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ذلك من باب بيان بعض المصاديق فيجري الحكم في الجميع مطلقا و ذيل الرواية موافق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والده حمل أوزارا في جمع المال</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سماعة بن مهران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حُوباً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مما قال يخرج الأرض من اثقالها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عظمة هذا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توبتي و اغسل حوبتي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اثمي و فيه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حوبنا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ابراهيم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مع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الآية في أول السورة و نصفها على رأس المائة و عشرين آية و ذلك انهم كانوا لا يستحلون ان يتزوجوا بيتيمة قد رأوها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فانزل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ثُلاثَ وَ رُباعَ فَإِنْ خِفْتُمْ أَلاّ تَعْدِلُوا فَواحِدَةً 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تتزوجوا ما لا تقدرون ان تعولوا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التفكيك في كيفية سماع الناس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لا في اصل 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للواحدي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اليتيمة و هو وليها، و لها مال و ليس لها احد يخاصم دونها فلا ينكحها حبا لمالها و يضّربها و يسيء صحبتها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أحللت لك ودع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رواه المسلم في صحيحه و ان ذلك من باب ذكر أهم المصاديق</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باسناده عن نوح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ابن أبي </w:t>
      </w:r>
    </w:p>
    <w:p>
      <w:pPr>
        <w:pStyle w:val="BookText"/>
        <w:rPr/>
      </w:pPr>
      <w:r>
        <w:rPr>
          <w:rFonts w:ascii="Amiri" w:hAnsi="Amiri" w:eastAsia="Amiri" w:cs="Amiri"/>
          <w:color w:val="111111"/>
          <w:sz w:val="28"/>
          <w:sz w:val="28"/>
          <w:szCs w:val="28"/>
          <w:rtl w:val="true"/>
          <w:lang w:bidi="ar-SA"/>
        </w:rPr>
        <w:t xml:space="preserve">العوجاء هشام بن الحكم فقال أو ليس اللّه حكيما؟ قال بلى هو احكم الحاكمين قال فاخبرني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فرض‌؟ قال بلى قال فاخبرني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حكيم يتكلم بهذا؟ فلم يكن عنده جواب فرحل إلى المدينة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هشام في غير وقت حج و لا عمرة‌؟ قال نعم جعلت فداك لأمر اهمني ان ابن أبي العوجاء سألني عن مسألة لم يكن عندي فيها شيء قال و ما هي‌؟ قال فأخبره بالقصة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بالنفقة 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 قال فلما قدم عليه هشام بهذا الجواب و أخبره قال و اللّه ما هذا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رفع التهافت و ردّ قول ابن أبي العوجاء بالاختلاف الجهتي المعقول و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احدى تلك الجهات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من الزنادقة أبا جعفر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القولين فرق‌؟ فقال أبو جعفر الأحول فلم يكن عندي في ذلك جواب فقدمت المدينة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الآيتين فقال اما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عنى به النفقة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عنى به في المودة فانه لا يقدر احد ان يعدل بين المرأتين في المودة فرجع ابو جعفر الأحول إلى الرجل فأخبره فقال هذا حملته الإبل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معقول للتنافي كما تقدم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باسناده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الرجل أربعا فطلق إحداهن فلا يتزوج الخامسة حتى تنقضي عدة المرأة التي طلق و قال لا يجمع ماء في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باسناده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لماء الرجل ان يجري في اكثر من اربعة أرحام من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هو المتسالم بين المسلمين من ان المطلقة الرجعية زوجة فلا بد من حمل الطلاق فيها على الطلاق الرجعي دون البائن و من لا 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بابويه باسناده عن محمد بن سنان ان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تزويج الرجل اربع نسوة و تحريم ان تزوج المرأة اكثر من واحد لان الرجل إذا تزوج اربع نسوة كان الولد منسوبا اليه و المرأة لو كان لها زوجان أو اكثر من ذلك لم يعرف الولد لمن هو إذ هم مشتركون في نكاحها و في ذلك فساد الأنساب و المواريث و المعارف</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محمولة على ما إذا كان الزوجان في زمان واحد عرضا لا طولا بان تزوجت برجل ثم فارقته و اعتدت منه </w:t>
      </w:r>
    </w:p>
    <w:p>
      <w:pPr>
        <w:pStyle w:val="BookText"/>
        <w:rPr/>
      </w:pPr>
      <w:r>
        <w:rPr>
          <w:rFonts w:ascii="Amiri" w:hAnsi="Amiri" w:eastAsia="Amiri" w:cs="Amiri"/>
          <w:color w:val="111111"/>
          <w:sz w:val="28"/>
          <w:sz w:val="28"/>
          <w:szCs w:val="28"/>
          <w:rtl w:val="true"/>
          <w:lang w:bidi="ar-SA"/>
        </w:rPr>
        <w:t>فتزوجت بآخر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بابويه باسناده عن محمد بن الفضيل عن سعد الجلاب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لم يجعل الغيرة للنساء و انما تغار المنكرات منهن فاما المؤمنات فلا انما جعل اللّه عز و جل الغيرة للرجال لأنه قد أحل اللّه عز و جل له أربعا و ما ملكت يمينه و لم يجعل للمرأة الا زوجها وحده و ان بغت معه غيره كانت عند اللّه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لذلك روايات اخرى تدل على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شيء اسراف الا في النساء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ما ملكت ايمانكم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عدم الإسراف في النساء جواز التعدد الى الأربع في العقد الدائم و إلى ما لا حد له في ملك اليمين و الانقطاع كما فصلناه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باسناده عن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المرأة دفعت إلى زوجها مالا من مالها ليعمل به و قالت حين دفعت اليه أنفق منه فان حدث بك حدث فما أنفقت منه كان حلالا طيبا فان حدث بي حدث فما أنفقت منه فهو حلال طيب فقال أعد عليّ يا سعيد المسألة فلما ذهبت ان أعيدها عليه عرض فيها صاحبها و كان معي حاضرا فأعاد عليه مثل ذلك فلما فرغ أشار بإصبعه إلى صاحب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كنت تعلم انها قد أفضت بذلك إليك فيما بينك و بين اللّه فحلال طيب ثلاث مرات ثم قال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ان ما أعطته المرأة أعم من ان يكون من صداقها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عدة من أصحابنا باسناده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الرجل فيما يهب لامرأته و لا المرأة فيما تهب لزوجها اجيزت أو لم تجز ا ليس اللّه تبارك و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يدخل في الصداق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ان الهبة غير المعوضة في الزوج و الزوجة لازمة كما ذكرنا في الفقه و ان الصداق داخل في الهبة من باب الدخول الحكمي لا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 المرأة فيما تهب لزوجها حيزت أو لم تحز ا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روايات كثيرة تقدم بعضها و قد ذكرنا أن الهبة بين الزوج و الزوجة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ايضا باسناده عن سماعة بن مهران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أموالهن في أيديهن مما ملكن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تشمل الصداق و غيره مما ملكن</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عبد اللّه بن القداح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بي وجع في بطني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لك زوجة‌؟ قال نعم قال استوهب منها شيئا طيبة به نفسها من مالها ثم اشتر به عسلا ثم اسكب عليه من ماء السماء ثم اشربه فاني سمعت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ان شاء اللّه تعالى ففعل ذلك فشفى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حسن لطيف من الآيات المباركة و لعل الشفاء من الآثار الوضعية لما قرره في تلك الآيات الشريفة و 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ابراهيم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فالسفهاء النساء و الولد إذا علم الرجل ان امرأته سفيهة مفسدة و ولده سفيه مفسد لم ينبغ له ان يسلط واحدا منهما على ماله الذي جعل اللّه له قياما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فِيها وَ اُكْسُوهُمْ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بالعدة الوعد بالإحسان، و توصيف السفيه بالمفسد بيان لبعض مراتب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تفسيره ايضا باسناده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تصدقوه إذا حدث و لا تزوجوه إذا خطب و لا تعودوه إذا مرض و لا تحضروه إذا مات، و لا تأتمنوه على امانة؛ فمن ائتمنه على امانة فأهلكها فليس على اللّه ان يخلفه عليها و لا ان يأجره عليها لان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سفيه أسفه من شارب الخمر؟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كثير من الاخبار تفسير السفيه بشارب الخمر و هو صحيح من باب ذكر اللازم و ارادة الملزوم فان شرب الخمر </w:t>
      </w:r>
    </w:p>
    <w:p>
      <w:pPr>
        <w:pStyle w:val="BookText"/>
        <w:rPr/>
      </w:pPr>
      <w:r>
        <w:rPr>
          <w:rFonts w:ascii="Amiri" w:hAnsi="Amiri" w:eastAsia="Amiri" w:cs="Amiri"/>
          <w:color w:val="111111"/>
          <w:sz w:val="28"/>
          <w:sz w:val="28"/>
          <w:szCs w:val="28"/>
          <w:rtl w:val="true"/>
          <w:lang w:bidi="ar-SA"/>
        </w:rPr>
        <w:t xml:space="preserve">ملازم لزوال العقل و عدم إصلاح المال خصوصا إذا غلب عليه ذلك و صار مدمنا و يمكن الحمل على السفه الواقعي لا ما هو موضوع حكم السفه شرعا و على هذا كل من ارتكب المعاصي سفيه من هذه الجهة و لا اختصاص بشرب الخمر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خلافه فهو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ابراهيم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حدثتكم بشيء فاسألوني من كتاب اللّه ثم قال في بعض حديثه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القيل و القال و فساد المال و كثرة السئوال فقيل له يا ابن رسول اللّه اين هذا من كتاب اللّه‌؟ قال 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ذلك كثيرة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حسنة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تثق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الوثوق عدم تدبيره لأجل خفة في عقله كما مر في التفسير</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ابراهيم في تفسيره عن علي بن أبى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و لا تؤتوا السفهاء أموالكم قال هم اليتامى لا تعطوهم حتى تعرفوا منهم الرشد فقلت فكيف يكون أموالهم أموالنا؟ قال إذا كنت أنت الوارث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الرواية التنزيل بإضافة المال إلى كل من الوارث و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يده مال بعض اليتامى فلا يجوز له ان يعطيه حتى يبلغ النكاح و يحتلم، فإذا احتلم وجب عليه الحدود و اقامة الفرائض، و لا يكون مضيعا و لا شارب خمر و لا زانيا فإذا انس منه الرشد دفع اليه المال و اشهد عليه و ان كانوا لا يعلمون انه قد بلغ فانه يمتحن بريح إبطه و نبت عانته فإذا كان ذلك فقد بلغ فيدفع اليه ماله إذا كان رشيدا و لا يجوز ان يحبس عنه ماله و يعتل عليه بانه لم يكبر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ان إتيان كل كبيرة سفه و هو كذلك و ان لم يعمل مشهور الفقهاء بذلك و ما ورد من الاختبار بريح الإبط مهجور لدى الأصحاب و لم يعمل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للواحدي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اِبْتَلُوا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ثابت بن رفاعة و في عمه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رفاعة توفى و ترك ابنه ثابتا و هو صغير فاتى عم ثابت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أخي يتيم في حجري فما يحل لي من ماله‌؟ و متى ادفع اليه ماله‌؟ فانزل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المصداق و الا فالآية الشريفة عامة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إيناس الرشد حفظ المال</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ما عن العياشي في تفسيره و مثل هذه الروايات تبين اظهر مصاديق الرشد و آثاره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الفقيه ايضا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رأيتموهم يحبون آل محمد فارفعوهم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غير مخالف لما تقدم و ذلك انه إذا أونس منه الرشد و هو حفظ المال دفع اليه ماله و كذلك إذا أونس منه الرشد في قول الحق اخبر به و قد تنزل الآية في شيء و تجرى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ما عن العياشي في تفسيره و يظهر من مثل هذه الرواية ان ترك كل كبيرة مأخوذ في معنى الرشد و ان رفع الدرجة أخص من دفع المال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أيضا باسناده عن منصور بن حازم عن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الاحتلام و هو أشده و ان احتلم و لم يونس منه رشد و كان سفيها أو ضعيفا فليمسك عنه وليه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الضعف ضعف التدبير في أموره و ان لم يبلغ مرتبة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بابويه باسناده عن صفوان عن عيص 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اليتيمة متى يدفع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انها لا تفسد و لا تضيع، فسألته ان كانت قد تزوجت‌؟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تزوجت فقد انقطع ملك الوصي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التزويج الكناية عن بلوغها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باسناده عن عثمان بن عيسى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يلي شيئا لليتامى و هو محتاج ليس له ما يقيمه فهو يتقاضى أموالهم و يقوم في ضيعتهم فليأكل بقدر الحاجة و لا يسرف فان كانت </w:t>
      </w:r>
    </w:p>
    <w:p>
      <w:pPr>
        <w:pStyle w:val="BookText"/>
        <w:rPr/>
      </w:pPr>
      <w:r>
        <w:rPr>
          <w:rFonts w:ascii="Amiri" w:hAnsi="Amiri" w:eastAsia="Amiri" w:cs="Amiri"/>
          <w:color w:val="111111"/>
          <w:sz w:val="28"/>
          <w:sz w:val="28"/>
          <w:szCs w:val="28"/>
          <w:rtl w:val="true"/>
          <w:lang w:bidi="ar-SA"/>
        </w:rPr>
        <w:t>ضيعتهم لا تشغله عما يعالج لنفسه فلا يزرأ من أموالهم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العامل في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اجرة مثل عمله ان لم يقصد الاباحة المطلقة هذا بحسب القواعد الشرعية و ما ورد من الاخبار الدالة على غير ما ذكرنا كما تقدم فهي محمولة على الفضل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باسناده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القوت و انما عنى الوصي أو القيم في أموالهم و 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عن الشيخ في التهذيب و المراد من القوت هو القوت الغالب فتنطبق الرواية على اجرة المثل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باسناده إلى أبي الصباح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رجل يحبس نفسه عن المعيشة فلا بأس ان يأكل بالمعروف إذا كان يصلح لهم فان كان المال قليلا فلا يأكل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 أمثالها محمولة على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عبد اللّه بن أسباط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ان نجدة الحروري كتب إلى ابن عباس يسأله عن اليتيم متى ينقضي يتمه‌؟ فكتب اليه اما اليتيم فانقطاع يتمه و هو الاحتلام إلا ان يونس منه رشدا بعد ذلك فيكون سفيها أو ضعيفا فليشد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ذيل الرواية اي لا يعطى ماله اليه</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باسناده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غَنِيًّا فَلْيَسْتَعْفِفْ 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رجل يحبس نفسه لليتيم على حرث أو ماشية و يشغل فيها نفسه فليأكل منه بالمعروف و ليس ذلك في الدنانير و الدراهم التي عنده موضوعة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تفسير العياشي باسناده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غَنِيًّا فَلْيَسْتَعْفِفْ 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رجل يحبس نفسه لليتيم على حرث أو ماشية و يشغل فيها نفسه فليأكل منه بالمعروف و ليس ذلك في الدنانير و الدراهم التي عنده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الدراهم و الدنانير لو كانتا بنحو الامانة و الا فحكمهما حكم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في تفسيره باسناده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حبس نفسه في أموالهم لا يحترث لنفسه فليأكل بالمعروف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محمولة على الفضل و الا يجوز له أخذ اجرة المثل و ان كان محترثا لنفسه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أبي يقول انها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إِنَّ اَلَّذِينَ يَأْكُلُونَ أَمْوالَ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النسخ الإطلاق و التقييد لا النسخ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زرارة و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اليتيم ان عمل به من وضع على يديه ضمنه و لليتيم ربحه قال قلنا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ذلك إذا حبس نفسه عليهم في أموالهم فلم يتجر لنفسه فليأكل بالمعروف 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محمولة على الفضل و الفضيلة كما تقدم في الروايات السابقة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البيان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به العقل و إصلاح المال و هو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قوله </w:t>
      </w:r>
      <w:bookmarkStart w:id="600" w:name="pg15391_204325"/>
    </w:p>
    <w:p>
      <w:pPr>
        <w:pStyle w:val="BookText"/>
        <w:rPr/>
      </w:pPr>
      <w:bookmarkEnd w:id="600"/>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كان فقيرا فليأخذ من مال اليتيم قدر الحاجة و الكفاية على جهة القرض ثم يرد عليه ما أخذ قال و هو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فقد تقدم انه من باب ذكر أهم المصاديق و الثاني محمول على الفضيلة و الا فيجوز له أخذ اجرة عمله كما مر</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6104972_2142443653"/>
      <w:bookmarkStart w:id="602" w:name="_Toc240"/>
      <w:bookmarkEnd w:id="601"/>
      <w:r>
        <w:rPr>
          <w:rtl w:val="true"/>
        </w:rPr>
        <w:t>بحث قرآني</w:t>
      </w:r>
      <w:bookmarkEnd w:id="602"/>
    </w:p>
    <w:p>
      <w:pPr>
        <w:pStyle w:val="BookText"/>
        <w:rPr/>
      </w:pPr>
      <w:r>
        <w:rPr>
          <w:rFonts w:ascii="Amiri" w:hAnsi="Amiri" w:eastAsia="Amiri" w:cs="Amiri"/>
          <w:color w:val="111111"/>
          <w:sz w:val="28"/>
          <w:sz w:val="28"/>
          <w:szCs w:val="28"/>
          <w:rtl w:val="true"/>
          <w:lang w:bidi="ar-SA"/>
        </w:rPr>
        <w:t xml:space="preserve">مقتضى الروايات الواردة ان لكل واحد من الآيات الشريفة القرآنية آثارا وضعية و خواصا واقعية معلومة و هي واضحة لأهل العرفان بالتجربة و الاختبار بعد الخلوص و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بعضها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الآثار و الخواص شفاء المرضى و قضاء الحاجات و كشف الكربات و كانت الآيات المباركة في مدة من الزمن يستشفي بها في جملة كثيرة من المرضى و ذوي الأسقام عند الأخيار و لكن كثرة الحجب الظلمانية منعت عن تلك الآثار، فعدم الأثر لوجود المانع لا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وجود تلك الخواص الأثر المعنوي الموجود في تلك الآيات الكريمة و انها عين الواقع و الحقيقة التي لا ريب فيها فهي واقع محض صدر عن واقع محض و من بيده مقاليد السموات و الأرض و من بيده ملكوت كل شيء و من عنده مفاتيح الغيب فلا بد من التأثير و تحقق تلك الخواص حينئذ لا محالة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لا يختص الأثر في الآيات المباركة بطائفة خاصة و يعم الجميع </w:t>
      </w:r>
    </w:p>
    <w:p>
      <w:pPr>
        <w:pStyle w:val="BookText"/>
        <w:rPr/>
      </w:pPr>
      <w:r>
        <w:rPr>
          <w:rFonts w:ascii="Amiri" w:hAnsi="Amiri" w:eastAsia="Amiri" w:cs="Amiri"/>
          <w:color w:val="111111"/>
          <w:sz w:val="28"/>
          <w:sz w:val="28"/>
          <w:szCs w:val="28"/>
          <w:rtl w:val="true"/>
          <w:lang w:bidi="ar-SA"/>
        </w:rPr>
        <w:t>فان رحمته جلت عظمته غير محدودة و لا تختص بطائفة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تشخيص المورد له اهمية عظمى و رفع الحجب الظلمانية أهم منه بمراتب فعدم الأثر في بعض الموارد اما لعدم التشخيص أو لوجود 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فان المقتضي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ان يكون الأثر مترتب على نفس الآيات الشريفة كما ذكروه في كتب خواص الآيات الكريمة أو على ما يستفاد منها كما علّمه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يعد هذه الآثار و الخواص من معجزات الآيات الكريمة و كراماتها الباهرة التي تظهر بعد القرون و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تظهر لبعض النفوس لغلظة الحجب الظلمانية عليه و لعله بعد ظهور شمس الحقيقة عن أفق الغيبة ينحصر علاج المرضى بالقرآن و آياته المباركة و انكشاف المهمات و قضاء الحاجات بها و لا بد و ان يكون كذلك لان القرآن لم يتجلّ بعد بحقيقته النورانية و لم ينطق به الا الشفاه و لم تلج بها الا الالسنة و كيف يكون مورد التجلي الأعظم في كتابه الكريم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تقدم شواهد كثيرة معلومة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الكثيرة المأثورة عن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لشفاء بعض الأمراض و الأسقام الواردة فيها الآيات الكريمة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البحث الروائي و في تفسير العياشي قال</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رجل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من امرأتك درهما من صداقها فاشتر به عسلا فاشربه بماء السماء ففعل ما امر به فبرئ فسأل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 شيء 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سمعت اللّه </w:t>
      </w:r>
      <w:bookmarkStart w:id="603" w:name="pg15391_204327"/>
    </w:p>
    <w:p>
      <w:pPr>
        <w:pStyle w:val="BookText"/>
        <w:rPr/>
      </w:pPr>
      <w:bookmarkEnd w:id="603"/>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الهنيء المريء و البركة و الشفاء فرجوت بذلك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خواص الآيات الكريمة و آثارها المذكورة في الكتب المعدة لها و بعض التفاسير</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6104974_2142443653"/>
      <w:bookmarkStart w:id="605" w:name="_Toc241"/>
      <w:bookmarkEnd w:id="604"/>
      <w:r>
        <w:rPr>
          <w:rtl w:val="true"/>
        </w:rPr>
        <w:t>بحث فقهي</w:t>
      </w:r>
      <w:bookmarkEnd w:id="605"/>
    </w:p>
    <w:p>
      <w:pPr>
        <w:pStyle w:val="BookText"/>
        <w:rPr/>
      </w:pPr>
      <w:r>
        <w:rPr>
          <w:rFonts w:ascii="Amiri" w:hAnsi="Amiri" w:eastAsia="Amiri" w:cs="Amiri"/>
          <w:color w:val="111111"/>
          <w:sz w:val="28"/>
          <w:sz w:val="28"/>
          <w:szCs w:val="28"/>
          <w:rtl w:val="true"/>
          <w:lang w:bidi="ar-SA"/>
        </w:rPr>
        <w:t>يستفاد من الآيات المباركة المتقدمة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يتيم ذكرا كان أو أنثى صغيرا كان أو كبيرا ان كان محجورا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من عيّن الأب له قيّما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الجد موجودا فالولاية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مال اليتيم بين ما إذا وصل اليه بإرث أو غير ذلك من الهدايا و المنح فان جميع ذلك ماله فتشمله الآية الكريمة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الشريفة و ما وردت من الروايات انه يجوز لليتيم التصرف في أمواله مع تحقق الشرائط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التصرف باذن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كان الولي أو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يكون فيه المصلحة لليتيم كما فصلناها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التصرف سائغا شرعا كما يجوز للولي التصرف في اموال اليتيم بشرط عدم المفسدة بل مع وجود المصلحة كل ذلك كما فصلناه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حرمة تبدل الخبيث بالطيب بأموال اليتامى بل يجري ذلك في تبدل كل مال كذلك و لو كان من الكبير و الرشيد مع عدم مجوز شرعي لان ذلك أكل بالباطل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اَلَّذِينَ إِذَا اِكْتالُوا عَلَى اَلنّاسِ يَسْتَوْفُونَ وَ 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اموال اليتامى تكون الحرمة أشد و اكثر تنفرا من غيرها و لذا أكّد النهي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 ذلك احد لا يملك الطيب و تشتغل ذمته برده الى صاحبه و مع التلف ينتقل الى العوض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النفقة و غيرها و التودد الخارجي بل الميل القلبي أيضا نعم ما كان خارجا عن الاختيار في القسم الأخير فهو معفوّ عنه و ان كان تحت الاختيار و ترتب عليه الأثر يكون داخلا في احد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الآية الشريفة و ما ورد من الروايات ان السفيه كما هو محجور عليه في ذمته فلا يصح ان يتعهد مالا أو عملا كذلك لا يصح اقتراضه و ضمانه و لا بيعه و لا شراؤه بالذمة و لا تزويجه، و كذا لا يصح ان يجعل نفسه اجيرا و عاملا للمضاربة و المزارعة و المساقاة و غير ذلك للحجر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من عدم نفوذ تصرفات السفيه هو عدم استقلاله في ذلك فلو كان باذن الولي صح و نفذ</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احرز رشد السفيه سلّم اليه أمواله كما نصت عليه الآية الشريفة و غيرها من الروايات و لو لم يحرز رشده و اشتبه حاله يختبر السفيه بما يناسب شأنه بتفويضه البيع و الشراء و الاجارة و غيرها </w:t>
      </w:r>
      <w:bookmarkStart w:id="606" w:name="pg15391_204329"/>
    </w:p>
    <w:p>
      <w:pPr>
        <w:pStyle w:val="BookText"/>
        <w:rPr/>
      </w:pPr>
      <w:bookmarkEnd w:id="606"/>
      <w:r>
        <w:rPr>
          <w:rFonts w:ascii="Amiri" w:hAnsi="Amiri" w:eastAsia="Amiri" w:cs="Amiri"/>
          <w:color w:val="111111"/>
          <w:sz w:val="28"/>
          <w:sz w:val="28"/>
          <w:szCs w:val="28"/>
          <w:rtl w:val="true"/>
          <w:lang w:bidi="ar-SA"/>
        </w:rPr>
        <w:t xml:space="preserve">مما يناسبه و كذا السفيهة و قد فصلنا ذلك في الفقه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اموال السفيه اليه فورا بعد تحقق الرشد و إحرازه لاصالة فورية دفع مال الغير اليه كما أثبتها الفقهاء و ذكرناها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الاستعفاف لأولياء اليتامى عن التصرف في اموال اليتامى حسن و ليس بواجب شرعا لأنه يجوز أخذ اجرة عمله و ان كان غنيا كما أثبتناه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الاكل بالمعروف كذلك ليس بواجب عليه بل له ان يرفع اليد عن ذلك و يعطى الجميع لليتيم</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6104976_2142443653"/>
      <w:bookmarkStart w:id="608" w:name="_Toc242"/>
      <w:bookmarkEnd w:id="607"/>
      <w:r>
        <w:rPr>
          <w:rtl w:val="true"/>
        </w:rPr>
        <w:t>بحث فلسفي</w:t>
      </w:r>
      <w:bookmarkEnd w:id="608"/>
    </w:p>
    <w:p>
      <w:pPr>
        <w:pStyle w:val="BookText"/>
        <w:rPr/>
      </w:pPr>
      <w:r>
        <w:rPr>
          <w:rFonts w:ascii="Amiri" w:hAnsi="Amiri" w:eastAsia="Amiri" w:cs="Amiri"/>
          <w:color w:val="111111"/>
          <w:sz w:val="28"/>
          <w:sz w:val="28"/>
          <w:szCs w:val="28"/>
          <w:rtl w:val="true"/>
          <w:lang w:bidi="ar-SA"/>
        </w:rPr>
        <w:t>من أهم الأصول النظامية التكوينية الثابتة في علم الفلسفة التزاوج بين المادة الفاعلية و المادة المنفعلة بلا فرق في ذلك بين الإنسان و الحيوان و النبات كما بينه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فالتزاوج بينهما من الأصول التكوينية التي يقوم بها هذا العالم و له حدود و قيود لا يحيط بها الا اللّه تعالى و ان ظهر بعض منها بالتجربيات في ممر العصور و الدهور و بقيت جملة كثيرة اخرى منها في الخفاء و الكمون و سيظهر بعد ذلك ان شاء اللّه تعالى</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يختص الإنسان من بين الحيوانات في هذا التزاوج و السفاد بمراسم خاصة قررها الشارع بمقتضى ان الإسلام دين الفطرة و عبر عنها في الكتب السماوية بالنكاح و أكد الترغيب اليه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السنة المقدسة اخبار متواترة ترغب اليه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و تناسلوا فاني اباهي بكم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bookmarkStart w:id="609" w:name="pg15391_204330"/>
    </w:p>
    <w:p>
      <w:pPr>
        <w:pStyle w:val="BookText"/>
        <w:rPr/>
      </w:pPr>
      <w:bookmarkEnd w:id="609"/>
      <w:r>
        <w:rPr>
          <w:rFonts w:ascii="Amiri" w:hAnsi="Amiri" w:eastAsia="Amiri" w:cs="Amiri"/>
          <w:color w:val="111111"/>
          <w:sz w:val="28"/>
          <w:sz w:val="28"/>
          <w:szCs w:val="28"/>
          <w:rtl w:val="true"/>
          <w:lang w:bidi="ar-SA"/>
        </w:rPr>
        <w:t xml:space="preserve">و يختص الإنسان من بين الحيوانات في هذا التزاوج و السفاد بمراسم خاصة قررها الشارع بمقتضى ان الإسلام دين الفطرة و عبر عنها في الكتب السماوية بالنكاح و أكد الترغيب اليه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السنة المقدسة اخبار متواترة ترغب اليه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و تناسلوا فاني اباهي بكم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نهى عن النكاح الذي لا يتوفر فيه تلك الشروط و عبر عنه بالزنا و أكد سبحانه و تعالى في النهي عنه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حدد الشارع الأقدس الزواج الدائم باعداد معينة و هي اربع و في غيرها بقيود اخرى كما تقدم في الآية الشريفة و سيأتي في البحث الآتي وجه التشريع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قرر نكاح جميع الملل و النحل فيما بينهم لأنه امر طبيعي بين البشر لا يختص بملة دون اخرى و لا يمكن التخلي عنه الا ان الشارع حدده بقيود لأجل تنظيم النظام و حفظ الأنساب و غيرهما من الحكم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104978_2142443653"/>
      <w:bookmarkStart w:id="611" w:name="_Toc243"/>
      <w:bookmarkEnd w:id="610"/>
      <w:r>
        <w:rPr>
          <w:rtl w:val="true"/>
        </w:rPr>
        <w:t>بحث اجتماعي</w:t>
      </w:r>
      <w:bookmarkEnd w:id="611"/>
    </w:p>
    <w:p>
      <w:pPr>
        <w:pStyle w:val="Heading6"/>
        <w:numPr>
          <w:ilvl w:val="5"/>
          <w:numId w:val="1"/>
        </w:numPr>
        <w:rPr/>
      </w:pPr>
      <w:bookmarkStart w:id="612" w:name="__RefHeading___Toc6104980_2142443653"/>
      <w:bookmarkStart w:id="613" w:name="_Toc244"/>
      <w:bookmarkEnd w:id="612"/>
      <w:r>
        <w:rPr>
          <w:rtl w:val="true"/>
        </w:rPr>
        <w:t>اشارة</w:t>
      </w:r>
      <w:bookmarkEnd w:id="613"/>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المتقدمة تدل على اباحة تعدد الزوجات في الإسلام و هذا الموضوع طالما اعترض اعداء الإسلام عليه و اتخذوه نحو قدح فيه، و قد استنكرت الجاهلية المعاصرة تعدد الزوجات و اعتبرته من عوائق التقدم الحضاري، و ان التعدد خلاف المصلحة بل موجب لسلب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هذا البحث نذكر جملة مما ذكره اعداء الإسلام من المناقشات و الإشكالات على هذا الموضوع ثم الجواب عنها ثم نعالج الموضوع على ضوء ما ورد في الكتاب في هذا المضمار</w:t>
      </w:r>
      <w:r>
        <w:rPr>
          <w:rFonts w:eastAsia="Amiri" w:cs="Amiri" w:ascii="Amiri" w:hAnsi="Amiri"/>
          <w:color w:val="111111"/>
          <w:sz w:val="28"/>
          <w:szCs w:val="28"/>
          <w:rtl w:val="true"/>
          <w:lang w:bidi="ar-SA"/>
        </w:rPr>
        <w:t xml:space="preserve">. </w:t>
      </w:r>
      <w:bookmarkStart w:id="614" w:name="pg15391_204331"/>
    </w:p>
    <w:p>
      <w:pPr>
        <w:pStyle w:val="Heading6"/>
        <w:numPr>
          <w:ilvl w:val="5"/>
          <w:numId w:val="1"/>
        </w:numPr>
        <w:rPr/>
      </w:pPr>
      <w:bookmarkStart w:id="615" w:name="__RefHeading___Toc6104982_2142443653"/>
      <w:bookmarkStart w:id="616" w:name="_Toc245"/>
      <w:bookmarkEnd w:id="614"/>
      <w:bookmarkEnd w:id="615"/>
      <w:r>
        <w:rPr>
          <w:rtl w:val="true"/>
        </w:rPr>
        <w:t>الإشكالات</w:t>
      </w:r>
      <w:r>
        <w:rPr>
          <w:rtl w:val="true"/>
        </w:rPr>
        <w:t>:</w:t>
      </w:r>
      <w:bookmarkEnd w:id="616"/>
    </w:p>
    <w:p>
      <w:pPr>
        <w:pStyle w:val="BookText"/>
        <w:rPr/>
      </w:pPr>
      <w:r>
        <w:rPr>
          <w:rFonts w:ascii="Amiri" w:hAnsi="Amiri" w:eastAsia="Amiri" w:cs="Amiri"/>
          <w:color w:val="111111"/>
          <w:sz w:val="28"/>
          <w:sz w:val="28"/>
          <w:szCs w:val="28"/>
          <w:rtl w:val="true"/>
          <w:lang w:bidi="ar-SA"/>
        </w:rPr>
        <w:t>قد استشكلوا على حكم تعدد الزوجات باشكالات متعددة نحن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الزوجات خلاف الطبيعة فان التجربة و الإحصاء يدلان على تساوي عدد الذكور و الإناث في جميع الأمم و القبائل و يستفاد من ذلك ان الطبيعة اقتضت ان يكون الواحد من الذكور لواحدة من الإناث و خلاف ذلك يكون خلاف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تعدد الزوجات ينافي الغرض المنشود من المجتمع الذي لا بد ان يسوده الحب و التعاون و التآلف بين الإفراد و إنه يعكس روح الانتقام في النساء من الرجال الذين أساءوا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يوجب الإهمال و التثاقل في تربية الاسرة و الأولاد و اشاعة الفساد و الخيانة هو مما يوجب انحطاط المجتمع الى الشقاء و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الزوجات استهانة لحرمة النساء في المجتمع فان معادلة الأربع من النساء بالواحد من الرجال تعريض لحقوقهن للخطر و أعراض عن عواطفهن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التشريع يوجب ازدياد الشهوة في الرجال و ترغيبهم إلى الشره و بالاخرة انه يوجب تقوية هذه القوة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الإشكالات التي أوردوها على هذا التشريع الالهي</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6104984_2142443653"/>
      <w:bookmarkStart w:id="618" w:name="_Toc246"/>
      <w:bookmarkEnd w:id="617"/>
      <w:r>
        <w:rPr>
          <w:rtl w:val="true"/>
        </w:rPr>
        <w:t>الجواب عن الإشكالات</w:t>
      </w:r>
      <w:r>
        <w:rPr>
          <w:rtl w:val="true"/>
        </w:rPr>
        <w:t>:</w:t>
      </w:r>
      <w:bookmarkEnd w:id="618"/>
    </w:p>
    <w:p>
      <w:pPr>
        <w:pStyle w:val="Heading6"/>
        <w:numPr>
          <w:ilvl w:val="5"/>
          <w:numId w:val="1"/>
        </w:numPr>
        <w:rPr/>
      </w:pPr>
      <w:bookmarkStart w:id="619" w:name="__RefHeading___Toc6104986_2142443653"/>
      <w:bookmarkStart w:id="620" w:name="_Toc247"/>
      <w:bookmarkEnd w:id="619"/>
      <w:r>
        <w:rPr>
          <w:rtl w:val="true"/>
        </w:rPr>
        <w:t>اشارة</w:t>
      </w:r>
      <w:bookmarkEnd w:id="62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 تلك الإشكالات بوجوه</w:t>
      </w:r>
      <w:r>
        <w:rPr>
          <w:rFonts w:eastAsia="Amiri" w:cs="Amiri" w:ascii="Amiri" w:hAnsi="Amiri"/>
          <w:color w:val="111111"/>
          <w:sz w:val="28"/>
          <w:szCs w:val="28"/>
          <w:rtl w:val="true"/>
          <w:lang w:bidi="ar-SA"/>
        </w:rPr>
        <w:t xml:space="preserve">: </w:t>
      </w:r>
      <w:bookmarkStart w:id="621" w:name="pg15391_204332"/>
    </w:p>
    <w:p>
      <w:pPr>
        <w:pStyle w:val="Heading6"/>
        <w:numPr>
          <w:ilvl w:val="5"/>
          <w:numId w:val="1"/>
        </w:numPr>
        <w:rPr/>
      </w:pPr>
      <w:bookmarkStart w:id="622" w:name="__RefHeading___Toc6104988_2142443653"/>
      <w:bookmarkStart w:id="623" w:name="_Toc248"/>
      <w:bookmarkEnd w:id="621"/>
      <w:bookmarkEnd w:id="622"/>
      <w:r>
        <w:rPr>
          <w:rtl w:val="true"/>
        </w:rPr>
        <w:t>الاول</w:t>
      </w:r>
      <w:r>
        <w:rPr>
          <w:rtl w:val="true"/>
        </w:rPr>
        <w:t>:</w:t>
      </w:r>
      <w:bookmarkEnd w:id="623"/>
    </w:p>
    <w:p>
      <w:pPr>
        <w:pStyle w:val="BookText"/>
        <w:rPr/>
      </w:pPr>
      <w:r>
        <w:rPr>
          <w:rFonts w:ascii="Amiri" w:hAnsi="Amiri" w:eastAsia="Amiri" w:cs="Amiri"/>
          <w:color w:val="111111"/>
          <w:sz w:val="28"/>
          <w:sz w:val="28"/>
          <w:szCs w:val="28"/>
          <w:rtl w:val="true"/>
          <w:lang w:bidi="ar-SA"/>
        </w:rPr>
        <w:t>ان ما ذكروه من ان التشريع خلاف الطبيعة فهو باطل اما أولا فان تساوي عدد الذكور و الإناث امر يكذبه الوجدان و الإحصاءات المتعددة التي اعلنت و تعلنها الجهات المختصة في مختلف العصور فان الحروب و الحوادث و كذا الموت تصيب المجتمعات فتفنى من الرجال اكثر من النساء و هذا امر ثابت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الزواج لا يستند على ما ذكروه من ان الطبيعة ساوت بين الرجال و النساء في العدد، بل ان هناك أمورا اخرى، فان النساء يختلفن عن الرجال في التهيؤ إلى النكاح و صلاحهن للازدواج و المضاجعة و الانجاب و لهذا اعتبر الإسلام سنّ التكليف في النساء بلوغ العشر، و في الرجال بلوغ الست عشرة من السنين و ذلك لاختلاف الطبائع في الطائفتين و هذا يكشف عن ان الطبيعة تقتضي التعدد كما هو واضح</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6104990_2142443653"/>
      <w:bookmarkStart w:id="625" w:name="_Toc249"/>
      <w:bookmarkEnd w:id="624"/>
      <w:r>
        <w:rPr>
          <w:rtl w:val="true"/>
        </w:rPr>
        <w:t>الثاني</w:t>
      </w:r>
      <w:r>
        <w:rPr>
          <w:rtl w:val="true"/>
        </w:rPr>
        <w:t>:</w:t>
      </w:r>
      <w:bookmarkEnd w:id="625"/>
    </w:p>
    <w:p>
      <w:pPr>
        <w:pStyle w:val="BookText"/>
        <w:rPr/>
      </w:pPr>
      <w:r>
        <w:rPr>
          <w:rFonts w:ascii="Amiri" w:hAnsi="Amiri" w:eastAsia="Amiri" w:cs="Amiri"/>
          <w:color w:val="111111"/>
          <w:sz w:val="28"/>
          <w:sz w:val="28"/>
          <w:szCs w:val="28"/>
          <w:rtl w:val="true"/>
          <w:lang w:bidi="ar-SA"/>
        </w:rPr>
        <w:t>ان ما ذكروه من ان التعدد يميت عواطف النساء و تخيب آمالهن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الإنسان مركب من أمرين التعقل و العواطف و الاحساس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هو الذي يمسك زمام العواطف و الاحساس و يجعلها تحت ادارة التعقل، و الإسلام و سائر الأديان السماوية أرادت من تعاليمها وضع الإنسان في مسير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تهيئة المجتمع الانساني على نحو تقرره الحياة التعقلية دون الاحساس و العواطف التي لا تهدي إلى الكمال المنشود، و على هذا فالمرأة التي هذبتها الأخلاق الفاضلة، و قومتها التعاليم الاسلامية الرشيدة فإنها تجعل التعقل مقام العواطف و النزوات الشهوانية فهي ترى السعادة في ذلك</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ذكروه قياس بين المجتمعات الغربية التي هي قائمة على تلك العواطف و الشهوات الحيوانية البغيضة و المجتمع الاسلامي الذي قوامه </w:t>
      </w:r>
      <w:bookmarkStart w:id="626" w:name="pg15391_204333"/>
    </w:p>
    <w:p>
      <w:pPr>
        <w:pStyle w:val="BookText"/>
        <w:rPr/>
      </w:pPr>
      <w:bookmarkEnd w:id="626"/>
      <w:r>
        <w:rPr>
          <w:rFonts w:ascii="Amiri" w:hAnsi="Amiri" w:eastAsia="Amiri" w:cs="Amiri"/>
          <w:color w:val="111111"/>
          <w:sz w:val="28"/>
          <w:sz w:val="28"/>
          <w:szCs w:val="28"/>
          <w:rtl w:val="true"/>
          <w:lang w:bidi="ar-SA"/>
        </w:rPr>
        <w:t>التعقل، و من ثم نرى ما عليه من التفكك و الانحطاط الخلقي و انواع الشر و الفساد المتداول بينهم لأنهم خرجوا عن الفطرة التي خلقهم اللّه تعالى عليها و الصراط الذي أعدته التعاليم الإلهية لهم فترى ان المنكر الذي يعترف به العقل يكون معروفا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يشرعون القوانين في اباحة الفساد و الدمار و هذا لم يكن قبيحا عندهم و لا تجرح العواطف و لكن تعدد الزوجات يمسها و يميت الآمال هذه هي المدنية الحاضرة التي وصلت إلى الطريق المسدود</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6104992_2142443653"/>
      <w:bookmarkStart w:id="628" w:name="_Toc250"/>
      <w:bookmarkEnd w:id="627"/>
      <w:r>
        <w:rPr>
          <w:rtl w:val="true"/>
        </w:rPr>
        <w:t>الثالث</w:t>
      </w:r>
      <w:r>
        <w:rPr>
          <w:rtl w:val="true"/>
        </w:rPr>
        <w:t>:</w:t>
      </w:r>
      <w:bookmarkEnd w:id="628"/>
    </w:p>
    <w:p>
      <w:pPr>
        <w:pStyle w:val="BookText"/>
        <w:rPr/>
      </w:pPr>
      <w:r>
        <w:rPr>
          <w:rFonts w:ascii="Amiri" w:hAnsi="Amiri" w:eastAsia="Amiri" w:cs="Amiri"/>
          <w:color w:val="111111"/>
          <w:sz w:val="28"/>
          <w:sz w:val="28"/>
          <w:szCs w:val="28"/>
          <w:rtl w:val="true"/>
          <w:lang w:bidi="ar-SA"/>
        </w:rPr>
        <w:t>ان ما ذكروه من ان تعدد الزوجات تضييع لحقوق النساء و عدم الاحترام لعواطفهن باطل، لما ذكرناه مرارا من ان الإسلام اعطى لكل ذي حق حقه، و انه احترم النساء و راعى حقوقهن بما لم يكن في ملّة اخرى و يتبين ذلك بوضوح عند معرفة منزلة النساء في المجتمعات الاخرى غير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تعدد الزوجات لم يكن تضييعا لحقوق احد فان الإسلام في تشريعه هذا كان ينظر إلى أبعد من ذلك كما ستعرف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6104994_2142443653"/>
      <w:bookmarkStart w:id="630" w:name="_Toc251"/>
      <w:bookmarkEnd w:id="629"/>
      <w:r>
        <w:rPr>
          <w:rtl w:val="true"/>
        </w:rPr>
        <w:t>الرابع</w:t>
      </w:r>
      <w:r>
        <w:rPr>
          <w:rtl w:val="true"/>
        </w:rPr>
        <w:t>:</w:t>
      </w:r>
      <w:bookmarkEnd w:id="630"/>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ذكروه من ان تعدد الزوجات يزيد في شره الرجال و الترغيب إلى الشهوة فهو مغالطة واضحة فان التربية الاسلامية الحقيقية تضع الرجال و النساء في هذا الموضوع في احسن تقويم فان النساء اللائي لا تقل شهوتهن عن شهوة الرجال لو اثرت التربية الواقعية فيهن جميعا فإنهن يضعن تلك الشهوة الغريزية في الطريق المستقيم الذي حدده الإسلام فتراه يعطي لهذه الحاجة الغريزية حقها و يفتح لها سبل معالجتها و الحد من سورتها و يمنع الكبت و الحرمان و لكنه يحرم الفجور و الفحشاء و الاسترسال في الأهواء الباطلة و كل ما يوجب إثارة الشهوة، فهو قد وضع هذه الغريزة الجامحة تحت سيطرة التعقل فلا يمنعها حتى يوجب </w:t>
      </w:r>
    </w:p>
    <w:p>
      <w:pPr>
        <w:pStyle w:val="BookText"/>
        <w:rPr/>
      </w:pPr>
      <w:r>
        <w:rPr>
          <w:rFonts w:ascii="Amiri" w:hAnsi="Amiri" w:eastAsia="Amiri" w:cs="Amiri"/>
          <w:color w:val="111111"/>
          <w:sz w:val="28"/>
          <w:sz w:val="28"/>
          <w:szCs w:val="28"/>
          <w:rtl w:val="true"/>
          <w:lang w:bidi="ar-SA"/>
        </w:rPr>
        <w:t>الكبت و الحرمان و لا يطلقها و يبسطها كل البسط ليزيد الفحشاء و الفجور فكان هذا التشريع الجديد من أهم السبل في تحديد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ان الإسلام لم ينظر إلى النكاح بانه مجرد قضاء حاجة وقتية بل كان نظره إلى انه من سبل التربية الحقيقية فقد تحقق فيه جميع أساليب التربية الخلقية و النفسية و هذا ما يمتاز به هذا الدين القويم عن سائر الأديان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الموضع المناسب بيان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التشريع مشتملا على وجوه الحكمة و الصواب فانه أباح ذلك حفظا للمجتمع الانساني و تكثيرا للنسل و الأولاد و مراعاة للحقوق من الضياع و مدرسة للتربية الواقعية و غير ذلك مما اعترف به الخصم و أقرت به بعض الجمعيات التي رأت في تشريع تعدد الزوجات الخير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ادعاء بعض من اننا نرى ان الذي تزوج بزوجتين أو اكثر في شقاء دائم و صراع مستمر بين الضرتين أو الضرائر مما يسلب الهناء من العيش و الصلاح من الحياة و ربما يبلغ من شدة الحال انه يكون الأمر على خلاف المرجو من هذا التشريع فان ذلك مغالطة بين الواقع و الخيال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التشريع و التطبيق فان الإسلام راعى في هذا التشريع المصالح العامة و اما إذا اصطدمت هذه المصالح مع العادات و النزوات الشخصية فان الاحكام الشرعية تتبع المصالح و المفاسد الواقعية و اما مرحلة العمل و التطبيق فإنها راجعة إلى المكلف نفسه فان اللازم على المكلف ان يراعي جميع ما اعتبر في التكليف و التطبيق بين ما اراده الشارع المقدس و عمل المكلف و في هذه الحالة يؤثر التشريع اثره المطلوب و الا فان الأثر السيء الذي يقع خارجا يكون </w:t>
      </w:r>
      <w:bookmarkStart w:id="631" w:name="pg15391_204335"/>
    </w:p>
    <w:p>
      <w:pPr>
        <w:pStyle w:val="BookText"/>
        <w:rPr/>
      </w:pPr>
      <w:bookmarkEnd w:id="631"/>
      <w:r>
        <w:rPr>
          <w:rFonts w:ascii="Amiri" w:hAnsi="Amiri" w:eastAsia="Amiri" w:cs="Amiri"/>
          <w:color w:val="111111"/>
          <w:sz w:val="28"/>
          <w:sz w:val="28"/>
          <w:szCs w:val="28"/>
          <w:rtl w:val="true"/>
          <w:lang w:bidi="ar-SA"/>
        </w:rPr>
        <w:t>نتيجة عمل المكلف و سوء تربيته و هذا الوجه جار في جميع التشريعات الإلهية بل التشريعات الوضعية أيضا، و ليس لاحد العذر في انها لم تؤثر أثرها لان الناس لم يراعوا حقها و لم يعملوا بها على ما اراده المشرع فمرحلة العمل و التطبيق امر يرجع إلى الناس و مرحلة التشريع امر آخر فانه يرجع إلى الشارع الذي يلاحظ المصالح العامة</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6104996_2142443653"/>
      <w:bookmarkStart w:id="633" w:name="_Toc252"/>
      <w:bookmarkEnd w:id="632"/>
      <w:r>
        <w:rPr>
          <w:rtl w:val="true"/>
        </w:rPr>
        <w:t>نظر الإسلام في هذا التشريع</w:t>
      </w:r>
      <w:r>
        <w:rPr>
          <w:rtl w:val="true"/>
        </w:rPr>
        <w:t>:</w:t>
      </w:r>
      <w:bookmarkEnd w:id="633"/>
    </w:p>
    <w:p>
      <w:pPr>
        <w:pStyle w:val="BookText"/>
        <w:rPr/>
      </w:pPr>
      <w:r>
        <w:rPr>
          <w:rFonts w:ascii="Amiri" w:hAnsi="Amiri" w:eastAsia="Amiri" w:cs="Amiri"/>
          <w:color w:val="111111"/>
          <w:sz w:val="28"/>
          <w:sz w:val="28"/>
          <w:szCs w:val="28"/>
          <w:rtl w:val="true"/>
          <w:lang w:bidi="ar-SA"/>
        </w:rPr>
        <w:t>الآية الشريفة المتقدمة التي تضمنت خطابا موجها للعموم كسائر الخطابات القرآنية التي تكفلت تربية الناس تربية حقيقية واقعية فإنها تجعل الاباحة أو الترخيص أصلا ثم تورد القيود على هذا الأصل على حد يكون موجبا لتضييق مجالها إلى الحد الذي تستقيم به الحياة و يتحقق الكمال المنشود و هذا الأسلوب من أهم الاساليب التربوية التي تؤثر في النفس و تستلفت النظر الى المضمون، فقد جعلت هذه الآية الشريفة اباحة التعدد و جوازه هو الأصل ثم أوردت القيد الذي يضيق هذا الأصل الى الحد الذي يتحقق به الكمال و ينتظم به الحياة، و هو العدل بين الزوجات و انه لا يتحقق و لن يتحقق إذا لم يترب الفرد بالتربية الإلهية و لم يقم بالوظائف الشرعية فيكون هذا التشريع جامعا لمكارم الأخلاق و أهم الاحكام الاجتماعية و أعظم الأسس التربوية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توجه الخطاب إلى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ان التعدد لا بد ان يحدث في المجتمع الذي يسوده العدل بحيث يتزوج رجل واحد عدة نساء في ظل العدل و الإنصاف يسودهم الإخاء و المحبة فإذا توفرت تلك الشروط جاز التعدد و الا كانت الوحدة أفضل </w:t>
      </w:r>
      <w:bookmarkStart w:id="634" w:name="pg15391_204336"/>
    </w:p>
    <w:p>
      <w:pPr>
        <w:pStyle w:val="BookText"/>
        <w:rPr/>
      </w:pPr>
      <w:bookmarkEnd w:id="634"/>
      <w:r>
        <w:rPr>
          <w:rFonts w:ascii="Amiri" w:hAnsi="Amiri" w:eastAsia="Amiri" w:cs="Amiri"/>
          <w:color w:val="111111"/>
          <w:sz w:val="28"/>
          <w:sz w:val="28"/>
          <w:szCs w:val="28"/>
          <w:rtl w:val="true"/>
          <w:lang w:bidi="ar-SA"/>
        </w:rPr>
        <w:t>فيستفاد من الآية المباركة ان الوحدة هي المطلوبة و ان كان التعدد مباحا بلا ريب و لا اشكال و إذا تحققت القيود التي ذكرها الشارع كانت الحياة معها أفضل و اهنأ</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6104998_2142443653"/>
      <w:bookmarkStart w:id="636" w:name="_Toc253"/>
      <w:bookmarkEnd w:id="635"/>
      <w:r>
        <w:rPr>
          <w:rtl w:val="true"/>
        </w:rPr>
        <w:t xml:space="preserve">تعدد ازواج النبي </w:t>
      </w:r>
      <w:r>
        <w:rPr>
          <w:rtl w:val="true"/>
        </w:rPr>
        <w:t>(</w:t>
      </w:r>
      <w:r>
        <w:rPr>
          <w:rtl w:val="true"/>
        </w:rPr>
        <w:t>صلى اللّه عليه و آله</w:t>
      </w:r>
      <w:r>
        <w:rPr>
          <w:rtl w:val="true"/>
        </w:rPr>
        <w:t>):</w:t>
      </w:r>
      <w:bookmarkEnd w:id="636"/>
    </w:p>
    <w:p>
      <w:pPr>
        <w:pStyle w:val="BookText"/>
        <w:rPr/>
      </w:pPr>
      <w:r>
        <w:rPr>
          <w:rFonts w:ascii="Amiri" w:hAnsi="Amiri" w:eastAsia="Amiri" w:cs="Amiri"/>
          <w:color w:val="111111"/>
          <w:sz w:val="28"/>
          <w:sz w:val="28"/>
          <w:szCs w:val="28"/>
          <w:rtl w:val="true"/>
          <w:lang w:bidi="ar-SA"/>
        </w:rPr>
        <w:t xml:space="preserve">بعد ما عرفت الوجه في تشريع تعدد الزوجات في الإسلام و الحكمة فيه يتضح لك الوجه في تعدد زوجات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المتفرد بامتثال هذا التكليف الالهي بأكمل وجه فصار أسوة في هذا المجال حتى عد من مختصاته المعروفة حسن المعاشرة مع نسائه و رعاية حقوقهن و العدل بينهن و كفى به حجة على اعداء الإسلام الذين اعترضوا على هذا الترخيص الالهي و مع ذلك فقد اعترض بعضهم على تعدد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يخلو عن الشره و الانقياد لداعي الشهوة،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يقنع بما شرعه لامته فتعدى منه إلى الازدواج بالتسع من النسوة</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المتأمل في حياة هذا الرجل العظيم الذي يعتبر بحق انه مثال للكمال المطلق و الذي مدحه الجليل الأعلى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بعيد عن ما نسبوه اليه كل البعد و لم يظهر اي أثر من آثار الشره و الانقياد إلى الشهوة عليه في تمام مدة حياته و في معاشرته مع النساء و هو الذي امره اللّه تعالى بان يخير أزواجه بين التمتيع و الطلاق ان كن يردن الدنيا و زينتها على ما نزل عليه في كتابه المجيد من امره 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ينطبق عليه و قد زهد عن الدنيا و زخارفها و اعرض عن كل ما يلهيه عن ذكر اللّه تعالى</w:t>
      </w:r>
      <w:r>
        <w:rPr>
          <w:rFonts w:eastAsia="Amiri" w:cs="Amiri" w:ascii="Amiri" w:hAnsi="Amiri"/>
          <w:color w:val="111111"/>
          <w:sz w:val="28"/>
          <w:szCs w:val="28"/>
          <w:rtl w:val="true"/>
          <w:lang w:bidi="ar-SA"/>
        </w:rPr>
        <w:t xml:space="preserve">. </w:t>
      </w:r>
      <w:bookmarkStart w:id="637" w:name="pg15391_204337"/>
    </w:p>
    <w:p>
      <w:pPr>
        <w:pStyle w:val="BookText"/>
        <w:rPr/>
      </w:pPr>
      <w:bookmarkEnd w:id="637"/>
      <w:r>
        <w:rPr>
          <w:rFonts w:ascii="Amiri" w:hAnsi="Amiri" w:eastAsia="Amiri" w:cs="Amiri"/>
          <w:color w:val="111111"/>
          <w:sz w:val="28"/>
          <w:sz w:val="28"/>
          <w:szCs w:val="28"/>
          <w:rtl w:val="true"/>
          <w:lang w:bidi="ar-SA"/>
        </w:rPr>
        <w:t>و لكن المتأمل في حياة هذا الرجل العظيم الذي يعتبر بحق انه مثال للكمال المطلق و الذي مدحه الجليل الأعلى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بعيد عن ما نسبوه اليه كل البعد و لم يظهر اي أثر من آثار الشره و الانقياد إلى الشهوة عليه في تمام مدة حياته و في معاشرته مع النساء و هو الذي امره اللّه تعالى بان يخير أزواجه بين التمتيع و الطلاق ان كن يردن الدنيا و زينتها على ما نزل عليه في كتابه المجيد من امره 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ينطبق عليه و قد زهد عن الدنيا و زخارفها و اعرض عن كل ما يلهيه عن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يستفاد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زواجه بهن غير الذي ذكروه فهو قد أراد إماتة العادات الجاهلية أولا، و اظهار منزلة النساء التي أهملوها عندهم ثانيا، و بيان كيفية المعاشرة معهن ثالثا، و ليعطي الاهداف الخاصة في زواج كل واحدة منهن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موجز الكلام و سيأتي في الموضع المناسب تفصيله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6105000_2142443653"/>
      <w:bookmarkStart w:id="639" w:name="_Toc254"/>
      <w:bookmarkEnd w:id="638"/>
      <w:r>
        <w:rPr>
          <w:rtl w:val="true"/>
        </w:rPr>
        <w:t>بحوث عرفانية</w:t>
      </w:r>
      <w:bookmarkEnd w:id="639"/>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يراد باليتيم في الآية المباركة كل ذي حق واجب لا بد في نظام التكوين و التشريع مراعاة ذلك الحق و ان لم يكن من اليتم اللغوي كالأنبياء و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العلماء العاملين بعلمهم و التاركين للهوى مطلقا فإنهم بين الورى محرومون لا يعرف حقهم و لا يتخلقون بأخلاقهم، و هم يعيشون منفردين في مجتمع لا يهتمون إلا بالماديات الصرفة و الظواهر الحسية و لا يعرفون من وراء ذلك شيئا و يدل عليه قول أبى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أيتام بهذا المعنى و يتيمة جميع العوالم الامكانية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يرشد الى الحق بالحق في الخلق يتيم بين الخلق الذين هم لا يعرفونه حق معرفته و غرباء في بلدهم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غريب في بلده </w:t>
      </w:r>
    </w:p>
    <w:p>
      <w:pPr>
        <w:pStyle w:val="BookText"/>
        <w:rPr/>
      </w:pPr>
      <w:r>
        <w:rPr>
          <w:rFonts w:ascii="Amiri" w:hAnsi="Amiri" w:eastAsia="Amiri" w:cs="Amiri"/>
          <w:color w:val="111111"/>
          <w:sz w:val="28"/>
          <w:sz w:val="28"/>
          <w:szCs w:val="28"/>
          <w:rtl w:val="true"/>
          <w:lang w:bidi="ar-SA"/>
        </w:rPr>
        <w:t>لا يستأنس الا بإيمانه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الاهتمام بإيتاء حقوقهم و التخلق بأخلاقهم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الماديات لا تتحصل لها صورة نوعية و لا تدخل لها في النظام الأحسن الكياني الا بالترابط بينها بارتباط القوى الفاعلية بالقوى المنفعلة فالمعنويات اولى بذلك فما لم يرتبط من له مقاليد السموات و الأرض و من عنده مفاتح الغيب و المعية القيومية مع الممكنات لا وجه لتحققها في اي مرتبة من مراتب التحقق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 رأيت اللّه قبله و بعده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تحقق اي امر معنوي إلا بذلك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 ايام دهركم نفحات ألا فتعرضوا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تلك النفحات من الجواهر و الاعراض أو الوهميات بل هي شوارق غيبية تتدفق من عالم الغيب على القلوب المستعدة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اويس القرني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أشم نفس الرحمن من ناحية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ارتباطات النفوس المقدسة مع معدن الكبرياء و العظمة تتحقق ينابيع من المعنويات يصفو عندها كل معدن و يهيج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الإنسان الكامل هو مفخر الاملاك و غاية حركات الأفلاك و طاوس الكبرياء و حمام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ان يراد من الخبائث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حرمات اللّه تعالى سواء كانت من الماديات أو من غيرها مما حرمه اللّه تعالى فإنها توجب البعد عن ساحته و القرب إلى الشيطان و للخبائث مراتب شدة و ضعفا</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الطيب ما يوجب القرب إلى ساحته عز و جل و له ايضا مراتب شدة و ضعفا كما يكون القرب و البعد كذلك</w:t>
      </w:r>
      <w:r>
        <w:rPr>
          <w:rFonts w:eastAsia="Amiri" w:cs="Amiri" w:ascii="Amiri" w:hAnsi="Amiri"/>
          <w:color w:val="111111"/>
          <w:sz w:val="28"/>
          <w:szCs w:val="28"/>
          <w:rtl w:val="true"/>
          <w:lang w:bidi="ar-SA"/>
        </w:rPr>
        <w:t xml:space="preserve">. </w:t>
      </w:r>
      <w:bookmarkStart w:id="640" w:name="pg15391_204339"/>
    </w:p>
    <w:p>
      <w:pPr>
        <w:pStyle w:val="BookText"/>
        <w:rPr/>
      </w:pPr>
      <w:bookmarkEnd w:id="640"/>
      <w:r>
        <w:rPr>
          <w:rFonts w:ascii="Amiri" w:hAnsi="Amiri" w:eastAsia="Amiri" w:cs="Amiri"/>
          <w:color w:val="111111"/>
          <w:sz w:val="28"/>
          <w:sz w:val="28"/>
          <w:szCs w:val="28"/>
          <w:rtl w:val="true"/>
          <w:lang w:bidi="ar-SA"/>
        </w:rPr>
        <w:t>و الفطرة السليمة تأبى من تبدل الخبيث بالطيب إلا إذا عميت عين البصيرة و عطبت الفطرة المستقيمة بالحجب الغليظة و حينئذ تختار النفس الامارة بالسوء الخبيث على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تجري في جميع الأقوال و الأفعال و الحركات بل المعتقدات فان جميعها تتصف بهما و تطبيقهما على المال من باب الكلي على الفرد</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105002_2142443653"/>
      <w:bookmarkStart w:id="642" w:name="_Toc255"/>
      <w:bookmarkEnd w:id="641"/>
      <w:r>
        <w:rPr>
          <w:rtl w:val="true"/>
        </w:rPr>
        <w:t>لِلرِّجالِ نَصِيبٌ مِمّا تَرَكَ اَلْوالِدانِ وَ اَلْأَقْرَبُونَ وَ لِلنِّساءِ نَصِيبٌ مِمّا تَرَكَ اَلْوالِدانِ وَ اَلْأَقْرَبُ</w:t>
      </w:r>
      <w:r>
        <w:rPr>
          <w:rtl w:val="true"/>
        </w:rPr>
        <w:t>.......</w:t>
      </w:r>
      <w:bookmarkEnd w:id="642"/>
    </w:p>
    <w:p>
      <w:pPr>
        <w:pStyle w:val="Heading4"/>
        <w:numPr>
          <w:ilvl w:val="3"/>
          <w:numId w:val="1"/>
        </w:numPr>
        <w:rPr/>
      </w:pPr>
      <w:bookmarkStart w:id="643" w:name="__RefHeading___Toc6105004_2142443653"/>
      <w:bookmarkStart w:id="644" w:name="_Toc256"/>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تشتمل على أهم حكم من الاحكام الاجتماعية التي تبتني على شريعة الحق و هو حكم الإرث و نظرا لأهميته فقد ذكر سبحانه و تعالى من المقدمات تمهيدا و تثبيتا له بعد ما سادت تقاليد و عادات جاهلية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عز و جل ان الجميع رجالا و نساء لهم النصيب من الإرث </w:t>
      </w:r>
      <w:bookmarkStart w:id="645" w:name="pg15391_204340"/>
    </w:p>
    <w:p>
      <w:pPr>
        <w:pStyle w:val="BookText"/>
        <w:rPr/>
      </w:pPr>
      <w:bookmarkEnd w:id="645"/>
      <w:r>
        <w:rPr>
          <w:rFonts w:ascii="Amiri" w:hAnsi="Amiri" w:eastAsia="Amiri" w:cs="Amiri"/>
          <w:color w:val="111111"/>
          <w:sz w:val="28"/>
          <w:sz w:val="28"/>
          <w:szCs w:val="28"/>
          <w:rtl w:val="true"/>
          <w:lang w:bidi="ar-SA"/>
        </w:rPr>
        <w:t>و لا حرمان لأحد إذا ثبتت الولادة أو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حذر الناس من تحريم الأيتام عما فرض اللّه تعالى لهم و أكل أموالهم ظلما و عدوانا، و أوعد سبحانه و تعالى على آكل أموالهم بالخزي و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تعرضت الآيات الشريفة لحكم أدبي اجتماعي و هو رزق اولي القربى و اليتامى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حضروا قسمة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ذوي النصيب منهم</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6105006_2142443653"/>
      <w:bookmarkStart w:id="647" w:name="_Toc257"/>
      <w:bookmarkEnd w:id="646"/>
      <w:r>
        <w:rPr>
          <w:rtl w:val="true"/>
        </w:rPr>
        <w:t>التفسير</w:t>
      </w:r>
      <w:bookmarkEnd w:id="6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 اَلْأَقْرَبُونَ‌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السهم و يجمع على أنصباء و انصبة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مطلق السهم سواء كان بالفرض كالسهام الستة المعروفة أم بالقرابة كما في غيرها كالولد إذا انفرد فان المال كله له بالقرابة أو انضم اليه بنت أو بنات فان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الرجال ايضا مطلق الذكر و ان كان صغيرا فان الصغار كالكبار لهم النصيب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التعبير بالرجال لبيان ان المناط في تسليم المال كون الوارث بالغا مبلغ الرجال كما ذكره عز و جل في الآية السابقة و هذا وجه آخر من وجوه الارتباط بين هذه الآيات الكريمة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متعلق بمحذوف صفة للنكرة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التركة اسم لكل ما يخلفه الميت و ما بقي من ماله كأنه تركه و ارتحل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لِلنِّساءِ نَصِيبٌ مِمّا تَرَكَ اَلْوالِدانِ وَ اَلْأَقْرَبُونَ‌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الحكم عام كسابقه لا يختص بوصف معين أو حال و المراد من النساء مطلق الإناث من غير اختصاص بالكبار، و الوجه في التخصيص ما تقدم من ان المناط هو بلوغهن مبلغ الإناث البالغات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الإظهار في موقع الإضمار لدفع كل لبس و احتمال، و لبيان ان السبب في التوارث هو الولادة و القرابة و هذا هو اصل من الأصول المهمة في الفقه الاسلامي، و هذا الأصل بيّن الشريعة الحق في قانون الإرث و العدل الالهي في هذا الحكم و الإسلام يرد بذلك على تلك العادات و التقاليد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الجاهلية التي كانت تحرم المرأة و بعض الوارثين عن حقوقهم و الإسلام يبين هذا الأصل المبتني على دعائم قوية و هي الاخوة الايمانية و الحب في اللّه و القرابة الشرعية دون العصبية و الأهواء الباطلة و لذلك نرى ان المؤمنين تقبلوا هذا الحكم بمجرد التشريع لموافقته للفطرة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ان الرجال و النساء مشتركون في تركة مورثهم و ان لكل واحد منهم نصيبا فيها، و اما توزيع المال الموروث فسيأتي بيانه في الآيات اللاحقة 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قَلَّ مِنْهُ أَوْ كَثُرَ</w:t>
      </w:r>
      <w:r>
        <w:rPr>
          <w:rFonts w:eastAsia="Amiri" w:cs="Amiri" w:ascii="Amiri" w:hAnsi="Amiri"/>
          <w:color w:val="111111"/>
          <w:sz w:val="28"/>
          <w:szCs w:val="28"/>
          <w:rtl w:val="true"/>
          <w:lang w:bidi="ar-SA"/>
        </w:rPr>
        <w:t>»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للحكم السابق، و زيادة في التوضيح لأنه يستفاد ذلك من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لدفع كل توهم في تحريم بعض الورثة من القليل أو الحقير دون الكثير و العظيم أو بالعكس فإنهم سواء في جميع التركة قليلة كانت أو كثيرة بالنسبة الى اصل الوراثة، و اما الكمية فلها شأن آخر سيأتي بيانها بالتفصيل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مفعول مطلق نوعي يبين النصيب المجمل الذي ذكره عز و جل في صدر الآية الشريفة و فيه التأكيد للمعنى السابق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النصيب للرجال و النساء مقطوع و مفروض من اللّه تعالى لا يقبل التغيير و التبديل و الاختلاط و الإبهام، و لعل تسمية المواريث بالفرائض لأجل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السياق أن المراد بالقسمة قسمة التركة و الميراث، و يمكن ارادة التعميم و يكون قسمة التركة من باب المثال لكل قسمة فتشمل قسمة اموال اليتامى بعد البلوغ و الرشد، و الحضور عند الميت حين الوصية لان كل ذلك نحو إحسان وصلة لأولي القربى و يوجب التآلف و التعاطف و ان كان ظاهر السياق من الآية الكريمة هو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باولي القربى هم الفقراء من أقرباء الميت غير الوارث الأقربين و يدل على ذلك ذكر الورثة قبل ذلك و ذكر اليتامى و المساكين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اَلْيَتامى وَ 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المحتاجون من غير اولي القربى الذين يحضرون حين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فَارْزُقُوهُمْ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فأعطوهم شيئا من المال المقسوم المدلول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الخطاب للورثة و اولياء الميت الذين يقسمون المال وراثة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يعين سبحانه و تعالى المقدار إذ المناط تحقق هذا العنوان في اي مقدار تحقق ما لم يكن إجحاف في البين على الورثة و نظير هذه العبارة </w:t>
      </w:r>
    </w:p>
    <w:p>
      <w:pPr>
        <w:pStyle w:val="BookText"/>
        <w:rPr/>
      </w:pPr>
      <w:r>
        <w:rPr>
          <w:rFonts w:ascii="Amiri" w:hAnsi="Amiri" w:eastAsia="Amiri" w:cs="Amiri"/>
          <w:color w:val="111111"/>
          <w:sz w:val="28"/>
          <w:sz w:val="28"/>
          <w:szCs w:val="28"/>
          <w:rtl w:val="true"/>
          <w:lang w:bidi="ar-SA"/>
        </w:rPr>
        <w:t>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 وَ اُرْزُقُوهُمْ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الاختلاف في الظرف يرجع إلى استمرار الانفاق من الجماعة التي تولت حفظ اموال اليتامى فان المال لهم؛ و اما في الانفاق من التركة فانه يكون مرة واحدة ينتهي عند قسمة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الخطاب و ان كان يفيد الوجوب في المقام و لكن مقتضى ما ورد في السنة في تفسير الآية الشريفة هو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لَهُمْ قَوْلاً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ليقل ارباب المال لهؤلاء المذكورين قولا طيبا دفعا للشحناء و البغضاء و ما يوجب الحسد لان المقام يستدعي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اعطوهم شيئا فلا يمنوا عليهم و يستقلوا ما اعطوهم و إذا لم يعطوهم شيئا فليدعوا لهم و يعتذروا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الخطاب الذي ورد مورد الاسترحام و الاسترفاق يدل على استحباب مؤداه و عليه اجماع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و المفسرون في ان الآية الشريفة محكمة أو منسوخة بآية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انه لا نسبة بين هذه الآية و آية المواريث فان الاولى تعين فرائض الورثة، و هذه الآية تدل على استحباب الانفاق و الاسترحام على الوارث فلا موجب للنسخ و سيأتي في البحث الفقهي ما يتعلق بذلك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لْيَخْشَ اَلَّذِينَ لَوْ تَرَكُوا مِنْ خَلْفِهِمْ ذُرِّيَّةً ضِعافاً خافُوا عَلَيْهِمْ‌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خوف خاص فقيل انها خوف مع شائبة تعظيم و إكبار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خوف في محل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موارد استعمال هذه الكلمة انها تأثر قلبي لما يخاف نزوله و يرجى منه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الضعاف جمع ضعيف و هو يشمل الصغير و غيره ممّن لا يتمكن دفع الضرر عن نفسه كالمعتوهين و النساء الضعيفات و وصف سبحانه الذرية بالضعاف ترغيبا للترحم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التصريح بكونهم من خلفهم مبالغة في تهويل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تبين غاية الرحمة و الرأفة على الذرية الضعاف الذين لا وليّ لهم يذود عنهم الذل و الهوان و لا كافل يتكفل أمرهم و يرعى شؤونهم و الآية في مقام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انها تستلفت الناس إلى الفرض و التقدير لو حلّ ذلك في أيتامهم و ما يجرى عليهم من بعد ارتحال آبائهم و فقدان من يكفلهم فإنهم يتألمون و يقدرون له جميع ما يمكن أن يتصور من الحلول، فالآية المباركة جارية مجرى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الأمور الوضعية السارية في كل خلف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الأسلوب من الاساليب المثيرة للاحساس و العواطف و يظهر واقع الحال في مظهر المثال الخارجي الذي له الأثر الكبير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واقع الحال سواء كانوا ذرية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تبعث الرحمة و الرأفة في النفوس، و تثير الشفقة و الرحمة الكامنة في الإنسان لرعاية شؤون اليتامى و الاعتناء بشأنهم و ترك ظلمهم و اضطهادهم لان كل من يخاف ان يترك الذرية الضعفاء من خلفه لا يريد ذلك بالنسبة الى ذريته فلا بد من تركه من جميع الناس كما تقدم</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زاد في عظمة ذلك و شدة تأثيرها على النفس ان اللّه تعالى </w:t>
      </w:r>
    </w:p>
    <w:p>
      <w:pPr>
        <w:pStyle w:val="BookText"/>
        <w:rPr/>
      </w:pPr>
      <w:r>
        <w:rPr>
          <w:rFonts w:ascii="Amiri" w:hAnsi="Amiri" w:eastAsia="Amiri" w:cs="Amiri"/>
          <w:color w:val="111111"/>
          <w:sz w:val="28"/>
          <w:sz w:val="28"/>
          <w:szCs w:val="28"/>
          <w:rtl w:val="true"/>
          <w:lang w:bidi="ar-SA"/>
        </w:rPr>
        <w:t>لم يأمر فيها بالترحم و العطف بل امر بالخشية و الاتقاء منه عز و جل فانه شديد الانتقام و فيه غاية التهديد و التوعيد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تحث على مراعاة حال اليتامى و إصلاح أمورهم و ترك ظلمهم و إعطاء حقوقهم و تسوق التهديد لمن لم يتق اللّه تعالى و يحرم صغار الورثة من حقوقهم فهي متصلة بالآيات السابقة التي تأمر بحفظ اموال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التي تبين ان للرجال نصيبا فإنها بعمومها تشمل الأيتام الصغار، فتكون مؤكدة لمضمون الآيات السابقة و قد ذكر المفسرون في المقام وجوها لم يقم عليها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فليتقوا اللّه في جميع أوامره بتنفيذها و نواهيه بتركها و الاجتناب عما نهى عنه، فان تقوى اللّه أهم الغايات و هي الكمال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لْيَقُولُوا قَوْلاً سَدِيداً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الصواب المستقيم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القول و الرأي مطابقا للعمل في السداد و الصواب و يتحدان في تثبيت الاحكام و مراعاة حال اليتامى و إصلاح شؤونهم فان المقام يحتاج الى تطابق العمل مع القول في العدل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ذلك كل ما يوجب إرشادهم الى الصلاح و العمل باحكام الشريعة و ردعهم عن المنكر و الفساد، فان جميع ذلك يدخل في سداد القول، و الخطاب يرجع إلى تهويل امر اليتامى على الأولياء أو المجتمع الذي له قسط كبير في حفظ اليتامى و مراعاة حالهم و إصلاح شؤونهم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استينافية جيء بها تأكيدا لما ورد في الآية السابقة و تثبيتا لما فصل من احكام اليتامى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ظلما حال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ظالمين أو تمييز يرفع الإبهام عن محتملات الاكل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يأكلون اموال اليتامى من غير وجه شرعي فهم ظالمون أو ان أكلهم كان على سبيل الظلم و انما يكون ظلما إذا لم يكن الاكل له سبب شرعي إما بالاقتراض على وجه شرعي أو ما يأخذه بلحاظ اجرة عمله أو على وجه التقدير لاجرة العمل كما تقدم و في غير ذلك يكون الاكل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كناية عن الإثم العظيم، و ملء البطن النار يدل على تجسم الأعمال فتمثل الواقع الذي يعيش عليه آكل اموال اليتامى و من هضم حقوقهم و ان لم نره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 ما يوجب إلى الغاية المهوّلة المخزية تكون موجبة لاستحقار سائر الغايات فان النار التي تترتب على أكل اموال اليتامى هي غاية عظيمة مهولة يستحقر معها سائر الغايات فكأن الاكل نار محضة و لذا جيء بكلمة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الوجهين يكون الكلام على وجه الحقيقة دون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على المجاز دون الحقيقة لان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للحال دون الاستقبال بقرينة العطف عليه بقوله تعالى</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حرف الاستقبال، فلو كان المراد حقيقة الاكل و وقته يوم القيامة لكان الأنسب أن يكون لفظ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فسيأكلون </w:t>
      </w:r>
    </w:p>
    <w:p>
      <w:pPr>
        <w:pStyle w:val="BookText"/>
        <w:rPr/>
      </w:pPr>
      <w:r>
        <w:rPr>
          <w:rFonts w:ascii="Amiri" w:hAnsi="Amiri" w:eastAsia="Amiri" w:cs="Amiri"/>
          <w:color w:val="111111"/>
          <w:sz w:val="28"/>
          <w:sz w:val="28"/>
          <w:szCs w:val="28"/>
          <w:rtl w:val="true"/>
          <w:lang w:bidi="ar-SA"/>
        </w:rPr>
        <w:t>نارا و 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المعنى المجازي اي انهم في أكلهم مال اليتامى كمن يأكل في بطنه نارا فالأكل عذاب باطن البدن و الصلي عذاب ظاهره فهو جزاء اللباس و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فساد هذا القول ظاهر، لأنه مخالف لظاهر الآية الشريفة إذ أن المتبادر هو حقيقة الأكل دون المعنى المجازي و النار الفعلية دون النار في المستقبل مضافا إلى انه يوجب خروج الآية المباركة عن مفادها الواقعي و هو تجسم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سَيَصْلَوْنَ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تشير إلى العذاب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السعير من سعر النار و اسعرها إذا أوقدها، و هو فعيل بمعنى المفعول و يقال في المؤنث ايضا نحو كف 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المستعرة اي الملتهبة المشتعلة و هو من اسماء نار الآخرة، و يقال صلى النار يصلي صليا و صليا و صلّى و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الاحتراق بالنار و مقاساة حرها و عذابها، و أصله يرجع إلى التسخن بقرب النار أو مباشرتها ثم توسع فيه و استعمل في الحرق و مقاساة اهوال النار</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التنكير في السعير للتهويل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سيدخلون نارا عظيمة لا يعلم احد وصفها إلا اللّه تعالى</w:t>
      </w:r>
      <w:r>
        <w:rPr>
          <w:rFonts w:eastAsia="Amiri" w:cs="Amiri" w:ascii="Amiri" w:hAnsi="Amiri"/>
          <w:color w:val="111111"/>
          <w:sz w:val="28"/>
          <w:szCs w:val="28"/>
          <w:rtl w:val="true"/>
          <w:lang w:bidi="ar-SA"/>
        </w:rPr>
        <w:t xml:space="preserve">. </w:t>
      </w:r>
      <w:bookmarkStart w:id="648" w:name="pg15391_204348"/>
    </w:p>
    <w:p>
      <w:pPr>
        <w:pStyle w:val="Heading4"/>
        <w:numPr>
          <w:ilvl w:val="3"/>
          <w:numId w:val="1"/>
        </w:numPr>
        <w:rPr/>
      </w:pPr>
      <w:bookmarkStart w:id="649" w:name="__RefHeading___Toc6105008_2142443653"/>
      <w:bookmarkStart w:id="650" w:name="_Toc258"/>
      <w:bookmarkEnd w:id="648"/>
      <w:bookmarkEnd w:id="649"/>
      <w:r>
        <w:rPr>
          <w:rtl w:val="true"/>
        </w:rPr>
        <w:t>بحوث المقام</w:t>
      </w:r>
      <w:bookmarkEnd w:id="650"/>
    </w:p>
    <w:p>
      <w:pPr>
        <w:pStyle w:val="Heading5"/>
        <w:numPr>
          <w:ilvl w:val="4"/>
          <w:numId w:val="1"/>
        </w:numPr>
        <w:rPr/>
      </w:pPr>
      <w:bookmarkStart w:id="651" w:name="__RefHeading___Toc6105010_2142443653"/>
      <w:bookmarkStart w:id="652" w:name="_Toc259"/>
      <w:bookmarkEnd w:id="651"/>
      <w:r>
        <w:rPr>
          <w:rtl w:val="true"/>
        </w:rPr>
        <w:t>بحث ادبي</w:t>
      </w:r>
      <w:r>
        <w:rPr>
          <w:rtl w:val="true"/>
        </w:rPr>
        <w:t>:</w:t>
      </w:r>
      <w:bookmarkEnd w:id="652"/>
    </w:p>
    <w:p>
      <w:pPr>
        <w:pStyle w:val="BookText"/>
        <w:rPr/>
      </w:pPr>
      <w:r>
        <w:rPr>
          <w:rFonts w:ascii="Amiri" w:hAnsi="Amiri" w:eastAsia="Amiri" w:cs="Amiri"/>
          <w:color w:val="111111"/>
          <w:sz w:val="28"/>
          <w:sz w:val="28"/>
          <w:szCs w:val="28"/>
          <w:rtl w:val="true"/>
          <w:lang w:bidi="ar-SA"/>
        </w:rPr>
        <w:t xml:space="preserve">قال بعضهم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الاختصاص اي اعني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بأن المنصوب بالاختصاص المصطلح عليه في النحو يشترط فيه ان لا يكون نكرة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نكرة إلا ان يريد من الاختصاص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منصوب على انه مصدر مؤكد مؤول بمعنى العطاء أو القسمة و نحوهما من المعاني المصدرية، و إلا فهو اسم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منصوب على الحالية جيء بها توطئة للوصف بكون النصيب مفروضا، و مؤكدة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منصوب على انه مفعول لفعل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القسمة مفعول مقدم لأنها المبحوث عنها، و لتعدد الفاعل، فلو روعي الترتيب لفات تجاذب أطراف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مفعوله محذوف لدلالة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للذين و يجوز حذف اللام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الالف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للجزم بلام الأمر</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الأسلوب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الأساليب الفصيحة التي تؤثر في النفوس و تستفزها نحو المطلوب و تصور الفرض و التقدير في لباس الواقع المحسوس لتعميم التعليم و زيادة تأثيره فمن يستمع هذا الخطاب يتصور المضمون و يفرض لنفسه ذرية ضعافا قد أحاط بهم جميع اسباب الذل و الهوان و يجعلهم نصب عينيه و هو من الاساليب التعليمية المثيرة</w:t>
      </w:r>
      <w:r>
        <w:rPr>
          <w:rFonts w:eastAsia="Amiri" w:cs="Amiri" w:ascii="Amiri" w:hAnsi="Amiri"/>
          <w:color w:val="111111"/>
          <w:sz w:val="28"/>
          <w:szCs w:val="28"/>
          <w:rtl w:val="true"/>
          <w:lang w:bidi="ar-SA"/>
        </w:rPr>
        <w:t xml:space="preserve">. </w:t>
      </w:r>
      <w:bookmarkStart w:id="653" w:name="pg15391_204349"/>
    </w:p>
    <w:p>
      <w:pPr>
        <w:pStyle w:val="BookText"/>
        <w:rPr/>
      </w:pPr>
      <w:bookmarkEnd w:id="653"/>
      <w:r>
        <w:rPr>
          <w:rFonts w:ascii="Amiri" w:hAnsi="Amiri" w:eastAsia="Amiri" w:cs="Amiri"/>
          <w:color w:val="111111"/>
          <w:sz w:val="28"/>
          <w:sz w:val="28"/>
          <w:szCs w:val="28"/>
          <w:rtl w:val="true"/>
          <w:lang w:bidi="ar-SA"/>
        </w:rPr>
        <w:t>ثم ان الأسلوب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الأساليب الفصيحة التي تؤثر في النفوس و تستفزها نحو المطلوب و تصور الفرض و التقدير في لباس الواقع المحسوس لتعميم التعليم و زيادة تأثيره فمن يستمع هذا الخطاب يتصور المضمون و يفرض لنفسه ذرية ضعافا قد أحاط بهم جميع اسباب الذل و الهوان و يجعلهم نصب عينيه و هو من الاساليب التعليمية المثيرة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و الصواب كما عرفت، و السداد بالفتح هو الاستقامة و الصواب، و بالكسر هو البلغة و ما يسد به الحاجة، و لكن قال ابن السكيت في إصلاح المنطق انه لا فرق بين الفتح و الكسر و انهما بمعنى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من عوز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حكاه غيره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6105012_2142443653"/>
      <w:bookmarkStart w:id="655" w:name="_Toc260"/>
      <w:bookmarkEnd w:id="654"/>
      <w:r>
        <w:rPr>
          <w:rtl w:val="true"/>
        </w:rPr>
        <w:t>بحث دلالي</w:t>
      </w:r>
      <w:bookmarkEnd w:id="655"/>
    </w:p>
    <w:p>
      <w:pPr>
        <w:pStyle w:val="Heading6"/>
        <w:numPr>
          <w:ilvl w:val="5"/>
          <w:numId w:val="1"/>
        </w:numPr>
        <w:rPr/>
      </w:pPr>
      <w:bookmarkStart w:id="656" w:name="__RefHeading___Toc6105014_2142443653"/>
      <w:bookmarkStart w:id="657" w:name="_Toc261"/>
      <w:bookmarkEnd w:id="656"/>
      <w:r>
        <w:rPr>
          <w:rtl w:val="true"/>
        </w:rPr>
        <w:t>تدل الآيات الشريفة على امور</w:t>
      </w:r>
      <w:r>
        <w:rPr>
          <w:rtl w:val="true"/>
        </w:rPr>
        <w:t>:</w:t>
      </w:r>
      <w:bookmarkEnd w:id="657"/>
    </w:p>
    <w:p>
      <w:pPr>
        <w:pStyle w:val="Heading6"/>
        <w:numPr>
          <w:ilvl w:val="5"/>
          <w:numId w:val="1"/>
        </w:numPr>
        <w:rPr/>
      </w:pPr>
      <w:bookmarkStart w:id="658" w:name="__RefHeading___Toc6105016_2142443653"/>
      <w:bookmarkStart w:id="659" w:name="_Toc262"/>
      <w:bookmarkEnd w:id="658"/>
      <w:r>
        <w:rPr>
          <w:rtl w:val="true"/>
        </w:rPr>
        <w:t>الاول</w:t>
      </w:r>
      <w:r>
        <w:rPr>
          <w:rtl w:val="true"/>
        </w:rPr>
        <w:t>:</w:t>
      </w:r>
      <w:bookmarkEnd w:id="65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الأصل في التوارث هو الولادة أو القرابة و بذلك يرد القرآن الكريم على العادات و التقاليد التي كانت سائدة في المجتمع الجاهلي فإنهم كانوا يحرمون بعض الورثة و يمنعون حقوقهم عنهم من دون سبب معين سوى العصبية و بعض العواطف الظالمة، و القرآن في تأسيس هذا الأصل القويم يبين الشريعة الحقة في أهم حكم من الاحكام الاجتماعية الذي طالما كان مورد النزاع و الاختلاف في جميع المجتمعات</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أسس الإسلام قاعدة معروفة هي المرجع في الإرث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الاقربية التي تقوم على العلقة النسبية و الاقربية في الرحم، و أكد </w:t>
      </w:r>
      <w:bookmarkStart w:id="660" w:name="pg15391_204350"/>
    </w:p>
    <w:p>
      <w:pPr>
        <w:pStyle w:val="BookText"/>
        <w:rPr/>
      </w:pPr>
      <w:bookmarkEnd w:id="660"/>
      <w:r>
        <w:rPr>
          <w:rFonts w:ascii="Amiri" w:hAnsi="Amiri" w:eastAsia="Amiri" w:cs="Amiri"/>
          <w:color w:val="111111"/>
          <w:sz w:val="28"/>
          <w:sz w:val="28"/>
          <w:szCs w:val="28"/>
          <w:rtl w:val="true"/>
          <w:lang w:bidi="ar-SA"/>
        </w:rPr>
        <w:t>سبحانه و تعالى على هذه القاعدة في موارد متفرقة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التي تقدم تفسيرها تبين جهة الاقربية و هي الولادة، و النسب، و القرابة و من تقديم الولادة يستفاد انها الأصل للقرابة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سبحانه و تعالى في هذه الآية مقدار النصيب لما سيأتي في الآيات التالية ذكره و بيان سائر خصوصياته</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6105018_2142443653"/>
      <w:bookmarkStart w:id="662" w:name="_Toc263"/>
      <w:bookmarkEnd w:id="661"/>
      <w:r>
        <w:rPr>
          <w:rtl w:val="true"/>
        </w:rPr>
        <w:t>الثاني</w:t>
      </w:r>
      <w:r>
        <w:rPr>
          <w:rtl w:val="true"/>
        </w:rPr>
        <w:t>:</w:t>
      </w:r>
      <w:bookmarkEnd w:id="66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لِلنِّساءِ نَصِيبٌ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النساء مع الرجال في الإرث و أكد عز و جل ذلك بالتصريح و التعميم و الإظهار في مقام الإضمار و نص عليه نصا قاطعا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قَلَّ مِنْهُ أَوْ كَثُرَ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كون السهام مقطوعة لا إبهام فيها و لا خلط، و هذه الآية الشريفة تعطى للنساء حقوقهن قبل ان يطالبن بها، فان شريعة الحق و العدل الرباني يثبتان الحقوق لأهلها قبل المطالبة بها، و سيأتي في الآيات الكريمة التالية الكلام في مقدار حق المرأة في الإرث و بيان السبب في التفاضل بين الرجال و النساء فيه</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6105020_2142443653"/>
      <w:bookmarkStart w:id="664" w:name="_Toc264"/>
      <w:bookmarkEnd w:id="663"/>
      <w:r>
        <w:rPr>
          <w:rtl w:val="true"/>
        </w:rPr>
        <w:t>الثالث</w:t>
      </w:r>
      <w:r>
        <w:rPr>
          <w:rtl w:val="true"/>
        </w:rPr>
        <w:t>:</w:t>
      </w:r>
      <w:bookmarkEnd w:id="664"/>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شمول الحكم لجميع افراد الإنسان بلا استثناء فيدخل فيه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قام دليل معتبر على التخصيص و هو مفقود كما ستعرف في الموضع المناسب ان شاء اللّه تعالى، كما ان عموم الآية </w:t>
      </w:r>
      <w:bookmarkStart w:id="665" w:name="pg15391_204351"/>
    </w:p>
    <w:p>
      <w:pPr>
        <w:pStyle w:val="BookText"/>
        <w:rPr/>
      </w:pPr>
      <w:bookmarkEnd w:id="665"/>
      <w:r>
        <w:rPr>
          <w:rFonts w:ascii="Amiri" w:hAnsi="Amiri" w:eastAsia="Amiri" w:cs="Amiri"/>
          <w:color w:val="111111"/>
          <w:sz w:val="28"/>
          <w:sz w:val="28"/>
          <w:szCs w:val="28"/>
          <w:rtl w:val="true"/>
          <w:lang w:bidi="ar-SA"/>
        </w:rPr>
        <w:t>الشريفة يدل على بطلان التعصيب ايضا</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6105022_2142443653"/>
      <w:bookmarkStart w:id="667" w:name="_Toc265"/>
      <w:bookmarkEnd w:id="666"/>
      <w:r>
        <w:rPr>
          <w:rtl w:val="true"/>
        </w:rPr>
        <w:t>الرابع</w:t>
      </w:r>
      <w:r>
        <w:rPr>
          <w:rtl w:val="true"/>
        </w:rPr>
        <w:t>:</w:t>
      </w:r>
      <w:bookmarkEnd w:id="66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ادبي تجتمع فيه الرحمة و الرأفة في حال يكون أقرباء الميت أحوج إليهما من غيرهم، فانه إذا قسنا هذا الحكم مع ما كانت عليه الحال في الجاهلية، و ما كان يقتضيه المقام من التعسف و الظلم بحقوق الآخرين يتجلى عظمة هذا الحكم الالهي الذي يثير العطف و الشفقة في قلوب الأولياء لا سيما بالنسبة إلى فقراء القربى و اليتامى و المساكين و الإحسان إليهم و مد يد العون إليهم فاجتمع في هذا الحكم الجانب الاخلاقي و الاجتماعي و التربوي و هذا هو شأن الاحكام الإلهية التي لا تقتصر على جانب معين</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6105024_2142443653"/>
      <w:bookmarkStart w:id="669" w:name="_Toc266"/>
      <w:bookmarkEnd w:id="668"/>
      <w:r>
        <w:rPr>
          <w:rtl w:val="true"/>
        </w:rPr>
        <w:t>الخامس</w:t>
      </w:r>
      <w:r>
        <w:rPr>
          <w:rtl w:val="true"/>
        </w:rPr>
        <w:t>:</w:t>
      </w:r>
      <w:bookmarkEnd w:id="669"/>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النصيب يدخل في ملك الوارث قهرا بقرينة سياق الآيات الشريفة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الاختصاص و لعل ما ذكره الفقهاء من ان الإرث من النواقل القهرية غير الاختيارية مستفاد من مثل هذه الآيات المباركة و الروايات الواردة في السنة المقدسة</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6105026_2142443653"/>
      <w:bookmarkStart w:id="671" w:name="_Toc267"/>
      <w:bookmarkEnd w:id="670"/>
      <w:r>
        <w:rPr>
          <w:rtl w:val="true"/>
        </w:rPr>
        <w:t>السادس</w:t>
      </w:r>
      <w:r>
        <w:rPr>
          <w:rtl w:val="true"/>
        </w:rPr>
        <w:t>:</w:t>
      </w:r>
      <w:bookmarkEnd w:id="671"/>
    </w:p>
    <w:p>
      <w:pPr>
        <w:pStyle w:val="BookText"/>
        <w:rPr/>
      </w:pPr>
      <w:r>
        <w:rPr>
          <w:rFonts w:ascii="Amiri" w:hAnsi="Amiri" w:eastAsia="Amiri" w:cs="Amiri"/>
          <w:color w:val="111111"/>
          <w:sz w:val="28"/>
          <w:sz w:val="28"/>
          <w:szCs w:val="28"/>
          <w:rtl w:val="true"/>
          <w:lang w:bidi="ar-SA"/>
        </w:rPr>
        <w:t>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قرابة الميت الأغنياء منهم و الفقراء، و قيده بعضهم بالفقراء و لكنه خلاف الظاهر نعم لا ريب في اولوية الفقير</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6105028_2142443653"/>
      <w:bookmarkStart w:id="673" w:name="_Toc268"/>
      <w:bookmarkEnd w:id="672"/>
      <w:r>
        <w:rPr>
          <w:rtl w:val="true"/>
        </w:rPr>
        <w:t>السابع</w:t>
      </w:r>
      <w:r>
        <w:rPr>
          <w:rtl w:val="true"/>
        </w:rPr>
        <w:t>:</w:t>
      </w:r>
      <w:bookmarkEnd w:id="673"/>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من الحقائق الواقعية التي كشف عنها القرآن الكريم و أكد عليها في مواضع متعددة و هي ارتباط الحوادث الخارجية مع الأعمال سواء كانت حسنة أو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مصاديق هذه الحقيقة ما ورد في الآية </w:t>
      </w:r>
      <w:bookmarkStart w:id="674" w:name="pg15391_204352"/>
    </w:p>
    <w:p>
      <w:pPr>
        <w:pStyle w:val="BookText"/>
        <w:rPr/>
      </w:pPr>
      <w:bookmarkEnd w:id="674"/>
      <w:r>
        <w:rPr>
          <w:rFonts w:ascii="Amiri" w:hAnsi="Amiri" w:eastAsia="Amiri" w:cs="Amiri"/>
          <w:color w:val="111111"/>
          <w:sz w:val="28"/>
          <w:sz w:val="28"/>
          <w:szCs w:val="28"/>
          <w:rtl w:val="true"/>
          <w:lang w:bidi="ar-SA"/>
        </w:rPr>
        <w:t>الشريفة التي تقدم تفسيرها فإنها تبين ان الآثار الوضعية لظلم الأيتام سيعود إلى الظالم و لو على أعقابه و يؤكد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يشمل عود الجزاء إلى نفس العامل أو إلى ذريته و أعقابه و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العمل السيء و لو إلى سبعين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فربما يكون ما يصيب الإنسان من خير أو شر من انعكاس اعمال آبائه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يقام الدليل العقلي على ذلك ايضا فان الذي يحسن إلى غيره انما يفعل ذلك لأجل انه رضي بالإحسان و ارتضاه لنفسه، فإذا احسن للأيتام فهو قد رضي ذلك لذريته ايضا و بالعكس اي إذا ظلم احد فإنما طلب ذلك لنفسه و رضي و ما يرتضيه لنفسه يتعلق بأولاده و أعقابه ايضا ان لم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اسباب و عوامل قد تمنع انعكاس العمل على النفس و الذرية لا يعلمها إلا اللّه تعالى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الموضع المناسب تفصيل الكلام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6105030_2142443653"/>
      <w:bookmarkStart w:id="676" w:name="_Toc269"/>
      <w:bookmarkEnd w:id="675"/>
      <w:r>
        <w:rPr>
          <w:rtl w:val="true"/>
        </w:rPr>
        <w:t>الثامن</w:t>
      </w:r>
      <w:r>
        <w:rPr>
          <w:rtl w:val="true"/>
        </w:rPr>
        <w:t>:</w:t>
      </w:r>
      <w:bookmarkEnd w:id="676"/>
    </w:p>
    <w:p>
      <w:pPr>
        <w:pStyle w:val="BookText"/>
        <w:rPr/>
      </w:pPr>
      <w:r>
        <w:rPr>
          <w:rFonts w:ascii="Amiri" w:hAnsi="Amiri" w:eastAsia="Amiri" w:cs="Amiri"/>
          <w:color w:val="111111"/>
          <w:sz w:val="28"/>
          <w:sz w:val="28"/>
          <w:szCs w:val="28"/>
          <w:rtl w:val="true"/>
          <w:lang w:bidi="ar-SA"/>
        </w:rPr>
        <w:t>يمكن ان تكون من احد بطون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كيفية المعاشرة مع اولياء اللّه تعالى إماما كان أو عالما عاملا هاديا، فان ترك المعاشرة معهم أو سوئها يؤثر في الذرية و الأعقاب و قد ادعي التجربة في ذلك فحينئذ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قولا مطابقا مع العمل بما يرشدون اليه فإنهم واسطة الفيوضات المعنوية</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6105032_2142443653"/>
      <w:bookmarkStart w:id="678" w:name="_Toc270"/>
      <w:bookmarkEnd w:id="677"/>
      <w:r>
        <w:rPr>
          <w:rtl w:val="true"/>
        </w:rPr>
        <w:t>التاسع</w:t>
      </w:r>
      <w:r>
        <w:rPr>
          <w:rtl w:val="true"/>
        </w:rPr>
        <w:t>:</w:t>
      </w:r>
      <w:bookmarkEnd w:id="678"/>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تجسم الأعمال و 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w:t>
      </w:r>
      <w:bookmarkStart w:id="679" w:name="pg15391_204353"/>
    </w:p>
    <w:p>
      <w:pPr>
        <w:pStyle w:val="BookText"/>
        <w:rPr/>
      </w:pPr>
      <w:bookmarkEnd w:id="679"/>
      <w:r>
        <w:rPr>
          <w:rFonts w:ascii="Amiri" w:hAnsi="Amiri" w:eastAsia="Amiri" w:cs="Amiri"/>
          <w:color w:val="111111"/>
          <w:sz w:val="28"/>
          <w:sz w:val="28"/>
          <w:szCs w:val="28"/>
          <w:rtl w:val="true"/>
          <w:lang w:bidi="ar-SA"/>
        </w:rPr>
        <w:t>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أكل اموال اليتامى سبب تام للدخول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الحقيقة الواحدة يمكن اختلافها باختلاف العوالم و خصوصيات الإدراكات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احد في المنام انه يشرب اللبن يعبر عنه بالعلم بمناسبة ان اللبن مادة الحياة الجسمانية و العلم مادة الحياة المعنوية فأكل مال اليتيم حقيقة واحدة هي في عين وحدة تلك الحقيقة متعددة بحسب العوالم و المدركات فهي أكل للمال عند ذوي البصائر المستورة بالحجب الظلمانية الغليظة و عند ارتفاعها تعرف البصائر تلك النار و تظهر في النشأة الآخرة و لذا قال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هناك لا يعلم إلا بما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آثار الدنيا تظهر في الآخرة بما يناسب ذلك العالم فلا بد ان تكون تلك الآثار ظاهرة في هذه الدنيا بما يناسبها لكن لأهل البصائر لا لكل احد و الامثلة و الشواهد كثيرة في القرآن الكريم و السنة الشريفة لعل اللّه تعالى يوفقنا لبيانها</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6105034_2142443653"/>
      <w:bookmarkStart w:id="681" w:name="_Toc271"/>
      <w:bookmarkEnd w:id="680"/>
      <w:r>
        <w:rPr>
          <w:rtl w:val="true"/>
        </w:rPr>
        <w:t>بحث روائي</w:t>
      </w:r>
      <w:bookmarkEnd w:id="681"/>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 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النسخ المصطلح في علم الأصول بل المراد الإجمال و التفصيل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هذه الآية على قولين أحدهما انها محكمة غير منسوخة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مطابق للأصل و عليه اجماع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ابن جرير و ابن المنذر و ابن ابي حاتم 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 كلثوم و ابنة أم كحلة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 كحلة و ثعلبة بن أوس و سويد و هم من الأنصار كان أحدهم زوجها و الآخر عم ولدها فقالت يا رسول اللّه توفي زوجي و تركني و ابنته فلم نورث من ماله فقال عم ولدها يا رسول اللّه لا تركب فرسا، و لا تنكى عدوا و يكسب عليها و لا تكتسب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قريبا منه الواحدي في اسباب النزول و في بعض الروايات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نزلت في رجل من الأنصار مات و ترك ابنتين فجاء ابنا عمه و هما عصبته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بهما دمامة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فأبيا فرفعت الأمر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آيات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منشأ النزول و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آية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اختلف الناس في هذه الآية على قولين أحدهما انها محكمة غير منسوخة قال و هو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في التفسير، و يأتي في البحث الفقهي </w:t>
      </w:r>
    </w:p>
    <w:p>
      <w:pPr>
        <w:pStyle w:val="BookText"/>
        <w:rPr/>
      </w:pP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أوعد اللّه تبارك و تعالى في مال اليتيم بعقوبتين إحداهما عقوبة الآخرة النار، و أما عقوبة الدنيا فيقول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لْيَخْشَ اَلَّذِينَ لَوْ تَرَكُوا مِنْ خَلْفِهِمْ ذُرِّيَّةً ضِعافاً خافُوا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 أن اخلفه في ذريته كما صنع بهؤلاء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مثله العياشي عن الصادق و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المعاني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الآيات و الروايات الدالة على وجود الآثار الوضعية في المعاصي كثيرة جدا و هذه من احدى مصاديقها، و يستفاد منها عظمة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عبد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سلط اللّه عليه من يظلمه أو على عقبه و عقب عقبه فذكرت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و هو يتسلط على عقبه و عقب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قبل ان أتكلم ان اللّه يقول 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منقولة متواترة من ان للظلم آثارا وضعية دنيوية و اخروية و لا بد من ظهورها في الدنيا سواء على الظالم أم على عقبه و مثل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 و اليمين الفاجرة تذر الديار بلاقع من أهلها</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آكل مال اليتيم يجيء يوم القيامة و النار تلتهب في بطنه حتى يخرج لهب النار من فيه يعرفه اهل الجمع إنه آكل مال اليتيم</w:t>
      </w:r>
      <w:r>
        <w:rPr>
          <w:rFonts w:eastAsia="Amiri" w:cs="Amiri" w:ascii="Amiri" w:hAnsi="Amiri"/>
          <w:color w:val="111111"/>
          <w:sz w:val="28"/>
          <w:szCs w:val="28"/>
          <w:rtl w:val="true"/>
          <w:lang w:bidi="ar-SA"/>
        </w:rPr>
        <w:t xml:space="preserve">». </w:t>
      </w:r>
      <w:bookmarkStart w:id="682" w:name="pg15391_204356"/>
    </w:p>
    <w:p>
      <w:pPr>
        <w:pStyle w:val="BookText"/>
        <w:rPr/>
      </w:pPr>
      <w:bookmarkEnd w:id="682"/>
      <w:r>
        <w:rPr>
          <w:rFonts w:ascii="Amiri" w:hAnsi="Amiri" w:eastAsia="Amiri" w:cs="Amiri"/>
          <w:color w:val="111111"/>
          <w:sz w:val="28"/>
          <w:sz w:val="28"/>
          <w:szCs w:val="28"/>
          <w:rtl w:val="true"/>
          <w:lang w:bidi="ar-SA"/>
        </w:rPr>
        <w:t xml:space="preserve">و في تفسير القمي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الى السماء رأيت قوما تقذف في أجوافهم النار و تخرج من ادبارهم فقلت من هؤلاء يا جبرئيل‌؟ فقال هؤلاء الذين يأكلون اموال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اسري الى عالم كشف الحقائق و ظهور السرائر و الضمائر و لا بد ان يرى الأشياء على ما هي عليه، و قد يحصل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الحالة في هذا العالم من دون ان يسرى به الى السماء و كذلك يحصل عند بعض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عبد بن حميد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لنا 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في الضعيفين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اليتيم و المرأة ايتمه ثم اوصى به، و ابتلاه و ابتلى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ذلك 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و رأيت اكثر أهلها النساء علم اللّه ضعفهن فرحمهن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المؤمنات الصالحات</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6105036_2142443653"/>
      <w:bookmarkStart w:id="684" w:name="_Toc272"/>
      <w:bookmarkEnd w:id="683"/>
      <w:r>
        <w:rPr>
          <w:rtl w:val="true"/>
        </w:rPr>
        <w:t>بحث فقهي</w:t>
      </w:r>
      <w:bookmarkEnd w:id="684"/>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وجه الإرث و السبب فيه و انه الولادة و الاقربية، و استفاد الفقهاء من مثل هذه الآية الشريفة الأصل الاول في الإرث </w:t>
      </w:r>
    </w:p>
    <w:p>
      <w:pPr>
        <w:pStyle w:val="BookText"/>
        <w:rPr/>
      </w:pPr>
      <w:r>
        <w:rPr>
          <w:rFonts w:ascii="Amiri" w:hAnsi="Amiri" w:eastAsia="Amiri" w:cs="Amiri"/>
          <w:color w:val="111111"/>
          <w:sz w:val="28"/>
          <w:sz w:val="28"/>
          <w:szCs w:val="28"/>
          <w:rtl w:val="true"/>
          <w:lang w:bidi="ar-SA"/>
        </w:rPr>
        <w:t>الذي هو النسب و هو يبتني على أمرين الولادة و الاقربية في الرحم، و الآية المباركة تدل على ان الرجال و النساء مشتركان في حصة من الميراث على الإجمال و يرثان النوعان معا إذا كانا متساويين في الدرجة و القرابة و الا فالأقرب يمنع الا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بطلان التعصيب فان اللّه تعالى فرض للنساء كما فرض للرجال في التركة و شرك بينهما و اختصاص بعض الورثة بها و حرمان الآخر عما زاد من الفرض خلاف مقتضى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الإرث من النواقل القهرية و دخول النصيب في ملك الوارث يكون بغير الاختيار فلا يخرج عنه الا بسبب شرعي؛ ثم ان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بالرزق محمول على الندب لا على الوجوب كما في الأمر بالقول السديد ايضا لقرائن متعددة في الآية الشريفة و ما وردت في السنة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الامامية انها غير منسوخة و ادعى الإجماع عليه و لكن في تفسير العياشي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نسختها آية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منافاة بين آية الفرائض و هذه الآية الشريفة بعد ظهورها 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الوجوب ان آية الفرائض تدل على تحديد الفرائض و تعيين السهام و هذه الآية الكريمة تدل على القسمة على الإجمال من غير تعيين سهم فلا موجب للنسخ</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يكون المراد من النسخ في الحديث مطلق الرفع في الروايات لا النسخ المصطلح في علم الأصول فحينئذ تصح الرواية و لا </w:t>
      </w:r>
      <w:bookmarkStart w:id="685" w:name="pg15391_204358"/>
    </w:p>
    <w:p>
      <w:pPr>
        <w:pStyle w:val="BookText"/>
        <w:rPr/>
      </w:pPr>
      <w:bookmarkEnd w:id="685"/>
      <w:r>
        <w:rPr>
          <w:rFonts w:ascii="Amiri" w:hAnsi="Amiri" w:eastAsia="Amiri" w:cs="Amiri"/>
          <w:color w:val="111111"/>
          <w:sz w:val="28"/>
          <w:sz w:val="28"/>
          <w:szCs w:val="28"/>
          <w:rtl w:val="true"/>
          <w:lang w:bidi="ar-SA"/>
        </w:rPr>
        <w:t>تنافي بين الآيتين الشريفتين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في الآية المباركة للأولياء أو الأوصياء و غيرهم من القضاة ان يرزقوا اولي القربى غير الوارثين سواء كانوا اغنياء أم فقراء قبل قسمة التركة أو بعدها مما صار إليهم مع القول المعروف الحسن حين الإعطاء أو الرد بالإحسان إذا لم يعطوهم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مال اليتيم ظلما و اما إذا لم يكن على النحو المذكور فيجوز لوجود الاذن الشرعي فيه، و الخطاب في الآية الكريمة للأولياء و الأوصياء و من يتصدى امور اليتامى</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6105038_2142443653"/>
      <w:bookmarkStart w:id="687" w:name="_Toc273"/>
      <w:bookmarkEnd w:id="686"/>
      <w:r>
        <w:rPr>
          <w:rtl w:val="true"/>
        </w:rPr>
        <w:t xml:space="preserve">يُوصِيكُمُ اَللّهُ فِي أَوْلادِكُمْ لِلذَّكَرِ مِثْلُ حَظِّ اَلْأُنْثَيَيْنِ فَإِنْ كُنَّ نِساءً فَوْقَ اِثْنَتَيْنِ فَلَهُنَّ </w:t>
      </w:r>
      <w:r>
        <w:rPr>
          <w:rtl w:val="true"/>
        </w:rPr>
        <w:t>.......</w:t>
      </w:r>
      <w:bookmarkEnd w:id="687"/>
    </w:p>
    <w:p>
      <w:pPr>
        <w:pStyle w:val="Heading4"/>
        <w:numPr>
          <w:ilvl w:val="3"/>
          <w:numId w:val="1"/>
        </w:numPr>
        <w:rPr/>
      </w:pPr>
      <w:bookmarkStart w:id="688" w:name="__RefHeading___Toc6105040_2142443653"/>
      <w:bookmarkStart w:id="689" w:name="_Toc274"/>
      <w:bookmarkEnd w:id="688"/>
      <w:r>
        <w:rPr>
          <w:rtl w:val="true"/>
        </w:rPr>
        <w:t>اشارة</w:t>
      </w:r>
      <w:bookmarkEnd w:id="689"/>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w:t>
      </w:r>
    </w:p>
    <w:p>
      <w:pPr>
        <w:pStyle w:val="BookText"/>
        <w:rPr/>
      </w:pPr>
      <w:r>
        <w:rPr>
          <w:rFonts w:ascii="Amiri" w:hAnsi="Amiri" w:eastAsia="Amiri" w:cs="Amiri"/>
          <w:color w:val="111111"/>
          <w:sz w:val="28"/>
          <w:sz w:val="28"/>
          <w:szCs w:val="28"/>
          <w:rtl w:val="true"/>
          <w:lang w:bidi="ar-SA"/>
        </w:rPr>
        <w:t xml:space="preserve">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تتضمن احكاما الهية ترشد الناس الى الكمال و تسوقهم الى السعادة في الدارين، و هي احكام اجتماعية روعي فيها حفظ اموال الناس و توزيعها وفق نظام متين على ما بينه عز و جل دفعا للتشاجر و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لحقوق الإفراد و مراتبهم</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سبحانه و تعالى عمدة احكام المواريث و الفرائض في هذه الآيات المباركة مرتبة على قاعدة الاقربية في الرحم التي هي أهم القواعد في الإرث و جرى عليها العمل في الفقه الاسلامي و هي من أجل و احسن نظام روعي فيه جميع الخصوصيات و أبطل بها عز و جل جميع </w:t>
      </w:r>
      <w:bookmarkStart w:id="690" w:name="pg15391_204360"/>
    </w:p>
    <w:p>
      <w:pPr>
        <w:pStyle w:val="BookText"/>
        <w:rPr/>
      </w:pPr>
      <w:bookmarkEnd w:id="690"/>
      <w:r>
        <w:rPr>
          <w:rFonts w:ascii="Amiri" w:hAnsi="Amiri" w:eastAsia="Amiri" w:cs="Amiri"/>
          <w:color w:val="111111"/>
          <w:sz w:val="28"/>
          <w:sz w:val="28"/>
          <w:szCs w:val="28"/>
          <w:rtl w:val="true"/>
          <w:lang w:bidi="ar-SA"/>
        </w:rPr>
        <w:t>الاحكام الوضعية التي كانت سائدة في المجتمعات القديمة و منها المجتمع الجاهلي و ما وضعته القوانين المدنية و قد جعل عز و جل من يتبع تلك الاحكام السماوية مطيعا للّه و للرسول و قد وعد تعالى له الجزاء العظيم و السعادة العظمى في الدارين و أوعد تعالى على من خالف تلك الاحكام و تعدى حدودها و عصى اللّه و رسوله النار و العذاب المهين</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105042_2142443653"/>
      <w:bookmarkStart w:id="692" w:name="_Toc275"/>
      <w:bookmarkEnd w:id="691"/>
      <w:r>
        <w:rPr>
          <w:rtl w:val="true"/>
        </w:rPr>
        <w:t>التفسير</w:t>
      </w:r>
      <w:bookmarkEnd w:id="69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 الأمر، و منه الوصية المعروفة و هي ما يتعهد به الى الغير للعمل به و اليه يرجع ما ذكره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التقدم إلى الغير بما يعمل به مقترنا بوعظ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بها في المقام الفرض و التشريع و انما عدل إلى هذه اللفظة لأنها ابلغ في الاهتمام بما اوصى به و الاعتناء به و طلب حصوله بسرعة كما عدل من الأبناء إلى لفظ الأولاد لأنه يشمل من تولد من الرجل بواسطة أو بدونها و ان كان الأبناء أيضا كذلك إلا ان 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استيناس اليه و فيه تعميم يشمل الذكور و الإناث كبارا أو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ان الولد حقيقة في أولاد الصلب و مجاز في غيرهم و لكنه فاسد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الأولاد ابتداء لأنهم اقرب رحما إلى الميت من غيرهم</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فرض عليكم احكاما في ارث أولادكم، و الآية فيها إجمال تبينه الآيات الشريفة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 و بيان لاهم ما وصى به عز و جل و هي تتضمن قاعدة كلية من قواعد الإرث و لذا قدمها عز و جل على سائر أحكامه و استدل بها الفقهاء في كتبهم الفقهية في أكثر من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بايجازها البليغ تتضمن تفضيل الذكر على الأنثى في الإرث إذا اجتمعا وجهة التفضيل، و الإشارة إلى تقرر نصيب الأنثى في الواقع و بيان سهم الأنثيين إذا انفردتا و لا يظهر ذلك المضمون لو كانت العبارة غير ما ذكره جلّ شأنه فسبحان من ظهرت آياته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أسلوب الخطاب ينبئ عن ابطال ما كانت عليه الجاهلية و بعض المجتمعات الاخرى من منع توريث النساء كما عرفت سابقا، و الإسلام بدأ أولا بابطال العصبيات و التقاليد و شرّك النساء مع الرجال في التركة كما تقدم ثم بين ان ارث الأنثى محفوظ و معروف و انه الأصل في تشريع ارث الذكر وعد كل واحد منه باثنتين من النساء إذا اجتمع الصنفان من الذكور و الإناث، فالإسلام يعطي نصيب الضعف للرجل، فيكون نصيب المرأة نصف الرجل في المال الموروث ثم فصل سهام الإناث بعد ذلك و لم يذكر سبحانه سهام الرجال مستقلا إلا مع سهام النساء، و ذلك لبيان اهمية الموضوع و قطعا لكل عصبية و إبطالا لكل عادة و تقليد و رفعا للإبهام و الإجمال</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العلة في تفضيل حظ الذكر من المال الموروث على الأنثى مع كون هذا المال لم يبذل فيه جهد و مشقة من اي منهما فلوجوه عديدة، منها ما سيذكره عز و جل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 لِلنِّساءِ نَصِيبٌ مِمَّا اِكْتَسَبْنَ وَ 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كلف بالإنفاق، و المرأة لم تكلف به فالتفضيل حق في مقابل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اخرى يأتي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العلة في تفضيل حظ الذكر من المال الموروث على الأنثى مع كون هذا المال لم يبذل فيه جهد و مشقة من اي منهما فلوجوه عديدة، منها ما سيذكره عز و جل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 لِلنِّساءِ نَصِيبٌ مِمَّا اِكْتَسَبْنَ وَ 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كلف بالإنفاق، و المرأة لم تكلف به فالتفضيل حق في مقابل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اخرى 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الذكر و الأنثيين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الذكر يعادل جنس الأنثيين إذا اجتمع الصنفان، و انما قدم الذكر على الأنثى لبيان زيادة حظ الذكر لا نقص حظ الأنثى فان الإشارة إلى جهة فضل الفاضل احسن في التعليل من الإشارة إلى جهة نقص المفضول كما ذكره بعض العلماء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 نِساءً فَوْقَ اِثْنَتَيْنِ فَلَهُنَّ ثُلُثا ما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لسهام النساء المنفردات لأهمية الموضوع و رفعا لكل إجمال و إبهام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تأنيث الضمير الذي يرجع إلى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كن الوارثات نساء ليس معهن في طبقتهن ذكر واحد أو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فلهن ثلثا ما تركه المورث المعروف من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نساء، أو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الفوقية في العدد أي ثلاثا فصاعدا فلهن الثلثان و الباقي يرد على من اجتمع معهن مع تساوي الدرجة أو يرد عليهن إذا لم يكن معهن احد من نفس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الثلثين لبيان انهما الميزان في الرد على غيرهن فيبقي مجال لسهم الوالدين أو أحدهما و الزوج أو الزوجة إذا كانوا مع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واحِدَةً فَلَهَا اَلنِّصْفُ‌ </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يرجع إلى المولودة المفهومة من الكلام، و اللام في النصف </w:t>
      </w:r>
    </w:p>
    <w:p>
      <w:pPr>
        <w:pStyle w:val="BookText"/>
        <w:rPr/>
      </w:pPr>
      <w:r>
        <w:rPr>
          <w:rFonts w:ascii="Amiri" w:hAnsi="Amiri" w:eastAsia="Amiri" w:cs="Amiri"/>
          <w:color w:val="111111"/>
          <w:sz w:val="28"/>
          <w:sz w:val="28"/>
          <w:szCs w:val="28"/>
          <w:rtl w:val="true"/>
          <w:lang w:bidi="ar-SA"/>
        </w:rPr>
        <w:t>عوض عن المضاف اليه اي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مثلث النون و قرئ بعضهم بالرفع لزوما قياسا على بقية الأعشار كالثلث و الربع و الخمس فان كلها مضمومة الأوائل و هي لغة اهل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احد شقي الشيء و انما ذكر النصف لبيان انه الميزان في الرد على من يجتمع معها كالابوين أو أحدهما أو الزوج أو الزوجة فيعرف سهام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سهم البنت الواحدة و هو النصف، و سهم فوق اثنتين من البنات و هو الثلثان و لم يذكر سهم البنتين و سيأتي في البحث الدلالي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مِمّا تَرَكَ إِنْ كانَ لَهُ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 المعلوم من السياق و السدس خبر، و المراد بالأبوين هما الأب و الام تغليبا للفظ الأب فان العرب يجري المختلفين مجرى المتفقين فيغلب أحدهما على الآخر كالقمرين و الحسنين و الملوين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عطف حكم الأبوين على حكم الأولاد لبيان اشتراكهما مع الأولاد في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 ابوي الميت السدس مما تركه الميت فهما في هذه الصورة في الفريضة سواء لا يتفاضلان كما يتفاضل الذكور و الآنات إذا اجتمعا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مختص بالأب و الام و لا يتعدى إلى الجد و الجدة لعدم اطلاق الأب و الام على الجد و الجدة حقيقة و ان كان يشملهما لقرائن </w:t>
      </w:r>
    </w:p>
    <w:p>
      <w:pPr>
        <w:pStyle w:val="BookText"/>
        <w:rPr/>
      </w:pPr>
      <w:r>
        <w:rPr>
          <w:rFonts w:ascii="Amiri" w:hAnsi="Amiri" w:eastAsia="Amiri" w:cs="Amiri"/>
          <w:color w:val="111111"/>
          <w:sz w:val="28"/>
          <w:sz w:val="28"/>
          <w:szCs w:val="28"/>
          <w:rtl w:val="true"/>
          <w:lang w:bidi="ar-SA"/>
        </w:rPr>
        <w:t>خارجية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 أَبَوَيْكُمْ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تثنية الأبوين شاهد آخر على ان المراد هما القريبان لان الجد و الجدة في الطبقة الاولى يكونون اربعة لا إثنين كما هو معلوم، و يتضاعف العدد كلما علت الطبقة و يدل على الحكم المزبور اجماع الامامية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مع الأبوين ولد للميت ذكرا كان أو أنثى، منفردا أو متعددا للصلب أو غيره لان الولد جنس 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الولد بنتا واحدة فلها النصف و لكل واحد من الأبوين السدس، فما زاد يرد على الجميع أخماسا ان لم يكن حاجب و الا فارباعا كما هو معروف في فقه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يعطى للعصبة شيء خلافا للجمهور و هي مسألة التعصيب المعروفة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 وَرِثَهُ أَبَواهُ فَلِأُمِّهِ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لصورة انحصار الوارث في الأبوين اي و ان لم يكن للميت ولد مطلقا كما عرفت آنفا و انحصر الوارث في الأبوين معا لا أحدهما فان الوارث ان كان الأب فقط فالمال كله له، و ان كانت الام فلها الثلث تسمية و الباقي ردا، فإذا اجتمع الأبوان معا و انحصر الوارث فيهما فللام الثلث مما تركه المورث و الباقي للأب و انما لم يذكره لكونه معلوما و لأنه لم يكن صاحب فرض غيرها و الكلام في اصحاب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لصورة الحجب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للميت اخوة، فلام الميت السدس توفيرا على الأب، فيعطى الباقي له قرابة و يشترط في حجب الاخوة من الثلث إلى السدس امور ذكرها الفقهاء في الفقه من يشاء </w:t>
      </w:r>
    </w:p>
    <w:p>
      <w:pPr>
        <w:pStyle w:val="BookText"/>
        <w:rPr/>
      </w:pPr>
      <w:r>
        <w:rPr>
          <w:rFonts w:ascii="Amiri" w:hAnsi="Amiri" w:eastAsia="Amiri" w:cs="Amiri"/>
          <w:color w:val="111111"/>
          <w:sz w:val="28"/>
          <w:sz w:val="28"/>
          <w:szCs w:val="28"/>
          <w:rtl w:val="true"/>
          <w:lang w:bidi="ar-SA"/>
        </w:rPr>
        <w:t xml:space="preserve">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الاخوة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الدلالة على ان الاخوة في الطبقة الثانية بعد الطبقة الاولى التي فيها الأبناء و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اخرى من قواعد الإرث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الإرث انما يكون من اصل المال الذي تركه الميت إذا لم يوص بوصية أو لم يكن عليه دين فان كانت وصية أو دين فانه يجب اداؤهما أولا ثم التوريث مما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التعهد إلى الغير بعمل معين، و هو المراد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وصف الوصية بأنها يوصى بها لبيان أهمية الوصية، و الدلالة على التأكد من ثبوتها و التحقق من نسبتها إلى الميت و لم يقيد الدين بما قيد به الوصية للدلالة على انه لا يعتبر في إخراج الدين الوصية به و لا حصوله عليه باختياره</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قدم الوصية على الدين مع انها مؤخرة عنه في الترتيب لأنها اكثر وقوعا و للاهتمام بها و تنزيلها منزلة اصل الدين و الا فان الدين مقدم في الوفاء على الوصية فيخرج الدين أولا من تركة الميت ثم تخرج الوصية ثم الإرث و قد دل على هذا الترتيب السنة الشريفة و الإجماع المحقق، مع ان القصد في الآية الشريفة هو بيان تقديمها على الميراث من دون قصد بيان ترتيبهما في أنفسهما مضافا إلى انه يستفاد التأخير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ان الميراث بعد إخراج الوصية و هي </w:t>
      </w:r>
    </w:p>
    <w:p>
      <w:pPr>
        <w:pStyle w:val="BookText"/>
        <w:rPr/>
      </w:pPr>
      <w:r>
        <w:rPr>
          <w:rFonts w:ascii="Amiri" w:hAnsi="Amiri" w:eastAsia="Amiri" w:cs="Amiri"/>
          <w:color w:val="111111"/>
          <w:sz w:val="28"/>
          <w:sz w:val="28"/>
          <w:szCs w:val="28"/>
          <w:rtl w:val="true"/>
          <w:lang w:bidi="ar-SA"/>
        </w:rPr>
        <w:t>تلو الدين فوافقت الآية الكريمة ما ورد في السنة الشريفة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الدين يشمل كل ما هو واجب مالي لازم الوفاء سواء كان دينا خالقيا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 الخمس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خلقيا كالقرض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آباؤُكُمْ وَ أَبْناؤُكُمْ لا تَدْرُونَ أَيُّهُمْ أَقْرَبُ لَكُمْ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الواقعية و خطاب عام يبين خطأ الأوهام و التقاليد التي كانت متبعة عند الأمم في عصر نزول القرآن الكريم و دفعا لما قد يقال في هذا الموضوع المهم الذي هو في معرض التشاجر و التنازع و الجواب عن السبب في اختلاف السهام ببيان ان الإنسان مهما بلغ في الذكاء و الفطنة لا يعلم من هو الأقرب اليه نفعا في الدين و الدنيا و الآخرة فانه يقع تحت تأثير العواطف و النزعات النفسية و التقاليد و العادات الاجتماعية فكم من شخص يحرص الإنسان توريثه و توفير سهمه و لكن لو انكشف الأمر له لمنعه عن ذلك، و الإسلام ينظر في ذلك نظرة واقعية و يسنّ قانونا الهيا لا يقبل التغيير و هو بعيد عن الأوهام الباطلة و العواطف الانسانية و النزعات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السهام على افراد الورثة حسب ما ينظره من المصلحة العامة و ما يقتضيه تكوين الإنسان و فطرته كسائر الاحكام الاسلامية التي تبتني على الفطرة و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تقديم الآباء على الأبناء في الآية الشريفة و هما يشيران الى الأصول و الفروع في باب التوارث، فتشمل الأب و الام و الجد و الجدة و الأبناء الذكور و الإناث، و الاخوة و الأخوات و يستفاد من تقديم الآباء على الأبناء ان الآباء اقرب نفعا من الأبناء</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النفع الدنيوي المادي أو النفع </w:t>
      </w:r>
    </w:p>
    <w:p>
      <w:pPr>
        <w:pStyle w:val="BookText"/>
        <w:rPr/>
      </w:pPr>
      <w:r>
        <w:rPr>
          <w:rFonts w:ascii="Amiri" w:hAnsi="Amiri" w:eastAsia="Amiri" w:cs="Amiri"/>
          <w:color w:val="111111"/>
          <w:sz w:val="28"/>
          <w:sz w:val="28"/>
          <w:szCs w:val="28"/>
          <w:rtl w:val="true"/>
          <w:lang w:bidi="ar-SA"/>
        </w:rPr>
        <w:t xml:space="preserve">الاخروي المعنوي، ففي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انقطع عمله الا من ثلاثة صدقة جارية أو علم ينتفع به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تؤكد مضمون ما ورد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منصوب على انه مصدر مؤكد لنفسه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فريضة، و قيل منصوب على انه حال من المواريث الموصى بها اى أوصى بتلك السهام حال كونها 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تؤكد على ان تلك السهام مقدرة و معينة من اللّه تعالى وفق حكمة متعالية لا تقبل التغيير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عَلِيماً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المحيط بعلمه بجميع مصالحكم، و لحكمته المتعالية البالغة التي يضع الأشياء بها في مواضعها فانه شرع لكم تلك الاحكام و الوصايا وفق الحكمة التامة و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نِصْفُ ما تَرَكَ أَزْواجُكُمْ إِنْ لَمْ يَكُنْ لَهُنَّ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ذكر سبحانه و تعالى الموجب الأول للارث و هو النسب و القرابة و بين ما يتعلق بالطبقة الأولى و هو سهام الأولاد و الوالدين و بعض الاحكام كحجب الاخوة عن نصيب الأم</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عز و جل في هذه الآية المباركة موجبا آخر و هو السبب فذكر قسما منه و هي الزوجية و انها تنص على انه يرث كل واحد من الزوجين من الآخر في جميع الحالات و لا يحجبهما عن النصيب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النصف للزوج و الربع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الولد مطلقا، فيستفاد من </w:t>
      </w:r>
    </w:p>
    <w:p>
      <w:pPr>
        <w:pStyle w:val="BookText"/>
        <w:rPr/>
      </w:pPr>
      <w:r>
        <w:rPr>
          <w:rFonts w:ascii="Amiri" w:hAnsi="Amiri" w:eastAsia="Amiri" w:cs="Amiri"/>
          <w:color w:val="111111"/>
          <w:sz w:val="28"/>
          <w:sz w:val="28"/>
          <w:szCs w:val="28"/>
          <w:rtl w:val="true"/>
          <w:lang w:bidi="ar-SA"/>
        </w:rPr>
        <w:t>الآية الكريمة انهما يشاركان جميع الطبقات، فيشاركان الأولاد و ان نزلوا، و الآباء و ان علوا، و سائر الورثة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جميع صور إرثهما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عدم الولد للزوجة، و نصيبه النصف، و الزوج مع الولد لها، و نصيبه الربع، و الزوجة مع عدم الولد للزوج و نصيبها الربع، و الزوجة مع الولد له و نصيبها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بالزوجة مطلق من تحققت بهن الزوجية الدائمية، سواء دخل بهن أم لا على ما فصل في الفقه؛ كما أن المراد بالولد مطلق من تولد منهن سواء كان ذكرا أم أنثى للصلب أم غيره و ان نزل واحدا كان أم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تحقق الولد منهن و ان لم يكن من الزوج الوارث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لَهُنَّ وَلَدٌ فَلَكُمُ اَلرُّبُعُ مِمّا تَرَكْنَ‌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الصورة الثانية، و المراد من الولد تحققه منهن، سواء كان من الزوج أم من غيره، فان في هذه الحالة للزوج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يُوصِينَ بِها أَوْ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 انما يرث في كلتا الحالتين بعد إخراج الدين و الوصية التي توصي بها الزوجة، فإذا فضل بعد ذلك شيء يخرج منه السهام، و منها سهم الزوج على ما تقدم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تَرَكْتُمْ إِنْ لَمْ يَكُنْ لَكُمْ وَلَدٌ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الصورة الثالثة، و الكلام فيها كالكلام في الصورة الاولى و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تحقق الولد منه و ان لم يكن ولدا </w:t>
      </w:r>
    </w:p>
    <w:p>
      <w:pPr>
        <w:pStyle w:val="BookText"/>
        <w:rPr/>
      </w:pPr>
      <w:r>
        <w:rPr>
          <w:rFonts w:ascii="Amiri" w:hAnsi="Amiri" w:eastAsia="Amiri" w:cs="Amiri"/>
          <w:color w:val="111111"/>
          <w:sz w:val="28"/>
          <w:sz w:val="28"/>
          <w:szCs w:val="28"/>
          <w:rtl w:val="true"/>
          <w:lang w:bidi="ar-SA"/>
        </w:rPr>
        <w:t>لها، و نصيب الزوجة في هذه الحالة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وَلَدٌ فَلَهُنَّ اَلثُّمُنُ مِمّا تَرَكْتُمْ‌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 و هي ارث الزوجة من الزوج ان كان له ولد فلها الثمن مما تركه الزوج على ما تقدم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الآية المباركة يقتضي عدم الفرق بين الزوجة الواحدة و المتعددة فإنهن يشتركن في الربع ان لم يكن للزوج ولد و في الثمن ان كان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تُوصُونَ بِها أَوْ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تقدم من التفصيل، فان الزوجة انما ترث في الحالتين من تركة الزوج بعد وفاء الدين و إخراج الوصية التي اوصى بها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احكام الطبقة الثانية من الموجب الأول للارث، و هم الاخوة و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 رجل فاعل،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وجه الاعراب غير ذلك و لكنه لا يخلو عن تكلف</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كلل تدل على الاحاطة، و كلالة مصدر من كلّ يكلّ‌، و تكلّله النسب بمعنى احاطه، و منه الإكليل و هو التاج لإحاطته بالرأس و كذا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لإحاطته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الكلالة بمعنى الإعياء و سميت القرابة البعيدة كلالة لضعفها بالنسبة إلى القرابة القريبة و هم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بمعنى البعد، و منه كلت الرحم </w:t>
      </w:r>
    </w:p>
    <w:p>
      <w:pPr>
        <w:pStyle w:val="BookText"/>
        <w:rPr/>
      </w:pPr>
      <w:r>
        <w:rPr>
          <w:rFonts w:ascii="Amiri" w:hAnsi="Amiri" w:eastAsia="Amiri" w:cs="Amiri"/>
          <w:color w:val="111111"/>
          <w:sz w:val="28"/>
          <w:sz w:val="28"/>
          <w:szCs w:val="28"/>
          <w:rtl w:val="true"/>
          <w:lang w:bidi="ar-SA"/>
        </w:rPr>
        <w:t>بين فلان و فلان إذا تباعدت القرابة، و سميت القرابة البعيدة بها لبعدهم عن الميت، و الكلالة ما خلا الوالدان و الولد سموا كلالة، لإحاطتهم بنسب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لفظ الكلالة في القرآن الكريم إلا في موضعين أحدهما المقام، و الثاني في آخر هذه السورة و لم يقصد منهما إلا الاخوة و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اسم يجمع الوارث و المورث من جهة انتساب كل واحد منهما إلى الآخر، و هي تشمل الذكر و الأنثى، و لا تثنى و لا تجمع لأنها مصدر، كالوكالة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فالمتفق عليه عند الجميع انها لا تشمل الآباء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الميت المورث كلالة ليس له أب و لا ابن و الآية تختص بما إذا لم يكن للميت وارث من الطبقة الأولى في الإرث و هم الآباء و الأبناء و كان له أخ أو اخت، و المرأة حكمها حكم الرجل إذا كانت كلالة ليس لها أب أو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أَخٌ أَوْ أُخْتٌ فَلِكُلِّ واحِدٍ مِنْهُمَا اَلسُّدُسُ‌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اكتفاءا به عن المعطوف لاشتراكهما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فحذف منه الواو و نقلت الضمة الى الخاء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اخت فقد حكى جمع انه ضم أولها لأن المحذوف منها واو، كما كسر أول بنت لان المحذوف منها ياء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المنتسب الى الميت واحدا من الكلالة إما أخ أو اخت فله السدس مما تركه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أَكْثَرَ مِنْ ذلِكَ فَهُمْ شُرَكاءُ فِي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المنتسب اكثر من واحد اي أخوين فصاعدا أو أختين كذلك أو هما معا فلهم الثلث يقتسمونه بينهم بالسوية من دون تفاضل بين الذكر و الأنثى</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 و الاخت و ان كان مطلقا يشمل الاخوة من طرف الام و الاخوة من طرف الأبوين، أو الأب، و لكن اشتراكهم في الثلث بالسوية يدل </w:t>
      </w:r>
    </w:p>
    <w:p>
      <w:pPr>
        <w:pStyle w:val="BookText"/>
        <w:rPr/>
      </w:pPr>
      <w:r>
        <w:rPr>
          <w:rFonts w:ascii="Amiri" w:hAnsi="Amiri" w:eastAsia="Amiri" w:cs="Amiri"/>
          <w:color w:val="111111"/>
          <w:sz w:val="28"/>
          <w:sz w:val="28"/>
          <w:szCs w:val="28"/>
          <w:rtl w:val="true"/>
          <w:lang w:bidi="ar-SA"/>
        </w:rPr>
        <w:t>على ان المراد منهم خصوص كلالة الام فقط، و قد اجمع المسلمون على ذلك، و يشهد له الجمع بين هذه الآية و الآية الاخرى في الكلالة في آخر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ترث كلالة الأم السدس ان كانت واحدة، و الثلث ان كانت متعددة بعد وفاء الدين و إخراج الوصية من التركة، كما تقدم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حالية من الفاعل، و العامل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يوصي الرجل و مثله المرأة حالكونه غير مضار للورثة بوصيته بان يوصي بأكثر من الثلث أو يضرهم بافتعال الدين لنفسه فيحرمهم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المضارة من الإضرار و هذا القيد يعتبر في جميع الموارد التي ذكر فيها الوصية في ما تقدم من الآيات الشريفة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و يوصين و توصون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حذف لدلالة ما بعده عليه، و انما ذكره في المقام لأنه مظنة الضرر، فان كلالة الأم كثيرا ما تكون ثقيلة على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منصوب بفعل مقدر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بذلك وصية من اللّه تعالى فيجب الإذعان بها و العمل بمضمونها، و انما نسبها اليه عز و جل للتأكيد على مضمونها و تعظيم شأنها و التحذير من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حَلِيمٌ‌ </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بمصالحكم و نياتكم فيعلم المطيع منكم و العاصي </w:t>
      </w:r>
    </w:p>
    <w:p>
      <w:pPr>
        <w:pStyle w:val="BookText"/>
        <w:rPr/>
      </w:pPr>
      <w:r>
        <w:rPr>
          <w:rFonts w:ascii="Amiri" w:hAnsi="Amiri" w:eastAsia="Amiri" w:cs="Amiri"/>
          <w:color w:val="111111"/>
          <w:sz w:val="28"/>
          <w:sz w:val="28"/>
          <w:szCs w:val="28"/>
          <w:rtl w:val="true"/>
          <w:lang w:bidi="ar-SA"/>
        </w:rPr>
        <w:t>المتعدي على حدود اللّه تعالى، حليم لا يعاجل بالعقوبة، فعليكم بالتخلق بأخلاق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هذين الاسمين المباركين لان أحدهما يبين حكمة التشريع، و الثاني يبين تنفيذ التشريع فانه شرع الاحكام لمصالحكم فيجب عليكم العمل بها و من يخالف يعاقب و ان يمهله اللّه تعالى لحلمه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هو الحاجز بين الشيئين بحيث يمنع اختلاط أحدهما بالآخر و التمايز بينهما، و المراد بها تلك الاحكام التي شرعها اللّه تعالى في المواريث و غيرها التي هي حدوده عز و جل فلا يجوز التعدي و التجاوز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سبق فان كون الاحكام حدوده تعالى يستلزم الإطاعة و بيان الجزاء على الموافقة و المخالفة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تعالى في العمل باحكامه على حدودها و يتبع ما ورد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 و بيانها فانه واسطة الفيض و ما ينطق عن الهوى فانه يجزيه 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 جَنّاتٍ تَجْرِي مِنْ تَحْتِهَا اَلْأَنْهارُ خالِدِينَ فِيها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جزاء المطيع هو ان يدخله اللّه تعالى جنات في غاية البهجة و استكملت جميع اسباب السرور خالدين فيها لا ينغص عيشهم حزن الفراق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الألفاظ التي تدل على العموم و لبيان انهم مجتمعين فان في الاجتماع كمال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أفرد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عظيم بنفسه، لأنه في غاية البهاء و الصفاء و استكملت جميع اسباب البهجة و السرور و السعادة و خلي عن جميع المنغصات و الكدورات و عظيم بالإضافة لأنه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 ذكر أن المناط في الطاعة هو العمل بحدود اللّه تعالى و ما جاء به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عز و جل أن المناط في للعصيان هو التعدي عن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يخالف احكام اللّه تعالى و لم يعمل بما أنزله عز و جل و ما جاء به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يَتَعَدَّ 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العصيان، و فيه التأكيد على ترك المخالفة، و لبيان ان مخالفة الرسول من التعدي عن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للاشارة بان الزيادة عليها يكون من التعدي عن حدود اللّه، فيكون ردا على بطلان العول و التعصيب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 ناراً خالِداً فِيها </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جزاؤه هو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أفرد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انه لا يتمتع من منفعة الاجتماع، و هي الانس لشدة العذاب </w:t>
      </w:r>
      <w:bookmarkStart w:id="693" w:name="pg15391_204374"/>
    </w:p>
    <w:p>
      <w:pPr>
        <w:pStyle w:val="BookText"/>
        <w:rPr/>
      </w:pPr>
      <w:bookmarkEnd w:id="693"/>
      <w:r>
        <w:rPr>
          <w:rFonts w:ascii="Amiri" w:hAnsi="Amiri" w:eastAsia="Amiri" w:cs="Amiri"/>
          <w:color w:val="111111"/>
          <w:sz w:val="28"/>
          <w:sz w:val="28"/>
          <w:szCs w:val="28"/>
          <w:rtl w:val="true"/>
          <w:lang w:bidi="ar-SA"/>
        </w:rPr>
        <w:t>و مقاساة أهوالها، فهم كالفرادى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عَذابٌ 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مضافا إلى دخوله النار عذاب عظيم كنهه، مذل له، و انما اذله اللّه تعالى في العذاب لأنه اغتر بنفسه و تعدى حدود اللّه تعالى</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105044_2142443653"/>
      <w:bookmarkStart w:id="695" w:name="_Toc276"/>
      <w:bookmarkEnd w:id="694"/>
      <w:r>
        <w:rPr>
          <w:rtl w:val="true"/>
        </w:rPr>
        <w:t>بحوث المقام</w:t>
      </w:r>
      <w:bookmarkEnd w:id="695"/>
    </w:p>
    <w:p>
      <w:pPr>
        <w:pStyle w:val="Heading5"/>
        <w:numPr>
          <w:ilvl w:val="4"/>
          <w:numId w:val="1"/>
        </w:numPr>
        <w:rPr/>
      </w:pPr>
      <w:bookmarkStart w:id="696" w:name="__RefHeading___Toc6105046_2142443653"/>
      <w:bookmarkStart w:id="697" w:name="_Toc277"/>
      <w:bookmarkEnd w:id="696"/>
      <w:r>
        <w:rPr>
          <w:rtl w:val="true"/>
        </w:rPr>
        <w:t>بحث دلالي</w:t>
      </w:r>
      <w:r>
        <w:rPr>
          <w:rtl w:val="true"/>
        </w:rPr>
        <w:t>:</w:t>
      </w:r>
      <w:bookmarkEnd w:id="697"/>
    </w:p>
    <w:p>
      <w:pPr>
        <w:pStyle w:val="Heading6"/>
        <w:numPr>
          <w:ilvl w:val="5"/>
          <w:numId w:val="1"/>
        </w:numPr>
        <w:rPr/>
      </w:pPr>
      <w:bookmarkStart w:id="698" w:name="__RefHeading___Toc6105048_2142443653"/>
      <w:bookmarkStart w:id="699" w:name="_Toc278"/>
      <w:bookmarkEnd w:id="698"/>
      <w:r>
        <w:rPr>
          <w:rtl w:val="true"/>
        </w:rPr>
        <w:t>تدل الآيات الشريفة على امور</w:t>
      </w:r>
      <w:r>
        <w:rPr>
          <w:rtl w:val="true"/>
        </w:rPr>
        <w:t>:</w:t>
      </w:r>
      <w:bookmarkEnd w:id="699"/>
    </w:p>
    <w:p>
      <w:pPr>
        <w:pStyle w:val="Heading6"/>
        <w:numPr>
          <w:ilvl w:val="5"/>
          <w:numId w:val="1"/>
        </w:numPr>
        <w:rPr/>
      </w:pPr>
      <w:bookmarkStart w:id="700" w:name="__RefHeading___Toc6105050_2142443653"/>
      <w:bookmarkStart w:id="701" w:name="_Toc279"/>
      <w:bookmarkEnd w:id="700"/>
      <w:r>
        <w:rPr>
          <w:rtl w:val="true"/>
        </w:rPr>
        <w:t>الأول</w:t>
      </w:r>
      <w:r>
        <w:rPr>
          <w:rtl w:val="true"/>
        </w:rPr>
        <w:t>:</w:t>
      </w:r>
      <w:bookmarkEnd w:id="701"/>
    </w:p>
    <w:p>
      <w:pPr>
        <w:pStyle w:val="BookText"/>
        <w:rPr/>
      </w:pPr>
      <w:r>
        <w:rPr>
          <w:rFonts w:ascii="Amiri" w:hAnsi="Amiri" w:eastAsia="Amiri" w:cs="Amiri"/>
          <w:color w:val="111111"/>
          <w:sz w:val="28"/>
          <w:sz w:val="28"/>
          <w:szCs w:val="28"/>
          <w:rtl w:val="true"/>
          <w:lang w:bidi="ar-SA"/>
        </w:rPr>
        <w:t>يستفاد من الآيات المباركة المتقدمة اهمية الفرائض و احكام المواريث في الشريعة الاسلامية، فقد اعتنى القرآن الكريم بهذه الفرائض و اهتم بها اهتماما بليغا و تضمنت تلك الآيات رموزا و وجوها كثيرة تدل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شرّع تلك الاحكام و فرضها على الناس و أمرهم بمراعاتها و تعهدها حالا بعد حال، و في الوصية بالفرائض اهتمام بها و تأكيد على مراعاتها و العمل بها ما لم يوجد ذلك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عز و جل القواعد الكلية المتبعة في المواريث و لم يعهد مثل ذلك في غيرها، فمن تلك القواعد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القواعد</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بسط السهام، و ذكر أصولها في هذه الآيات </w:t>
      </w:r>
      <w:bookmarkStart w:id="702" w:name="pg15391_204375"/>
    </w:p>
    <w:p>
      <w:pPr>
        <w:pStyle w:val="BookText"/>
        <w:rPr/>
      </w:pPr>
      <w:bookmarkEnd w:id="702"/>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الربع، و الثمن، و الثلثان، و الثلث، و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جلّ شأنه عظّم أمر تلك الفرائض ببيان جزاء المطيع و العاصي فذكر الثواب على إطاعة اللّه تعالى و اطاعة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العذاب المهين على المخالفة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جعلها من حدوده التي لا يجوز التعدي عنها، و قد وردت أحاديث متعددة تدل على اهمية الفرائض و الأمر بتعلمها ففي الحديث المعروف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و علّموها الناس فاني امرؤ مقبوض، و ان العلم سيقبض، و تظهر الفتن حتى يختلف الاثنان في الفريضة و لا يجدان من يقضي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الأحاديث الكثيرة</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6105052_2142443653"/>
      <w:bookmarkStart w:id="704" w:name="_Toc280"/>
      <w:bookmarkEnd w:id="703"/>
      <w:r>
        <w:rPr>
          <w:rtl w:val="true"/>
        </w:rPr>
        <w:t>الثاني</w:t>
      </w:r>
      <w:r>
        <w:rPr>
          <w:rtl w:val="true"/>
        </w:rPr>
        <w:t>:</w:t>
      </w:r>
      <w:bookmarkEnd w:id="70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حكم السهم و السهمين مخصوص بأولاد الصلب للميت مباشرا، و اما غيرهم فهم في حكم من يتصلون به فلبنت الابن سهمان و لأبن البنت سهم واحد إذا اجتمعا و لم يكن هناك من يتقدم عليهم في المرتبة، و كذلك حكم الاخوة و الأخوات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الابن و البنت فإنهما اعمان من ان يكونا بواسطة أو بغيرها</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6105054_2142443653"/>
      <w:bookmarkStart w:id="706" w:name="_Toc281"/>
      <w:bookmarkEnd w:id="705"/>
      <w:r>
        <w:rPr>
          <w:rtl w:val="true"/>
        </w:rPr>
        <w:t>الثالث</w:t>
      </w:r>
      <w:r>
        <w:rPr>
          <w:rtl w:val="true"/>
        </w:rPr>
        <w:t>:</w:t>
      </w:r>
      <w:bookmarkEnd w:id="70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بايجازه البليغ و أسلوبه الجذاب على أعظم حكم سنته الشريعة الإلهية في الفرائض و المواريث فانه يعلن أن جنس الذكر يعادل في النصيب سهم انثيين و هو يبين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الأنثى و انه امر مقرر معروف لا يمكن لاحد إنكاره و هو الأصل في ارث الذكر</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يبطل جميع التقاليد </w:t>
      </w:r>
      <w:bookmarkStart w:id="707" w:name="pg15391_204376"/>
    </w:p>
    <w:p>
      <w:pPr>
        <w:pStyle w:val="BookText"/>
        <w:rPr/>
      </w:pPr>
      <w:bookmarkEnd w:id="707"/>
      <w:r>
        <w:rPr>
          <w:rFonts w:ascii="Amiri" w:hAnsi="Amiri" w:eastAsia="Amiri" w:cs="Amiri"/>
          <w:color w:val="111111"/>
          <w:sz w:val="28"/>
          <w:sz w:val="28"/>
          <w:szCs w:val="28"/>
          <w:rtl w:val="true"/>
          <w:lang w:bidi="ar-SA"/>
        </w:rPr>
        <w:t>و العادات البائدة التي لم ينزل بها سلطان، و قد قيل في وجه الحكمة في هذا الحكم الالهي وجوه كثيرة بعضها لا تخلو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ان القرآن الكريم في هذا الأسلوب يبين جهة فضل الفاضل و لم يتطرق إلى جهة نقص حظ الأنثى</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6105056_2142443653"/>
      <w:bookmarkStart w:id="709" w:name="_Toc282"/>
      <w:bookmarkEnd w:id="708"/>
      <w:r>
        <w:rPr>
          <w:rtl w:val="true"/>
        </w:rPr>
        <w:t>الرابع</w:t>
      </w:r>
      <w:r>
        <w:rPr>
          <w:rtl w:val="true"/>
        </w:rPr>
        <w:t>:</w:t>
      </w:r>
      <w:bookmarkEnd w:id="709"/>
    </w:p>
    <w:p>
      <w:pPr>
        <w:pStyle w:val="BookText"/>
        <w:rPr/>
      </w:pPr>
      <w:r>
        <w:rPr>
          <w:rFonts w:ascii="Amiri" w:hAnsi="Amiri" w:eastAsia="Amiri" w:cs="Amiri"/>
          <w:color w:val="111111"/>
          <w:sz w:val="28"/>
          <w:sz w:val="28"/>
          <w:szCs w:val="28"/>
          <w:rtl w:val="true"/>
          <w:lang w:bidi="ar-SA"/>
        </w:rPr>
        <w:t xml:space="preserve">قد ذكر سبحانه في الآيات المتقدمة من موجبات الإرث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في الآباء و الأبناء و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المتحقق في الزوجية و قد ذكر الأبناء و الآباء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كلالة الأم من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السبب فقد ذكر عز و جل سهم الزوجين الأعلى و الأدنى على ما عرفت من التفصيل</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105058_2142443653"/>
      <w:bookmarkStart w:id="711" w:name="_Toc283"/>
      <w:bookmarkEnd w:id="710"/>
      <w:r>
        <w:rPr>
          <w:rtl w:val="true"/>
        </w:rPr>
        <w:t>الخامس</w:t>
      </w:r>
      <w:r>
        <w:rPr>
          <w:rtl w:val="true"/>
        </w:rPr>
        <w:t>:</w:t>
      </w:r>
      <w:bookmarkEnd w:id="711"/>
    </w:p>
    <w:p>
      <w:pPr>
        <w:pStyle w:val="BookText"/>
        <w:rPr/>
      </w:pPr>
      <w:r>
        <w:rPr>
          <w:rFonts w:ascii="Amiri" w:hAnsi="Amiri" w:eastAsia="Amiri" w:cs="Amiri"/>
          <w:color w:val="111111"/>
          <w:sz w:val="28"/>
          <w:sz w:val="28"/>
          <w:szCs w:val="28"/>
          <w:rtl w:val="true"/>
          <w:lang w:bidi="ar-SA"/>
        </w:rPr>
        <w:t>يستفاد من التفصيل في سهام البنات انه لا يستغرق فرضهن التركة، فان الواحدة منهن تأخذ النصف و المتعددة يأخذن الثلثين و اما الزائد فيرد عليهن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معهن وارث ذكر، و الا فان للذكر مثل حظ الأنثيين و يعلم من هذا التفصيل ان الذكر الواحد أو المتعدد يأخذون التركة و يتساوون فيها</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6105060_2142443653"/>
      <w:bookmarkStart w:id="713" w:name="_Toc284"/>
      <w:bookmarkEnd w:id="712"/>
      <w:r>
        <w:rPr>
          <w:rtl w:val="true"/>
        </w:rPr>
        <w:t>السادس</w:t>
      </w:r>
      <w:r>
        <w:rPr>
          <w:rtl w:val="true"/>
        </w:rPr>
        <w:t>:</w:t>
      </w:r>
      <w:bookmarkEnd w:id="71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نصيب لذوي السهام في التركة قبل إخراج الدين و الوصية منها، فإذا اوفي الدين و أخرجت الوصية من التركة فما فضل منهما يتعلق به سهام ذوي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قدم الوصية لإثبات الاهتمام بها فان أداء دين المورث مفروغ عنه بين العقلاء بخلاف الوصية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6105062_2142443653"/>
      <w:bookmarkStart w:id="715" w:name="_Toc285"/>
      <w:bookmarkEnd w:id="714"/>
      <w:r>
        <w:rPr>
          <w:rtl w:val="true"/>
        </w:rPr>
        <w:t>السابع</w:t>
      </w:r>
      <w:r>
        <w:rPr>
          <w:rtl w:val="true"/>
        </w:rPr>
        <w:t>:</w:t>
      </w:r>
      <w:bookmarkEnd w:id="715"/>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نسبة السهام إلى التركة ان كل سهم من السهام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الثلث، و الثلثان، و السدس، و النصف، و الربع، 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w:t>
      </w:r>
      <w:bookmarkStart w:id="716" w:name="pg15391_204377"/>
    </w:p>
    <w:p>
      <w:pPr>
        <w:pStyle w:val="BookText"/>
        <w:rPr/>
      </w:pPr>
      <w:bookmarkEnd w:id="716"/>
      <w:r>
        <w:rPr>
          <w:rFonts w:ascii="Amiri" w:hAnsi="Amiri" w:eastAsia="Amiri" w:cs="Amiri"/>
          <w:color w:val="111111"/>
          <w:sz w:val="28"/>
          <w:sz w:val="28"/>
          <w:szCs w:val="28"/>
          <w:rtl w:val="true"/>
          <w:lang w:bidi="ar-SA"/>
        </w:rPr>
        <w:t xml:space="preserve">بأصل التركة في عرض واحد و على حد سواء، فإذا اجتمع السدس و الربع مثلا فان السدس يخرج من اصل التركة كما يخرج الربع كذلك لا أن يخرج السدس أولا ثم يخرج الربع من ما بقي أو بالعكس و كذا في بقية فروض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كالثلث، و الثمن، أو الثلثان، 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فالسهام كسور عشرية تتعلق بجميع المال و أصله فان كل جزء من اجزائه ينحل إلى كسور و كل كسر معين لصاحب فرض، فلا وجه لتقديم احد الفروض و إخراجه من المال المورث ثم إخراج فرض آخر من ما بقي و هكذا فان ذلك خلاف ظواهر الآيات الكريمة و خلاف المنساق من تعلق الكسور في مال معين</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6105064_2142443653"/>
      <w:bookmarkStart w:id="718" w:name="_Toc286"/>
      <w:bookmarkEnd w:id="717"/>
      <w:r>
        <w:rPr>
          <w:rtl w:val="true"/>
        </w:rPr>
        <w:t>الثامن</w:t>
      </w:r>
      <w:r>
        <w:rPr>
          <w:rtl w:val="true"/>
        </w:rPr>
        <w:t>:</w:t>
      </w:r>
      <w:bookmarkEnd w:id="71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تلك الاحكام الإلهية و القسمة الربانية تبتنى على مصالح واقعية يعم النفع بها لجميع افراد البشر</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6105066_2142443653"/>
      <w:bookmarkStart w:id="720" w:name="_Toc287"/>
      <w:bookmarkEnd w:id="719"/>
      <w:r>
        <w:rPr>
          <w:rtl w:val="true"/>
        </w:rPr>
        <w:t>بحث روائي</w:t>
      </w:r>
      <w:bookmarkEnd w:id="720"/>
    </w:p>
    <w:p>
      <w:pPr>
        <w:pStyle w:val="BookText"/>
        <w:rPr/>
      </w:pPr>
      <w:r>
        <w:rPr>
          <w:rFonts w:ascii="Amiri" w:hAnsi="Amiri" w:eastAsia="Amiri" w:cs="Amiri"/>
          <w:color w:val="111111"/>
          <w:sz w:val="28"/>
          <w:sz w:val="28"/>
          <w:szCs w:val="28"/>
          <w:rtl w:val="true"/>
          <w:lang w:bidi="ar-SA"/>
        </w:rPr>
        <w:t>في اسباب النزول و الدر المنثور اخرج عبد بن حميد، و البخاري، و مسلم، و ابو داود، و الترمذي، و النساء، و ابن ماجة، و ابن جرير، و ابن المنذر، و ابن أبي حاتم، و البيهقي في السنن عن جابر ابن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بكر في بني سلمة ماشيين فوجدني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اعقل شيئا بماء فتوضأ منه ثم رش عليّ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ان اصنع في مالي يا رسول اللّه‌؟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الوضوء آثار فكيف بماء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يوجب احياء الموتى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اسباب النزول ايضا عن جابر بن عبد اللّه الانصاري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بابنتين لها فقالت يا رسول اللّه هاتان بنتا ثابت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سعد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معك يوم أحد و قد استفاء عمهما مالهما و ميراثهما فلم يدع لهما مالا إلا أخذه فما ترى يا رسول اللّه‌؟ فو اللّه ما تنكحان ابدا إلا و لهما مال فقال يقضى اللّه في ذلك فنزلت سورة النساء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المرأة و صاحبها فقال لعمهما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أعطهما الثلثين و اعط أمهما الثمن و ما بقي 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 تتعرض لحكم الزائد عن السهام و هناك روايات اخرى تتعرض له و ان الزائد يرد على البنتين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منشأ النزول متعددا و النزول واحدا و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ابن أبي حاتم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اهل الجاهلية لا يورثون الجواري و لا الضعفاء من الغلمان لا يرث الرجل من والده إلا من أطاق القتال فمات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حسان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امرأة له يقال لها أم كحة و ترك خمس جواري فجاءت الورثة فأخذوا ماله فشكت أم كحة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 فَلَهُنَّ ثُلُثا ما تَرَكَ وَ إِنْ كانَتْ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أم كحة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تَرَكْتُمْ إِنْ لَمْ يَكُنْ لَكُمْ وَلَدٌ فَإِنْ كانَ لَكُمْ وَلَدٌ فَلَهُنَّ اَلثُّمُنُ‌</w:t>
      </w:r>
      <w:r>
        <w:rPr>
          <w:rFonts w:eastAsia="Amiri" w:cs="Amiri" w:ascii="Amiri" w:hAnsi="Amiri"/>
          <w:color w:val="111111"/>
          <w:sz w:val="28"/>
          <w:szCs w:val="28"/>
          <w:rtl w:val="true"/>
          <w:lang w:bidi="ar-SA"/>
        </w:rPr>
        <w:t>»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ايضا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آية الفرائض التي فرض اللّه فيها ما فرض للولد الذكر و الأنثى و الأبوين كرهها الناس أو بعضهم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المرأة الربع أو الثمن، و تعطى الابنة </w:t>
      </w:r>
    </w:p>
    <w:p>
      <w:pPr>
        <w:pStyle w:val="BookText"/>
        <w:rPr/>
      </w:pPr>
      <w:r>
        <w:rPr>
          <w:rFonts w:ascii="Amiri" w:hAnsi="Amiri" w:eastAsia="Amiri" w:cs="Amiri"/>
          <w:color w:val="111111"/>
          <w:sz w:val="28"/>
          <w:sz w:val="28"/>
          <w:szCs w:val="28"/>
          <w:rtl w:val="true"/>
          <w:lang w:bidi="ar-SA"/>
        </w:rPr>
        <w:t>النصف، و يعطى الغلام الصغير، و ليس من هؤلاء احد يقاتل القوم و لا يحوز الغنيمة و كانوا يفعلون ذلك في الجاهلية لا يعطون الميراث الا لمن قاتل القوم و يعطونه الأكبر فالأكبر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منشأ افتعال التعصيب في الإسلام و جذوره كانت من الجاهلية كما يعلم من ذلك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ردا على جميع هذه الخرافات و الافتعالات الجاهلية منها و ما كانت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الحاكم و البيهقي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أعال الفرائض عمر تدافعت عليه و ركب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ادري كيف اصنع بكم‌؟ و اللّه ما ادري أيكم قدم اللّه و أيكم أخر؟ و ما أجد في هذا المال شيئا احسن من ان اقسمه عليكم بالحصص‌؟ 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لو قدّم من قدم اللّه و أخّر من أخّر اللّه ما عالت فريضة فقيل له و ايها قدم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من فريضة إلا الى فريضة فهذا ما قدم اللّه و كل فريضة إذا زالت عن فرضها لم يكن لها إلا ما بقي فتلك التي أخّر اللّه فالذي قدم كالزوجين و الام، و الذي أخر كالاخوات و البنات فإذا اجتمع من قدم اللّه و أخر بدئ بمن قدم فأعطي حقه كاملا فان بقي شيء كان لهن و ان لم يبق شيء فلا شيء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ايضا اخرج سعيد بن منصور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ترون الذي احصى رمل عالج عددا جعل في المال نصفا و ثلثا و ربعا؟ إنما هو نصفان و ثلاثة أثلاث و اربعة 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الزهري عن عبيد اللّه بن عبد اللّه بن عتبة قال</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جالست ابن عباس فعرض ذكر الفرائض من المواريث فقال ابن عباس </w:t>
      </w:r>
    </w:p>
    <w:p>
      <w:pPr>
        <w:pStyle w:val="BookText"/>
        <w:rPr/>
      </w:pPr>
      <w:r>
        <w:rPr>
          <w:rFonts w:ascii="Amiri" w:hAnsi="Amiri" w:eastAsia="Amiri" w:cs="Amiri"/>
          <w:color w:val="111111"/>
          <w:sz w:val="28"/>
          <w:sz w:val="28"/>
          <w:szCs w:val="28"/>
          <w:rtl w:val="true"/>
          <w:lang w:bidi="ar-SA"/>
        </w:rPr>
        <w:t>سبحان اللّه العظيم أ ترون الذي احصى رمل عالج عددا جعل في مال نصفا و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النصفان قد ذهبا بالمال فأين موضع الثلث‌؟ فقال له زفر بن أوس البصري يا أبا العباس فمن أول من أعال هذه الفرائض فقال عمر بن الخطاب لما التفّت عنده الفرائض و 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ادري أيكم قدم اللّه و أيكم أخر؟ و ما أجد شيئا أوسع من ان أقسم عليكم هذا المال بالحصص و أدخل على كل ذي حق حقه فادخل عليه من عول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قدم من قدم اللّه و أخر من أخر اللّه ما عالت الفريضة 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أيهما قدم و أيهما أخر؟ كل فريضة لم يهبطها اللّه عن فريضة إلا الى فريضة فهذا ما قدم اللّه و اما ما أخر اللّه فكل فريضة إذا زالت عن فرضها لم يكن لها ما بقي فتلك التي أخر، فاما التي قدم فالزوج له النصف فإذا دخل عليه ما يزيله عنه رجع إلى الربع لا يزيله عنه شيء و الزوجة لها الربع فإذا زالت إلى الثمن لا يزيلها عنه شيء، و الام لها الثلث فإذا زالت عنه صارت إلى السدس و لا يزيلها عنه شيء فهذه الفرائض التي قدم اللّه عز و جل، و اما التي أخر ففريضة البنات و الأخوات لها النصف و الثلثان فإذا أزالتهن الفرائض عن ذلك لم يكن لها إلا ما بقي فتلك التي أخر اللّه فإذا اجتمع ما قدم اللّه و ما أخر بدئ بما قدم اللّه فاعطي حقه كاملا فان بقي شيء كان لمن أخر و إن لم يبق شيء فلا شيء له فقال له زفر فما منعك ان تشير بهذا الرأي على عمر؟ فقال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مضمون ذلك كثيرة و نفي العول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احصى رمل عالج ليعلم ان السهام لا تعول على ستة لا تبصرون وجهها لم تجز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مقدم لما أخر و لا مؤخر لما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بإحدى يديه على الاخرى ثم قال يا أيتها الامة المتحيرة بعد نبيها لو كنتم قدمتم من قدّم اللّه و أخّرتم من أخر اللّه و جعلتم الولاية و الورثة حيث جعلها اللّه ما عال ولي اللّه و لا عال سهم من فرائض اللّه، و لا اختلف اثنان في حكم اللّه و لا تنازعت الأمة في شيء من امر اللّه ألا و عند علي علمه من كتاب اللّه، فذوقوا وبال أمركم و ما فرضتم فيما قدمت أيديكم و ما اللّه بظلام للعبيد،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رد العول متضافرة، و اما كيفية تقسيم التركة على الوارث إذا كانت السهام اكثر منها فهي مذكورة في كتب الحديث و الفقه فليراجع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تحجب الام عن الثلث إلا اخوان أو أربع أخوات لاب و أم أو 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في ذلك كثيرة و قد تقدم ما يستفاد ذلك من الآية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مضمون ذلك كثيرة و هي متفقة على ان الدين مقدم على الوصية و هي مقدمة على الميراث و الكفن من شؤون </w:t>
      </w:r>
      <w:bookmarkStart w:id="721" w:name="pg15391_204382"/>
    </w:p>
    <w:p>
      <w:pPr>
        <w:pStyle w:val="BookText"/>
        <w:rPr/>
      </w:pPr>
      <w:bookmarkEnd w:id="721"/>
      <w:r>
        <w:rPr>
          <w:rFonts w:ascii="Amiri" w:hAnsi="Amiri" w:eastAsia="Amiri" w:cs="Amiri"/>
          <w:color w:val="111111"/>
          <w:sz w:val="28"/>
          <w:sz w:val="28"/>
          <w:szCs w:val="28"/>
          <w:rtl w:val="true"/>
          <w:lang w:bidi="ar-SA"/>
        </w:rPr>
        <w:t>الميت نفسه فلا بد من إخراجه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انكم تقرأون في هذه الآية الوصية قبل الدين 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بالدين قبل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السيوطي و غيره ايضا و تقدم الوجه في تقديم الدين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ادخل الزوج و المرأة على جميع اهل المواريث فلم يقصها من 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و نظائرها دليل على عدم العول و التعصيب بالنسبة إليهما و اما الرد إليهما ففيه كلام ذكرناه في الفقه و من شاء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في معنى الكلالة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ليس بوالد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الكلالة و ذكرنا ان ذلك مستفاد من نفس الآية الشريفة</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6105068_2142443653"/>
      <w:bookmarkStart w:id="723" w:name="_Toc288"/>
      <w:bookmarkEnd w:id="722"/>
      <w:r>
        <w:rPr>
          <w:rtl w:val="true"/>
        </w:rPr>
        <w:t>بحث فقهي</w:t>
      </w:r>
      <w:bookmarkEnd w:id="723"/>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الآيات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 اللّه تعالى فيها السهام بضميمة الآيات الاخرى الواردة في الإرث منها الآية التي تقدم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التي </w:t>
      </w:r>
    </w:p>
    <w:p>
      <w:pPr>
        <w:pStyle w:val="BookText"/>
        <w:rPr/>
      </w:pPr>
      <w:r>
        <w:rPr>
          <w:rFonts w:ascii="Amiri" w:hAnsi="Amiri" w:eastAsia="Amiri" w:cs="Amiri"/>
          <w:color w:val="111111"/>
          <w:sz w:val="28"/>
          <w:sz w:val="28"/>
          <w:szCs w:val="28"/>
          <w:rtl w:val="true"/>
          <w:lang w:bidi="ar-SA"/>
        </w:rPr>
        <w:t xml:space="preserve">في آخر هذه السورة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مهمة تعتبر كليات باب الفرائض و المواريث و قد اعتمد عليها الفقهاء في كتبهم الفقهية و نحن نذكر المهم منها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تفضيل الذكر على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القواعد في الفرائض و الإرث و الأصل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تقضي تقسيم التركة إذا اجتمع الذكور و الإناث من الورثة و لم يكن لواحد فرض على تفضيل الذكر على الأنثى في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تأملنا في الفرائض التي فرضها اللّه تعالى في الإرث للرجال و النساء نرى ان سهم النساء ينقص عن سهام الرجال مطلقا إلا في مورد واحد و هو الأبوان إذا اجتمعا فان سهم الام قد يزيد على سهم الأب، كما إذا اجتمع الأب و الام و البنت الواحدة فان للبنت الواحدة النصف، و للأب و للام السدسان و الباقي يرد على البنت و الام دون الأب فيزيد سهم الام على الأب حينئذ، و لعل الوجه في ذلك ان الأم أمس رحما للولد من الأب لما تتحمله من المصاعب و تقاسي من الهموم في سبيل تربيته و حضانته، فلها المنزلة العظمى في الإسلام و في غير هذا المورد يكون نصيب المرأة اقل من نصيب الرجل، فالزوج له النصف مع عدم الولد للزوجة و الربع مع وجوده، و اما الزوجة فلها الربع مع عدم وجود الولد للزوج و الثمن لها مع وجوده و نحو ذلك</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وجه الحكمة في كون سهم الرجل ضعف سهم الأنثى في الجملة فانه يبتني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اجتماعي اقتصادي و الآخر يرجع إلى الخلق و التكوين و يشير إلى كلا الأمرين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الفضل الوارد فيها هو تعقل الرجال و استيلاء روح التعقل بحسب الطبع و التكوين عليهم و ما يمتاز به الرجل من زيادة البأس، و الصلابة و الشدة، و الغلظة و 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جميع ذلك امور يتطلبها المجتمع الانساني في مواطن الدفاع و الأعمال الشاقة، و في تحمل الشدائد و المحن، و الثبات في الأهوال و نحو ذلك مما هو ضروري في الحياة فالرجال على الأكثر يقومون بهذه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المرأة فهي متصفة بالاحساسات و العواطف التي لا غنى للمجتمع عنها فان لهما آثارا عجيبة في الإنسان لما يتطلبه من الوداعة في العيش و السكن و المحبة و الانس و الرحمة و الرأفة مضافا إلى تحمل المرأة أثقال الحمل و الوضع و الحضانة و خدمة البيوت و لا يصلح لهذا الجانب إلا الرحمة و الرأفة و الاحساس اللطيف و العاطفة الرقيقة، فالرجل و المرأة يتبادلان هذين الأمرين الضروريين و يتعادل بهما الحياة و ينتظم شؤونها فإنها يتقوم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الوضع الاجتماعي فان وضع الرجل الاجتماعي يقتضي الصرف و ادارة المعاش و السعي فيهما و يجب عليه الانفاق غالبا و ذلك يتطلب التدبير المالي في الإنتاج و الاسترباح فهذا إلى روح التعقل انسب إذ لا فائدة للاحساس و العواطف التي هي إلى روح التصرف و المصرف انسب و لذا كانت المرأة اكثر من الرجل فكانا متعاكسين في الملك و المصرف فإذا ملك الرجل الثلثين فان المرأة تذهب بنصف هذين الثلثين بينما تملك المرأة الثلث و لكنها تملك زمام ملكه و 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ما ذكرناه من عدة آيات كما مر و روايات</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ابن أبي العوجاء قال لمحمد بن النعمان الأحول ما بال المرأة الضعيفة لها سهم واحد، و للرجل القوي الموسر </w:t>
      </w:r>
    </w:p>
    <w:p>
      <w:pPr>
        <w:pStyle w:val="BookText"/>
        <w:rPr/>
      </w:pPr>
      <w:r>
        <w:rPr>
          <w:rFonts w:ascii="Amiri" w:hAnsi="Amiri" w:eastAsia="Amiri" w:cs="Amiri"/>
          <w:color w:val="111111"/>
          <w:sz w:val="28"/>
          <w:sz w:val="28"/>
          <w:szCs w:val="28"/>
          <w:rtl w:val="true"/>
          <w:lang w:bidi="ar-SA"/>
        </w:rPr>
        <w:t xml:space="preserve">سهمان‌؟ قال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ليس عليها عاقلة و ليس عليها نفقة و لا جهاد، و عدّد أشياء غير هذا، و هذا على الرجل فلذلك جعل له سهمان و لها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مضمونها وردت روايات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الأقرب و تقديمه، و ان القريب يمنع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اعتبر الاقربية إلى الميت امرا مفروغا عنه و لكن الإنسان يجهل خصوصيات الاقربية و بضميمة الآيات الاخرى يتبين الأقرب و الأبعد اللذان يكونان مؤثرين في زيادة السهم و قلته و يدل على ان الأقرب نسبا يمنع الا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الآيات المتقدمة 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اقرب الأقارب و الأرحام هو الأب و الأم و الإبن و البنت و مع وجودهما لا تصل النوبة إلى أولادهما، لأن الإبن و البنت يتصلان بالميت بدون واسطة و أولادهما يتصلون به بواسطتهما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هذه الطبقة تأتي الطبقة الثانية و هم اخوة الميت و أخواته و جدودته فإنهم يتصلون بالميت بواسطة واحدة و هي الأب و الأم و أولاد الأخ و الأخت كأولاد الإبن و البنت فإنهم يتصلون بالميت بواسطة آبائهم، و أمهاتهم و هم يمنعون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الطبقة الثالثة و هم أعمام الميت و عماته و خالاته و أخواله فإنهم يتصلون بالميت بواسطتين الجدودة و الأبوين و الأم و هكذا القياس في جميع الإفراد</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ان ذا السببين مقدم على ذي السبب الواحد فإذا اجتمع الأبوين مع كلالة الأب فان الاول مقدم على الثاني و اما كلالة </w:t>
      </w:r>
    </w:p>
    <w:p>
      <w:pPr>
        <w:pStyle w:val="BookText"/>
        <w:rPr/>
      </w:pPr>
      <w:r>
        <w:rPr>
          <w:rFonts w:ascii="Amiri" w:hAnsi="Amiri" w:eastAsia="Amiri" w:cs="Amiri"/>
          <w:color w:val="111111"/>
          <w:sz w:val="28"/>
          <w:sz w:val="28"/>
          <w:szCs w:val="28"/>
          <w:rtl w:val="true"/>
          <w:lang w:bidi="ar-SA"/>
        </w:rPr>
        <w:t>الأم فلا يزاحمها احد من كلالة الأبوين أو الأب لأدلة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الحجب و يستفاد تلك القاعدة من الآيات المباركة المتقدمة و السنة الشريفة فان بعض الإفراد يحجب صاحب سهم عن سهمه و هذا على نحوين فانه تارة يحجبه عن سهم إلى سهم آخر كحجب الاخوة لنصيب الأم من الثلث إلى السدس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فَلِأُمِّهِ اَلثُّلُثُ 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حجب الاخوة شروط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الاخوة متعددين سواء كانوا ذكرين أو أخا و أختين أو اربع أخوات، و يدل عليه ظاهر الآية الشريفة و بعض الاخبار و الإجماع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للأب و الأم أو للأب، و يدل عليه الاخبار كما عرفت و الإجماع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الأب حيا و غير ذلك من الشروط المذكورة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الحجب من سهم معين و لكن لا ينتقل إلى سهم آخر مثل حجب الأبن و البنت لسهم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التركة إذا قيست مع السهام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مساوية للسهام مثل بنتان و أب و أم فان للبنتين الثلثين و للأب السدس و للام السدس، فاستغرقت السهام التركة و المال الموروث أو زوج و اخت فان للاخت الواحدة النصف و للزوج النصف ايضا</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السهام اكثر من التركة مثل زوج و أختين أو أخوات فان للزوج النصف و للاخوات الثلثين و كما إذا اجتمع ابوان و بنتان و زوج فان السهام سدسان و ثلثان و ربع و هي تزيد على التركة </w:t>
      </w:r>
    </w:p>
    <w:p>
      <w:pPr>
        <w:pStyle w:val="BookText"/>
        <w:rPr/>
      </w:pPr>
      <w:r>
        <w:rPr>
          <w:rFonts w:ascii="Amiri" w:hAnsi="Amiri" w:eastAsia="Amiri" w:cs="Amiri"/>
          <w:color w:val="111111"/>
          <w:sz w:val="28"/>
          <w:sz w:val="28"/>
          <w:szCs w:val="28"/>
          <w:rtl w:val="true"/>
          <w:lang w:bidi="ar-SA"/>
        </w:rPr>
        <w:t>بربع إذا هي لا تزيد عن السدسين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السهام انقص من التركة كما إذا اجتمع أب و بنت واحدة فان للأب السدس و للبنت الواحدة النصف و هي تنقص عن التركة بمقدار السدسين و كما إذا كان بنتا فقط أو بنتين فقط أو أختين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في اصطلاح الفقهاء بالعول، و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بالتعصيب و فيهما النزاع المعروف بين الامامية و الجمهور فإنهم حكموا بورود النقص في مسألة العول على جميع الورثة؛ كما حكموا في مسألة التعصيب بأن الزائد يرد على عصبة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أقاربه من الذكور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فحرموا الإناث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الامامية شددوا النكير على ذلك تبعا لما ورد من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اعتبروا ذلك خروجا عن حدود اللّه تعالى و تعد عليها، و يستفاد من تشديد التنكير في آخر الآيات المتقدمة على التعدي عن حدوده سبحانه و الاقتران بين عصيان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عن حدود الباري عز و جل ان ذلك خروج عما فرضه اللّه تعالى، و لعل ما ورد في السنة الشريفة من انكار العول و التعصيب مأخوذ من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فان 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في مسألة العول ان النقص يدخل على خصوص الذين لم يعين لهم الا سهم واحد و هم البنات و الأخوات دون غيرهم كالام و الزوج الذين عين لهم اللّه تعالى فرائضهما الأعلى و الأدنى في جميع الفروض و في مسألة التعصيب يكون الزائد للجميع حسب نسبة السهام و التفصيل يطلب من محله و تقدم في البحث الروائي ما يتعلق بذلك ايضا</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اطلاق الآية الشريفة في الأولاد و غيرهم </w:t>
      </w:r>
    </w:p>
    <w:p>
      <w:pPr>
        <w:pStyle w:val="BookText"/>
        <w:rPr/>
      </w:pPr>
      <w:r>
        <w:rPr>
          <w:rFonts w:ascii="Amiri" w:hAnsi="Amiri" w:eastAsia="Amiri" w:cs="Amiri"/>
          <w:color w:val="111111"/>
          <w:sz w:val="28"/>
          <w:sz w:val="28"/>
          <w:szCs w:val="28"/>
          <w:rtl w:val="true"/>
          <w:lang w:bidi="ar-SA"/>
        </w:rPr>
        <w:t>ان الأولاد يقومون مقام آبائهم في مقاسمة الأبوين و يرث كل واحد منهم نصيب من يتقرب به كما تقدم في البحث الدلالي، و يدل عليه اخبار كثيرة و الإجماع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الأزواج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المعقود عليها و ان لم يحصل المقاربة و الدخول فترثه و يرثها، كما يتناول المطلقة طلاقا رجعيا لأنها بحكم الزوجة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العدة إلى سنة يقع فيها الوفاة و يدل على ذلك الإجماع و الاخبار المستفيضة إلا انه استثنى من القسم الاول ما إذا تزوج المريض زوجة فلم يدخل بها حتى مات في مرضه الذي تزوج بها و يدل على ذلك الاخبار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ظاهر اطلاق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الزوجة من جميع التركة من العقار و البناء و نحو ذلك فلا تحرم من شيء منها و لكن الروايات المستفيضة و الإجماع المحقق يدلان على حرمانها من بعض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الفقهاء في تعيين ذلك تبعا لاختلاف الاخبار و المتفق بينهم انها تحرم من العقار بلا اشكال كما فصلناه في الفقه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الاخوة و الأخوات لا يرثون مع الوالدين و الأولاد، و لا مع واحد منهم، لما ذكرناه من ان طبقة الاخوة و الأخوات بعد طبقة الوالدين و الأولاد فإذا وجد واحد من الطبقة الاولى لا ترث الطبقة الثانية و هو متفق عليه عند الامامية، و لكن الجمهور يورّثون الاخوة مع الام و تعرضنا لذلك في الفقه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 xml:space="preserve">). </w:t>
      </w:r>
      <w:bookmarkStart w:id="724" w:name="pg15391_204389"/>
    </w:p>
    <w:p>
      <w:pPr>
        <w:pStyle w:val="Heading5"/>
        <w:numPr>
          <w:ilvl w:val="4"/>
          <w:numId w:val="1"/>
        </w:numPr>
        <w:rPr/>
      </w:pPr>
      <w:bookmarkStart w:id="725" w:name="__RefHeading___Toc6105070_2142443653"/>
      <w:bookmarkStart w:id="726" w:name="_Toc289"/>
      <w:bookmarkEnd w:id="724"/>
      <w:bookmarkEnd w:id="725"/>
      <w:r>
        <w:rPr>
          <w:rtl w:val="true"/>
        </w:rPr>
        <w:t>بحث فلسفي</w:t>
      </w:r>
      <w:bookmarkEnd w:id="726"/>
    </w:p>
    <w:p>
      <w:pPr>
        <w:pStyle w:val="BookText"/>
        <w:rPr/>
      </w:pPr>
      <w:r>
        <w:rPr>
          <w:rFonts w:ascii="Amiri" w:hAnsi="Amiri" w:eastAsia="Amiri" w:cs="Amiri"/>
          <w:color w:val="111111"/>
          <w:sz w:val="28"/>
          <w:sz w:val="28"/>
          <w:szCs w:val="28"/>
          <w:rtl w:val="true"/>
          <w:lang w:bidi="ar-SA"/>
        </w:rPr>
        <w:t>الوراثة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الوراثة المالية و هي كما تقدم ان الإنسان يورّث مالا للطبقات التي بعده و قد شرحها اللّه عز و جل بأحسن شرح و أفضل بيان و فصلتها السنة المقدسة بما لا مزيد عليه خصوصا في الموارد التي لها المعرضية للتشاجر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هذا التشريع منحصر به جلت عظمته فهو تبارك و تعالى يبين أصولها و السنة المقدسة تبين شرائطها و قيودها و غيرهما مما يتعلق بها و اما الفروع و الاحكام فيبيّنها الأولياء العظام و الائمة الكرام، و هذا مما لا شك فيه لان الإنسان مهما بلغ من الكمال لا يمكن له درك الحقائق الواقعية و المصالح النوعية على ما هي عليه فلا بد و ان يرجع إلى وحي السماء و هو يبيّنها كما أنزلها تعالى بالترتيب المتقدم و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في الملكات الراسخة في نفس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حسية كانت أو حدسية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وجدانية لكل احد في الجملة فقد يؤثر ملكات الآباء أو الأجداد في الأولاد غالبا، و قد ثبت ذلك في العلم الحديث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هذا القسم و خصوصياته منحصر به جلّ جلاله ايضا لأنه العالم بالواقعيات و المحيط بدقائق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كلياتها و 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القسم نشأت القبائل و العشائر و عليه بنيت اكثر الأمور الاجتماعية و الاعتبارية الشرعية على ما فصل في الفقه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اقدم الأمور فكان مقارنا مع أول نسل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كشف العلم الحديث كشفا صحيحا بمشيته و اذنه تعالى و في السنة المقدسة ما يدل على ذلك و قد ورد بعضها في كتاب النكاح و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بارَكْنا عَلَيْهِ وَ عَلى إِسْحاقَ وَ مِنْ ذُرِّيَّتِهِما مُحْسِنٌ وَ ظالِمٌ لِنَفْسِهِ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الإحسان في المحسن حصل من الملكات الموروثة و كذا ظلم الظالم لنفسه صار مقتضيا لظلم الذرية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الروحانية و في بعض المعنويات في الجملة فيورثها الأب لذريته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يختص بأولياء اللّه تعالى يتقدمهم سيد الأنبياء و ذلك مشروط بعدم النقص و الخلل في الذرية فإنهما يمنعان عن تلك الوراثة بعد الاعتقاد بانه تعالى عليم حكيم</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يجتمع في ولي من اولياء اللّه تعالى أو نبي من أنبيائه الوراثة في المال و الصفات الحسنة و الوراثة التشريعية الروحانية فما نسب 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 درهما و 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مقام نفي الوراثة أصلا و إلا لخالف الآيات الشريفة بل في مقام ان الأنبياء ليسوا في مقام جمع المال و ادخاره لورّاثهم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 أبناء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شأنهم و مقامهم يجل عن ذلك نعم لو فرض شيء لهم ينتقل بعدهم إلى وارثهم و ان الورثة يصرفونه في ذوي الحاجات و هذا هو معنى ما الحق بذيل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صدر الحديث و ذيله ان النبي و وارثه الروحاني كل منهما </w:t>
      </w:r>
      <w:bookmarkStart w:id="727" w:name="pg15391_204391"/>
    </w:p>
    <w:p>
      <w:pPr>
        <w:pStyle w:val="BookText"/>
        <w:rPr/>
      </w:pPr>
      <w:bookmarkEnd w:id="727"/>
      <w:r>
        <w:rPr>
          <w:rFonts w:ascii="Amiri" w:hAnsi="Amiri" w:eastAsia="Amiri" w:cs="Amiri"/>
          <w:color w:val="111111"/>
          <w:sz w:val="28"/>
          <w:sz w:val="28"/>
          <w:szCs w:val="28"/>
          <w:rtl w:val="true"/>
          <w:lang w:bidi="ar-SA"/>
        </w:rPr>
        <w:t>ليس في مقام ادخار المال بل أموالهم تصرف في ذوي الحاجات و إلا فإنهما كسائر الناس يرثون، فان وارث النبي يرث منه من جهتين الجهة المالية و الجهة الروحانية و 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اهتمام القرآن في تشريع اصول سهام الإرث بهذا التقسيم البليغ انما هو لأجل ان الموضوع كان مورد التشاجر و التخاصم في المجتمع فشرع السهام على وجه معقول و أكد الالتزام بها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لدفع التشاجر و التخاصم و الافتعالات الخاطئة و ان ما سوى ما شرعه اللّه تعالى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6105072_2142443653"/>
      <w:bookmarkStart w:id="729" w:name="_Toc290"/>
      <w:bookmarkEnd w:id="728"/>
      <w:r>
        <w:rPr>
          <w:rtl w:val="true"/>
        </w:rPr>
        <w:t>بحث اجتماعي</w:t>
      </w:r>
      <w:bookmarkEnd w:id="729"/>
    </w:p>
    <w:p>
      <w:pPr>
        <w:pStyle w:val="Heading6"/>
        <w:numPr>
          <w:ilvl w:val="5"/>
          <w:numId w:val="1"/>
        </w:numPr>
        <w:rPr/>
      </w:pPr>
      <w:bookmarkStart w:id="730" w:name="__RefHeading___Toc6105074_2142443653"/>
      <w:bookmarkStart w:id="731" w:name="_Toc291"/>
      <w:bookmarkEnd w:id="730"/>
      <w:r>
        <w:rPr>
          <w:rtl w:val="true"/>
        </w:rPr>
        <w:t>اشارة</w:t>
      </w:r>
      <w:bookmarkEnd w:id="731"/>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الاجتماعية التي لازمت المجتمع الانساني من أول حدوثه و قد مرت اطوار كثيرة على هذا الأمر المهم حتى وصل إلى الحالة التي نراها في الإسلام الذي يعتبر بحق احسن ما شرع فيه لأنه يبتني على حكمة متعالية و مصلحة عامة و نحن نذكر في هذا البحث ما يتعلق به</w:t>
      </w:r>
      <w:r>
        <w:rPr>
          <w:rFonts w:eastAsia="Amiri" w:cs="Amiri" w:ascii="Amiri" w:hAnsi="Amiri"/>
          <w:color w:val="111111"/>
          <w:sz w:val="28"/>
          <w:szCs w:val="28"/>
          <w:rtl w:val="true"/>
          <w:lang w:bidi="ar-SA"/>
        </w:rPr>
        <w:t xml:space="preserve">: </w:t>
      </w:r>
      <w:bookmarkStart w:id="732" w:name="pg15391_204392"/>
    </w:p>
    <w:p>
      <w:pPr>
        <w:pStyle w:val="Heading6"/>
        <w:numPr>
          <w:ilvl w:val="5"/>
          <w:numId w:val="1"/>
        </w:numPr>
        <w:rPr/>
      </w:pPr>
      <w:bookmarkStart w:id="733" w:name="__RefHeading___Toc6105076_2142443653"/>
      <w:bookmarkStart w:id="734" w:name="_Toc292"/>
      <w:bookmarkEnd w:id="732"/>
      <w:bookmarkEnd w:id="733"/>
      <w:r>
        <w:rPr>
          <w:rtl w:val="true"/>
        </w:rPr>
        <w:t>بداية الإرث و تحوله</w:t>
      </w:r>
      <w:r>
        <w:rPr>
          <w:rtl w:val="true"/>
        </w:rPr>
        <w:t>:</w:t>
      </w:r>
      <w:bookmarkEnd w:id="734"/>
    </w:p>
    <w:p>
      <w:pPr>
        <w:pStyle w:val="BookText"/>
        <w:rPr/>
      </w:pPr>
      <w:r>
        <w:rPr>
          <w:rFonts w:ascii="Amiri" w:hAnsi="Amiri" w:eastAsia="Amiri" w:cs="Amiri"/>
          <w:color w:val="111111"/>
          <w:sz w:val="28"/>
          <w:sz w:val="28"/>
          <w:szCs w:val="28"/>
          <w:rtl w:val="true"/>
          <w:lang w:bidi="ar-SA"/>
        </w:rPr>
        <w:t>الإرث من أقدم الأمور الاجتماعية بل يمكن ان نقول انه امر طبيعي لا يسع لاحد إنكاره و قد برز للوجود بظهور الملكية و التملك عند الإنسان فانه من مصادر الملكية، لكنه يختلف عن سائر المصادر بانه مصدر قهري للملكية، فان بموت احد يتملك غيره سواء كان قريبا له أو لا ما كسبه في حياته و تركه لغيره، اختلاف المجتمعات في هذه الظاهرة شدة و ضعفا لا يضر ان يكون الإرث من اقدم العهود و السنن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ان هذا الأمر الاجتماعي كان في بداية ظهوره بسيطا كسائر الأمور الاجتماعية فان الحياة كانت بسيطة و غير معقدة و لم يتكون المجتمع إلا من افراد قليلين و لم يكن المال الذي يرثه سوى بعض الأشياء البسيطة، و لكنه تطور و تحول تدريجيا و ان لم تصل إلينا كيفية ذلك</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6105078_2142443653"/>
      <w:bookmarkStart w:id="736" w:name="_Toc293"/>
      <w:bookmarkEnd w:id="735"/>
      <w:r>
        <w:rPr>
          <w:rtl w:val="true"/>
        </w:rPr>
        <w:t>تطور الإرث و تقسيمه</w:t>
      </w:r>
      <w:r>
        <w:rPr>
          <w:rtl w:val="true"/>
        </w:rPr>
        <w:t>:</w:t>
      </w:r>
      <w:bookmarkEnd w:id="73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عرفت ان الإرث و التوارث هو امر طبيعي و قد كان بسيطا ثم تطور و كان في ابتداء امره مبنيا على القرابة و الولاء فان لكل فرد أبوين و اولادا و زوجة و قرابة و صديقا و رحما و هذه الإفراد تتفاوت في القرب و البعد و الأولوية و من هؤلاء تتشكل العشيرة و القبيلة و نحو ذلك فكانت قسمة الإرث تتفاوت في المجتمعات تبعا لاختلاف الآراء </w:t>
      </w:r>
      <w:bookmarkStart w:id="737" w:name="pg15391_204393"/>
    </w:p>
    <w:p>
      <w:pPr>
        <w:pStyle w:val="BookText"/>
        <w:rPr/>
      </w:pPr>
      <w:bookmarkEnd w:id="737"/>
      <w:r>
        <w:rPr>
          <w:rFonts w:ascii="Amiri" w:hAnsi="Amiri" w:eastAsia="Amiri" w:cs="Amiri"/>
          <w:color w:val="111111"/>
          <w:sz w:val="28"/>
          <w:sz w:val="28"/>
          <w:szCs w:val="28"/>
          <w:rtl w:val="true"/>
          <w:lang w:bidi="ar-SA"/>
        </w:rPr>
        <w:t>في الأولوية و الاقربية، ففي المجتمع الجاهلي مثلا كانوا يحرمون كثيرا من الورثة عن التركة لأنهم كانوا يعتبرون القوة في الوارث فبعضهم كانوا يعتبرون القوي هو رئيس القبيلة، و الآخر يعتبره الأب و ثالث يعتبره أشجع القوم و ظل هذا الأمر الاجتماعي مختلفا فيه و يتحول من حال إلى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المتفق عليه انهم كانوا يحرمون الصغار و النساء و الضعفاء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هذا الأمر الاجتماعي أوج كماله في الشريعة الاسلامية لأنها تبتني على الفطرة و الحكمة بخلاف غيرها فإنها لا تنبع عن الفطرة بل تتبع العواطف و النزوات و الإحساسات حتى عند الأمم الراقية التي سنت القوانين في حياتها مثل اليونان و الرومان و لذا كان يطرأ عليها التغير و التبدل بخلاف ما شرعه الإسلام في الإرث فان المسلمين قبلوا هذا الحكم بمجرد نزوله على صاحب الشرع و اسرعوا إلى العمل به و ظلوا على ذلك منذ اربعة عشر قرنا</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105080_2142443653"/>
      <w:bookmarkStart w:id="739" w:name="_Toc294"/>
      <w:bookmarkEnd w:id="738"/>
      <w:r>
        <w:rPr>
          <w:rtl w:val="true"/>
        </w:rPr>
        <w:t>مقارنة الإرث في الأمم المتمدنة</w:t>
      </w:r>
      <w:r>
        <w:rPr>
          <w:rtl w:val="true"/>
        </w:rPr>
        <w:t>:</w:t>
      </w:r>
      <w:bookmarkEnd w:id="739"/>
    </w:p>
    <w:p>
      <w:pPr>
        <w:pStyle w:val="BookText"/>
        <w:rPr/>
      </w:pPr>
      <w:r>
        <w:rPr>
          <w:rFonts w:ascii="Amiri" w:hAnsi="Amiri" w:eastAsia="Amiri" w:cs="Amiri"/>
          <w:color w:val="111111"/>
          <w:sz w:val="28"/>
          <w:sz w:val="28"/>
          <w:szCs w:val="28"/>
          <w:rtl w:val="true"/>
          <w:lang w:bidi="ar-SA"/>
        </w:rPr>
        <w:t>أما اليونان فكانوا يحرمون النساء مطلقا الزوجة و البنت و الاخت من الإرث كما كانوا يحرمون صغار الأولاد و لكنهم كانوا يحتالون في توريث من حرموه من الميراث بالوصية إليهم</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الرومان فإنهم كانوا يقسمون الإرث على القرابة التي يبتني عليها البيت عندهم و ما يريده أب البيت، فإنهم كانوا يعتبرون ان للبيت شخصية قانونية و استقلالا مدنيا عن المجتمع العام و كانت تشكيلة البيت من رب البيت و الزوجة و الأولاد و العبيد، و كان رب البيت </w:t>
      </w:r>
    </w:p>
    <w:p>
      <w:pPr>
        <w:pStyle w:val="BookText"/>
        <w:rPr/>
      </w:pPr>
      <w:r>
        <w:rPr>
          <w:rFonts w:ascii="Amiri" w:hAnsi="Amiri" w:eastAsia="Amiri" w:cs="Amiri"/>
          <w:color w:val="111111"/>
          <w:sz w:val="28"/>
          <w:sz w:val="28"/>
          <w:szCs w:val="28"/>
          <w:rtl w:val="true"/>
          <w:lang w:bidi="ar-SA"/>
        </w:rPr>
        <w:t>هو المعبود لأهله و هو يعبد رب البيت السابق من اسلافه كما انه المالك و غيره لا يملك و القيم عليهم و الأولاد ان بقوا في البيت بعد تأسيسهم لبيت جديد فانه تابع لرب البيت و إلا فهو رب للبيت الجديد بعد ما كان من افراد البيت القديم و اما إذا مات فانه يرثه احد ابنائه أو إخوانه و لا ترث النساء مطلقا الأم و البنت و الاخت و الزوجة بحكم القانون الذي يسنه أب البيت، فالنساء ذوات قرابة طبيعية دون القرابة الرسمية التي بموجبها يرث افراد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السبب في ذلك انهم كانوا يحرمونهن من الإرث لئلا ينتقل مال الميت إلى بيت آخر بالازدواج، فان المال عندهم ملك للبيت الذي اكتسبه و لا يجوزون انتقال الثروة من بيت إلى بيت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سائر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كالهند و الصين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يحرمون النساء و ضعفاء الأولاد و يقتربون في ذلك إلى اليونانين و الرومانيين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الفرس فإنهم كانوا يحرمون بعض النساء في بعض الحالات مثلما كانوا يحرمون البنات المزوجات و الزوجات غير الكبيرات و اما الزوجة الكبيرة و البنت غير المزوجة فإنهما ترثان، و رب البيت قد يحب بعض النساء حبا بجعلها مقام الأولاد فترثه كما يرث الابن و الدعي لأنهم كانوا يجوزون الإرث للبنين و اما البنت فإذا لم تتزوج فهي ترث نصف الابن و اما إذا تزوجت فلا ترث شيئا لئلا تنتقل الثروة إلى خارج البيت</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العصر الجاهلي المعاصر لنزول القرآن فإنهم كانوا يورثون الأولاد تبعا للرشد و القوة، فحرموا النساء و صغار الأولاد فان لم يكن في الأولاد رشيد قوي فيرث المال العصبة</w:t>
      </w:r>
      <w:r>
        <w:rPr>
          <w:rFonts w:eastAsia="Amiri" w:cs="Amiri" w:ascii="Amiri" w:hAnsi="Amiri"/>
          <w:color w:val="111111"/>
          <w:sz w:val="28"/>
          <w:szCs w:val="28"/>
          <w:rtl w:val="true"/>
          <w:lang w:bidi="ar-SA"/>
        </w:rPr>
        <w:t xml:space="preserve">. </w:t>
      </w:r>
      <w:bookmarkStart w:id="740" w:name="pg15391_204395"/>
    </w:p>
    <w:p>
      <w:pPr>
        <w:pStyle w:val="Heading6"/>
        <w:numPr>
          <w:ilvl w:val="5"/>
          <w:numId w:val="1"/>
        </w:numPr>
        <w:rPr/>
      </w:pPr>
      <w:bookmarkStart w:id="741" w:name="__RefHeading___Toc6105082_2142443653"/>
      <w:bookmarkStart w:id="742" w:name="_Toc295"/>
      <w:bookmarkEnd w:id="740"/>
      <w:bookmarkEnd w:id="741"/>
      <w:r>
        <w:rPr>
          <w:rtl w:val="true"/>
        </w:rPr>
        <w:t>الإرث في الإسلام</w:t>
      </w:r>
      <w:r>
        <w:rPr>
          <w:rtl w:val="true"/>
        </w:rPr>
        <w:t>:</w:t>
      </w:r>
      <w:bookmarkEnd w:id="742"/>
    </w:p>
    <w:p>
      <w:pPr>
        <w:pStyle w:val="BookText"/>
        <w:rPr/>
      </w:pPr>
      <w:r>
        <w:rPr>
          <w:rFonts w:ascii="Amiri" w:hAnsi="Amiri" w:eastAsia="Amiri" w:cs="Amiri"/>
          <w:color w:val="111111"/>
          <w:sz w:val="28"/>
          <w:sz w:val="28"/>
          <w:szCs w:val="28"/>
          <w:rtl w:val="true"/>
          <w:lang w:bidi="ar-SA"/>
        </w:rPr>
        <w:t>بعد ما عرفت حال هذه السنة الاجتماعية قبل الإسلام و عصر نزول القرآن و قد اتفقوا على منع النساء و الضعفاء و من لا حول له و لا قوة من الإرث و الجميع أسسوا هذه القواعد و الاحكام على أساس العصبية و العواطف التي لا تهدى إلى السعادة و الحقيقة</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الإسلام فقد سن حكمه على الفطرة و الحكمة و التعقل و شرع قانون الإرث على أساس محكم متين و هو النسب و السبب و الولاء، و اعتبر ان القرابة تقوم على أساس الرحم الذي هو أم تكويني و الغي كثيرا من الأمور التي كانت متبعة عند المجتمعات قبل الإسلام منها التبنّي و الادعاء و القوة و النفوذ و الشجاعة و الرشد و نحو ذلك من الأوهام الخاطئة التي بها حرم كثير من الورثة، بل يمكن ان نقول ان الإرث مطلقا كان يبتني على ارادة رب البيت و ما تمليه العادات و التقاليد دون الحكمة و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الإسلام يبني الإرث على اصلين جوهريين هما اصل القرابة و الرحم الذي هو الرابط بين الفرد و أقربائه و في هذا الأصل لا يختلف الذكور و الإناث و الكبار و الصغار بل حتى الجنين في بطن امه فإنهم جميعا يشتركون في الرحم و القرابة لكن الإفراد تختلف في القرب و البعد و لذلك سنّ قانون الاقربية و ان الأقرب يمنع الأبعد و على ذلك بنيت طبقات الإرث المتتالية و هي ثلاث طبقة الآباء و الأبناء، و طبقة الأجداد و الاخوة، و طبقة الأعمام و الأخوال على ما هو المعروف و لا ترث الطبقة اللاحقة عند وجود فرد من الطبقة السابقة و في كل طبقة تجري قانون أن الأقرب يمنع الا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أساس </w:t>
      </w:r>
    </w:p>
    <w:p>
      <w:pPr>
        <w:pStyle w:val="BookText"/>
        <w:rPr/>
      </w:pPr>
      <w:r>
        <w:rPr>
          <w:rFonts w:ascii="Amiri" w:hAnsi="Amiri" w:eastAsia="Amiri" w:cs="Amiri"/>
          <w:color w:val="111111"/>
          <w:sz w:val="28"/>
          <w:sz w:val="28"/>
          <w:szCs w:val="28"/>
          <w:rtl w:val="true"/>
          <w:lang w:bidi="ar-SA"/>
        </w:rPr>
        <w:t>ذلك أمر تكويني و حكم رباني مبني على الحكمة المتعالية و 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له اصل آخر قويم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الذكر و الأنثى في الإرث و أسس القانون العظيم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لاختلاف الطبائع في كل واحد منهما الموجب لاختلاف منزلتهما الاجتماعية و ان كان الجميع سواء في الشخصية الانسانية بلا اختلاف بينهما في هذه الجهة، و بذلك أبطل جميع التشريعات الوضعية التي أسست على العاطفة و الاحساس، فكانوا يحرمون النساء لأنهم كانوا لا يرون لهن منزلة في المجتمع الانساني و لكن الإسلام رد المرأة إلى منزلتها الطبيعية و ارجع لها الحقوق التي اغتصبت برهة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تدعيه المدنية المعاصرة من تساوي الحقوق بين المرأة و الرجل فهذه ليست إلا بدعة أرادوا بها إذلال المرأة و جعلها لعبة يستفيد منها المغرضون في الميل عن الحق و اثبات أغراضهم الفاسدة و اعمال نواياهم السيئة فاي حق لها كان ضايعا في الإسلام حتى يردوه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فالإسلام بنى الإرث على هذين الأصلين و قسّمه على الكيفية المعهودة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رد الإسلام واضحا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قصدوا المنافع الدنيوية من الإرث و في تقسيمه و لكنهم جهلوا خصوصياته فضلّوا و اضلّوا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تعرف الفرق الجوهري بين النظامين الاسلامي و الوضعي فانه يفترق عن غيره في المنهج و القاعدة و الغرض كما عرفت مما سبق</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نافلة القول ان بعض من يدعي الفضل يرى ان قانون الإرث في الإسلام مأخوذ من الإرث الروماني، و كأنه غفل عن التباين الكلي بينهما و انه جهل أساس كل من القانونين و نحن في غنى عن التفصيل </w:t>
      </w:r>
      <w:bookmarkStart w:id="743" w:name="pg15391_204397"/>
    </w:p>
    <w:p>
      <w:pPr>
        <w:pStyle w:val="BookText"/>
        <w:rPr/>
      </w:pPr>
      <w:bookmarkEnd w:id="743"/>
      <w:r>
        <w:rPr>
          <w:rFonts w:ascii="Amiri" w:hAnsi="Amiri" w:eastAsia="Amiri" w:cs="Amiri"/>
          <w:color w:val="111111"/>
          <w:sz w:val="28"/>
          <w:sz w:val="28"/>
          <w:szCs w:val="28"/>
          <w:rtl w:val="true"/>
          <w:lang w:bidi="ar-SA"/>
        </w:rPr>
        <w:t>بعد ما اتضح لك الحال</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6105084_2142443653"/>
      <w:bookmarkStart w:id="745" w:name="_Toc296"/>
      <w:bookmarkEnd w:id="744"/>
      <w:r>
        <w:rPr>
          <w:rtl w:val="true"/>
        </w:rPr>
        <w:t>الإرث في الأمم المعاصرة</w:t>
      </w:r>
      <w:r>
        <w:rPr>
          <w:rtl w:val="true"/>
        </w:rPr>
        <w:t>:</w:t>
      </w:r>
      <w:bookmarkEnd w:id="745"/>
    </w:p>
    <w:p>
      <w:pPr>
        <w:pStyle w:val="BookText"/>
        <w:rPr/>
      </w:pPr>
      <w:r>
        <w:rPr>
          <w:rFonts w:ascii="Amiri" w:hAnsi="Amiri" w:eastAsia="Amiri" w:cs="Amiri"/>
          <w:color w:val="111111"/>
          <w:sz w:val="28"/>
          <w:sz w:val="28"/>
          <w:szCs w:val="28"/>
          <w:rtl w:val="true"/>
          <w:lang w:bidi="ar-SA"/>
        </w:rPr>
        <w:t>يختلف الإرث في الأمم المعاصرة المتمدنة عن قانون الإرث في الإسلام في الأصل و المنهج، و لكنها تتفق معه في توريث المرأة لاعتمادهم على تساوي الحقوق بين الرجل و المرأة و يدّعون انهم خالفوا بذلك جميع المجتمعات التي حرمت النساء من حقوقهن و لكن بعد التأمل في ما ذكرناه ترى ان فضل ذلك يرجع إلى الإسلام عند ما اعتبر المرأة جزء من الاجتماع و ان لها حقوقا كما للرجال</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ثارت في الجاهلية المعاصرة منذ القرن السادس عشر قضية المرأة و شغلت بال النساء و الرجال على حد سواء برهة من الزمن و كانت في بداية الأمر لا تتعدي عن بعض الأمور و لكنها اتسعت و تعدت حتى وصلت إلى المساواة المطلقة في كل شيء بل نادى بعضهم بالحرية للمرأة في ان تهب نفسها لمن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بين الجاهلية التي جعلت المرأة كالمتاع و حكّمت العواطف و الإحساسات على التعقل و الحكمة و بين ما أثيرت في عصر نزول القرآن من المسلمات المؤمنات اللواتي أردن المساواة بينهن و بين الرجال في الحقوق و درجة الشهادة و التساوي في الميراث فجاء الخطاب السماوي الذي يفصل بين الواقع و الخيال وردا على التمنيات التي توجب الفوضى و الفساد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سْئَلُوا اَللّهَ مِنْ فَضْلِهِ إِنَّ اَللّهَ كانَ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خلق كل واحد من الجنسين لمهمة معينة تقوم </w:t>
      </w:r>
    </w:p>
    <w:p>
      <w:pPr>
        <w:pStyle w:val="BookText"/>
        <w:rPr/>
      </w:pPr>
      <w:r>
        <w:rPr>
          <w:rFonts w:ascii="Amiri" w:hAnsi="Amiri" w:eastAsia="Amiri" w:cs="Amiri"/>
          <w:color w:val="111111"/>
          <w:sz w:val="28"/>
          <w:sz w:val="28"/>
          <w:szCs w:val="28"/>
          <w:rtl w:val="true"/>
          <w:lang w:bidi="ar-SA"/>
        </w:rPr>
        <w:t>بها الحياة و ينتظم النظام الأحسن و جعل لكل جنس حكمه المختص به التي تتطلبه وظيفته الفطرية و في غيرها يشترك الجنسان في جميع الاحكام و الحقوق، و قد أسست في الفقه الاسلامي قاعدة معروفة يعتمد عليها الفقهاء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الرجال و النساء في جميع الاحكام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احد مباحثنا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تطبيقا لتلك المشاعر العاطفية و النعرات الجاهلية فقد وضعت القوانين الحديثة احكاما تشرك النساء مع الرجال في جميع المجالات منها تساوي الرجال و النساء في سهم الإرث فالاباء و الأمهات و البنات و البنون سواء فيه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سن القانون الوضعي في فرنسا في الإرث أمورا منها انه رتب الطبقات على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البنون 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الأمهات و الاخوة و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 الجدات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العمات و الأخوال و 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القانون موضعا للزوجية في هذه الطبقات لأن الجاعلين اعتبروا علاقة الزوجية من مجرد المحبة القلبية و لكنهم جعلوا الزوجة تحت قيمومة الزوج فلا يحق لها ان تتصرف في الأموال التي ترثها من أقاربها إلا باذن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القوانين التي وضعت بعد ذلك أخرجت المرأة عن قيمومية الرجل و ساوت بينهما في الملك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الاحاطة بما ذكرناه آنفا تعرف الفرق الكبير بين قانون الإسلام و القوانين الوضعية التي تباين الإسلام من جهات كثيرة، فان الشريعة التي وضعت على الحكمة و المصلحة العامة و أعرضت عن الاحساس و العواطف الوقتية لجديرة بالعمل بها و الاعراض عن غيرها</w:t>
      </w:r>
      <w:r>
        <w:rPr>
          <w:rFonts w:eastAsia="Amiri" w:cs="Amiri" w:ascii="Amiri" w:hAnsi="Amiri"/>
          <w:color w:val="111111"/>
          <w:sz w:val="28"/>
          <w:szCs w:val="28"/>
          <w:rtl w:val="true"/>
          <w:lang w:bidi="ar-SA"/>
        </w:rPr>
        <w:t xml:space="preserve">. </w:t>
      </w:r>
      <w:bookmarkStart w:id="746" w:name="pg15391_204399"/>
    </w:p>
    <w:p>
      <w:pPr>
        <w:pStyle w:val="Heading3"/>
        <w:numPr>
          <w:ilvl w:val="2"/>
          <w:numId w:val="1"/>
        </w:numPr>
        <w:rPr/>
      </w:pPr>
      <w:bookmarkStart w:id="747" w:name="__RefHeading___Toc6105086_2142443653"/>
      <w:bookmarkStart w:id="748" w:name="_Toc297"/>
      <w:bookmarkEnd w:id="746"/>
      <w:bookmarkEnd w:id="747"/>
      <w:r>
        <w:rPr>
          <w:rtl w:val="true"/>
        </w:rPr>
        <w:t>وَ اَللاّتِي يَأْتِينَ اَلْفاحِشَةَ مِنْ نِسائِكُمْ فَاسْتَشْهِدُوا عَلَيْهِنَّ أَرْبَعَةً مِنْكُمْ فَإِنْ شَهِدُوا فَأَمْسِكُو</w:t>
      </w:r>
      <w:r>
        <w:rPr>
          <w:rtl w:val="true"/>
        </w:rPr>
        <w:t>.......</w:t>
      </w:r>
      <w:bookmarkEnd w:id="748"/>
    </w:p>
    <w:p>
      <w:pPr>
        <w:pStyle w:val="Heading4"/>
        <w:numPr>
          <w:ilvl w:val="3"/>
          <w:numId w:val="1"/>
        </w:numPr>
        <w:rPr/>
      </w:pPr>
      <w:bookmarkStart w:id="749" w:name="__RefHeading___Toc6105088_2142443653"/>
      <w:bookmarkStart w:id="750" w:name="_Toc298"/>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بعض احكام اليتامى و احكام المواريث و بين شريعة الحق فيها ففي هاتين الآيتين يبين عز و جل حكما اجتماعيا يتعلق بالاجتماع و الإفراد معا، و هو النهي عن الفحشاء و التغليظ على من يأتي الفاحشة و يرتكب هذه المعصية الموبقة و إخلاء المجتمع منها لأنها توجب زوال الحياء و العفة و تستلزم إفساد النسل 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سبحانه و تعالى لزوم اجراء الحد الشرعي على مرتكبها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هذه الآيات المباركة انها تشتمل على الاحكام الشرعية الإلهية التي نزلت لتكميل الإنسان و جلب السعادة له في الدارين، و هذا هو وجه الارتباط بين هاتين و ما سبقتهما من الآيات الكريمة و لا موجب لالتماس وجوه بعيدة عن السياق للتوفيق بينها</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6105090_2142443653"/>
      <w:bookmarkStart w:id="752" w:name="_Toc299"/>
      <w:bookmarkEnd w:id="751"/>
      <w:r>
        <w:rPr>
          <w:rtl w:val="true"/>
        </w:rPr>
        <w:t>التفسير</w:t>
      </w:r>
      <w:bookmarkEnd w:id="75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صيغ 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السماعية و هو اسم مبهم للمؤنث و لا يتم إلا بصلته و لا ينزع الالف و اللام منه، و لذا أدخل بعض </w:t>
      </w:r>
    </w:p>
    <w:p>
      <w:pPr>
        <w:pStyle w:val="BookText"/>
        <w:rPr/>
      </w:pPr>
      <w:r>
        <w:rPr>
          <w:rFonts w:ascii="Amiri" w:hAnsi="Amiri" w:eastAsia="Amiri" w:cs="Amiri"/>
          <w:color w:val="111111"/>
          <w:sz w:val="28"/>
          <w:sz w:val="28"/>
          <w:szCs w:val="28"/>
          <w:rtl w:val="true"/>
          <w:lang w:bidi="ar-SA"/>
        </w:rPr>
        <w:t>الشعراء حرف النداء عليه كاسم الجلالة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لأجلك يا التي تيمت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بخلية بالوّدعني</w:t>
      </w:r>
    </w:p>
    <w:p>
      <w:pPr>
        <w:pStyle w:val="BookText"/>
        <w:rPr/>
      </w:pPr>
      <w:r>
        <w:rPr>
          <w:rFonts w:ascii="Amiri" w:hAnsi="Amiri" w:eastAsia="Amiri" w:cs="Amiri"/>
          <w:color w:val="111111"/>
          <w:sz w:val="28"/>
          <w:sz w:val="28"/>
          <w:szCs w:val="28"/>
          <w:rtl w:val="true"/>
          <w:lang w:bidi="ar-SA"/>
        </w:rPr>
        <w:t>و يأتي في البحث الادبي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الإتيان و هو المجيء يكنى به عن الفعل، كما جاءت الكناية عن الفعل بالقرب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عبر به عنه عز و جل لمزيد التهجين، و لبيان ان الفعل صدر عنهم مع القصد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فعل قبيح، بل لكل ما اشتد قبحه من المعاصي و هي مصدر كالعافية و العاقبة و قيل اسم وضع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إما تصدر من الذكرين و تسمى باللواط و التفخيذ أو تصدر من الأنثيين و تسمى مساحقة أو بين الذكر و الأنثى و تسمى بالزنا، و قد استعملت في القرآن الكريم في جميع تلك الموارد ففي الزنا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اللواط و السحق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اَلْفاحِشَةَ ما سَبَقَكُمْ بِها مِنْ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المحتملات في المراد من الفاحشة في الآيتين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منها الزنا، و هذا هو المعروف بين المفسرين و الفقهاء و استدلوا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الزنا هو المعهود من اطلاق لفظ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المقام تقتضي ان يكون المراد منها الزنا</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الآية المباركة في ان الحكم فيها مؤقت و انه منسوخ بالحد المفروض في سورة النور حيث قال تعالى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ما ورد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الآية المباركة في ان الحكم فيها مؤقت و انه منسوخ بالحد المفروض في سورة النور حيث قال تعالى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ما ورد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المتعددة التي تدل على ان المراد منها الزنا فقد روى كبار المحدثين من الجمهور عن عبادة بن الصامت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اوحي اليه، و لما سرى عنه الوحي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قد 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 جلد مائة و رجم بالحجارة، و البكر جلد مائة ثم نفي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سورة النور نزلت بعد سورة النساء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فالسبيل الذي قال اللّه تعالى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العياشي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السبيل الرجم أو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اصحاب هذا القول اختلفوا في تعيين المراد من الآيتين فقيل ان الاولى في زنا المحصنات لتخصيص النساء بالذكر دون الرجال، و شيوع اطلاق النساء على ذوات الأزواج لا سيما إذا أضيفت إلى الرجال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الثانية متعرضة لحكم الزنا من غير إحصان، فيكون الحكم المذكور في الآية الاولى مؤجلا إلى ان يجعل اللّه لهنّ سبيلا، فان المراد من السبيل الحكم الالهي المبين بالوحي أو السنة المقدسة، و لا يسمى هذا نسخا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الأولياء إلى النهي عن المنكر و ردعهن عن الفاحشة و تربيتهن تربية صالحة حتى يأتي حكم </w:t>
      </w:r>
    </w:p>
    <w:p>
      <w:pPr>
        <w:pStyle w:val="BookText"/>
        <w:rPr/>
      </w:pPr>
      <w:r>
        <w:rPr>
          <w:rFonts w:ascii="Amiri" w:hAnsi="Amiri" w:eastAsia="Amiri" w:cs="Amiri"/>
          <w:color w:val="111111"/>
          <w:sz w:val="28"/>
          <w:sz w:val="28"/>
          <w:szCs w:val="28"/>
          <w:rtl w:val="true"/>
          <w:lang w:bidi="ar-SA"/>
        </w:rPr>
        <w:t>آخر و حينئذ فان تابت فلا حد و إلا فيجري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الإيذاء مطلق ما يوجب الاذية من الضرب و الحبس و التعبير بالقول و الاهانة و نحو ذلك و على هذا تكون الآية منسوخة ببيان الحد في سورة النور و هو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الاولى تتعرض لبيان حكم الزنا في الثيب و الثانية لبيان حكم الأبكار؛ و حينئذ يكون المراد بالإيذاء الحبس ثم تخلية السبيل مع التوبة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الاولى متعرضة لحكم الزانيات و الثانية متعرضة لحكم الزاني من الرجال، و جميع الاحكام الواردة فيهما منسوخة بآية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الآيتين شيء واحد و هو بيان عقوبة الزنا و هي الإيذاء ثم نسخ بالحبس ثم نسخ بالجلد و الرجم و استقر الحكم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الاولى تتعرض لحكم النساء الزانيات مطلقا على نحو الإجمال، و اما التفصيل فهو مذكور في آية سورة النور و السنة المقدسة سواء كن محصنات أم غير محصنات ثيبات أم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الآية الثانية فهي تتعرض لحكم من يصدر عنه الفاحشة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وجه للنسخ من الآية بل هي مفصلة و مشروحة بعضها في هذه السورة و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غير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النور</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الفاحشة في الآية الاولى خصوص المساحقة و في الآية الثانية اللواط و قد نسب هذا القول إلى أبي مسلم من الجمهور و بعض المفسرين، و أيده الاردبيلي في زبدة البيان فيكون حكم المساحقات الحبس و الإمساك في البيوت و المنع من مخالطة النساء مع المرأة التي اعتادت هذه الجريمة و الفاحشة حتى تتوب </w:t>
      </w:r>
    </w:p>
    <w:p>
      <w:pPr>
        <w:pStyle w:val="BookText"/>
        <w:rPr/>
      </w:pPr>
      <w:r>
        <w:rPr>
          <w:rFonts w:ascii="Amiri" w:hAnsi="Amiri" w:eastAsia="Amiri" w:cs="Amiri"/>
          <w:color w:val="111111"/>
          <w:sz w:val="28"/>
          <w:sz w:val="28"/>
          <w:szCs w:val="28"/>
          <w:rtl w:val="true"/>
          <w:lang w:bidi="ar-SA"/>
        </w:rPr>
        <w:t>أو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اللواط فحكمه معلوم من السنة و هو القتل فيكون ما ورد في السنة تفسيرا للأذية الواردة في الآية الثانية فالآيتان غير منسوختين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تعيين هذا الاحتمال أصلا إلا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لم يكن المراد منها ذلك لم يذكر في الكتاب حكمهما و هو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بلا ريب و لا اشكال لكن مع شرحه في السنة المقدسة و قد ورد حكمهما فيها مفصلا و تقدم سابقا ان القرآن الكريم يتكفل اصول الاحكام و جذورها و اما الشروط و القيود بل الفروع تتكفلها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المساحقة إذ ليس بينهن فاحشة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الاولى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غلبة افراد النساء الزانيات و لا مانع منهن من ارتكاب المساحقة و غيرها و سيأتي في البحث الدلالي ما يرتبط بالمقام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الفاحشة في الآية الاولى المعنى الأعم من الزنا و المساحقة و هو احتمال حسن أخذا بالعموم الوضعي للفظ الفاحشة فيكون الحكم المذكور في الآية الشريفة مجملا تبينه الآيات التي وردت في الحدود و ما ورد في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الآية الثانية فيجري فيها ما يجري في الآية الاولى ايضا كما عرفت إلا ان المراد بالفاحشة فيها إما اللواط أو التفخيذ أو الزنا، و الاولى هو التعميم ايضا كما تقدم فيكون الحكم فيها مجملا تبينه السنة المقدسة و ما ورد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اختصاصها بخصوص اللواط يبعده ظاهر الآية الشريفة فان مجرد الإيذاء لا يناسب تلك المعصية العظيمة </w:t>
      </w:r>
    </w:p>
    <w:p>
      <w:pPr>
        <w:pStyle w:val="BookText"/>
        <w:rPr/>
      </w:pPr>
      <w:r>
        <w:rPr>
          <w:rFonts w:ascii="Amiri" w:hAnsi="Amiri" w:eastAsia="Amiri" w:cs="Amiri"/>
          <w:color w:val="111111"/>
          <w:sz w:val="28"/>
          <w:sz w:val="28"/>
          <w:szCs w:val="28"/>
          <w:rtl w:val="true"/>
          <w:lang w:bidi="ar-SA"/>
        </w:rPr>
        <w:t>التي ورد فيها التغليظ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خسف اللّه تعالى قوم لوط لأجلها و كيف كان فالآيتان غير منسوختين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النساء المؤمنات تشريفا لهن، و قيل ان المراد النساء ذوات الأزواج لشيوع هذا الاستعمال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بعض المفسرين باختصاص هذه الآية بالمحصنات ذوات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مطلق يشمل ذوات الأزواج و غيرهن و اختصاصه بالأولى لبعض القرائن لا يوجب تقييد بقية الموارد و قد ورد في القرآن الكريم استعماله في العموم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ورد في القرآن الكريم و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فَاسْتَشْهِدُوا عَلَيْهِنَّ أَرْبَعَةً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اربعة من الشهداء الرجال عليهن باتيانهن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الفاحشة بإقامة اربعة شهداء ذكور انما هو للتغليظ على المدعي و الستر على العباد و عدم شيوع الفحشاء</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يختص الزنا بإقامة اربعة شهود بل يشترك معه اللواط و السحق ايضا فلا يستفاد من هذا الحكم اختصاص الفاحشة بالزنا في الآية 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يستفاد من الآية المباركة وجوب تحمل الشهادة و لزوم المراقبة لهن فان ذلك أمر آخر لا ربط له بالآية المباركة، فتشمل الآية الشريفة الشهادة الاتفاقية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شَهِدُوا فَأَمْسِكُوهُنَّ فِي اَلْبُيُوتِ‌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شهد الرجال الاربعة و ثبت الأمر عند الحاكم الشرعي باتيانهن الفاحشة فاحبسوهن في البيوت حائلين بينهن و بين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هذا الحكم ادبي اجتماعي تربوي حيث تجعل المرأة التي اقترفت هذه الجريمة تحت المراقبة و للابتعاد عن مظان الجريمة و المواظبة على تهذيبهن و تربيتهن تربية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ينافي خروجهن من البيوت إذا تحقق المناط و هو المراقبة، و يستفاد ذلك من لفظ الإمساك ايضا حيث لم يعبر عز و جل بالحبس و السجن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يَتَوَفّاهُنَّ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حتى يستوفيهن الموت بانتهاء أجلهن و قد تقدم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إِنِّي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اَللّهُ لَهُنَّ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يشرع لهن حكما غير الحبس فيه المخرج لهن، و يستفاد من ذلك ان الحكم السابق مؤقت حتى يأتي الحكم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هو الجلد أو الرجم كما ورد في القرآن الكريم و السنة الشريفة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راعى القرآن الكريم في من اقترف الفاحشة من النساء السماحة و التسهيل فقد جعل الإمساك في البيوت عقابا مؤقتا يسائر الضمير، و لوحظ فيه تربية من اقترف الفاحشة و تهذيبه بالإصلاح و ترك الفاحشة و الحيلولة بين المقترف و بينها ثم ينتقل الى حكم آخر روعي فيه قمع مادة الفساد، فكان كلا الحكمين جاريا على حكمة متعالية وفق المصلحة </w:t>
      </w:r>
    </w:p>
    <w:p>
      <w:pPr>
        <w:pStyle w:val="BookText"/>
        <w:rPr/>
      </w:pPr>
      <w:r>
        <w:rPr>
          <w:rFonts w:ascii="Amiri" w:hAnsi="Amiri" w:eastAsia="Amiri" w:cs="Amiri"/>
          <w:color w:val="111111"/>
          <w:sz w:val="28"/>
          <w:sz w:val="28"/>
          <w:szCs w:val="28"/>
          <w:rtl w:val="true"/>
          <w:lang w:bidi="ar-SA"/>
        </w:rPr>
        <w:t>العامة فان الحكم الاول بني على الفطرة و هي بعث العفة بين النساء التي طمست في الجاهلية، و اما الحكم الثاني فقد بني على المحافظة لناموس العفة و زوال مادة الفساد و هذه قرينة اخرى على عدم اختصاص الفاحشة بالزنا أو السحق،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اللذان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التثنية إما باعتبار الزانية و الزاني تغليبا كما عليه المشهور؛ أو الرجلين في اللواط كما عليه جمع، أو الرجلين في الفاحشة مطلقا اللواط و التفخيذ و سائر الفواحش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الفاحشة و قد ذكرنا ان الفاحشة و ان كانت مطلقة في الآيتين لكنها تختلف في الآية الاولى عن الآية الثانية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المسلمين لكونهم أهلا لإلقاء الخطاب و تلقي الاحكام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تتعرض لحكم الرجال في الفاحشة اما الآية الاولى فهي تتعرض لحكم النساء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تتعرض لحكم زنا الأبكار و ان المراد بالأذية هي مطلق الحبس ثم تخلية السبيل مع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فَآذُوهُما </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بالقول أو الفعل بما هو المعتاد للردع عن الفاحشة، سواء كان بالحبس أم الضرب أم الاهانة أم بالتوبيخ و التعيير و نحو ذلك، و الحكم و ان كان مطلقا أول الأمر الا انه ورد تفسيره في السنة الشريفة بالحد المعين لفاحشة الرجال و هو القتل في اللواط و الجلد في التفخيذ، و لو حظ في هذا الحكم ابتداء جانب التربية و روعي فيه التسهيل و السماحة </w:t>
      </w:r>
      <w:bookmarkStart w:id="753" w:name="pg15391_204407"/>
    </w:p>
    <w:p>
      <w:pPr>
        <w:pStyle w:val="BookText"/>
        <w:rPr/>
      </w:pPr>
      <w:bookmarkEnd w:id="753"/>
      <w:r>
        <w:rPr>
          <w:rFonts w:ascii="Amiri" w:hAnsi="Amiri" w:eastAsia="Amiri" w:cs="Amiri"/>
          <w:color w:val="111111"/>
          <w:sz w:val="28"/>
          <w:sz w:val="28"/>
          <w:szCs w:val="28"/>
          <w:rtl w:val="true"/>
          <w:lang w:bidi="ar-SA"/>
        </w:rPr>
        <w:t>و اثارة العفة و الحياء و الترغيب إليهما ثم ورد تفسيره بذلك قمعا لمادة الفساد على سبيل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تابا وَ أَصْلَحا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قرينة على ان الحكم كان مبنيا على السماحة و التسهيل فانه إذا تابا حقيقة و أصلحا أعمالهما بالرجوع عن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الإصلاح على التوبة لبيان تحقق حقيقتها دون مجرد اللفظ لو بقي في حالة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اصفحوا عنهما و كفوا عن ايذائهما بعد تحقق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تَوّاباً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و الرحمة ثابتتان منه تعالى لعباده ازلا و ابدا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6105092_2142443653"/>
      <w:bookmarkStart w:id="755" w:name="_Toc300"/>
      <w:bookmarkEnd w:id="754"/>
      <w:r>
        <w:rPr>
          <w:rtl w:val="true"/>
        </w:rPr>
        <w:t>بحوث المقام</w:t>
      </w:r>
      <w:bookmarkEnd w:id="755"/>
    </w:p>
    <w:p>
      <w:pPr>
        <w:pStyle w:val="Heading5"/>
        <w:numPr>
          <w:ilvl w:val="4"/>
          <w:numId w:val="1"/>
        </w:numPr>
        <w:rPr/>
      </w:pPr>
      <w:bookmarkStart w:id="756" w:name="__RefHeading___Toc6105094_2142443653"/>
      <w:bookmarkStart w:id="757" w:name="_Toc301"/>
      <w:bookmarkEnd w:id="756"/>
      <w:r>
        <w:rPr>
          <w:rtl w:val="true"/>
        </w:rPr>
        <w:t>بحث ادبي</w:t>
      </w:r>
      <w:r>
        <w:rPr>
          <w:rtl w:val="true"/>
        </w:rPr>
        <w:t>:</w:t>
      </w:r>
      <w:bookmarkEnd w:id="757"/>
    </w:p>
    <w:p>
      <w:pPr>
        <w:pStyle w:val="BookText"/>
        <w:rPr/>
      </w:pPr>
      <w:r>
        <w:rPr>
          <w:rFonts w:ascii="Amiri" w:hAnsi="Amiri" w:eastAsia="Amiri" w:cs="Amiri"/>
          <w:color w:val="111111"/>
          <w:sz w:val="28"/>
          <w:sz w:val="28"/>
          <w:szCs w:val="28"/>
          <w:rtl w:val="true"/>
          <w:lang w:bidi="ar-SA"/>
        </w:rPr>
        <w:t xml:space="preserve">اللاتي احدى صيغ جموع التي كما عرفت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الياء و إبقاء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 اثبات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 و حذف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و اما جمع الجمع فاللاتي 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الياء و إبقاء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التاء</w:t>
      </w:r>
      <w:r>
        <w:rPr>
          <w:rFonts w:eastAsia="Amiri" w:cs="Amiri" w:ascii="Amiri" w:hAnsi="Amiri"/>
          <w:color w:val="111111"/>
          <w:sz w:val="28"/>
          <w:szCs w:val="28"/>
          <w:rtl w:val="true"/>
          <w:lang w:bidi="ar-SA"/>
        </w:rPr>
        <w:t xml:space="preserve">. </w:t>
      </w:r>
      <w:bookmarkStart w:id="758" w:name="pg15391_204408"/>
    </w:p>
    <w:p>
      <w:pPr>
        <w:pStyle w:val="BookText"/>
        <w:rPr/>
      </w:pPr>
      <w:bookmarkEnd w:id="758"/>
      <w:r>
        <w:rPr>
          <w:rFonts w:ascii="Amiri" w:hAnsi="Amiri" w:eastAsia="Amiri" w:cs="Amiri"/>
          <w:color w:val="111111"/>
          <w:sz w:val="28"/>
          <w:sz w:val="28"/>
          <w:szCs w:val="28"/>
          <w:rtl w:val="true"/>
          <w:lang w:bidi="ar-SA"/>
        </w:rPr>
        <w:t xml:space="preserve">و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اللتيا بالفتح و التشديد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اللّتيا و اللّتيا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علتها نفس تردت</w:t>
      </w:r>
    </w:p>
    <w:p>
      <w:pPr>
        <w:pStyle w:val="BookText"/>
        <w:rPr/>
      </w:pPr>
      <w:r>
        <w:rPr>
          <w:rFonts w:ascii="Amiri" w:hAnsi="Amiri" w:eastAsia="Amiri" w:cs="Amiri"/>
          <w:color w:val="111111"/>
          <w:sz w:val="28"/>
          <w:sz w:val="28"/>
          <w:szCs w:val="28"/>
          <w:rtl w:val="true"/>
          <w:lang w:bidi="ar-SA"/>
        </w:rPr>
        <w:t>و اللتيا و التي اسمان للداهية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اللتيا و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اللذان تثنية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القياس ان يكون اللذيان كرحيان و مصطفيان و لكن قيل انه حذفت الياء تخفيفا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للفرق بين الأسماء المبهمة و الأسماء المتمكنة لان نون التثنية قد تنحذف فيها مع الاضافة نحو رحياك و مصطفيا القوم، فلو حذفت الياء لاشتبه المفرد بالاثنين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اللذان فان النون لا تنحذف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بتخفيف النون و بالتشديد و هي قراءة قريش</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6105096_2142443653"/>
      <w:bookmarkStart w:id="760" w:name="_Toc302"/>
      <w:bookmarkEnd w:id="759"/>
      <w:r>
        <w:rPr>
          <w:rtl w:val="true"/>
        </w:rPr>
        <w:t>بحث دلالي</w:t>
      </w:r>
      <w:bookmarkEnd w:id="760"/>
    </w:p>
    <w:p>
      <w:pPr>
        <w:pStyle w:val="Heading6"/>
        <w:numPr>
          <w:ilvl w:val="5"/>
          <w:numId w:val="1"/>
        </w:numPr>
        <w:rPr/>
      </w:pPr>
      <w:bookmarkStart w:id="761" w:name="__RefHeading___Toc6105098_2142443653"/>
      <w:bookmarkStart w:id="762" w:name="_Toc303"/>
      <w:bookmarkEnd w:id="761"/>
      <w:r>
        <w:rPr>
          <w:rtl w:val="true"/>
        </w:rPr>
        <w:t>تدل الآيتان الشريفتان على امور</w:t>
      </w:r>
      <w:r>
        <w:rPr>
          <w:rtl w:val="true"/>
        </w:rPr>
        <w:t>:</w:t>
      </w:r>
      <w:bookmarkEnd w:id="762"/>
    </w:p>
    <w:p>
      <w:pPr>
        <w:pStyle w:val="Heading6"/>
        <w:numPr>
          <w:ilvl w:val="5"/>
          <w:numId w:val="1"/>
        </w:numPr>
        <w:rPr/>
      </w:pPr>
      <w:bookmarkStart w:id="763" w:name="__RefHeading___Toc6105100_2142443653"/>
      <w:bookmarkStart w:id="764" w:name="_Toc304"/>
      <w:bookmarkEnd w:id="763"/>
      <w:r>
        <w:rPr>
          <w:rtl w:val="true"/>
        </w:rPr>
        <w:t>الاول</w:t>
      </w:r>
      <w:r>
        <w:rPr>
          <w:rtl w:val="true"/>
        </w:rPr>
        <w:t>:</w:t>
      </w:r>
      <w:bookmarkEnd w:id="764"/>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الفاحشة التي نهى عنها اللّه تعالى في مواضع متفرقة من القرآن الكريم و شدد النكير عليها و جعل على من ارتكبها حدا ردعا معينا عن اقترافها مرة اخرى و إصلاحا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 هذه الآية المباركة من المقومات و الأطراف هي الطرفان المرتكبان، و الفاحشة، و ثبوتها باربعة شهداء، و الحد</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أجمل سبحانه و تعالى سائر الخصوصيات في هاتين الآيتين لأنهما في مقام قبح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الناس بها، و بعث الضمير الانساني </w:t>
      </w:r>
      <w:bookmarkStart w:id="765" w:name="pg15391_204409"/>
    </w:p>
    <w:p>
      <w:pPr>
        <w:pStyle w:val="BookText"/>
        <w:rPr/>
      </w:pPr>
      <w:bookmarkEnd w:id="765"/>
      <w:r>
        <w:rPr>
          <w:rFonts w:ascii="Amiri" w:hAnsi="Amiri" w:eastAsia="Amiri" w:cs="Amiri"/>
          <w:color w:val="111111"/>
          <w:sz w:val="28"/>
          <w:sz w:val="28"/>
          <w:szCs w:val="28"/>
          <w:rtl w:val="true"/>
          <w:lang w:bidi="ar-SA"/>
        </w:rPr>
        <w:t>على التجنب عنها، و هذه الآية الشريفة من اجمع الآيات الواردة في هذا الموضوع، و حملها على إطلاقها بحيث تشمل جميع اقسام الفاحشة اولى من اختصاصها ببعض الأقسام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الموصول في الآية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اختصاص الفاحشة بالتي ترتكبها النساء و هي المساحقة و الموصول في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اختصاصها بالتي يرتكبها الرجال و هي اللواط و التفخيذ فلا اطلاق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صحيح إذا لم يكن احتمال آخر يساويه و يمنعه عن الظهور فان اسم الموصول في الآية الاولى قد يراد به الطرف الانثوي في الفاحشة اي الإفراد منهن و الموصول في الآية الثانية يراد به الطرف المقابل لها و هو الرجل فتختص الفاحشة بالزنا كما ذكره جمع من الفقهاء و خصه عز و جل بالذكر لشيوع هذه الجريمة في المجتمع و هي ذات طرفين ذكر و أنثى فالآية الاولى تتعرض للثاني و الآية الثانية تتعرض للأولى، و انما قدم عز و جل الأنثى على الذكر في هاتين الآيتين لقوام هذه الجريمة بالمرأة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ايضا ان يكون إتيان اسم الموصول جمعا للمؤنث في الاولى لبيان مطلق الفاحشة الصادرة من النساء سرا و جهرا حتى انهن كن ذوات الأعلام في الجاهلية كما هو معروف، و إتيان التثنية مذكرا في الثانية باعتبار الفواحش الصادرة من الرجال و شناعتها بحيث فرض وجودها كالعدم و لم يعرف ذو علم بالنسبة إلى رجل فلا تختص الإتيان بفرد خاص من الفاحشة كما عرفت في التفسير فراجع</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6105102_2142443653"/>
      <w:bookmarkStart w:id="767" w:name="_Toc305"/>
      <w:bookmarkEnd w:id="766"/>
      <w:r>
        <w:rPr>
          <w:rtl w:val="true"/>
        </w:rPr>
        <w:t>الثاني</w:t>
      </w:r>
      <w:r>
        <w:rPr>
          <w:rtl w:val="true"/>
        </w:rPr>
        <w:t>:</w:t>
      </w:r>
      <w:bookmarkEnd w:id="767"/>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w:t>
      </w:r>
      <w:bookmarkStart w:id="768" w:name="pg15391_204410"/>
    </w:p>
    <w:p>
      <w:pPr>
        <w:pStyle w:val="BookText"/>
        <w:rPr/>
      </w:pPr>
      <w:bookmarkEnd w:id="768"/>
      <w:r>
        <w:rPr>
          <w:rFonts w:ascii="Amiri" w:hAnsi="Amiri" w:eastAsia="Amiri" w:cs="Amiri"/>
          <w:color w:val="111111"/>
          <w:sz w:val="28"/>
          <w:sz w:val="28"/>
          <w:szCs w:val="28"/>
          <w:rtl w:val="true"/>
          <w:lang w:bidi="ar-SA"/>
        </w:rPr>
        <w:t>المراد منه منع الخروج عن البيوت و الحيلولة بينهن و بين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ابقاؤهن في البيوت لغرض تربيتهن تربية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السر في العدول عن التعبير بالسجن 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ان المراد من الإمساك منع الخروج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الإمساك في الموردين يختلفان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ينافي ذلك كونه حدا لهن في المقام، لما يقتضيه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فالآية الشريفة تتضمن سماحة الإسلام و سهولته كما لا يخفى</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105104_2142443653"/>
      <w:bookmarkStart w:id="770" w:name="_Toc306"/>
      <w:bookmarkEnd w:id="769"/>
      <w:r>
        <w:rPr>
          <w:rtl w:val="true"/>
        </w:rPr>
        <w:t>الثالث</w:t>
      </w:r>
      <w:r>
        <w:rPr>
          <w:rtl w:val="true"/>
        </w:rPr>
        <w:t>:</w:t>
      </w:r>
      <w:bookmarkEnd w:id="770"/>
    </w:p>
    <w:p>
      <w:pPr>
        <w:pStyle w:val="BookText"/>
        <w:rPr/>
      </w:pPr>
      <w:r>
        <w:rPr>
          <w:rFonts w:ascii="Amiri" w:hAnsi="Amiri" w:eastAsia="Amiri" w:cs="Amiri"/>
          <w:color w:val="111111"/>
          <w:sz w:val="28"/>
          <w:sz w:val="28"/>
          <w:szCs w:val="28"/>
          <w:rtl w:val="true"/>
          <w:lang w:bidi="ar-SA"/>
        </w:rPr>
        <w:t>ذكر بعض المفسرين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عادة جاهلية و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الحكم الالهي و الحد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و هو ما ورد في سورة النور و السنة المقدسة فيزول الحكم الالهي لا محالة بعد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الكنائي و هو اظهار النفرة عنها يعني ان المرتكبة لهذه الفاحشة لا يختلط و لا يعاشر معها حتى يأتيها الموت لقبيح فعلها، و لا بد ان يقيد ذلك بما قبل التوبة و اظهار الندامة و صدور العمل الصالح عنها، فيزول الموضوع لا محالة كما يدل عليه الآية الثانية</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6105106_2142443653"/>
      <w:bookmarkStart w:id="772" w:name="_Toc307"/>
      <w:bookmarkEnd w:id="771"/>
      <w:r>
        <w:rPr>
          <w:rtl w:val="true"/>
        </w:rPr>
        <w:t>الرابع</w:t>
      </w:r>
      <w:r>
        <w:rPr>
          <w:rtl w:val="true"/>
        </w:rPr>
        <w:t>:</w:t>
      </w:r>
      <w:bookmarkEnd w:id="77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الفعل صدر عنهن بالاختيار من دون جبر و اكراه فيكون للمكرهة حكم آخر</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6105108_2142443653"/>
      <w:bookmarkStart w:id="774" w:name="_Toc308"/>
      <w:bookmarkEnd w:id="773"/>
      <w:r>
        <w:rPr>
          <w:rtl w:val="true"/>
        </w:rPr>
        <w:t>الخامس</w:t>
      </w:r>
      <w:r>
        <w:rPr>
          <w:rtl w:val="true"/>
        </w:rPr>
        <w:t>:</w:t>
      </w:r>
      <w:bookmarkEnd w:id="77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الحكم مغيى بجعل حكم جديد فليس ذلك من النسخ المصطلح كما عرفت في التفسير لأنه يشترط في المنسوخ ظهوره في التأبيد</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6105110_2142443653"/>
      <w:bookmarkStart w:id="776" w:name="_Toc309"/>
      <w:bookmarkEnd w:id="775"/>
      <w:r>
        <w:rPr>
          <w:rtl w:val="true"/>
        </w:rPr>
        <w:t>السادس</w:t>
      </w:r>
      <w:r>
        <w:rPr>
          <w:rtl w:val="true"/>
        </w:rPr>
        <w:t>:</w:t>
      </w:r>
      <w:bookmarkEnd w:id="776"/>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تابا وَ أَصْلَحا فَأَعْرِضُوا عَنْهُما</w:t>
      </w:r>
      <w:r>
        <w:rPr>
          <w:rFonts w:eastAsia="Amiri" w:cs="Amiri" w:ascii="Amiri" w:hAnsi="Amiri"/>
          <w:color w:val="111111"/>
          <w:sz w:val="28"/>
          <w:szCs w:val="28"/>
          <w:rtl w:val="true"/>
          <w:lang w:bidi="ar-SA"/>
        </w:rPr>
        <w:t xml:space="preserve">» </w:t>
      </w:r>
      <w:bookmarkStart w:id="777" w:name="pg15391_204411"/>
    </w:p>
    <w:p>
      <w:pPr>
        <w:pStyle w:val="BookText"/>
        <w:rPr/>
      </w:pPr>
      <w:bookmarkEnd w:id="777"/>
      <w:r>
        <w:rPr>
          <w:rFonts w:ascii="Amiri" w:hAnsi="Amiri" w:eastAsia="Amiri" w:cs="Amiri"/>
          <w:color w:val="111111"/>
          <w:sz w:val="28"/>
          <w:sz w:val="28"/>
          <w:szCs w:val="28"/>
          <w:rtl w:val="true"/>
          <w:lang w:bidi="ar-SA"/>
        </w:rPr>
        <w:t>على ان التوبة و الإصلاح مسقطان للحد على ما فصل في الفقه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105112_2142443653"/>
      <w:bookmarkStart w:id="779" w:name="_Toc310"/>
      <w:bookmarkEnd w:id="778"/>
      <w:r>
        <w:rPr>
          <w:rtl w:val="true"/>
        </w:rPr>
        <w:t>بحث روائي</w:t>
      </w:r>
      <w:bookmarkEnd w:id="779"/>
    </w:p>
    <w:p>
      <w:pPr>
        <w:pStyle w:val="BookText"/>
        <w:rPr/>
      </w:pPr>
      <w:r>
        <w:rPr>
          <w:rFonts w:ascii="Amiri" w:hAnsi="Amiri" w:eastAsia="Amiri" w:cs="Amiri"/>
          <w:color w:val="111111"/>
          <w:sz w:val="28"/>
          <w:sz w:val="28"/>
          <w:szCs w:val="28"/>
          <w:rtl w:val="true"/>
          <w:lang w:bidi="ar-SA"/>
        </w:rPr>
        <w:t xml:space="preserve">في تفسير العياشي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إذا فجرت فقام عليها اربعة شهود أدخلت بيتا و لم تحدث، و لم تكلم، و لم تجالس و أوتيت بطعامها و شرابها حتى تموت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السبيل الجلد و الرجم و الإمساك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النعماني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 احكام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قوي الإسلام 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هذه الآية الحبس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إذا زنى الرجل يوذي و المرأة تحبس في بيت الى ان تموت ثم نسخ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 </w:t>
      </w:r>
      <w:bookmarkStart w:id="780" w:name="pg15391_204412"/>
    </w:p>
    <w:p>
      <w:pPr>
        <w:pStyle w:val="BookText"/>
        <w:rPr/>
      </w:pPr>
      <w:bookmarkEnd w:id="780"/>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حكم هذه الآية منسوخة عند جمهور المفسرين و هو المروي عن ابي جعفر و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بالنسخ هنا النسخ المعروف بين الفقهاء الذي يبحث عنه في علم الأصول و علم الكلام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حكم شرعي ثابت بحكم شرعي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بالنسخ هنا ابطال الحكم الجاهلي بتشريع الهي جديد و لعل المراد من قول بعض المفسرين بالنسخ هذا المعنى فلا نزاع و يدل على ما ذكرناه ما تقدم من الحديث</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6105114_2142443653"/>
      <w:bookmarkStart w:id="782" w:name="_Toc311"/>
      <w:bookmarkEnd w:id="781"/>
      <w:r>
        <w:rPr>
          <w:rtl w:val="true"/>
        </w:rPr>
        <w:t>بحث عرفاني</w:t>
      </w:r>
      <w:bookmarkEnd w:id="782"/>
    </w:p>
    <w:p>
      <w:pPr>
        <w:pStyle w:val="BookText"/>
        <w:rPr/>
      </w:pPr>
      <w:r>
        <w:rPr>
          <w:rFonts w:ascii="Amiri" w:hAnsi="Amiri" w:eastAsia="Amiri" w:cs="Amiri"/>
          <w:color w:val="111111"/>
          <w:sz w:val="28"/>
          <w:sz w:val="28"/>
          <w:szCs w:val="28"/>
          <w:rtl w:val="true"/>
          <w:lang w:bidi="ar-SA"/>
        </w:rPr>
        <w:t>ذكرنا في احد مباحثنا السابقة ان للقرآن الكريم بطونا ترتقي الى سبعة بطون كما في بعض الروايات او الى سبعين بطنا كما في بعضها الآخر، و لا بد أن يكون كذلك لأنه كلام من لا تناهي لعلمه و حكمته و تدبيره، و قد حكي عن بعض الفلاسفة الأقدمين انه كان يلقي على أصحابه كلمات الحكمة و هم يستفيدون من كل واحدة منها وجوها من الحكمة كلها صدق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يرتبط بالآيات التي تقدم تفسيرها انه ورد في بعض الروايات تفسير الفاحشة بحب الدنيا، كما ورد تفسير السفه في قوله تعالى</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الدنيا أيضا، و الجميع حق و صواب لقول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سيد الأولياء و العرفاء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اجتمعا معا كانا من أفحش </w:t>
      </w:r>
      <w:bookmarkStart w:id="783" w:name="pg15391_204413"/>
    </w:p>
    <w:p>
      <w:pPr>
        <w:pStyle w:val="BookText"/>
        <w:rPr/>
      </w:pPr>
      <w:bookmarkEnd w:id="783"/>
      <w:r>
        <w:rPr>
          <w:rFonts w:ascii="Amiri" w:hAnsi="Amiri" w:eastAsia="Amiri" w:cs="Amiri"/>
          <w:color w:val="111111"/>
          <w:sz w:val="28"/>
          <w:sz w:val="28"/>
          <w:szCs w:val="28"/>
          <w:rtl w:val="true"/>
          <w:lang w:bidi="ar-SA"/>
        </w:rPr>
        <w:t>الفواحش في إيجاب المفسدة المهلكة و الى ذلك أشار عز و جل في سورة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السورة على صغرها تعين مبدأ الإنسان و منتهاه الاختياريين، كما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مبدؤه و منتهاه غير الاختياريين، مع اننا إذا لاحظنا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بالملاحظة التفصيلية في المعتقدات و الأفعال و الحركات و السكنات يكون داخلا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فان اكبر الفواحش حب الدنيا الذي يجتمع مع الاهوية النفسانية، و حينئذ يكون الحد لهذه الفاحشة هو إماتة النفس الامارة و إصلاحها بالتوبة و العمل الصالح و ترويضها بالملكات الفاضلة و تزيين النفس بالأخلاق الحميدة و تزكيتها بالتقوى ليحصل القرب الى اللّه تعالى و البعد عن الدنيا و ما فيها فان ذلك هو الكمال المطلق</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6105116_2142443653"/>
      <w:bookmarkStart w:id="785" w:name="_Toc312"/>
      <w:bookmarkEnd w:id="784"/>
      <w:r>
        <w:rPr>
          <w:rtl w:val="true"/>
        </w:rPr>
        <w:t>إِنَّمَا اَلتَّوْبَةُ عَلَى اَللّهِ لِلَّذِينَ يَعْمَلُونَ اَلسُّوءَ بِجَهالَةٍ ثُمَّ يَتُوبُونَ مِنْ قَرِيبٍ فَأُولئِكَ يَتُوب</w:t>
      </w:r>
      <w:r>
        <w:rPr>
          <w:rtl w:val="true"/>
        </w:rPr>
        <w:t>.......</w:t>
      </w:r>
      <w:bookmarkEnd w:id="785"/>
    </w:p>
    <w:p>
      <w:pPr>
        <w:pStyle w:val="Heading4"/>
        <w:numPr>
          <w:ilvl w:val="3"/>
          <w:numId w:val="1"/>
        </w:numPr>
        <w:rPr/>
      </w:pPr>
      <w:bookmarkStart w:id="786" w:name="__RefHeading___Toc6105118_2142443653"/>
      <w:bookmarkStart w:id="787" w:name="_Toc313"/>
      <w:bookmarkEnd w:id="786"/>
      <w:r>
        <w:rPr>
          <w:rtl w:val="true"/>
        </w:rPr>
        <w:t>اشارة</w:t>
      </w:r>
      <w:bookmarkEnd w:id="787"/>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788" w:name="pg15391_204414"/>
    </w:p>
    <w:p>
      <w:pPr>
        <w:pStyle w:val="BookText"/>
        <w:rPr/>
      </w:pPr>
      <w:bookmarkEnd w:id="788"/>
      <w:r>
        <w:rPr>
          <w:rFonts w:ascii="Amiri" w:hAnsi="Amiri" w:eastAsia="Amiri" w:cs="Amiri"/>
          <w:color w:val="111111"/>
          <w:sz w:val="28"/>
          <w:sz w:val="28"/>
          <w:szCs w:val="28"/>
          <w:rtl w:val="true"/>
          <w:lang w:bidi="ar-SA"/>
        </w:rPr>
        <w:t>لما ختم سبحانه و تعالى الآيات السابقة بالتوبة و بيّن ان بها تسقط العقوبة و الحد الشرعي ذكر عز و جل في هاتين الآيتين الشريفتين حقيقة من الحقائق الإلهية التي امتاز بها الإسلام عن سائر الأديان السماوية، فبين عز و جل حكم التوبة و انها حق من حقوق العبد على خالقه و مربيه و قد وصف نفسه بالرحمة و ذكر شروط التوبة و مواردها التي تقبل من الإنسان و الموارد التي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عز و جل ان التوبة انما تكون وفق النظام الربوبي المتقن المبني على الحكمة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من الآيات المتعددة التي ترغب العاصين إلى هذه الموهبة الربانية و تحرضهم إلى التوبة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 عز و جل هذه الحقيقة ضمن الاحكام الإلهية لما لها من الأهمية الكبرى في تربية الإنسان و هدايته إلى السعادة و الكمال و لا تخلو الآيتان من الارتباط بالآيات الاخرى</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6105120_2142443653"/>
      <w:bookmarkStart w:id="790" w:name="_Toc314"/>
      <w:bookmarkEnd w:id="789"/>
      <w:r>
        <w:rPr>
          <w:rtl w:val="true"/>
        </w:rPr>
        <w:t>التفسير</w:t>
      </w:r>
      <w:bookmarkEnd w:id="79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لحقيقة من الحقائق الإلهية التي كشف عنها القرآن الكريم بما لم يكشف عنها كتاب سماوي آخر، فانه بيّن حقيقة التوبة و شروطها و مواردها و آدابها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اعتبارها بحق من التعاليم المختصة بهذا الكتاب العزيز و انها لم تكن بهذه الخصوصية في سائر الشرائع الإلهية و قد اهتمّ القرآن المجيد بها اهتماما بليغا حتى ورد ذكرها فيه بما يزيد على ثمانين موردا، و سميت سورة من سور القرآن المجيد باسم التوبة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التوبة في نظر الإسلام من الأمور المعدودة التي لها جوانب متعددة فهي عملية تربوية تربّي الإنسان تربية دينية مبنية على الحقيقة دون الوهم و الخيال، كما انها عملية اصلاحية تصلح النفوس الفاسدة و تهذبها و تزكيها و تصلح المجتمع و تجعله في المسار الصحيح، كما انها فضيلة اخلاقية و هي من أجل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ذكرنا ما يتعلق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 إِلاَّ اَلَّذِينَ تابُوا وَ أَصْلَحُوا وَ بَيَّنُوا فَأُولئِكَ أَتُوبُ عَلَيْهِمْ وَ أَنَا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الرجوع سواء استعملت بالنسبة اليه عز و جل أم استعملت بالنسبة إلى العبد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توبة اللّه تعالى على العبد هي الرجوع عليه بالرحمة و التوفيق و غفران الذنوب و توبة العبد هي الرجوع إلى اللّه تعالى بالندامة و الانصراف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الآيات الواردة في هذا الموضوع أن توبة العبد محفوفة بتوبتين من اللّه تعالى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لها لان العبد محتاج بذاته و هو الفقير اليه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فإذا وفقه اللّه تعالى للتوبة تاب و رجع اليه عز و جل بالندامة و الانصراف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توبة اللّه تعالى عليه بالقبول و الغفران فتكون مطهرة للعبد مما أصاب نفسه بسبب المعصية من القذارات و النجاسات المعنوية فيحصل بها التقرب اليه عز و جل</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اللزوم و الثبوت و هو </w:t>
      </w:r>
    </w:p>
    <w:p>
      <w:pPr>
        <w:pStyle w:val="BookText"/>
        <w:rPr/>
      </w:pPr>
      <w:r>
        <w:rPr>
          <w:rFonts w:ascii="Amiri" w:hAnsi="Amiri" w:eastAsia="Amiri" w:cs="Amiri"/>
          <w:color w:val="111111"/>
          <w:sz w:val="28"/>
          <w:sz w:val="28"/>
          <w:szCs w:val="28"/>
          <w:rtl w:val="true"/>
          <w:lang w:bidi="ar-SA"/>
        </w:rPr>
        <w:t>يرادف الوجوب، و انما وجبت التوبة لأنها من افراد رحمته التي أوجبها على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 اللزوم كثير و 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استعمال الوجوب بالنسبة اليه عز و جل امر مستنكر بل لا يصلح لأنه لا سلطة على اللّه تعالى يوجب بها عليه و لذا ذكر بعض المفسرين ان هذه العبارة و أمثالها التي هي ظاهرة في وجوب بعض الأشياء على اللّه قد جاءت على طريق العرب في التخاطب و لا يفهم منه إلا انه 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ذلك تطويل لا طائل تحته و ما ذكره انما هو تغيير في ظاهر اللفظ، فلا مانع من إيجاب اللّه تعالى على نفسه أمورا تقتضيه حكمته المتعالية و قد نطق بها القرآن الكريم و شهد بها العقل السليم من دون ان يكون لغيره سلطة عليه يوجب عليه شيئا أو يكلفه بتكليف فإذا كانت التوبة من مصاديق الرحمة الإلهية التي وعد بها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يخلف الميعاد فيجب عليه قبول توبة عباده من هذه الجهة ايضا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اطلاق الآية الشريفة يشمل جميع اقسام التوبة من الكفر و الشرك و الضلال و أنحاء الفسق و العصيان الا ما يستثنيه سبحانه و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تختلف أنحاء التوبة ففي بعض المعاصي تكون بالإيمان باللّه تعالى و في البعض الآخر تكون بأداء الحقوق، و في ثالث بإيقاع الحد، و في رابع باجتناب الكبائر، و في خامس بالطاعة و المواظبة على الصلاة و قد ذكرنا جميع ذلك في مبحث التوبة فراجع 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يَعْمَلُونَ اَلسُّوءَ بِجَهالَةٍ‌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الخبر، و قيل غير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القبيح الذي يسوء فاعله بارتكابه و هو لا يليق به سواء كان كفرا أم معصية كبيرة أم صغيرة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المؤمن و الكافر معا فالجملة تبين حالهما، لأنهما معا يعملان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الجوارح أو عمل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به مع ان الكفر من اعمال القلوب لبيان ان الكفر سيئة و منشأ للأعمال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الجهالة من الجهل مقابل العلم و المراد بها إما عدم العلم بالموضوع أو الحكم أو هما معا، قصورا أو تقصيرا، و في الكل لا يتحقق العصيان حتى يتحقق موضوع التوبة، لان مقتضى ما هو المتواتر بين المسلمين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لجميع افراد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يدعى الانصراف عن مورد التقصير، كما عن جمع من العلماء من تحقق العصيان في الجهل التقصيري و هو مقتضى ظاهر بعض الاخبار ايضا فلا تكون الجهالة في المقام بهذا المعنى بلا إشكال</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بالجهالة في المقام فعل كل ما لا ينبغي صدوره عن العاقل المتوجه إلى نفسه و العارف ببصيرته ما فيه صلاحه عن ما يسوؤه كما في قوله تعالى حكاية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 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يصدر حينئذ عن الفرد انما يكون من داع نفساني غالب على ما تقتضيه القوة العاقلة فيكون مغلوبا لنفس امارة و داعية شهوية أو غضبية، </w:t>
      </w:r>
    </w:p>
    <w:p>
      <w:pPr>
        <w:pStyle w:val="BookText"/>
        <w:rPr/>
      </w:pPr>
      <w:r>
        <w:rPr>
          <w:rFonts w:ascii="Amiri" w:hAnsi="Amiri" w:eastAsia="Amiri" w:cs="Amiri"/>
          <w:color w:val="111111"/>
          <w:sz w:val="28"/>
          <w:sz w:val="28"/>
          <w:szCs w:val="28"/>
          <w:rtl w:val="true"/>
          <w:lang w:bidi="ar-SA"/>
        </w:rPr>
        <w:t xml:space="preserve">و غواية الشيطان الذي يمني الإنسان بالسوء و حب العاجل و التغاضي عن الجزاء، فان جميع ذلك توجب الغفلة و الوقوع في الجهالة فيغفل عن وجه قبح الفعل و ذمه مع كون الفاعل انما يفعل عن علم و ارادة و على هذا تكون الجهالة قيدا توضيحيا لكل معصية تصدر عن الهوى و غلبة الشهوة و الغضب فتكون صادرة عن الجهالة، و لذا لو سكنت ثائرة الغضب و خمد لهيب الشهوة و رأى جزاء عمله عاد إلى العلم و زالت الجهالة و ندم على فعله و مما ذكرنا يظهر السر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صدور الذنب عن المكابرة للحق و عناد معه و إلا فان ذلك يرجع إلى خبث الذات و رداءة الفطرة، و معهما لا يرجع إلى الحق بالتوبة و يستمر على ذلك طول حياته إلا إذا لحقته العناية الربانية فيرجع عن عناده و لجاجته و تلحقه الندامة و في غير هذه الحالة لا يكون المعاند نادما، و إن اظهر الندامة فإنما يكون لحيلة يحتالها لنفسه فرارا عن الجزاء و نحوه و يدل عليه رجوعه إلى غيه و لجاجته لو ارتفعت الضرورة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يظهر ان القيد يمكن أن يكون احترازيا ايضا فيكون المراد به ان لا يكون الذنب عن عناد و لجاجة و استعلاء على اللّه تعالى، و يشهد لذلك عدم تقييد عمل السيئات بالجهالة في الآية التالية فان المنساق منها هو التعمد و التجبر على اللّه تعالى كما 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اَلَّذِينَ يَمُوتُونَ وَ 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فالحالة التي تكون بين الموت و عمل السيئة على اقسام</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مبادرا إلى التوبة بعد عمل المعصية فهذا تقبل التوبة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بانيا على الطغيان و العصيان إلى ان يحضر بعض علامات الموت فيتوب حينئذ، و المنساق من الآيات الشريفة عدم قبول التوبة حينئذ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التوبة انما تقبل في ظرف اختيار العبد و تمشي القصد الجدي منه و هو لا يتحقق في وقت ظهور علامات الموت و ورود الإنسان في الأشراف على أول منازل الآخرة و هو البرزخ إذ لا اختيار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بانيا على التوبة بحسب الفطرة و لكن تساهل فيها لغلبة الشهوات الدنيوية حتى إذا حضر بعض علامات الموت التي لا تسلب الاختيار و يتحقق منه القصد الجدي في الطاعة و المعصية و يترتب عليهما الآثار الشرعية و العرفية فتاب عن قصد فحينئذ تقبل التوبة ان كانت جامعة للشرائط كما تقبل وصيته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الدالة على قبول التوبة حتى إذا بلغت النفس الحلقوم تختص بهذه الصورة فتقبل التوبة لتحقق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إرجاع بعض الآيات إلى بعض يستفاد منها ان عدم قبول التوبة إما لأجل عدم تحقق الموضوع كما في صورة العناد و اللجاج أو لأجل عدم تحقق ظرفها و هو الاختيار و القصد للطاعة و المعصية، و نرجو منه جلت عظمته ان يدخل عباده في قوله عز شأنه في القدسيات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أغفر و لا ابالي</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 جميع ذلك ان الاحتمال الاول و هو كون القيد احترازيا و ان كان أوفق للقواعد فان المعروف ان الأصل في القيود ان يكون </w:t>
      </w:r>
    </w:p>
    <w:p>
      <w:pPr>
        <w:pStyle w:val="BookText"/>
        <w:rPr/>
      </w:pPr>
      <w:r>
        <w:rPr>
          <w:rFonts w:ascii="Amiri" w:hAnsi="Amiri" w:eastAsia="Amiri" w:cs="Amiri"/>
          <w:color w:val="111111"/>
          <w:sz w:val="28"/>
          <w:sz w:val="28"/>
          <w:szCs w:val="28"/>
          <w:rtl w:val="true"/>
          <w:lang w:bidi="ar-SA"/>
        </w:rPr>
        <w:t>احترازيا إلا ان كونه توضيحيا أوفق لسعة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يَتُوبُونَ مِنْ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القريب من الأمور الاضافية و له مراتب كثيرة، و قد استفاد العلماء من هذا اللفظ الفورية العرفية في التوبة و هي في نفسها حسن لان العصيان حجاب بين العبد و المعبود و درن للروح، و العقل يحكم بازالة الدرن و النجاسة عن اللباس و البدن فضلا عن الروح و هذا لا ينافي ان تكون الجملة اشارة إلى المسارعة و عدم التساهل، فيكون المراد من القريب الزمان القريب قبل ظهور الموت و بروز آيات الآخرة بحيث لا يعدّ تساهلا في امر التوبة حتى تفوت الفرصة بحضور علامات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في عهد قريب من قبل ان تموت الشهوات و تسقط دواعي المعصية، بل تكون في حال صراع النفس مع القوة العاقلة فترغم النفس الامارة و يقلع عن المعصية ندما و يرغب في الطاعة شوقا إلى رضاء اللّه تعالى و طلبا لعفوه و غفرانه، و يؤدي حقوق الناس و حقوق اللّه سبحانه و تعالى لو كانتا عليه ففي كل وقت صح إبراز ما في الضمير و الارادة الجدية من القلب تقبل التوبة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يَتُوبُ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اسم الإشارة الموضوع للبعيد و هو مبتدأ و 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عديت التوبة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معنى العطف و الرحمة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يعطف عليهم بقبول التوبة و يعود بالرحمة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أشار إليهم بالبعيد اعلاما بعلوّ قدرهم و تعظيم شأنهم، </w:t>
      </w:r>
    </w:p>
    <w:p>
      <w:pPr>
        <w:pStyle w:val="BookText"/>
        <w:rPr/>
      </w:pPr>
      <w:r>
        <w:rPr>
          <w:rFonts w:ascii="Amiri" w:hAnsi="Amiri" w:eastAsia="Amiri" w:cs="Amiri"/>
          <w:color w:val="111111"/>
          <w:sz w:val="28"/>
          <w:sz w:val="28"/>
          <w:szCs w:val="28"/>
          <w:rtl w:val="true"/>
          <w:lang w:bidi="ar-SA"/>
        </w:rPr>
        <w:t>لأنهم تابوا على حقيقة التوبة و التفريع بالفاء المفيدة لسببية ما قبلها لما بعدها و لبيان ان قبول التوبة من مصاديق ذلك الوعد الذي قرره تعالى في صدر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عَلِيماً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اللّه تعالى عالم بحقيقة الحال فيعلم شؤون عباده و مصالحهم و يعلم المخلص في توبته، حكيم في أفعاله قد وضع التوبة وفق نظام محكم، فلا تغره ظواهر الأحوال و صريف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هذين الاسمين لبيان اهمية الموضوع و انه تابع لعلمه الأتم و حكمته المتعالية يضع التوبة في مواضعها و هو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 لحال من لا تقبل توبتهم و هم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لأجل عدم تحقق موضوع التوبة منهم و هم الذين يعملون السيئات دوما و لا بتحقق منهم الندم حتى إذا حضرهم الموت و انتفى اسباب العمل فلا داعي فيهم لعمل السيئات لانقطاع آمالهم و موت شهواتهم فلا تقبل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ترك عز و جل اعادة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انقطاع العناية الإلهية عنهم، و للاعلام بان التوبة الصحيحة لا تقع منهم لنفي موضوعها كما عرفت آنفا</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جمع عز و جل السيئات و أفردها في الآية السابقة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إحصاء سيئاتهم الكثيرة العديدة و استمرارهم على فعلها و إصرارهم على التكرار بلا فرق بين ان تكون السيئة المكررة من انواع مختلفة أو من نوع واحد فان التكرار يوجب التعدد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حَضَرَ أَحَدَهُمُ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حضر الموت برؤية علاماته لاهية قلوبهم، و الجملة تدل على استهانتهم بالتوبة و استحقارهم لموجبات الرحمة و المغفرة، فهم يدعون التوبة حال العجز و لم تتحقق حقيقتها عندهم و لم ترغب نفوسهم عن الذنب فإذا زال عنهم المهلكة عادوا إلى الذنب و رجعوا الى المخالفة و العصيان كما يخبر عن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تُبْتُ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حال العجز و اليأس يردد على لسانه التوبة في تلك الحال فقط من دون ان يكون ذلك من حاق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تحقق التوبة اللسانية مرة واحدة بلا استمرار عليها بخلاف الآية السابقة التي دلت على الاستمرار المستفاد من هيئة المضارع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تؤكد ما ذكرناه آنفا من ان التوبة منه ليست على الحقيقة فانه التجأ إليها عند مشاهدة سلطان الآخرة و انقطاع أمله عن الدنيا بحضور الموت و لذا ذكر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تحاشيا عن تسمية ما قاله توبة، و نظير ذلك قوله تعالى حكاية عن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اَلْمُجْرِمُونَ ناكِسُوا رُؤُسِهِمْ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اَلَّذِينَ يَمُوتُونَ وَ هُمْ كُفّارٌ </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لحال الطائفة الثانية و هم الذين يصدر عنهم الذنب عنادا و لجاجا و استكبارا على اللّه تعالى فلا توبة لهؤلاء كما لا توبة لأولئك </w:t>
      </w:r>
      <w:bookmarkStart w:id="791" w:name="pg15391_204423"/>
    </w:p>
    <w:p>
      <w:pPr>
        <w:pStyle w:val="BookText"/>
        <w:rPr/>
      </w:pPr>
      <w:bookmarkEnd w:id="791"/>
      <w:r>
        <w:rPr>
          <w:rFonts w:ascii="Amiri" w:hAnsi="Amiri" w:eastAsia="Amiri" w:cs="Amiri"/>
          <w:color w:val="111111"/>
          <w:sz w:val="28"/>
          <w:sz w:val="28"/>
          <w:szCs w:val="28"/>
          <w:rtl w:val="true"/>
          <w:lang w:bidi="ar-SA"/>
        </w:rPr>
        <w:t>لأنهم تمادوا في الكفر فماتوا و هم كافرون فلم تصدر عنهم السيئات بجهالة بل عن عناد و لجاج فإذا مات الإنسان على هذه الحالة لا تنفعه التوبة و لا نجاة له بعد الموت و قد أكد القرآن الكريم ذلك في مواضع متعددة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أَعْتَدْنا لَهُمْ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الفريقان قد اعتدنا لهم و هيّأنا لهم عذابا أليما مؤلما جزاء لاعمالهم السيئة التي قدموها في دار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ذكرهم باسم الإشارة للدلالة على بعدهم عن ساحة القرب و العناية الربانية</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6105122_2142443653"/>
      <w:bookmarkStart w:id="793" w:name="_Toc315"/>
      <w:bookmarkEnd w:id="792"/>
      <w:r>
        <w:rPr>
          <w:rtl w:val="true"/>
        </w:rPr>
        <w:t>بحوث المقام</w:t>
      </w:r>
      <w:bookmarkEnd w:id="793"/>
    </w:p>
    <w:p>
      <w:pPr>
        <w:pStyle w:val="Heading5"/>
        <w:numPr>
          <w:ilvl w:val="4"/>
          <w:numId w:val="1"/>
        </w:numPr>
        <w:rPr/>
      </w:pPr>
      <w:bookmarkStart w:id="794" w:name="__RefHeading___Toc6105124_2142443653"/>
      <w:bookmarkStart w:id="795" w:name="_Toc316"/>
      <w:bookmarkEnd w:id="794"/>
      <w:r>
        <w:rPr>
          <w:rtl w:val="true"/>
        </w:rPr>
        <w:t>بحث دلالي</w:t>
      </w:r>
      <w:r>
        <w:rPr>
          <w:rtl w:val="true"/>
        </w:rPr>
        <w:t>:</w:t>
      </w:r>
      <w:bookmarkEnd w:id="795"/>
    </w:p>
    <w:p>
      <w:pPr>
        <w:pStyle w:val="Heading6"/>
        <w:numPr>
          <w:ilvl w:val="5"/>
          <w:numId w:val="1"/>
        </w:numPr>
        <w:rPr/>
      </w:pPr>
      <w:bookmarkStart w:id="796" w:name="__RefHeading___Toc6105126_2142443653"/>
      <w:bookmarkStart w:id="797" w:name="_Toc317"/>
      <w:bookmarkEnd w:id="796"/>
      <w:r>
        <w:rPr>
          <w:rtl w:val="true"/>
        </w:rPr>
        <w:t>يستفاد من الآيات الشريفة امور</w:t>
      </w:r>
      <w:r>
        <w:rPr>
          <w:rtl w:val="true"/>
        </w:rPr>
        <w:t>:</w:t>
      </w:r>
      <w:bookmarkEnd w:id="797"/>
    </w:p>
    <w:p>
      <w:pPr>
        <w:pStyle w:val="Heading6"/>
        <w:numPr>
          <w:ilvl w:val="5"/>
          <w:numId w:val="1"/>
        </w:numPr>
        <w:rPr/>
      </w:pPr>
      <w:bookmarkStart w:id="798" w:name="__RefHeading___Toc6105128_2142443653"/>
      <w:bookmarkStart w:id="799" w:name="_Toc318"/>
      <w:bookmarkEnd w:id="798"/>
      <w:r>
        <w:rPr>
          <w:rtl w:val="true"/>
        </w:rPr>
        <w:t>الاول</w:t>
      </w:r>
      <w:r>
        <w:rPr>
          <w:rtl w:val="true"/>
        </w:rPr>
        <w:t>:</w:t>
      </w:r>
      <w:bookmarkEnd w:id="799"/>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الحصر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التوبة من الأمور المختصة به عز و جل و من مظاهر ربوبيته العظمى و من مصاديق رحمته الواسعة التي وسعت كل شيء، و هو رد على كل من يدعي ان هذا الأمر يمكن ان يتصديه بعض </w:t>
      </w:r>
      <w:bookmarkStart w:id="800" w:name="pg15391_204424"/>
    </w:p>
    <w:p>
      <w:pPr>
        <w:pStyle w:val="BookText"/>
        <w:rPr/>
      </w:pPr>
      <w:bookmarkEnd w:id="800"/>
      <w:r>
        <w:rPr>
          <w:rFonts w:ascii="Amiri" w:hAnsi="Amiri" w:eastAsia="Amiri" w:cs="Amiri"/>
          <w:color w:val="111111"/>
          <w:sz w:val="28"/>
          <w:sz w:val="28"/>
          <w:szCs w:val="28"/>
          <w:rtl w:val="true"/>
          <w:lang w:bidi="ar-SA"/>
        </w:rPr>
        <w:t xml:space="preserve">الإفراد إما ولي من اولياء اللّه تعالى أو الكنيسة كما في الديانة المسيحية التي اعترفت لها غفران الذنوب حتى بلغ من افراط الكنيسة انها كانت تبيع صكوك الغفران بعد ما كانت التوبة في هذه الديانة من الأمور غير النافعة للإنسان لان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بنفسه لأجل خلاص الإنسان على ما هو المعروف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رد على جميع المزاعم فإنها صريحة في ان التوبة من شؤون الباري عز و جل و انها محصورة عليه تبارك و تعالى لا شأن لاحد غيره فيها</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6105130_2142443653"/>
      <w:bookmarkStart w:id="802" w:name="_Toc319"/>
      <w:bookmarkEnd w:id="801"/>
      <w:r>
        <w:rPr>
          <w:rtl w:val="true"/>
        </w:rPr>
        <w:t>الثاني</w:t>
      </w:r>
      <w:r>
        <w:rPr>
          <w:rtl w:val="true"/>
        </w:rPr>
        <w:t>:</w:t>
      </w:r>
      <w:bookmarkEnd w:id="802"/>
    </w:p>
    <w:p>
      <w:pPr>
        <w:pStyle w:val="BookText"/>
        <w:rPr/>
      </w:pPr>
      <w:r>
        <w:rPr>
          <w:rFonts w:ascii="Amiri" w:hAnsi="Amiri" w:eastAsia="Amiri" w:cs="Amiri"/>
          <w:color w:val="111111"/>
          <w:sz w:val="28"/>
          <w:sz w:val="28"/>
          <w:szCs w:val="28"/>
          <w:rtl w:val="true"/>
          <w:lang w:bidi="ar-SA"/>
        </w:rPr>
        <w:t xml:space="preserve">تدل الآية الشريفة على فضل التوبة و انها من مظاهر رحمته عز و جل و فضله العظيم و قد من بها على عباده و من المعلوم انه لا شيء يوجب رحمته عليه و لكن لا ينافي ذلك وجوب هذا القسم من الفضل عليه بإيجاب من نفسه على نفسه لا من إيجاب غيره عليه و قد ذكرنا ما يتعلق بذلك في مبحث التوبة في سورة البقرة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بعض المفسرين من ان اللّه تعالى غير مجبور في قبول التوبة لأن له الأمر و الملك يفعل ما يشاء و يحكم ما يريد و استدل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بَعْدَ إِيمانِهِمْ ثُمَّ اِزْدادُوا كُفْراً 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يرد عليه ان اللّه تعالى قد وعد عباده بقبول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وعد منه عز و جل واجب الوفاء عليه كما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الشريفة التي استدل بها تدل على عدم قبول توبة المتمادي في </w:t>
      </w:r>
      <w:bookmarkStart w:id="803" w:name="pg15391_204425"/>
    </w:p>
    <w:p>
      <w:pPr>
        <w:pStyle w:val="BookText"/>
        <w:rPr/>
      </w:pPr>
      <w:bookmarkEnd w:id="803"/>
      <w:r>
        <w:rPr>
          <w:rFonts w:ascii="Amiri" w:hAnsi="Amiri" w:eastAsia="Amiri" w:cs="Amiri"/>
          <w:color w:val="111111"/>
          <w:sz w:val="28"/>
          <w:sz w:val="28"/>
          <w:szCs w:val="28"/>
          <w:rtl w:val="true"/>
          <w:lang w:bidi="ar-SA"/>
        </w:rPr>
        <w:t>الكفر و هذا ما استثناه عز و جل من القبول في المقام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من الآيات التي تعتني بشأن العاصين و تأمرهم بالتوبة من الشرك و الضلال و السيئات و المعاصي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للتوبة اثار عظيمة فإنها من سبل الصلاح و التقوى و تجلب السعادة و تزيل درن الشقاء و الرذيلة من القلب الذي هو محل الصلاح و الفساد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تصفى النفوس التي انكدرت بالعصيان، و تزيل الغشاوة عن القلوب و ترفع الموانع عن طريق سير الإنسان نحو السعادة و الكمال، و تخلّص الناس من بوار الذنب و هلاك المعصية و هي الوسيلة للفلاح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التوبة ايضا انها تجعل قلب المذنب متعلقا بالرحمة الإلهية و تبعث روح الرجاء بعد انخماد نور النفس بظلمة الذنب و تمحو الآثار السيئة التي تترتب على الحياة بسبب العصيان و عمل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تعد البشارة العظمى للمذنبين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التوبة مظاهر مختلفة كالندم، و الاستغفار و الانقلاع عن المعصية و إتيان الطاعة و التلبس بالعمل الصالح و أداء الحقوق و غير ذلك مما ذكره علماء الأخلاق و تقدم في مبحث التوبة و هي تبدل السيئات بالحسنات</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6105132_2142443653"/>
      <w:bookmarkStart w:id="805" w:name="_Toc320"/>
      <w:bookmarkEnd w:id="804"/>
      <w:r>
        <w:rPr>
          <w:rtl w:val="true"/>
        </w:rPr>
        <w:t>الثالث</w:t>
      </w:r>
      <w:r>
        <w:rPr>
          <w:rtl w:val="true"/>
        </w:rPr>
        <w:t>:</w:t>
      </w:r>
      <w:bookmarkEnd w:id="805"/>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الآية الشريفة ان التوبة امر اختياري فإنها رجوع إلى اللّه تعالى بعد البعد عنه بسبب فعل السيئة و إتيان المعصية بالدخول في سلك الطاعة و العبودية بعد الاعراض عنه عز و جل و ذلك لا يتحقق إلا في ظرف الاختيار و كون العبد مخيرا بين طريقي الصلاح و السعادة، و الطلاح و الشقاوة، و في غير ذلك فلا توبة له لما يدل عليه ذيل الآية الشريفة</w:t>
      </w:r>
      <w:r>
        <w:rPr>
          <w:rFonts w:eastAsia="Amiri" w:cs="Amiri" w:ascii="Amiri" w:hAnsi="Amiri"/>
          <w:color w:val="111111"/>
          <w:sz w:val="28"/>
          <w:szCs w:val="28"/>
          <w:rtl w:val="true"/>
          <w:lang w:bidi="ar-SA"/>
        </w:rPr>
        <w:t xml:space="preserve">. </w:t>
      </w:r>
      <w:bookmarkStart w:id="806" w:name="pg15391_204426"/>
    </w:p>
    <w:p>
      <w:pPr>
        <w:pStyle w:val="Heading6"/>
        <w:numPr>
          <w:ilvl w:val="5"/>
          <w:numId w:val="1"/>
        </w:numPr>
        <w:rPr/>
      </w:pPr>
      <w:bookmarkStart w:id="807" w:name="__RefHeading___Toc6105134_2142443653"/>
      <w:bookmarkStart w:id="808" w:name="_Toc321"/>
      <w:bookmarkEnd w:id="806"/>
      <w:bookmarkEnd w:id="807"/>
      <w:r>
        <w:rPr>
          <w:rtl w:val="true"/>
        </w:rPr>
        <w:t>الرابع</w:t>
      </w:r>
      <w:r>
        <w:rPr>
          <w:rtl w:val="true"/>
        </w:rPr>
        <w:t>:</w:t>
      </w:r>
      <w:bookmarkEnd w:id="80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ذنب يصدر عن جهالة قابل للعفو و الغفران من اللّه تعالى، و بهذا القيد يخرج كل ذنب يصدر عن لجاج و عناد مع الحق و استكبارا على اللّه تعالى، و قد عرفت في التفسير ان الجهالة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الأعمال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الغفلة عن وجه قبح الفعل و فساده لغلبة الشهوة و استيلاء الهوى و لكن ذلك لا يسلب نسبة الفعل إلى الفاعل لأنه صدر عنه عن علم و ارادة كما يسمى الشاب قليل التجربة جاهلا لأجل غلبة العواطف و النزوات الشهوانية عليه</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6105136_2142443653"/>
      <w:bookmarkStart w:id="810" w:name="_Toc322"/>
      <w:bookmarkEnd w:id="809"/>
      <w:r>
        <w:rPr>
          <w:rtl w:val="true"/>
        </w:rPr>
        <w:t>الخامس</w:t>
      </w:r>
      <w:r>
        <w:rPr>
          <w:rtl w:val="true"/>
        </w:rPr>
        <w:t>:</w:t>
      </w:r>
      <w:bookmarkEnd w:id="81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إذا صدر عنه الذنب ينبغي ان يبادر إلى التوبة بعده و لا يسوّف في ذلك فهو في صراع مع النفس الامارة و توبة مستمرة يرجو رحمة ربه و هذا ينبئ عن حسن السريرة و شدة الأمل باللّه تعالى، و لعل ما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كان له تحت كل سيئة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و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 فَأُولئِكَ 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اولوية التوبة من الذنب من ترك الذنب رأسا فان اللّه تعالى مدح التائبين من الذنب و أدخلهم تحت رحمته و قرّبهم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العلماء ان ترك الذنب مطلقا احسن و اولى من ارتكابه ثم التوبة عنه، لان اللّه تعالى مدح هؤلاء بما لم يرد في غيرهم و هم المختصون لمقام العبودية التشريفية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يمكن اختيار الاول لكثرة ما ورد من الترغيب الى التوبة كتابا و سنة و 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التائب من الذنب مساويا له من هذه الجهة اي عدم الذنب و يكون تذلله مما في نفسه عند </w:t>
      </w:r>
      <w:bookmarkStart w:id="811" w:name="pg15391_204427"/>
    </w:p>
    <w:p>
      <w:pPr>
        <w:pStyle w:val="BookText"/>
        <w:rPr/>
      </w:pPr>
      <w:bookmarkEnd w:id="811"/>
      <w:r>
        <w:rPr>
          <w:rFonts w:ascii="Amiri" w:hAnsi="Amiri" w:eastAsia="Amiri" w:cs="Amiri"/>
          <w:color w:val="111111"/>
          <w:sz w:val="28"/>
          <w:sz w:val="28"/>
          <w:szCs w:val="28"/>
          <w:rtl w:val="true"/>
          <w:lang w:bidi="ar-SA"/>
        </w:rPr>
        <w:t xml:space="preserve">ربه لتصوره لما صدر منه من المعصية موجبا لترجيح هذا المقام بنفسه عند اللّه تبارك و تعالى نعم من عصمه اللّه من الزلل كالأنبياء و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الأولياء لهم مقام خاص وهبه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انكم تذنبون اللّه ثم تستغفرونه لذهب بكم ثم يأتي بأقوام يذنبونه ثم يستغفرونه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المطابق لما هو المتسالم بين اذواق المتألهين من ان كل اسم من اسماء اللّه المقدسة لا بد له من مظهر خارجي و من أسمائه جلت عظمته التواب و الغفور و لا مظهر لذلك الا بعد الذنب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حالة الندامة و الاستحياء من اللّه تعالى من حالات العبد و أحسنها و لا يتحقق تلك الحالة الا بذلك</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6105138_2142443653"/>
      <w:bookmarkStart w:id="813" w:name="_Toc323"/>
      <w:bookmarkEnd w:id="812"/>
      <w:r>
        <w:rPr>
          <w:rtl w:val="true"/>
        </w:rPr>
        <w:t>السادس</w:t>
      </w:r>
      <w:r>
        <w:rPr>
          <w:rtl w:val="true"/>
        </w:rPr>
        <w:t>:</w:t>
      </w:r>
      <w:bookmarkEnd w:id="81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وعد منه عز و جل للمذنبين بقبول توبتهم و هو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يدل على ان التوبة الصحيحة الجامعة للشرائط تمحو الذنوب و تزيلها</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6105140_2142443653"/>
      <w:bookmarkStart w:id="815" w:name="_Toc324"/>
      <w:bookmarkEnd w:id="814"/>
      <w:r>
        <w:rPr>
          <w:rtl w:val="true"/>
        </w:rPr>
        <w:t>السابع</w:t>
      </w:r>
      <w:r>
        <w:rPr>
          <w:rtl w:val="true"/>
        </w:rPr>
        <w:t>:</w:t>
      </w:r>
      <w:bookmarkEnd w:id="815"/>
    </w:p>
    <w:p>
      <w:pPr>
        <w:pStyle w:val="BookText"/>
        <w:rPr/>
      </w:pPr>
      <w:r>
        <w:rPr>
          <w:rFonts w:ascii="Amiri" w:hAnsi="Amiri" w:eastAsia="Amiri" w:cs="Amiri"/>
          <w:color w:val="111111"/>
          <w:sz w:val="28"/>
          <w:sz w:val="28"/>
          <w:szCs w:val="28"/>
          <w:rtl w:val="true"/>
          <w:lang w:bidi="ar-SA"/>
        </w:rPr>
        <w:t>يمكن ان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حَضَرَ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الأمزجة و القوى فمن كانت معاصيه من سنخ اعمال الشهوة الجنسية و وصل إلى سن الأربعين مثلا و ترك تلك المعاصي لأجل عوارض عرضت عليه فلا توبة له حينئذ و كذلك سائر القوى لأنه لا توبة بعد انتفاء القدرة على ارتكاب المعاصي، و هذا الاحتمال و ان كان مخالفا لما استفدناه من الآيات المباركة، و لكنه احتمال حسن يوجب المسارعة إلى التوبة و الاستعداد لها في حال القدرة</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6105142_2142443653"/>
      <w:bookmarkStart w:id="817" w:name="_Toc325"/>
      <w:bookmarkEnd w:id="816"/>
      <w:r>
        <w:rPr>
          <w:rtl w:val="true"/>
        </w:rPr>
        <w:t>الثامن</w:t>
      </w:r>
      <w:r>
        <w:rPr>
          <w:rtl w:val="true"/>
        </w:rPr>
        <w:t>:</w:t>
      </w:r>
      <w:bookmarkEnd w:id="817"/>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التوبة من الشرك و جميع المعاصي و يشمل ايضا المؤمن و الكافر إذا تاب عن كفره فيكون إسلامه توبة لما صدر عنه في حال كفره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818" w:name="pg15391_204428"/>
    </w:p>
    <w:p>
      <w:pPr>
        <w:pStyle w:val="BookText"/>
        <w:rPr/>
      </w:pPr>
      <w:bookmarkEnd w:id="818"/>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توبته عن معصية فيها حق اللّه في حال كفره مع بقائه على الكفر فيشكل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الذنب من حقوق الناس كالسرقة و إيذاء الناس و نحوهما فأرضى الناس سقط هذا الذنب منه لزوال موضوعه و يمكن ان يستفاد ذلك من 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اَلَّذِينَ يَمُوتُونَ وَ 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توبة الكافرين في حال حياتهم مقبولة إلا ان يستظهر ذلك بخصوص إسلامهم</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6105144_2142443653"/>
      <w:bookmarkStart w:id="820" w:name="_Toc326"/>
      <w:bookmarkEnd w:id="819"/>
      <w:r>
        <w:rPr>
          <w:rtl w:val="true"/>
        </w:rPr>
        <w:t>التاسع</w:t>
      </w:r>
      <w:r>
        <w:rPr>
          <w:rtl w:val="true"/>
        </w:rPr>
        <w:t>:</w:t>
      </w:r>
      <w:bookmarkEnd w:id="82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اَلَّذِينَ يَمُوتُونَ وَ 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من اللّه تعالى تشمل العاصين من المؤمنين إذا استغفر لهم الأحياء و لو بعد مماتهم بخلاف الكافر المعاند الذي مات على الكفر بلا فرق بين اقسامه</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6105146_2142443653"/>
      <w:bookmarkStart w:id="822" w:name="_Toc327"/>
      <w:bookmarkEnd w:id="821"/>
      <w:r>
        <w:rPr>
          <w:rtl w:val="true"/>
        </w:rPr>
        <w:t>بحث روائي</w:t>
      </w:r>
      <w:bookmarkEnd w:id="822"/>
    </w:p>
    <w:p>
      <w:pPr>
        <w:pStyle w:val="BookText"/>
        <w:rPr/>
      </w:pPr>
      <w:r>
        <w:rPr>
          <w:rFonts w:ascii="Amiri" w:hAnsi="Amiri" w:eastAsia="Amiri" w:cs="Amiri"/>
          <w:color w:val="111111"/>
          <w:sz w:val="28"/>
          <w:sz w:val="28"/>
          <w:szCs w:val="28"/>
          <w:rtl w:val="true"/>
          <w:lang w:bidi="ar-SA"/>
        </w:rPr>
        <w:t>في الكافي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هاهنا و أشار بيده إلى حلقه لم يكن للعالم توبة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هو اللجوج المستكبر على اللّه تعالى و اطلاق الآية الشريفة لا ينافي ما ذكرناه سابقا، و يمكن ان يجمع بذلك بين ما ورد من عدم قبول التوبة حين ظهور علامات الموت و ما ورد من قبولها حينها بحمل الاول على العالم العامد المستكبر على اللّه تعالى كفرعون و نحوه و الثاني على غيره</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أبي عمرو الزبيري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عمله العبد و ان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فهو جاهل حين خاطر </w:t>
      </w:r>
    </w:p>
    <w:p>
      <w:pPr>
        <w:pStyle w:val="BookText"/>
        <w:rPr/>
      </w:pPr>
      <w:r>
        <w:rPr>
          <w:rFonts w:ascii="Amiri" w:hAnsi="Amiri" w:eastAsia="Amiri" w:cs="Amiri"/>
          <w:color w:val="111111"/>
          <w:sz w:val="28"/>
          <w:sz w:val="28"/>
          <w:szCs w:val="28"/>
          <w:rtl w:val="true"/>
          <w:lang w:bidi="ar-SA"/>
        </w:rPr>
        <w:t xml:space="preserve">لنفسه في معصية ربه و قد قال في ذلك تبارك و تعالى يحكي عن قول يوسف لإخوته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بِيُوسُفَ وَ 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فنسبهم إلى الجهل لمخاطرتهم بأنفسهم في معصية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ذلك على ما قلناه في معنى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ايضا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النفس هذه و أهوى بيده إلى حنجرته لم يكن للعالم توبة و كانت للجاهل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ذلك على ما جمعنا به بين الروايات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محمد بن مسلم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ذنوب المؤمن إذا تاب عنها مغفورة له فليعمل المؤمن لما يستأنف بعد التوبة و المغفرة اما و اللّه انها ليست إلا لأهل الايمان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 بعد التوبة و الاستغفار في الذنوب و عاد في التوبة‌؟ فقال يا محمد بن مسلم أ ترى العبد المؤمن يندم على ذنبه فيستغفر اللّه منه و يتوب ثم لا يقبل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ذلك مرارا يذنب ثم يتوب و يستغفر؟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عاد المؤمن بالاستغفار و التوبة عاد اللّه تعالى عليه بالمغفرة و ان اللّه غفور رحيم يقبل التوبة و يعفو عن السيئات فإياك ان تقنط المؤمنين من رحمة اللّه</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الروايات إلى سبعين مرة و يشهد لذلك تحذير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في ذيل الرواية و يستفاد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بالجميع الكثرة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ذكرنا الروايات الواردة في التوبة في مبحث التوبة فراجع سورة البقرة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823" w:name="pg15391_204430"/>
    </w:p>
    <w:p>
      <w:pPr>
        <w:pStyle w:val="Heading5"/>
        <w:numPr>
          <w:ilvl w:val="4"/>
          <w:numId w:val="1"/>
        </w:numPr>
        <w:rPr/>
      </w:pPr>
      <w:bookmarkStart w:id="824" w:name="__RefHeading___Toc6105148_2142443653"/>
      <w:bookmarkStart w:id="825" w:name="_Toc328"/>
      <w:bookmarkEnd w:id="823"/>
      <w:bookmarkEnd w:id="824"/>
      <w:r>
        <w:rPr>
          <w:rtl w:val="true"/>
        </w:rPr>
        <w:t>بحث عرفاني</w:t>
      </w:r>
      <w:bookmarkEnd w:id="825"/>
    </w:p>
    <w:p>
      <w:pPr>
        <w:pStyle w:val="BookText"/>
        <w:rPr/>
      </w:pPr>
      <w:r>
        <w:rPr>
          <w:rFonts w:ascii="Amiri" w:hAnsi="Amiri" w:eastAsia="Amiri" w:cs="Amiri"/>
          <w:color w:val="111111"/>
          <w:sz w:val="28"/>
          <w:sz w:val="28"/>
          <w:szCs w:val="28"/>
          <w:rtl w:val="true"/>
          <w:lang w:bidi="ar-SA"/>
        </w:rPr>
        <w:t>التذلل لدى المعبود الحقيقي الجامع لجميع الكمالات غير المتناهية و الاعتراف بالقصور و التقصير عنده محبوبان لديه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العبودية التي هي غاية مقامات العارفين و اولياء اللّه المخلصين متقومة بهما فانه لا ريب في تحقق الارتباط بين الممكن و الواجب كالارتباط بين المعلول مع العلة التامة و المخلوق مع الخالق، و الأثر مع المؤثر بلا فرق في ذلك بين المجردات و الماديات و الاملاك و الأفلاك فان جميعها متعلقة بالإرادة الازلية حدوثا و بقاءا و بزوالها ينعدم جميع ما سوى اللّه تعالى، و لا يبقى إلا وجهه الواحد القهار و لكن الإنسان يرتبط مع اللّه جل جلاله بارتباطين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العام القهري الذي يعم جميع الخلق و ما سواه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الاختياري اي الطاعة و الامتثال و الانقياد و هذا هو الأصل و الأساس في علاقة الإنسان مع اللّه عز و جل فإذا زال يبقى الارتباط الاول و هو يعم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 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الانسانية انما تظهر في الارتباط الثاني و لا يزول إلا بالطغيان و العصيان، و حينئذ لا بد من التوبة و الرجوع إلى اللّه تعالى ليعود الارتباط إلى ما كان عليه و تستكمل به الانسانية، و تزول الشقاوة و تحل محلها السعادة الابدية إذ القرب من ينبوع الحكمة و العلم و الكمال المطلق يوجب بلوغ الانسانية إلى الكمال و يتم به العقل و الدين، كما ان البعد عنه يوجب زوال ذلك كله، فللتوبة الحقيقية دخل في </w:t>
      </w:r>
    </w:p>
    <w:p>
      <w:pPr>
        <w:pStyle w:val="BookText"/>
        <w:rPr/>
      </w:pPr>
      <w:r>
        <w:rPr>
          <w:rFonts w:ascii="Amiri" w:hAnsi="Amiri" w:eastAsia="Amiri" w:cs="Amiri"/>
          <w:color w:val="111111"/>
          <w:sz w:val="28"/>
          <w:sz w:val="28"/>
          <w:szCs w:val="28"/>
          <w:rtl w:val="true"/>
          <w:lang w:bidi="ar-SA"/>
        </w:rPr>
        <w:t>استكمال الانسانية و الدين و العقل، و يكفي في فضلها ان فيها يتجلى المعبود الأعظم للتائبين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يعترف بما هو من زي العبودية، و المعبود يظهر بما هو من شأن الربوبية الواقعية و لذا ترى ان أحب حالات المتعبدين إلى اللّه تعالى هي حالة الاعتراف بالتقصير كما هو واضح في الدعوات المأثورة عن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الصحيفة الملكوتية السجادية على صاحبها و منشيها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الاعتراف بالتقصير مع عدم صدور ذلك عنهم كذبا لأنهم يعلمون ان تلك الحالة محبوبة للّه عز و جل و تقربهم اليه تعالى و يعترفون بذلك في جملة من دعواتهم الشريفة و هذا كاشف عن اشتياقهم إلى هذا المقام من العبودية</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الموت الطبيعي الذي هو مسير كل ذي حياة و اما الموت الاختياري الذي هو غاية آمال العارفين و قرة عين اهل التقوى و اليقين فهو فوق التوبة بمراتب كثيرة إذا وفق له ولي من اولياء اللّه تعالى بشرطه و شروطه</w:t>
      </w:r>
      <w:r>
        <w:rPr>
          <w:rFonts w:eastAsia="Amiri" w:cs="Amiri" w:ascii="Amiri" w:hAnsi="Amiri"/>
          <w:color w:val="111111"/>
          <w:sz w:val="28"/>
          <w:szCs w:val="28"/>
          <w:rtl w:val="true"/>
          <w:lang w:bidi="ar-SA"/>
        </w:rPr>
        <w:t xml:space="preserve">. </w:t>
      </w:r>
      <w:bookmarkStart w:id="826" w:name="pg15391_204432"/>
    </w:p>
    <w:p>
      <w:pPr>
        <w:pStyle w:val="Heading3"/>
        <w:numPr>
          <w:ilvl w:val="2"/>
          <w:numId w:val="1"/>
        </w:numPr>
        <w:rPr/>
      </w:pPr>
      <w:bookmarkStart w:id="827" w:name="__RefHeading___Toc6105150_2142443653"/>
      <w:bookmarkStart w:id="828" w:name="_Toc329"/>
      <w:bookmarkEnd w:id="826"/>
      <w:bookmarkEnd w:id="827"/>
      <w:r>
        <w:rPr>
          <w:rtl w:val="true"/>
        </w:rPr>
        <w:t>يا أَيُّهَا اَلَّذِينَ آمَنُوا لا يَحِلُّ لَكُمْ أَنْ تَرِثُوا اَلنِّساءَ كَرْهاً وَ لا تَعْضُلُوهُنَّ لِتَذْهَبُوا بِبَعْضِ ما</w:t>
      </w:r>
      <w:r>
        <w:rPr>
          <w:rtl w:val="true"/>
        </w:rPr>
        <w:t>.......</w:t>
      </w:r>
      <w:bookmarkEnd w:id="828"/>
    </w:p>
    <w:p>
      <w:pPr>
        <w:pStyle w:val="Heading4"/>
        <w:numPr>
          <w:ilvl w:val="3"/>
          <w:numId w:val="1"/>
        </w:numPr>
        <w:rPr/>
      </w:pPr>
      <w:bookmarkStart w:id="829" w:name="__RefHeading___Toc6105152_2142443653"/>
      <w:bookmarkStart w:id="830" w:name="_Toc330"/>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تَأْخُذُونَهُ وَ قَدْ أَفْضى بَعْضُكُمْ إِلى بَعْضٍ وَ 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تشمل على احكام اجتماعية تهم المجتمع الاسلامي و قد تضمنت تشريعات الهية للحياة الزوجية و قد امر عز و جل الزوج بالمعاشرة بالمعروف مع الزوجة و نبذ الإحساسات و العواطف التي تهدد حياتهما و تجلب الشقاء لهما كما نهت الزوجة عن الخيانة و الفحشاء فالعمل بهذه الاحكام الإلهية تجلب السعادة و يهدى الى الكمال و هذه هي وجه الارتباط بين الآيات في هذه السورة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6105154_2142443653"/>
      <w:bookmarkStart w:id="832" w:name="_Toc331"/>
      <w:bookmarkEnd w:id="831"/>
      <w:r>
        <w:rPr>
          <w:rtl w:val="true"/>
        </w:rPr>
        <w:t>التفسير</w:t>
      </w:r>
      <w:bookmarkEnd w:id="8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إلى المؤمنين الذين آمنوا باللّه و دانوا بشريعة الحق و اعرضوا </w:t>
      </w:r>
    </w:p>
    <w:p>
      <w:pPr>
        <w:pStyle w:val="BookText"/>
        <w:rPr/>
      </w:pPr>
      <w:r>
        <w:rPr>
          <w:rFonts w:ascii="Amiri" w:hAnsi="Amiri" w:eastAsia="Amiri" w:cs="Amiri"/>
          <w:color w:val="111111"/>
          <w:sz w:val="28"/>
          <w:sz w:val="28"/>
          <w:szCs w:val="28"/>
          <w:rtl w:val="true"/>
          <w:lang w:bidi="ar-SA"/>
        </w:rPr>
        <w:t>عن العادات الجاهلية و التقاليد الباطلة، فصاروا بذلك مستحقين للخطاب الالهي كما تشرفوا به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تشير إلى عادة جاهلية و هي انهم كانوا يجرون على النساء حكم المتاع و العروض بل يستفاد منها انها كانت في زعمهم بمنزلة الحيوانات العجم التي لا ارادة لها و لا اختيار كالإبل و الغنم و ذلك من اضافة الوراثة إلى النساء إلا ان وراثة النساء عندهم كانت وراثة خاصة لم تكن في عرض وراثة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انهم كانوا يرثون النساء مع التركة إذا لم تكن المرأة اما للوارث فكان احد الوراث يلقى ثوبا على زوجة الميت فيرثها و يتسلط عليها فان شاء عضلها عن النكاح و حبسها حتى الموت فيرث أموالها و ان شاء يزوجها فينتفع من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تنهي عن تلك العادات التي لم ينزل بها سلطان، و تضمنت قوانين فطرية عقلية قررها الوحي المبين و هي امور اجتماعية يسعد بها الاجتماع و الحياة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ارث النساء كرها و هذا الحكم فطري يقرره كل عقل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كرها بالفتح كما هو المعروف و قرئ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الكره بالضم و الفتح بمعنى عدم الرضا إما من الغير أو من قبل نفسه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بالفتح الكراهية و بالضم الإكراه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 هو مصدر في موضع الحال إما نائب عن المفعول المطلق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منصوب على انه حال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يتصور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يستوهب منها المال الذي يصل من المورث بالإكراه بأن تحرم من تركتها فيستقل الوارث بتمام التركة دونها</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نفس النساء كسائر الأموال و هن مكرهات على ذلك أو انهن يكرهن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يستكرهها احد الوراث على ان تهب تركتها أو نفسها له دون سائر الورثة و غير ذلك من الحيل الإكراهية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اى حال يكون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الواقع الذي كان في الجاهلية، فتكون الآية في مقام الردع عن تلك العادة السيئة و حينئذ لا معنى للنزاع في ان هذا القيد هو قيد توضيحي أم احترازي و يستفاد من اضافة الوراثة إلى النساء انهن بمنزلة المال فيشمل نفسهن و المال الذي عندهن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آتَيْتُمُوهُنَّ‌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فطري آخر عطف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التضييق و اليه يرجع الحبس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أعضل الأمر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و عضلت المرأة بولدها عسر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عضل المرأة يعضلها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الزوج ظلما و قد وردت هذه المادة في موضعين أحدهما المقام؛ و الثاني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هناك فراجع و المراد به هو المنع من حقوقهن في الحياة الزوجية بخلاف الآية الاولى التي كانت في المال الذي تمتلكها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ايضا يتصور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العضل و المنع عن الزواج و هذا ما تقدم في 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العضل عليهن في الطلاق حتى تفتدي بشيء من المال أو العضل عليهن من النكاح حتى تفتدي جميع الصداق أو ببعض منه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تؤكد النهي عن منع المرأة من حقوقها المشروعة </w:t>
      </w:r>
    </w:p>
    <w:p>
      <w:pPr>
        <w:pStyle w:val="BookText"/>
        <w:rPr/>
      </w:pPr>
      <w:r>
        <w:rPr>
          <w:rFonts w:ascii="Amiri" w:hAnsi="Amiri" w:eastAsia="Amiri" w:cs="Amiri"/>
          <w:color w:val="111111"/>
          <w:sz w:val="28"/>
          <w:sz w:val="28"/>
          <w:szCs w:val="28"/>
          <w:rtl w:val="true"/>
          <w:lang w:bidi="ar-SA"/>
        </w:rPr>
        <w:t>التي قررها القرآن الكريم في مواضع متعددة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عَلَيْكُمْ فِي ما فَعَلْنَ فِي أَنْفُسِهِنَّ مِنْ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المنع و التضييق عليهن باي وجه كان هو خلاف قاعدة السلطنة المقررة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يَأْتِينَ بِفاحِشَةٍ مُبَيِّنَةٍ‌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عن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الفاحشة هي الفعل القبيح قد شاع استعمالها في الزنا و المبينة من البين و هو الواضح اي الفاحشة المعلومة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تمنعوا النساء من النكاح و تضيقوا عليهن ليضطررن إلى بذل شيء من المال إما الصداق أو غيره مما دفعتموه إليهن لرفع الاضطرار إلا ان تأتي المرأة بفاحشة معلومة واضحة فله ان يعضلها حتى تدفع مالا له ليفارقها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الآية ما ورد في سورة البقرة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يفسر عدم اقامة حدود اللّه تعالى بإتيان الفاحشة هذا كله لو لم يكن رضاء منها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عن تراض منهما فلا اشكال في جوازه إذا لم تكن عن مفسدة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تقييد الفاحشة بالمبينة يستفاد ان مجرد صرف الوجود غير كاف ما لم تكن مبينة و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لأصل من اصول الحياة و هو الأساس للحياة السعيدة فان اللّه تعالى نهى عن ارث النساء كرها و عضلهن، و وضع حدا للظلم عليهن و بين في هذه الآية المباركة ان الطريق الصحيح هو المعاشرة مع النساء </w:t>
      </w:r>
    </w:p>
    <w:p>
      <w:pPr>
        <w:pStyle w:val="BookText"/>
        <w:rPr/>
      </w:pPr>
      <w:r>
        <w:rPr>
          <w:rFonts w:ascii="Amiri" w:hAnsi="Amiri" w:eastAsia="Amiri" w:cs="Amiri"/>
          <w:color w:val="111111"/>
          <w:sz w:val="28"/>
          <w:sz w:val="28"/>
          <w:szCs w:val="28"/>
          <w:rtl w:val="true"/>
          <w:lang w:bidi="ar-SA"/>
        </w:rPr>
        <w:t>بالمعروف بأن تكون المخالطة و المصاحبة و العيش معهن بما هو المعروف بين افراد المجتمع و لم يعين سبحانه و تعالى كيفية ذلك ليكون العرف الذي هو الشائع في كل عصر و زمان هو المعتمد في ذلك و هذا من المفاهيم الاسلامية القويمة التي تذكر في مجال التطبيق العملي و ان الجاهلية و الشقاء تتحققان بقدر الاعراض عمّا شرعه اللّه تعالى فيما بينته السنة المقدسة و الإسلام دين متكامل يعطي بقدر ما يترك و لا يصلح جانبا على حساب جانب آخر أو إهمال جهة معينة، ففي المقام الواجب على الرجل حسن المعاشرة مع النساء بالمعروف فإذا كان ذلك من جانب الرجل ففي جانب المرأة هو اطاعة الزوج و هما يتوازنان الأمر و تتأدى الحقوق 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كَرِهْتُمُوهُنَّ فَعَسى أَنْ تَكْرَهُوا شَيْئاً وَ يَجْعَلَ اَللّهُ فِيهِ خَيْراً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ذكره عز و جل و هو المعاشرة مع النساء بالمعروف، و ايقاظ للشعور الانساني بأن دين اللّه تعالى لا بد ان يعمل به بجميع حدوده و قيوده في جميع اتجاهاته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تبين الآية الشريفة حكم الاستمرار في الحياة الزوجية و او كانت مع الكراهية فإنها تأمر بالمعاشرة حتى مع الكراهة و عدم فصم العلاقة الزوجية و قطعها عند ادنى تحول في المشاعر و الاحساس و يصلح حالها بالصبر و حسن المعاشرة لتعود حياتهما إلى الانتظام و تتهيأ اسباب السرور و البهجة فان اللّه تعالى قادر على ان يمنحهما السعادة و يتمتع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 أمورا يكرهها في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خير كثيرا مما يهون عند ما شاهد ما كرهه في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للخير الكثير مظاهر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الحق و ابطال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النسل و البركة فيه و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التخلق بأخلاق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الهناء في العيش و البعد عن مشاكل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في الدارين و 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اسناد الكراهة إلى الزوجات انفسهن يدل على أن اسباب الكراهة توجد في انفسهن إما ذاتا كما كان عليه الناس في العصر الجاهلي أو لأمر خارجي كالعيب الخلقي أو الخلقي دون نفس الحياة الزوجية و نكاحهن، و الآية المباركة ترشد الى عدم المسارعة إلى مفارقتهن و مضارتهن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 الآية الشريفة عام لا يختص بمورد الآية فهو من الحقائق الواقعية التي كشف عنها القرآن الكريم و هي توقظ روح التعقل في الإنسان عند استيلاء القوى الشهوية و الغضبية عليه و ترشده إلى التفكر في عواقب الأمور و تروّض النفوس على التخلق بمكارم الأخلاق و حسن المعاشرة مع النساء و انه بعمله بما ورد في هذه الآية الشريفة يرتقى إلى المستوي المرغوب منه من المحل الواقعي له و يصل إلى الكمال الذي أعد له فانه أذعن بالحق و عمل به و أنكر الباطل و زيّغه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تبعث الأمل و الرجاء عند اليأس في الحياة و عروض المشكلات على الإنسان و قد تقدم نظير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البيان في ذلك ايضا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مَكانَ 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البدل و اقامة زوج مكان زوج أخرى ترغبون عنها لكراهتكم لها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الارادة تستدعي ذلك بان تكون رغبة عن المبدل و رغبة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تحدد المسئولية عند تشكيل الحياة الزوجية و اقامة زوج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كلمة الاستبدال الواردة في الآية الشريفة نستفيد ان الأمر إذا بلغ الانفصام و الانفصال بينهما رغم التوصية في الآية السابقة على عدم مسارعة الرجل إلى فصم رباط الزوجية عند تحوّل المشاعر، فعسى ان يكره شيئا و يجعل اللّه فيه خيرا كثيرا فلا ينبغي ان يحدث ذلك و اما إذا أحدث فلا بد ان تقام الوحدة الاجتماعية مرة اخرى بزوج اخرى و تجتمع الاسرة لئلا تتعطل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الإسلام يؤكد على ذلك و هو شديد الحرص على تكوين الاسرة و ذلك لأسباب كثيرة منها سد أبواب الفحشاء، و جعل دوافع الفطرة في مسيرها الطبيعي و توحي كلمة الاستبدال منضمة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ملء الفراغ في الحال و عدم الإهمال في هذا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فَلا تَأْخُذُوا مِنْهُ شَيْئاً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الكثير و قد تقدم تفسير هذه الكلمة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 به مبالغة في كثرة ما يعطي من المهور و تأكيدا في الزجر فإذا دفع الزوج الصداق إلى الزوجة و لو كان كثيرا أو التزم به في الذمة فلا يجوز ان يأخذ منه شيئا و لو كان قليلا إذا بلغ الأمر إلى انفصام </w:t>
      </w:r>
    </w:p>
    <w:p>
      <w:pPr>
        <w:pStyle w:val="BookText"/>
        <w:rPr/>
      </w:pPr>
      <w:r>
        <w:rPr>
          <w:rFonts w:ascii="Amiri" w:hAnsi="Amiri" w:eastAsia="Amiri" w:cs="Amiri"/>
          <w:color w:val="111111"/>
          <w:sz w:val="28"/>
          <w:sz w:val="28"/>
          <w:szCs w:val="28"/>
          <w:rtl w:val="true"/>
          <w:lang w:bidi="ar-SA"/>
        </w:rPr>
        <w:t>علاقة الزوجية و الطلاق و لا يحل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تَأْخُذُونَهُ بُهْتاناً وَ إِثْماً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على أخذهم لذلك الشيء، و البهتان مصدر نصب على الحالية و هو ما يجعل الإنسان متحيرا، و غلّب استعماله في الافتراء الذي يبهت المكذوب عليه و يجعله متحيرا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 هو حال ايضا و المبين الموضح، فيكون البهتان بمعنى الدعوى بغير حق و لا ريب ان أخذ شيء من صداق المرأة بعد كثرة علاقتها به بدون رضاها بهتان و اثم مبين واضح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رضيت به لا اشكال فيه حينئذ كما في الخلع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في المقام نسبة المرأة إلى الفاحشة ليستلب أموالها و صداقها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تأخذون شيئا مما دفعتموه إليهن صداقا و لو كان السبب رميهن بالفاحشة باهتين لها أو ناسبين الكذب إليها كعدم اقامة حدود اللّه تعالى لتلتجأ إلى الافتداء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ان كان حسنا ثبوتا لكنه خلاف المنساق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ذكرناه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تفسيريا للبهتان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تَأْخُذُونَهُ‌ </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لمنع الأخذ من مال المرأة و انكار آخر له و إرجاع إلى الفطرة مبالغة في التنفير و هو من احسن الاساليب البلاغية فان الصداق انما يكون بإزاء الزوجية و الخلوة بها قضاء لما تدعو اليه الشهوة و الفطرة و هذا يؤكد ما ذكرناه من رجوع البهتان إلى نفس الأخذ و فيه كمال الذم و التوبيخ للآخذ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أَفْضى بَعْضُكُمْ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المخالطة و الاتصال بالمماسة يقال افضى إلى الأرض يده إذا مسها في سجوده و يكنى به في النكاح عن الجماع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الإفضاء من الكلمات التي تستعمل في الحياة الزوجية لأنها تشمل على الارتباط و التمتع و رفع الحشمة، و هي من احسن الكنايات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تأخذون من مالها شيئا و قد ارتبطتم معها ارتباط اللباس باللابس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اختلطتم معها و تحققت علاقة الزوجية فكأنهما حقيقة واحدة و في هذه الحالة لا يصح الظلم و البهتان و الرمي بالكذب و أخذ المال ظلما و عدوانا و هو مما 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 مِنْكُمْ مِيثاقاً غَلِيظاً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العهد المؤكد المشدد، و الغليظ إما 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و أخذن منكم شيئا غليظا و هو المني الذي يكون محترما بالعقد الواقع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وصف من قبيل ذكر الخاص بعد العام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الغليظ الواقع غالبا بمحضر من الناس مقرونا بالطرب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الآية الشريفة تدل على احترام العلاقة الزوجية و ان العقد الواقع بين الزوجين مما عظمه الإسلام و سائر الأديان الإلهية، و يجب الالتزام به بحسب الفطرة</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الميثاق الغليظ هو العهد المأخوذ من الرجل للمرأة في ما ذكره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الحلية المجعولة شرعا في النكاح و قيل غير ذلك</w:t>
      </w:r>
      <w:r>
        <w:rPr>
          <w:rFonts w:eastAsia="Amiri" w:cs="Amiri" w:ascii="Amiri" w:hAnsi="Amiri"/>
          <w:color w:val="111111"/>
          <w:sz w:val="28"/>
          <w:szCs w:val="28"/>
          <w:rtl w:val="true"/>
          <w:lang w:bidi="ar-SA"/>
        </w:rPr>
        <w:t xml:space="preserve">. </w:t>
      </w:r>
      <w:bookmarkStart w:id="833" w:name="pg15391_204441"/>
    </w:p>
    <w:p>
      <w:pPr>
        <w:pStyle w:val="BookText"/>
        <w:rPr/>
      </w:pPr>
      <w:bookmarkEnd w:id="833"/>
      <w:r>
        <w:rPr>
          <w:rFonts w:ascii="Amiri" w:hAnsi="Amiri" w:eastAsia="Amiri" w:cs="Amiri"/>
          <w:color w:val="111111"/>
          <w:sz w:val="28"/>
          <w:sz w:val="28"/>
          <w:szCs w:val="28"/>
          <w:rtl w:val="true"/>
          <w:lang w:bidi="ar-SA"/>
        </w:rPr>
        <w:t>و لا يخفى بعد جميعها و يمكن إرجاعها إلى ما ذكرناه و الآية المباركة تدل على انكار الأخذ و انه بهتان</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6105156_2142443653"/>
      <w:bookmarkStart w:id="835" w:name="_Toc332"/>
      <w:bookmarkEnd w:id="834"/>
      <w:r>
        <w:rPr>
          <w:rtl w:val="true"/>
        </w:rPr>
        <w:t>بحث دلالي</w:t>
      </w:r>
      <w:bookmarkEnd w:id="835"/>
    </w:p>
    <w:p>
      <w:pPr>
        <w:pStyle w:val="Heading5"/>
        <w:numPr>
          <w:ilvl w:val="4"/>
          <w:numId w:val="1"/>
        </w:numPr>
        <w:rPr/>
      </w:pPr>
      <w:bookmarkStart w:id="836" w:name="__RefHeading___Toc6105158_2142443653"/>
      <w:bookmarkStart w:id="837" w:name="_Toc333"/>
      <w:bookmarkEnd w:id="836"/>
      <w:r>
        <w:rPr>
          <w:rtl w:val="true"/>
        </w:rPr>
        <w:t>يستفاد من الآيات الشريفة امور</w:t>
      </w:r>
      <w:r>
        <w:rPr>
          <w:rtl w:val="true"/>
        </w:rPr>
        <w:t>:</w:t>
      </w:r>
      <w:bookmarkEnd w:id="837"/>
    </w:p>
    <w:p>
      <w:pPr>
        <w:pStyle w:val="Heading6"/>
        <w:numPr>
          <w:ilvl w:val="5"/>
          <w:numId w:val="1"/>
        </w:numPr>
        <w:rPr/>
      </w:pPr>
      <w:bookmarkStart w:id="838" w:name="__RefHeading___Toc6105160_2142443653"/>
      <w:bookmarkStart w:id="839" w:name="_Toc334"/>
      <w:bookmarkEnd w:id="838"/>
      <w:r>
        <w:rPr>
          <w:rtl w:val="true"/>
        </w:rPr>
        <w:t>الاول</w:t>
      </w:r>
      <w:r>
        <w:rPr>
          <w:rtl w:val="true"/>
        </w:rPr>
        <w:t>:</w:t>
      </w:r>
      <w:bookmarkEnd w:id="839"/>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عصر نزول القرآن كان الناس يعتبرون النساء متاعا من الامتعة يتوارثونهن و يحكم الرجل عليها بما يريده و ان كان على كره منها و قد نهى القرآن الكريم عن هذه العادة السيئة و بيّن عز و جل حكمه الابدي فيها ورد عليها كرامتها و الزم الرجل معاشرتها بالمعروف و جعل تبارك و تعالى ذلك أصلا من الأصول النظامية فلا بد من مراعاتها و الا حصلت امور لا تحمد عقباها كما عرفت في التفسير</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6105162_2142443653"/>
      <w:bookmarkStart w:id="841" w:name="_Toc335"/>
      <w:bookmarkEnd w:id="840"/>
      <w:r>
        <w:rPr>
          <w:rtl w:val="true"/>
        </w:rPr>
        <w:t>الثاني</w:t>
      </w:r>
      <w:r>
        <w:rPr>
          <w:rtl w:val="true"/>
        </w:rPr>
        <w:t>:</w:t>
      </w:r>
      <w:bookmarkEnd w:id="841"/>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الابتزاز و الاستبداد بالمرأة و النهي عن التضييق على النساء بكل وجه من وجوه التضييق و حرمة اضطهادهن ليستفيدوا منهن أية فائدة فان ذلك قبيح إلا ما استثناه عز و جل، و لا منافاة لهذه الآية الشريفة مع آية الخلع فانه انما يكون من جانب المرأة، فإذا رضيت بالفداء يجوز للزوج قبوله و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ذلك لا يجوز عضلها و منعها مطلقا إلا إذا أتت بفاحشة مبينة</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6105164_2142443653"/>
      <w:bookmarkStart w:id="843" w:name="_Toc336"/>
      <w:bookmarkEnd w:id="842"/>
      <w:r>
        <w:rPr>
          <w:rtl w:val="true"/>
        </w:rPr>
        <w:t>الثالث</w:t>
      </w:r>
      <w:r>
        <w:rPr>
          <w:rtl w:val="true"/>
        </w:rPr>
        <w:t>:</w:t>
      </w:r>
      <w:bookmarkEnd w:id="843"/>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bookmarkStart w:id="844" w:name="pg15391_204442"/>
    </w:p>
    <w:p>
      <w:pPr>
        <w:pStyle w:val="BookText"/>
        <w:rPr/>
      </w:pPr>
      <w:bookmarkEnd w:id="844"/>
      <w:r>
        <w:rPr>
          <w:rFonts w:ascii="Amiri" w:hAnsi="Amiri" w:eastAsia="Amiri" w:cs="Amiri"/>
          <w:color w:val="111111"/>
          <w:sz w:val="28"/>
          <w:sz w:val="28"/>
          <w:szCs w:val="28"/>
          <w:rtl w:val="true"/>
          <w:lang w:bidi="ar-SA"/>
        </w:rPr>
        <w:t xml:space="preserve">ان الفاحشة التي توجب العضل لا بد ان تكون معلومة ثابتة فلا يكفي الظن في هذا المقام الذي هو في معرض الخصومة و الجدال و سوء الظن فهذه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موقعها العظيم في المقام و في هذه الحالة يجوز عضلها من باب النهي عن المنكر و الأمر بالمعروف</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6105166_2142443653"/>
      <w:bookmarkStart w:id="846" w:name="_Toc337"/>
      <w:bookmarkEnd w:id="845"/>
      <w:r>
        <w:rPr>
          <w:rtl w:val="true"/>
        </w:rPr>
        <w:t>الرابع</w:t>
      </w:r>
      <w:r>
        <w:rPr>
          <w:rtl w:val="true"/>
        </w:rPr>
        <w:t>:</w:t>
      </w:r>
      <w:bookmarkEnd w:id="84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كَرِهْتُمُوهُنَّ فَعَسى أَنْ تَكْرَهُوا شَيْئاً وَ 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من الحقائق الواقعية و هي تدل على جهل الإنسان بالواقع و ان ما يجهله اكثر مما يعلمه، فانه قد يقع تحت وقع المشاعر و الاحساس و العواطف التي قد تكون حجابا عن التفكر في عواقب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من الآيات الكثيرة التي نزلت لتربية الإنسان تربية حقيقية واقعية، و تحدد مسؤوليته اتجاه الحياة الزوجية التي بنيت على المحبة و تحكيم العقل دون المشاعر الوهمية الخاطئة التي تسبب كثيرا من المشاكل و المتاعب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توحي إلى الإنسان بعدم التسرع في الحكم عند غلبة العواطف و لها وقع كبير في الحياة الزوجية التي لا تخلو من التنازع و الخصومة إذ ليس كل زوجة مطلوبة للزوج من كل جهة و كذا بالعكس</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6105168_2142443653"/>
      <w:bookmarkStart w:id="848" w:name="_Toc338"/>
      <w:bookmarkEnd w:id="847"/>
      <w:r>
        <w:rPr>
          <w:rtl w:val="true"/>
        </w:rPr>
        <w:t>الخامس</w:t>
      </w:r>
      <w:r>
        <w:rPr>
          <w:rtl w:val="true"/>
        </w:rPr>
        <w:t>:</w:t>
      </w:r>
      <w:bookmarkEnd w:id="84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تَأْخُذُوا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الأخذ المحرم من الصداق هو ما كان بعنوان الإكراه و الإلجاء لها على ذلك و لو كان البذل بإرادتها و عن طيب نفس منها فلا بأس به و على هذا فلا منافاة بين هذه الآية و آية الخلع 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6105170_2142443653"/>
      <w:bookmarkStart w:id="850" w:name="_Toc339"/>
      <w:bookmarkEnd w:id="849"/>
      <w:r>
        <w:rPr>
          <w:rtl w:val="true"/>
        </w:rPr>
        <w:t>السادس</w:t>
      </w:r>
      <w:r>
        <w:rPr>
          <w:rtl w:val="true"/>
        </w:rPr>
        <w:t>:</w:t>
      </w:r>
      <w:bookmarkEnd w:id="850"/>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مَكانَ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اهمية الاسرة و انه لا بد من تشكيل الاسرة بعد انفصام </w:t>
      </w:r>
      <w:bookmarkStart w:id="851" w:name="pg15391_204443"/>
    </w:p>
    <w:p>
      <w:pPr>
        <w:pStyle w:val="BookText"/>
        <w:rPr/>
      </w:pPr>
      <w:bookmarkEnd w:id="851"/>
      <w:r>
        <w:rPr>
          <w:rFonts w:ascii="Amiri" w:hAnsi="Amiri" w:eastAsia="Amiri" w:cs="Amiri"/>
          <w:color w:val="111111"/>
          <w:sz w:val="28"/>
          <w:sz w:val="28"/>
          <w:szCs w:val="28"/>
          <w:rtl w:val="true"/>
          <w:lang w:bidi="ar-SA"/>
        </w:rPr>
        <w:t>الاولى لجهة من الجهات إعادة الوحدة الألفة التي يعطي لها الإسلام اهمية خاصة في 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توحي الآية الكريمة بانه لا يجوز تعطيل وظيفة الاسرة لاي جهة من الجهات</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6105172_2142443653"/>
      <w:bookmarkStart w:id="853" w:name="_Toc340"/>
      <w:bookmarkEnd w:id="852"/>
      <w:r>
        <w:rPr>
          <w:rtl w:val="true"/>
        </w:rPr>
        <w:t>السابع</w:t>
      </w:r>
      <w:r>
        <w:rPr>
          <w:rtl w:val="true"/>
        </w:rPr>
        <w:t>:</w:t>
      </w:r>
      <w:bookmarkEnd w:id="85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تَأْخُذُونَهُ وَ قَدْ أَفْضى بَعْضُكُمْ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أسلوب من الاساليب البلاغية البديعة فانه يرجع الإنسان إلى الضمير و تحكيمه على سائر المشاعر و العواطف فان الحياة التي بنيت قاعدتها على الترابط بين شخصين يكون أحدهما بمنزلة اللباس للآخر كيف يمكن جعل المال عوضا عن تلك الحياة الزوجية</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6105174_2142443653"/>
      <w:bookmarkStart w:id="855" w:name="_Toc341"/>
      <w:bookmarkEnd w:id="854"/>
      <w:r>
        <w:rPr>
          <w:rtl w:val="true"/>
        </w:rPr>
        <w:t>الثامن</w:t>
      </w:r>
      <w:r>
        <w:rPr>
          <w:rtl w:val="true"/>
        </w:rPr>
        <w:t>:</w:t>
      </w:r>
      <w:bookmarkEnd w:id="85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تحديد في المهر بالنسبة إلى الكثرة كما انه لا تحديد فيه بالنسبة إلى القلة، و قد ورد في السنة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المهر كل ما تراضيا عليه 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ان الفضل في مهر السنة</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6105176_2142443653"/>
      <w:bookmarkStart w:id="857" w:name="_Toc342"/>
      <w:bookmarkEnd w:id="856"/>
      <w:r>
        <w:rPr>
          <w:rtl w:val="true"/>
        </w:rPr>
        <w:t>التاسع</w:t>
      </w:r>
      <w:r>
        <w:rPr>
          <w:rtl w:val="true"/>
        </w:rPr>
        <w:t>:</w:t>
      </w:r>
      <w:bookmarkEnd w:id="85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المرأة هي التي أخذت الميثاق من الرجل، و لكن المستفاد من الادلة الاخرى ان الميثاق مأخوذ من الطرفين و هو متقوم بالزوجين يأخذ الميثاق من المرأة على تمكينها من التمتع بها و قيامها بسائر الوظائف الزوجية الواجبة عليها و الزوجة تأخذ الميثاق من الرجل على العشرة بالمعروف أو التسريح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النكاح بينهما عند كل قوم ينحل إلى ذلك</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الوجه في تخصيص الزوجة بالأخذ في الآية الشريفة لأجل شدة عواطفها و سلطة الزوج عليها، فخصها عز و جل بالذكر لئلا تنقهر تحت تلك السلطنة، كما يمكن ان يكون لأجل انها أخذت مسئولية الحمل و الإرضاع و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و كيف </w:t>
      </w:r>
      <w:bookmarkStart w:id="858" w:name="pg15391_204444"/>
    </w:p>
    <w:p>
      <w:pPr>
        <w:pStyle w:val="BookText"/>
        <w:rPr/>
      </w:pPr>
      <w:bookmarkEnd w:id="858"/>
      <w:r>
        <w:rPr>
          <w:rFonts w:ascii="Amiri" w:hAnsi="Amiri" w:eastAsia="Amiri" w:cs="Amiri"/>
          <w:color w:val="111111"/>
          <w:sz w:val="28"/>
          <w:sz w:val="28"/>
          <w:szCs w:val="28"/>
          <w:rtl w:val="true"/>
          <w:lang w:bidi="ar-SA"/>
        </w:rPr>
        <w:t>كان فالمستفاد من الآية الشريفة ان للمرأة شأنا عظيما في هذه الحياة و انها بمنزلة الهيولى و المادة و لولاها لما كان للميثاق موضوع ابدا، كما انه لو لم تكن الأرض لما كان للنبات موضوع أصلا</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6105178_2142443653"/>
      <w:bookmarkStart w:id="860" w:name="_Toc343"/>
      <w:bookmarkEnd w:id="859"/>
      <w:r>
        <w:rPr>
          <w:rtl w:val="true"/>
        </w:rPr>
        <w:t>بحث روائي</w:t>
      </w:r>
      <w:bookmarkEnd w:id="860"/>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عن أبي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الجاهلية في أول ما اسلموا من قبائل إذا مات حميم الرجل و له امرأة القى الرجل ثوبه عليها فورث نكاحها بصداق حميمه الذي كان أصدقها فكان يرث نكاحها كما يرث ماله فلما مات ابو قيس بن الاسلب القى محصن بن أبي قيس ثوبه على امرأة أبيه و هي كبيشه بنت معمر بن معبد فورث نكاحها ثم تركها لا يدخل بها و لا ينفق عليها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رسول اللّه مات أبو قيس بن الاسلب فورث ابنه محصن نكاحي فلا يدخل عليّ‌، و لا ينفق عليّ‌، و لا يخلي سبيلي فألحق باهلي‌؟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بيتك فان يحدث اللّه في شأنك شيئا علمتك به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 باهلها، و كانت نساء في المدينة قد ورث نكاحهن كما ورث نكاح كبيشه غير انه ورثهن من الأبناء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يَحِلُّ لَكُمْ أَنْ تَرِثُوا اَلنِّساءَ 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الدر المنثور و اسباب النزول للواحدي عن عكرمة عن ابن عباس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يَحِلُّ لَكُمْ أَنْ تَرِثُوا اَلنِّساءَ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إذا مات الرجل كان أولياؤه أحق بامرأته ان شاء بعضهم تزوجها، و ان شاؤوا زوجوها و ان شاؤوا لم يزوجوها و هم أحق بها من أهلها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متعددة من الخاصة و الجمهور و جميعها تنكر ما كان شايعا في الجاهلية و قد عرفت في التفسير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هاشم بن عبد اللّه عن السري البجلي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كلاما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النبطية إذا طرح عليها الثوب عضلها فلا تستطيع تزويج غيره و كان هذا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يبين بعض مراتب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ايضا عن ابراهيم بن ميمون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تكون له المرأة فيضربها حتى تفتدي منه فنهى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ايضا نحو من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كل معصية فاحشة إلا ان بعضها افحش من بعض</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قالت له لا اغتسل لك من جنابة و لا أبر لك قسما و لأوطين فراشك من تكرهه حل </w:t>
      </w:r>
    </w:p>
    <w:p>
      <w:pPr>
        <w:pStyle w:val="BookText"/>
        <w:rPr/>
      </w:pPr>
      <w:r>
        <w:rPr>
          <w:rFonts w:ascii="Amiri" w:hAnsi="Amiri" w:eastAsia="Amiri" w:cs="Amiri"/>
          <w:color w:val="111111"/>
          <w:sz w:val="28"/>
          <w:sz w:val="28"/>
          <w:szCs w:val="28"/>
          <w:rtl w:val="true"/>
          <w:lang w:bidi="ar-SA"/>
        </w:rPr>
        <w:t>له ان يخلعها و حل له ما أخذ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بعض مصاديق الفاحشة و الا فلو كانت موجبة لما هو مستنكر في المعاشرة بين الزوجين و قد نهى عنها الشرع تكون تلك فاحشة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البرهان قال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 يعني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إذا اطلع الرجل منها على فاحشة منها فله أخذ الفدية قال 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ايضا بيان لبعض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الميثاق هي الكلمة التي عقد بها النكاح و اما غليظا فهو ماء الرجل يفضيه إلى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المني غليظا باعتبار كونه منشأ الحياة و هو محترم إذا كان بعقد شرعي و الا فلا احترام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الغليظ هو العقد المأخوذ على الزوج حالة العقد من إمساك بمعروف أو تسريح بإحسان قال 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التعبيرين فان الإمساك بالمعروف و التسريح بإحسان من الالتزامات الضمنية الداخلة في مفهوم العقد</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 المنثور اخرج ابن جرير عن جابر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النساء فإنكم أخذتموهن بأمانة اللّه، و استحللتم فروجهن بكلمة اللّه، و ان لكم عليهن ان لا يوطئن فرشكم أحدا تكرهونه فان فعلن ذلك فاضربوهن ضربا غير مبرح و لهن عليكم رزقهن و كسوتهن بالمعروف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 المنثور ايضا اخرج ابن جرير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 النساء عندكم عوان أخذتموهن بأمانة اللّه، و استحللتم فروجهن بكلمة اللّه و لكم عليهن حق، و من حقكم عليهن ان لا يوطئن فرشكم أحدا، و لا يعصينكم في معروف و إذا فعلن ذلك فلهن رزقهن و كسوتهن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بيان لمعنى الميثاق القولي الحاصل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اخرج الزبير بن بكار في الموفقيات عن عبد اللّه ابن مصعب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في مهور النساء على أربعين اوقية، فمن زاد ألقيت الزيادة في بيت المال 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لك قال و لم‌؟ قلت لان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امرأة أصابت و رجل اخطأ</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تحديد المهر كما و كيفا فراجع</w:t>
      </w:r>
      <w:r>
        <w:rPr>
          <w:rFonts w:eastAsia="Amiri" w:cs="Amiri" w:ascii="Amiri" w:hAnsi="Amiri"/>
          <w:color w:val="111111"/>
          <w:sz w:val="28"/>
          <w:szCs w:val="28"/>
          <w:rtl w:val="true"/>
          <w:lang w:bidi="ar-SA"/>
        </w:rPr>
        <w:t xml:space="preserve">. </w:t>
      </w:r>
      <w:bookmarkStart w:id="861" w:name="pg15391_204448"/>
    </w:p>
    <w:p>
      <w:pPr>
        <w:pStyle w:val="Heading2"/>
        <w:numPr>
          <w:ilvl w:val="1"/>
          <w:numId w:val="1"/>
        </w:numPr>
        <w:rPr/>
      </w:pPr>
      <w:bookmarkStart w:id="862" w:name="__RefHeading___Toc6105180_2142443653"/>
      <w:bookmarkStart w:id="863" w:name="_Toc344"/>
      <w:bookmarkEnd w:id="861"/>
      <w:bookmarkEnd w:id="862"/>
      <w:r>
        <w:rPr>
          <w:rtl w:val="true"/>
        </w:rPr>
        <w:t>محتويات الكتاب</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المتوجه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نعمة اللّه عليه بأن جعل قلبه رحيما و بعيدا عن الفظاظة و الخشونة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التفات الخطاب من المؤمنين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الفظاظة و معناها و ان سببها قساوة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الأمر الوارد في الآية الشريفة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و معناه و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المباركة لنفي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ادبي يتعلق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 و فيه يستفاد من الآيات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النبوات السماوية تتقوم بأمرين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تدل على ان الرحمة و اللين مع الخلق و التودد معهم و الرحمة لهم من اجلّ صفات اللّه تعالى افاضها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الآية الشريفة شروط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الأثر المهم المترتب على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شأن المؤمن التوكل على اللّه و لا ينبغي له التخلي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تدل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الانسانية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روائي يتعلق بالآيات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اخلاقي في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التوكل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في الكتاب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في السنة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التوكل</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مرتبطة بغزوة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و معناه و انه عام و لا يختص بالوحي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تبين الجزاء المترتب على الغل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 و معناه و ان الآية الشريفة من جلائل الآيات القرآنية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السخط و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بإتيان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الى ذوي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ان نيل تلك الدرجات لا يكون بالتمني و الوهم و الخيال و انما هو على الحقيقة و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و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تكميل النفوس الناقصة من أجل نعم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المنة الواردة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تعداد أوصاف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و انها تدل على جلالة قدره و توكد المنة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 و فيه يستفاد من الآيات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سياق الآية الكريمة تنزيه ساحة الأنبياء عن السوء و الفحشاء و عصمتهم عن كل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تجسّم الأعمال</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الخيانة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لا بد من التنزه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الشريفة أهم اصل من اصول التعليم و التربية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الكريمة ان جهات التكميل في الإنسان لا بد و ان تكون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باختصاص المؤمنين بالذكر مع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الأنبياء مبعوثون الى كافة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تقديم التزكية على التعليم في المقام و تأخيرها في آية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تبين جانبا من الجوانب المتعددة في غزوة احد و تكشف الموازنة بين الخسارة و الهزيمة و بين تلك النعمة العظمى و المنة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في الآية الكريمة للتقريع و يكون السئوال الاستنكاري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المثلين الوارد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المصيبة و الحقيقة التي غفلوا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تبين القدرة الكاملة و تذكر احد مصاديقها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اخرى من الغايات المترتبة على ما أصابهم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وجوه نفاقهم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لحال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ذكر الاخوان في الآية الكريمة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ادبي يتعلق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يستفاد من الآية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واقع الإنسان بعد اصابته بمصيبة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قانون الأسباب و المسببات لا يخرج عن قدرة اللّه تعالى</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تدل على أهم ما كان يريده المنافقون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حسن المحاورة و المحاجة مع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روائي يتعلق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تبين المائز بين من مات من القاعدين و بين ما يصيب المجاهدين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الأحياء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الالتفات من خطاب المؤمنين الى خطاب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رد على من يزعم ان الموت سببا لانعدام الروح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سبيل اللّه و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و 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إبهام النعمة و اضافتها اليه جلّ شأنه و كذا الجمع بين الاستبشار بانتفاء الخوف و الحزن و الاستبشار بنعمة من اللّه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بتوفية اللّه اجر المؤمنين و الشهداء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تبين وجه الحزن و الخوف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بالمؤمنين في الآية الكريمة و تنويه بمقامهم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المباركة تدل على اثبات الحياة للروح و اثبات عالم البرزخ و غيرهما كما يستفاد منها امور تتعلق بالحياة للروح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تبين كيفية تأثير التربية الحقيقية الملهمة في نفوس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جميل لمن استجاب اللّه و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تقسم المستجيبين الى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الآثار للتربية الحقة الحقيقية في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الآية الكريمة على ما قبلها من قبيل ترتب المعلول على العلة التامة المنحصرة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ادبي يتعلق بالآية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ان الآيات الشريفة تدل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تجرد الأرواح</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w:t>
      </w:r>
    </w:p>
    <w:p>
      <w:pPr>
        <w:pStyle w:val="BookText"/>
        <w:rPr/>
      </w:pPr>
      <w:r>
        <w:rPr>
          <w:rFonts w:ascii="Amiri" w:hAnsi="Amiri" w:eastAsia="Amiri" w:cs="Amiri"/>
          <w:color w:val="111111"/>
          <w:sz w:val="28"/>
          <w:sz w:val="28"/>
          <w:szCs w:val="28"/>
          <w:rtl w:val="true"/>
          <w:lang w:bidi="ar-SA"/>
        </w:rPr>
        <w:t>ماهية حياة المؤمنين و الشهداء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سنخية أرواح المؤمنين لعالم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ان القرح و ما يصيب المؤمنين في ميدان القتال مع اعداء اللّه له الأثر الكبير في تهذيب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الشريفة من الآيات التي يستفاد منها لزوم مراعاة الاستقامة للحق 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ان الإحسان و التقوى هما المناط في القرب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حقيقة من الحقائق و هي أدب المنافقين و عاداتهم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كمال ايمان من استجاب للّه و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ظاهر الآية الكريمة ان مضمونها لا تختص بحالة دون اخرى و المراد بالانقلاب المعنى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من لم يتصف بما تقدم في الآيات السابقة قد فوت على نفسه امرا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الخوف من الأمور الدنيوية انما يكون منشأه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الايمان جنة واقية تحرس صاحبه من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عرفاني يتعلق بمقام الشهداء و المجاهدين في سبيل اللّه و كذا المجاهدين مع النفس الامارة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تاريخي و فيه ان الآيات الشريفة تشير الى وقعة حمراء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غزوة حمراء الأسد و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المسلمين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الغزوة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الغزوة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مرتبطة بما تقدمت و مع انها لإرشاد المؤمنين هي لتسلي النبي الكريم من ما يوجب حزنه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الخطاب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له و تسلية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في اسناد الحزن الى ذواتهم و تعدى المسارعة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تعليل لعدم مضارتهم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توصيف العذاب بالعظمة و عدم تقييده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نعم جميع الكافرين و الوجه في التعبير بالشراء و ان المراد بالكفر جميع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تبين قضية عقلية حقيقية الآية المباركة تبين جزاء تمردهم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تكشف عن حقيقة من الحقائق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تبين سوء حال الكفار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تبين أهم القوانين الجارية في مسير التكامل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الخبيث و الطيب و ان الآية غاية لما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كل من الطيب و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ظرف تمييز الخبيث من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الغيب باللّه و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الاستدراك عما تقدم بالاجتباء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تميز بين الخبيث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إعلام بان الحياة الطيبة مترتبة على العمل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ادبي يتعلق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ان الآيات الشريفة تدل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على ان أعراض الناس عن الايمان موجب لجريان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تسلم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المباركة على كمال عنايته تعالى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تدل على أعظم الحقائق و هو كل من اعرض عن الايمان به لن يضر اللّه</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الخير الحقيقي هو ما بينه عز و جل و غيره يكون من الاستدراج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التفنن في وصف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في طريق الاستكمال لا بد من الابتلاء و توارد الصعوبات و المحن و ان التمييز بين الخبيث و الطيب في الإنسان منحصر بالإيمان 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ان الخبيث و الطيب أمران اختياريان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تكرار لفظ الجلالة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انحصار علم الغيب باللّه تعالى و ان طريق الإنسان في العلم بالحقايق منحصر بالاستدلال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التمييز بين الخبيث و الطيب منحصر 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الايمان لا يكمل الا بالتقوى و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تبين بعض اقسام الإملاء كما تبين مآثم اليهود و تظهر نواياهم الشريرة و الآيات مرتبطة بما قبلها و هي تأمر بالصبر و الثبات و تستنهض الناس الى متابعة الحق و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على بذل المال في سبيل اللّه تعالى بعد التحريض على بذل النفس في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كمال التوبيخ و الذم على الباخلين و تبين واقع حالهم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تتضمن الآية الشريفة التهديد و التوعيد للباخلين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تعالى مظهرا آخر من مظاهر سوء الظن باللّه العظيم و هو نسبة الفقر اليه تعالى كما عن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تتضمن التهديد لليهود و الوجه في نسبة القتل الى الحاضرين منهم الذوق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بمنزلة التعليل لجميع ما تقدمتها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إتيان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المباركة تبين زعما آخر من </w:t>
      </w:r>
    </w:p>
    <w:p>
      <w:pPr>
        <w:pStyle w:val="BookText"/>
        <w:rPr/>
      </w:pPr>
      <w:r>
        <w:rPr>
          <w:rFonts w:ascii="Amiri" w:hAnsi="Amiri" w:eastAsia="Amiri" w:cs="Amiri"/>
          <w:color w:val="111111"/>
          <w:sz w:val="28"/>
          <w:sz w:val="28"/>
          <w:szCs w:val="28"/>
          <w:rtl w:val="true"/>
          <w:lang w:bidi="ar-SA"/>
        </w:rPr>
        <w:t>مزاعم اليهود الفاسدة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القربان و 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تتضمن تسلية للرسول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ادبي يتعلق بالآيات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يستفاد من الآيات المباركة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ذم البخل و اقسامه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تجسم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ان كل ما يعطي للإنسان و كل ما في الأرض عرض زائل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تبين صفات السوء و خصال الشر التي في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ان الرضا بالمعصية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ان كثرة الظلم لأجل تعدد متعلقه و انه لا يمكن انتساب الظلم اليه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كمال الحفظ و الأمن من الضياع و فيها نحو توعيد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انحصار بعثة الرسل بالبينات و الزبر و الكتاب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و فيه ان البخل ينقسم حسب الاحكام الخمسة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عرفاني يتعلق بالإنفاق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تستنهض الناس الى الجهاد في سبيل اللّه تعالى و ان المعركة مع أعدائه عز و جل حتمية الإثبات لكلمة التوحيد و ان الموت الذي يصيب كل ذي حياة لا يمكن الفرار منه و تبين الآيات الكريمة ان التمحيص سنة الهبة و انها تبين مفاسد اخلاق اهل الكتاب و ان الملك لوحده تعالى</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من مقومات هذا العالم و ان الآية المباركة تبين قضية حقيقية </w:t>
      </w:r>
    </w:p>
    <w:p>
      <w:pPr>
        <w:pStyle w:val="BookText"/>
        <w:rPr/>
      </w:pPr>
      <w:r>
        <w:rPr>
          <w:rFonts w:ascii="Amiri" w:hAnsi="Amiri" w:eastAsia="Amiri" w:cs="Amiri"/>
          <w:color w:val="111111"/>
          <w:sz w:val="28"/>
          <w:sz w:val="28"/>
          <w:szCs w:val="28"/>
          <w:rtl w:val="true"/>
          <w:lang w:bidi="ar-SA"/>
        </w:rPr>
        <w:t xml:space="preserve">طبيعية وجدانية و انها تسلي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التوقية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الدخول في الجنة غير التزحزح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إتيان الفعل مجهولا في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لحاظ اضافة الدنيا الى اللّه و الى نفسها و الى الأعمال التي تقع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بالابتلاء في الأموال و الأنفس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بالعدوان الوارد في الآية المباركة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و 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تبين صفات ذميمة اتصف بها الذين ذكرهم اللّه تعالى 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تعليل لجميع ما ورد في الآيات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ادبي يتعلق بالآيات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يستفاد من الآيات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تدل على تجرد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تدل على ان كل نفس لا بد لها من ذوق الموت،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التعبير بالذوق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لكل نفس جزاء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ثبوت حياة البرزخ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عظمة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خسة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الفوز الدائم لا يتحقق الا بالبلاء و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ان ما اخذه اللّه عليه الميثاق هو من الأنبياء و انه بيان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ذم الفرحين بأفعالهم التي لا تطابق الواقع</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الآية الشريفة في حب المحمدة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ان الخصال المذمومة و الملكات الرذيلة سبب للدخول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فلسفي يتعلق بالحياة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عرفاني يتعلق بنار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اخلاقي يتعلق بمذمة حب الثناء و المحمدة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من جلائل الآيات و اعاظمها التي تدعو الناس الى التفكر و السير و السلوك و انها نزلت من مقام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الى التفكر و المراد بخلق السموات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اختلاف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و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الألباب جمع لب و معناه و الوجه في ذكرهم في الآية الكريمة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توصيف أولي الألباب بأوصاف متعددة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بالنداء الوارد في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غفران الذنوب و التكفير للسيئات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بسؤالهم من اللّه تعالى عما وعدهم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تخصيص الخزي بيوم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الاستجابة لم تكن الا لأجل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الأعمال التي يثبت فيها الجزاء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ان الآية المباركة تضمنت أمورا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ادبي يتعلق بالآيات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ان الآيات الشريفة تدل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بآيات اللّه تعالى في مخلوقاته العلوية و السفلية على عبادة اللّه تعالى</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الشريفة تضمنت المبدأ و المعاد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ان اختلاف الليل و النهار من شئون خلق السموات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المنزلة العظيمة لأولي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ذكر اللّه تعالى له الأثر الكبير و المنزلة العظيمة لذوي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الذكر فيها يشمل جميع اقسامه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التفكر بعد تهذيب الروح و تزكية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القيام مطلق القيام لا خصوص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الرب الموصوف بتلك الصفات الكمالية منزه عن الباطل و لا يصدر منه الا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العلية و المعلولية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ايمانهم مبني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عظمة مقام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ان اولى الألباب بمنزلة المادة و غيرهم من قبيل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اولي الألباب لم يبلغوا تلك المقامات الا بتحمل الأذى في سبيله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و فيه ما ورد في فضل الآيات و تفسير مفرد كلماتها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قرآني يتعلق بالدعاء و التضرع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فقهي يتعلق بالقدرة في التكاليف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عرفانية في السير و 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فلسفي و فيه ان الفلسفة الاسلامية تتميز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تتضمن جزاء من يتضاد مع الأبرار و ينافيهم و فيها الموعظة الكبيرة و النهي عن الاغترار بحال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غرر و معناها و المراد من الكفر</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لعلة النهي عن الغرور و مصير المغرورين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لمصير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النزل و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في التفنن بالنعم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لمشاركة بعض اهل الكتاب مع المؤمنين في خمس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بما انزل الى المسلمين و هو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بما انزل على أنبيائهم بغير 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كتمان الحق في بيان أجر من اتصف بتلك الصفات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 و فيه يستفاد من الآيات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ما عند الكافرين من الحظوظ الدنيوية مهما بلغت في العظمة لا تقابل ما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من الآية المباركة دناءة المتاع الذي يتمتع به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المناط في كل خير و نفع هو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ان للأبرار منزلة عظيمة متفوقة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الوحدة الجامعة لجميع الأديان هي الايمان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روائي يتعلق بالآيات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خاتمة لجميع الوصايا و الحقائق التي تضمنتها هذه السورة و بدأت السورة بالتوحيد و الاصطفاء و اختتمت السورة بالصبر و المصابرة و المرابطة و انها لا يمكن الا بالتوحيد الأمر بالصبر لأنه المعتمد في كل سعادة و فلاح و كمال و لا تتحقق الاّ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المصابرة و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المرابطة و 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قرآني و فيه ان المرابطة من أهم الموضوعات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المرابطة</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اهمية المرابطة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فيه المرابطة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جلائل السور و أسماها لأنها تضمنت اكثر الاحكام الإلهية التي نزلت لصالح الناس و بسط العدل و ناموس الفطرة و مراعاة الحقوق و ان الغاية القصوى منها النقوى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أسلوب السورة و مضامينها تشهد انها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ابتداء السورة بخلق الإنسان الآية الكريمة التي هي مفتتح هذه السورة تحتوي على رموز و بدائع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في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يختص اهل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بتحصيل التقوى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تنضمن وجوها من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 المراد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الزوج من النفس الواحدة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البث و معناه و الوجه في تقدم الرجال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تكرار الأمر بالتقوى و المراد من 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تدل على عظمة 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في الآية المباركة في موضع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ادبي يتعلق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ان الآية الشريفة تدل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مطلوبية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التعبير بالرب في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خلق الناس على الزوجة للدلالة على اظهار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بالوحدة للدلالة على أمرين</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ان الزوجة بمنزلة الجزء للزوج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يراد من النساء و الرجال ذرية خاصة من نسل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تكرار التقوى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تدل على ايقاظ الشعور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تقوى الأرحام من تقوى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علمي يتعلق بخلق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قرآني يتعلق بانحدار النسل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التناسل بواسطة روحاني متجسد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و فيه ما وردت في خلق حواء و ما وردت في كيفية بث النسل من آدم و حواء و ما وردت في تعدد خلق آدم طولا و ما ورد في شأن 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يتعلق بصلة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عرفاني و فيه ما يتعلق بادوار خلق الإنسان و هي اربعة عشر 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تبين القواعد النظامية التي تتعلق بنظام الاسرة و المجتمع و هي مرتبطة بما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النظامية ترتبط بحياة الاسرة و المجتمع ما يتعلق بأموال 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بتبديل الخبيث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الخلط بين اموال اليتامى و اموال المتصدين لأموالهم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بالقسط و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تحتمل في الآية المباركة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الخوف الوارد في الآية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 و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النظامية ما يتعلق بمهور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الهنيء و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الأصول ما يتعلق بتحفظ اموال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السفيه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اضافة المال الى المخاطبين</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من تلك الأصول ما يتعلق </w:t>
      </w:r>
    </w:p>
    <w:p>
      <w:pPr>
        <w:pStyle w:val="BookText"/>
        <w:rPr/>
      </w:pPr>
      <w:r>
        <w:rPr>
          <w:rFonts w:ascii="Amiri" w:hAnsi="Amiri" w:eastAsia="Amiri" w:cs="Amiri"/>
          <w:color w:val="111111"/>
          <w:sz w:val="28"/>
          <w:sz w:val="28"/>
          <w:szCs w:val="28"/>
          <w:rtl w:val="true"/>
          <w:lang w:bidi="ar-SA"/>
        </w:rPr>
        <w:t>بالعناية للسفهاء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الأصول ما يتعلق باختبار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الاختبار متقوم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البلوغ و احراز الرشد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الأصول ما يتعلق بالتعدي في اموال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الأصول ما يتعلق في تحديد تملك من يتصدى الأموال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من تلك الأصول ما يتعلق بالاستيثاق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تعليل لجميع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ادبي يتعلق بالآيات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يستفاد من الآيات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التعبير بآتوا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الآية الشريفة للمحرّم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اختلاف التعبير في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الجمع بين تسع نساء طولا لا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مشروعية تعدد الزوجات و الوجه في التعبير ب‍ مثنى و ثلاث و رباع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تخصيص حرمة أكل مال اليتامى مع اموال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النكاح ليس من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كثرة المعاشرة مع 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كيفية المقاولة مع 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التهويل و اهمية ما تقدم من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قرآني و فيه ان للآيات الشريفة القرآنية اثار وضعية و خواص معلومة</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فقهي و فيه ما يستفاد من الآية </w:t>
      </w:r>
    </w:p>
    <w:p>
      <w:pPr>
        <w:pStyle w:val="BookText"/>
        <w:rPr/>
      </w:pPr>
      <w:r>
        <w:rPr>
          <w:rFonts w:ascii="Amiri" w:hAnsi="Amiri" w:eastAsia="Amiri" w:cs="Amiri"/>
          <w:color w:val="111111"/>
          <w:sz w:val="28"/>
          <w:sz w:val="28"/>
          <w:szCs w:val="28"/>
          <w:rtl w:val="true"/>
          <w:lang w:bidi="ar-SA"/>
        </w:rPr>
        <w:t>الشريفة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فلسفي يتعلق بالتزاوج بين المادة الفاعلية و المادة المنفعلة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اجتماعي يتعلق بتعدد الزوجات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أشكل على تعدد الزوجات و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الإسلام في تشريع تعدد الزوجات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ازواج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عرفانية تتعلق بالآيات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تتضمن احكام الإرث التي هي من أهم الاحكام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الإظهار في موقع الإضمار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الآية المباركة ليست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الخشية و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تبين غاية الرحمة و الرأفة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السديد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 تدل على الإثم العظيم للذين يأكلون اموال اليتامى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ادبي يتعلق بالآيات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ان الآيات المباركة تدل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اصل من اصول التوارث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اشتراك النساء مع الرجال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المباركة يشمل جميع افراد الإنسان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حكم ادبي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على ان النصيب يدخل في ملك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الآية الكريمة يشمل جميع اقسام الأقرباء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المباركة ارتباط الحوادث الخارجية مع الأعمال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تكون الآية الشريفة اشارة الى كيفية المعاشرة مع اولياء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تجسم الأعمال</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بالآيات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و فيه يستفاد من الآيات المباركة احكام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في كيفية تقسيم الإرث و قد أبطل فيها الاحكام التي كانت سائدة في المجتمع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 معناها و المراد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تفضيل الذكر على غيره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سهم البنات و سهم البنت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الأبوين مع الولد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الاخوة الام من الثلث الى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الإرث انما يكون من اصل المال الذي تركه الميت إذا لم يوص بوصية أو لم يكن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تقديم الوصية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الأقرب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من تقرب الى الميت بالنسب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الزوجة و ما يتصور فيها من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ارث الأخ و 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المضارة و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 و فيه ان الآيات الشريفة تدل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 الآيات المباركة من الرموز التي تدل على اهمية الفرائض و احكام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ان السهام تخص بالأولاد الصلبي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جهة فضل الفاضل و لم تتطرق الى جهة النقص في المفضول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موجبات الإرث من النسبة و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التفصيل في سهام البنات انه لا يستغرق فرضهن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لا نصيب لذوي السهام في التركة قبل إخراج الدين و الوصية و الوجه في تقديمها على الدين</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نسبة السهام الى التركة ان كل سهم منها يتعلق </w:t>
      </w:r>
    </w:p>
    <w:p>
      <w:pPr>
        <w:pStyle w:val="BookText"/>
        <w:rPr/>
      </w:pPr>
      <w:r>
        <w:rPr>
          <w:rFonts w:ascii="Amiri" w:hAnsi="Amiri" w:eastAsia="Amiri" w:cs="Amiri"/>
          <w:color w:val="111111"/>
          <w:sz w:val="28"/>
          <w:sz w:val="28"/>
          <w:szCs w:val="28"/>
          <w:rtl w:val="true"/>
          <w:lang w:bidi="ar-SA"/>
        </w:rPr>
        <w:t>بأصل التركة في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ان القسمة الإلهية تبتني على مصالح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روائي يتعلق بالآيات المباركة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يستفاد من الآيات الشريفة احكام مهمة تعتبر كليات باب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تفضيل الذكر على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تقريب الأقرب و تقدمه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العول و التعصيب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الأولاد يقومون مقام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يشمل المعقود عليها و ان لم يحصل الدخول كما يشمل المطلقة الرجعية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فلسفي في ان الوراثة على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اجتماعي و فيه ان الإرث من من الأمور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الإرث و تحوله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الإرث و تقسيمه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الإرث في الأمم المتمدنة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في الأمم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تتضمن حكما اجتماعيا يتعلق بالاجتماع و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و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المحتملات الواردة في المراد من الفاحشة المذكورة في الآيتين الكريمتين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لا يختص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المقترفة للفاحشة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الرجال لو ارتكبوا الفاحشة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ادبي يتعلق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 و فيه تدل الآيتان الشريفتان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حرمة جميع اقسام الفاحشة و لا وجه لاختصاصها ببعض اقسام الفاحشة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الحيلولة بينهن و بين الفاحشة</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تكون الآية الشريفة اشارة الى عادة جاهلية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الفعل الذي صدر عنهن كان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ان الحكم مغيى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التوبة و الإصلاح مسقطان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عرفاني يتعلق بالآية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هاتين الآيتين الشريفتين حقيقة التوبة و شرائطها و ترغب العاصين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توب و معناها في ان توبة العبد محفوفة بتوبتين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ان التوبة على اللّه تعالى ثابتة الآية الكريمة تشمل جميع اقسام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الجهالة و هل هي احترازي أو توضيحي‌؟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الحالة التي بين الموت و عمل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يتعلق باسم الإشارة الواردة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الأشخاص الذين لا تقبل توبتهم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دلالي و فيه يستفاد من الآيات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ان التوبة من مظاهر ربوبيته العظمى و من شؤونه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فضل التوبة و انها من مظاهر رحمته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آثار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ان التوبة امر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ان كل ذنب يصدر من جهالة قابل للعفو و الغفران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المبادرة الى التوبة</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قبول توبة المذنبين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حَضَرَ أَحَدَهُمُ اَلْمَوْتُ‌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الآية المباركة يشمل التوبة من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ان التوبة تتحقق لو استغفر الأحياء للعاصين بعد مماتهم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عرفاني و فيه ارتباط الإنسان مع خالقه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تشمل على احكام اجتماعية تهم المجتمع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تردع عن العادة السائدة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تؤكد النهي عن منع المرأة حقوقها و عضلها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العضل و معناه و اقسامه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ما تقدم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اصل من الأصول الحياة السعيدة،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تبين حكم الاستمرار في الحياة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للخير مظاهر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اسناد الكراهة الى 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الاستبدال الوارد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و معناه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 و فيه يستفاد من الآيات الشريفة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ان الناس في عصر نزول القرآن كانوا يعتبرون النساء بمنزلة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حرمة التضييق على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ان الفاحشة التي توجب العضل لا بد و ان تكون معلومة و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ان ما يجهله الإنسان اكثر مما يعلمه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حرمة الأخذ من صداق النساء الا بطيب انفسهن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اهمية الاسرة و لا بد من تشكيلها بعد الانفصام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الأسلوب البليغ في إرجاع الإنسان الى ضميره و تحكيمه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ان لا تحديد للمهر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ان المرأة هي التي تأخذ الميثاق و الوجه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روائي يتعلق بالآية الكريمة</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وافقت وزارة الأعلام على طبعه رقم الإجازة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1989/2/21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الايداع في المكتبة الوطنية بغداد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النسخة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النسخ المطبوعة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عدن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104133</Words>
  <Characters>418312</Characters>
  <CharactersWithSpaces>519586</CharactersWithSpaces>
  <Paragraphs>3233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2026-08-24T23:54:23Z</dcterms:created>
  <dc:creator>ghaemiyeh.com</dc:creator>
  <dc:description/>
  <dc:language>en-US</dc:language>
  <cp:lastModifiedBy/>
  <dcterms:modified xsi:type="dcterms:W3CDTF">2026-08-25T03:24:35Z</dcterms:modified>
  <cp:revision>1</cp:revision>
  <dc:subject/>
  <dc:title>مواهب الرحمن فی تفسیر القرآن جلد 7</dc:title>
</cp:coreProperties>
</file>

<file path=docProps/custom.xml><?xml version="1.0" encoding="utf-8"?>
<Properties xmlns="http://schemas.openxmlformats.org/officeDocument/2006/custom-properties" xmlns:vt="http://schemas.openxmlformats.org/officeDocument/2006/docPropsVTypes"/>
</file>