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مواهب الرحمن فی تفسیر القرآن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64242_2142443653">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5964244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964246_2142443653">
            <w:r>
              <w:rPr>
                <w:webHidden/>
                <w:rStyle w:val="IndexLink"/>
                <w:rtl w:val="true"/>
              </w:rPr>
              <w:t>تتمة سورة البقرة</w:t>
            </w:r>
            <w:r>
              <w:rPr>
                <w:rStyle w:val="IndexLink"/>
                <w:rtl w:val="true"/>
              </w:rPr>
              <w:tab/>
            </w:r>
            <w:r>
              <w:rPr>
                <w:rStyle w:val="IndexLink"/>
              </w:rPr>
              <w:t>12</w:t>
            </w:r>
          </w:hyperlink>
        </w:p>
        <w:p>
          <w:pPr>
            <w:pStyle w:val="Contents3"/>
            <w:tabs>
              <w:tab w:val="clear" w:pos="8459"/>
              <w:tab w:val="right" w:pos="9026" w:leader="dot"/>
            </w:tabs>
            <w:rPr/>
          </w:pPr>
          <w:hyperlink w:anchor="__RefHeading___Toc5964248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964250_2142443653">
            <w:r>
              <w:rPr>
                <w:webHidden/>
                <w:rStyle w:val="IndexLink"/>
                <w:rtl w:val="true"/>
              </w:rPr>
              <w:t>وَ اَلْمُطَلَّقاتُ يَتَرَبَّصْنَ بِأَنْفُسِهِنَّ ثَلاثَةَ قُرُوءٍ وَ لا يَحِلُّ لَهُنَّ أَنْ يَكْتُمْنَ ما خَلَقَ اَللّهُ فِي أَرْحامِهِنَّ إِنْ كُنَّ يُؤْم</w:t>
            </w:r>
            <w:r>
              <w:rPr>
                <w:rStyle w:val="IndexLink"/>
                <w:rtl w:val="true"/>
              </w:rPr>
              <w:t>.......</w:t>
              <w:tab/>
            </w:r>
            <w:r>
              <w:rPr>
                <w:rStyle w:val="IndexLink"/>
              </w:rPr>
              <w:t>12</w:t>
            </w:r>
          </w:hyperlink>
        </w:p>
        <w:p>
          <w:pPr>
            <w:pStyle w:val="Contents4"/>
            <w:tabs>
              <w:tab w:val="clear" w:pos="8176"/>
              <w:tab w:val="right" w:pos="9026" w:leader="dot"/>
            </w:tabs>
            <w:rPr/>
          </w:pPr>
          <w:hyperlink w:anchor="__RefHeading___Toc5964252_2142443653">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5964254_2142443653">
            <w:r>
              <w:rPr>
                <w:webHidden/>
                <w:rStyle w:val="IndexLink"/>
                <w:rtl w:val="true"/>
              </w:rPr>
              <w:t>التّفسير</w:t>
            </w:r>
            <w:r>
              <w:rPr>
                <w:rStyle w:val="IndexLink"/>
                <w:rtl w:val="true"/>
              </w:rPr>
              <w:tab/>
            </w:r>
            <w:r>
              <w:rPr>
                <w:rStyle w:val="IndexLink"/>
              </w:rPr>
              <w:t>13</w:t>
            </w:r>
          </w:hyperlink>
        </w:p>
        <w:p>
          <w:pPr>
            <w:pStyle w:val="Contents4"/>
            <w:tabs>
              <w:tab w:val="clear" w:pos="8176"/>
              <w:tab w:val="right" w:pos="9026" w:leader="dot"/>
            </w:tabs>
            <w:rPr/>
          </w:pPr>
          <w:hyperlink w:anchor="__RefHeading___Toc5964256_2142443653">
            <w:r>
              <w:rPr>
                <w:webHidden/>
                <w:rStyle w:val="IndexLink"/>
                <w:rtl w:val="true"/>
              </w:rPr>
              <w:t>بحوث المقام</w:t>
            </w:r>
            <w:r>
              <w:rPr>
                <w:rStyle w:val="IndexLink"/>
                <w:rtl w:val="true"/>
              </w:rPr>
              <w:tab/>
            </w:r>
            <w:r>
              <w:rPr>
                <w:rStyle w:val="IndexLink"/>
              </w:rPr>
              <w:t>22</w:t>
            </w:r>
          </w:hyperlink>
        </w:p>
        <w:p>
          <w:pPr>
            <w:pStyle w:val="Contents5"/>
            <w:tabs>
              <w:tab w:val="clear" w:pos="7892"/>
              <w:tab w:val="right" w:pos="9026" w:leader="dot"/>
            </w:tabs>
            <w:rPr/>
          </w:pPr>
          <w:hyperlink w:anchor="__RefHeading___Toc5964258_2142443653">
            <w:r>
              <w:rPr>
                <w:webHidden/>
                <w:rStyle w:val="IndexLink"/>
                <w:rtl w:val="true"/>
              </w:rPr>
              <w:t>بحث أدبي</w:t>
            </w:r>
            <w:r>
              <w:rPr>
                <w:rStyle w:val="IndexLink"/>
                <w:rtl w:val="true"/>
              </w:rPr>
              <w:tab/>
            </w:r>
            <w:r>
              <w:rPr>
                <w:rStyle w:val="IndexLink"/>
              </w:rPr>
              <w:t>22</w:t>
            </w:r>
          </w:hyperlink>
        </w:p>
        <w:p>
          <w:pPr>
            <w:pStyle w:val="Contents5"/>
            <w:tabs>
              <w:tab w:val="clear" w:pos="7892"/>
              <w:tab w:val="right" w:pos="9026" w:leader="dot"/>
            </w:tabs>
            <w:rPr/>
          </w:pPr>
          <w:hyperlink w:anchor="__RefHeading___Toc5964260_2142443653">
            <w:r>
              <w:rPr>
                <w:webHidden/>
                <w:rStyle w:val="IndexLink"/>
                <w:rtl w:val="true"/>
              </w:rPr>
              <w:t>بحث دلالي</w:t>
            </w:r>
            <w:r>
              <w:rPr>
                <w:rStyle w:val="IndexLink"/>
                <w:rtl w:val="true"/>
              </w:rPr>
              <w:tab/>
            </w:r>
            <w:r>
              <w:rPr>
                <w:rStyle w:val="IndexLink"/>
              </w:rPr>
              <w:t>25</w:t>
            </w:r>
          </w:hyperlink>
        </w:p>
        <w:p>
          <w:pPr>
            <w:pStyle w:val="Contents5"/>
            <w:tabs>
              <w:tab w:val="clear" w:pos="7892"/>
              <w:tab w:val="right" w:pos="9026" w:leader="dot"/>
            </w:tabs>
            <w:rPr/>
          </w:pPr>
          <w:hyperlink w:anchor="__RefHeading___Toc5964262_2142443653">
            <w:r>
              <w:rPr>
                <w:webHidden/>
                <w:rStyle w:val="IndexLink"/>
                <w:rtl w:val="true"/>
              </w:rPr>
              <w:t>بحث روائي</w:t>
            </w:r>
            <w:r>
              <w:rPr>
                <w:rStyle w:val="IndexLink"/>
                <w:rtl w:val="true"/>
              </w:rPr>
              <w:tab/>
            </w:r>
            <w:r>
              <w:rPr>
                <w:rStyle w:val="IndexLink"/>
              </w:rPr>
              <w:t>29</w:t>
            </w:r>
          </w:hyperlink>
        </w:p>
        <w:p>
          <w:pPr>
            <w:pStyle w:val="Contents5"/>
            <w:tabs>
              <w:tab w:val="clear" w:pos="7892"/>
              <w:tab w:val="right" w:pos="9026" w:leader="dot"/>
            </w:tabs>
            <w:rPr/>
          </w:pPr>
          <w:hyperlink w:anchor="__RefHeading___Toc5964264_2142443653">
            <w:r>
              <w:rPr>
                <w:webHidden/>
                <w:rStyle w:val="IndexLink"/>
                <w:rtl w:val="true"/>
              </w:rPr>
              <w:t>بحث فقهي</w:t>
            </w:r>
            <w:r>
              <w:rPr>
                <w:rStyle w:val="IndexLink"/>
                <w:rtl w:val="true"/>
              </w:rPr>
              <w:tab/>
            </w:r>
            <w:r>
              <w:rPr>
                <w:rStyle w:val="IndexLink"/>
              </w:rPr>
              <w:t>33</w:t>
            </w:r>
          </w:hyperlink>
        </w:p>
        <w:p>
          <w:pPr>
            <w:pStyle w:val="Contents5"/>
            <w:tabs>
              <w:tab w:val="clear" w:pos="7892"/>
              <w:tab w:val="right" w:pos="9026" w:leader="dot"/>
            </w:tabs>
            <w:rPr/>
          </w:pPr>
          <w:hyperlink w:anchor="__RefHeading___Toc5964266_2142443653">
            <w:r>
              <w:rPr>
                <w:webHidden/>
                <w:rStyle w:val="IndexLink"/>
                <w:rtl w:val="true"/>
              </w:rPr>
              <w:t>بحث علمي</w:t>
            </w:r>
            <w:r>
              <w:rPr>
                <w:rStyle w:val="IndexLink"/>
                <w:rtl w:val="true"/>
              </w:rPr>
              <w:tab/>
            </w:r>
            <w:r>
              <w:rPr>
                <w:rStyle w:val="IndexLink"/>
              </w:rPr>
              <w:t>36</w:t>
            </w:r>
          </w:hyperlink>
        </w:p>
        <w:p>
          <w:pPr>
            <w:pStyle w:val="Contents5"/>
            <w:tabs>
              <w:tab w:val="clear" w:pos="7892"/>
              <w:tab w:val="right" w:pos="9026" w:leader="dot"/>
            </w:tabs>
            <w:rPr/>
          </w:pPr>
          <w:hyperlink w:anchor="__RefHeading___Toc5964268_2142443653">
            <w:r>
              <w:rPr>
                <w:webHidden/>
                <w:rStyle w:val="IndexLink"/>
                <w:rtl w:val="true"/>
              </w:rPr>
              <w:t>بحث عرفاني</w:t>
            </w:r>
            <w:r>
              <w:rPr>
                <w:rStyle w:val="IndexLink"/>
                <w:rtl w:val="true"/>
              </w:rPr>
              <w:tab/>
            </w:r>
            <w:r>
              <w:rPr>
                <w:rStyle w:val="IndexLink"/>
              </w:rPr>
              <w:t>39</w:t>
            </w:r>
          </w:hyperlink>
        </w:p>
        <w:p>
          <w:pPr>
            <w:pStyle w:val="Contents3"/>
            <w:tabs>
              <w:tab w:val="clear" w:pos="8459"/>
              <w:tab w:val="right" w:pos="9026" w:leader="dot"/>
            </w:tabs>
            <w:rPr/>
          </w:pPr>
          <w:hyperlink w:anchor="__RefHeading___Toc5964270_2142443653">
            <w:r>
              <w:rPr>
                <w:webHidden/>
                <w:rStyle w:val="IndexLink"/>
                <w:rtl w:val="true"/>
              </w:rPr>
              <w:t>فَإِنْ طَلَّقَها فَلا تَحِلُّ لَهُ مِنْ بَعْدُ حَتّى تَنْكِحَ زَوْجاً غَيْرَهُ فَإِنْ طَلَّقَها فَلا جُناحَ عَلَيْهِما أَنْ يَتَراجَعا إِنْ ظَنّا أَنْ يُقِي</w:t>
            </w:r>
            <w:r>
              <w:rPr>
                <w:rStyle w:val="IndexLink"/>
                <w:rtl w:val="true"/>
              </w:rPr>
              <w:t>.......</w:t>
              <w:tab/>
            </w:r>
            <w:r>
              <w:rPr>
                <w:rStyle w:val="IndexLink"/>
              </w:rPr>
              <w:t>41</w:t>
            </w:r>
          </w:hyperlink>
        </w:p>
        <w:p>
          <w:pPr>
            <w:pStyle w:val="Contents4"/>
            <w:tabs>
              <w:tab w:val="clear" w:pos="8176"/>
              <w:tab w:val="right" w:pos="9026" w:leader="dot"/>
            </w:tabs>
            <w:rPr/>
          </w:pPr>
          <w:hyperlink w:anchor="__RefHeading___Toc5964272_2142443653">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5964274_2142443653">
            <w:r>
              <w:rPr>
                <w:webHidden/>
                <w:rStyle w:val="IndexLink"/>
                <w:rtl w:val="true"/>
              </w:rPr>
              <w:t>التفسير</w:t>
            </w:r>
            <w:r>
              <w:rPr>
                <w:rStyle w:val="IndexLink"/>
                <w:rtl w:val="true"/>
              </w:rPr>
              <w:tab/>
            </w:r>
            <w:r>
              <w:rPr>
                <w:rStyle w:val="IndexLink"/>
              </w:rPr>
              <w:t>42</w:t>
            </w:r>
          </w:hyperlink>
        </w:p>
        <w:p>
          <w:pPr>
            <w:pStyle w:val="Contents4"/>
            <w:tabs>
              <w:tab w:val="clear" w:pos="8176"/>
              <w:tab w:val="right" w:pos="9026" w:leader="dot"/>
            </w:tabs>
            <w:rPr/>
          </w:pPr>
          <w:hyperlink w:anchor="__RefHeading___Toc5964276_2142443653">
            <w:r>
              <w:rPr>
                <w:webHidden/>
                <w:rStyle w:val="IndexLink"/>
                <w:rtl w:val="true"/>
              </w:rPr>
              <w:t>بحث دلالي</w:t>
            </w:r>
            <w:r>
              <w:rPr>
                <w:rStyle w:val="IndexLink"/>
                <w:rtl w:val="true"/>
              </w:rPr>
              <w:tab/>
            </w:r>
            <w:r>
              <w:rPr>
                <w:rStyle w:val="IndexLink"/>
              </w:rPr>
              <w:t>45</w:t>
            </w:r>
          </w:hyperlink>
        </w:p>
        <w:p>
          <w:pPr>
            <w:pStyle w:val="Contents4"/>
            <w:tabs>
              <w:tab w:val="clear" w:pos="8176"/>
              <w:tab w:val="right" w:pos="9026" w:leader="dot"/>
            </w:tabs>
            <w:rPr/>
          </w:pPr>
          <w:hyperlink w:anchor="__RefHeading___Toc5964278_2142443653">
            <w:r>
              <w:rPr>
                <w:webHidden/>
                <w:rStyle w:val="IndexLink"/>
                <w:rtl w:val="true"/>
              </w:rPr>
              <w:t>بحث روائي</w:t>
            </w:r>
            <w:r>
              <w:rPr>
                <w:rStyle w:val="IndexLink"/>
                <w:rtl w:val="true"/>
              </w:rPr>
              <w:tab/>
            </w:r>
            <w:r>
              <w:rPr>
                <w:rStyle w:val="IndexLink"/>
              </w:rPr>
              <w:t>46</w:t>
            </w:r>
          </w:hyperlink>
        </w:p>
        <w:p>
          <w:pPr>
            <w:pStyle w:val="Contents3"/>
            <w:tabs>
              <w:tab w:val="clear" w:pos="8459"/>
              <w:tab w:val="right" w:pos="9026" w:leader="dot"/>
            </w:tabs>
            <w:rPr/>
          </w:pPr>
          <w:hyperlink w:anchor="__RefHeading___Toc5964280_2142443653">
            <w:r>
              <w:rPr>
                <w:webHidden/>
                <w:rStyle w:val="IndexLink"/>
                <w:rtl w:val="true"/>
              </w:rPr>
              <w:t xml:space="preserve">وَ إِذا طَلَّقْتُمُ اَلنِّساءَ فَبَلَغْنَ أَجَلَهُنَّ فَأَمْسِكُوهُنَّ بِمَعْرُوفٍ أَوْ سَرِّحُوهُنَّ بِمَعْرُوفٍ وَ لا تُمْسِكُوهُنَّ ضِراراً لِتَعْتَدُوا </w:t>
            </w:r>
            <w:r>
              <w:rPr>
                <w:rStyle w:val="IndexLink"/>
                <w:rtl w:val="true"/>
              </w:rPr>
              <w:t>.......</w:t>
              <w:tab/>
            </w:r>
            <w:r>
              <w:rPr>
                <w:rStyle w:val="IndexLink"/>
              </w:rPr>
              <w:t>48</w:t>
            </w:r>
          </w:hyperlink>
        </w:p>
        <w:p>
          <w:pPr>
            <w:pStyle w:val="Contents4"/>
            <w:tabs>
              <w:tab w:val="clear" w:pos="8176"/>
              <w:tab w:val="right" w:pos="9026" w:leader="dot"/>
            </w:tabs>
            <w:rPr/>
          </w:pPr>
          <w:hyperlink w:anchor="__RefHeading___Toc5964282_2142443653">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5964284_2142443653">
            <w:r>
              <w:rPr>
                <w:webHidden/>
                <w:rStyle w:val="IndexLink"/>
                <w:rtl w:val="true"/>
              </w:rPr>
              <w:t>التفسير</w:t>
            </w:r>
            <w:r>
              <w:rPr>
                <w:rStyle w:val="IndexLink"/>
                <w:rtl w:val="true"/>
              </w:rPr>
              <w:tab/>
            </w:r>
            <w:r>
              <w:rPr>
                <w:rStyle w:val="IndexLink"/>
              </w:rPr>
              <w:t>49</w:t>
            </w:r>
          </w:hyperlink>
        </w:p>
        <w:p>
          <w:pPr>
            <w:pStyle w:val="Contents4"/>
            <w:tabs>
              <w:tab w:val="clear" w:pos="8176"/>
              <w:tab w:val="right" w:pos="9026" w:leader="dot"/>
            </w:tabs>
            <w:rPr/>
          </w:pPr>
          <w:hyperlink w:anchor="__RefHeading___Toc5964286_2142443653">
            <w:r>
              <w:rPr>
                <w:webHidden/>
                <w:rStyle w:val="IndexLink"/>
                <w:rtl w:val="true"/>
              </w:rPr>
              <w:t>بحث دلالي</w:t>
            </w:r>
            <w:r>
              <w:rPr>
                <w:rStyle w:val="IndexLink"/>
                <w:rtl w:val="true"/>
              </w:rPr>
              <w:tab/>
            </w:r>
            <w:r>
              <w:rPr>
                <w:rStyle w:val="IndexLink"/>
              </w:rPr>
              <w:t>58</w:t>
            </w:r>
          </w:hyperlink>
        </w:p>
        <w:p>
          <w:pPr>
            <w:pStyle w:val="Contents4"/>
            <w:tabs>
              <w:tab w:val="clear" w:pos="8176"/>
              <w:tab w:val="right" w:pos="9026" w:leader="dot"/>
            </w:tabs>
            <w:rPr/>
          </w:pPr>
          <w:hyperlink w:anchor="__RefHeading___Toc5964288_2142443653">
            <w:r>
              <w:rPr>
                <w:webHidden/>
                <w:rStyle w:val="IndexLink"/>
                <w:rtl w:val="true"/>
              </w:rPr>
              <w:t>بحث روائي</w:t>
            </w:r>
            <w:r>
              <w:rPr>
                <w:rStyle w:val="IndexLink"/>
                <w:rtl w:val="true"/>
              </w:rPr>
              <w:tab/>
            </w:r>
            <w:r>
              <w:rPr>
                <w:rStyle w:val="IndexLink"/>
              </w:rPr>
              <w:t>63</w:t>
            </w:r>
          </w:hyperlink>
        </w:p>
        <w:p>
          <w:pPr>
            <w:pStyle w:val="Contents3"/>
            <w:tabs>
              <w:tab w:val="clear" w:pos="8459"/>
              <w:tab w:val="right" w:pos="9026" w:leader="dot"/>
            </w:tabs>
            <w:rPr/>
          </w:pPr>
          <w:hyperlink w:anchor="__RefHeading___Toc5964290_2142443653">
            <w:r>
              <w:rPr>
                <w:webHidden/>
                <w:rStyle w:val="IndexLink"/>
                <w:rtl w:val="true"/>
              </w:rPr>
              <w:t>وَ اَلْوالِداتُ يُرْضِعْنَ أَوْلادَهُنَّ حَوْلَيْنِ كامِلَيْنِ لِمَنْ أَرادَ أَنْ يُتِمَّ اَلرَّضاعَةَ وَ عَلَى اَلْمَوْلُودِ لَهُ رِزْقُهُنَّ وَ كِسْوَتُهُ</w:t>
            </w:r>
            <w:r>
              <w:rPr>
                <w:rStyle w:val="IndexLink"/>
                <w:rtl w:val="true"/>
              </w:rPr>
              <w:t>.......</w:t>
              <w:tab/>
            </w:r>
            <w:r>
              <w:rPr>
                <w:rStyle w:val="IndexLink"/>
              </w:rPr>
              <w:t>65</w:t>
            </w:r>
          </w:hyperlink>
        </w:p>
        <w:p>
          <w:pPr>
            <w:pStyle w:val="Contents4"/>
            <w:tabs>
              <w:tab w:val="clear" w:pos="8176"/>
              <w:tab w:val="right" w:pos="9026" w:leader="dot"/>
            </w:tabs>
            <w:rPr/>
          </w:pPr>
          <w:hyperlink w:anchor="__RefHeading___Toc5964292_2142443653">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5964294_2142443653">
            <w:r>
              <w:rPr>
                <w:webHidden/>
                <w:rStyle w:val="IndexLink"/>
                <w:rtl w:val="true"/>
              </w:rPr>
              <w:t>التفسير</w:t>
            </w:r>
            <w:r>
              <w:rPr>
                <w:rStyle w:val="IndexLink"/>
                <w:rtl w:val="true"/>
              </w:rPr>
              <w:tab/>
            </w:r>
            <w:r>
              <w:rPr>
                <w:rStyle w:val="IndexLink"/>
              </w:rPr>
              <w:t>66</w:t>
            </w:r>
          </w:hyperlink>
        </w:p>
        <w:p>
          <w:pPr>
            <w:pStyle w:val="Contents4"/>
            <w:tabs>
              <w:tab w:val="clear" w:pos="8176"/>
              <w:tab w:val="right" w:pos="9026" w:leader="dot"/>
            </w:tabs>
            <w:rPr/>
          </w:pPr>
          <w:hyperlink w:anchor="__RefHeading___Toc5964296_2142443653">
            <w:r>
              <w:rPr>
                <w:webHidden/>
                <w:rStyle w:val="IndexLink"/>
                <w:rtl w:val="true"/>
              </w:rPr>
              <w:t>بحث دلالي</w:t>
            </w:r>
            <w:r>
              <w:rPr>
                <w:rStyle w:val="IndexLink"/>
                <w:rtl w:val="true"/>
              </w:rPr>
              <w:tab/>
            </w:r>
            <w:r>
              <w:rPr>
                <w:rStyle w:val="IndexLink"/>
              </w:rPr>
              <w:t>72</w:t>
            </w:r>
          </w:hyperlink>
        </w:p>
        <w:p>
          <w:pPr>
            <w:pStyle w:val="Contents4"/>
            <w:tabs>
              <w:tab w:val="clear" w:pos="8176"/>
              <w:tab w:val="right" w:pos="9026" w:leader="dot"/>
            </w:tabs>
            <w:rPr/>
          </w:pPr>
          <w:hyperlink w:anchor="__RefHeading___Toc5964298_2142443653">
            <w:r>
              <w:rPr>
                <w:webHidden/>
                <w:rStyle w:val="IndexLink"/>
                <w:rtl w:val="true"/>
              </w:rPr>
              <w:t>بحث روائي</w:t>
            </w:r>
            <w:r>
              <w:rPr>
                <w:rStyle w:val="IndexLink"/>
                <w:rtl w:val="true"/>
              </w:rPr>
              <w:tab/>
            </w:r>
            <w:r>
              <w:rPr>
                <w:rStyle w:val="IndexLink"/>
              </w:rPr>
              <w:t>75</w:t>
            </w:r>
          </w:hyperlink>
        </w:p>
        <w:p>
          <w:pPr>
            <w:pStyle w:val="Contents3"/>
            <w:tabs>
              <w:tab w:val="clear" w:pos="8459"/>
              <w:tab w:val="right" w:pos="9026" w:leader="dot"/>
            </w:tabs>
            <w:rPr/>
          </w:pPr>
          <w:hyperlink w:anchor="__RefHeading___Toc5964300_2142443653">
            <w:r>
              <w:rPr>
                <w:webHidden/>
                <w:rStyle w:val="IndexLink"/>
                <w:rtl w:val="true"/>
              </w:rPr>
              <w:t>وَ اَلَّذِينَ يُتَوَفَّوْنَ مِنْكُمْ وَ يَذَرُونَ أَزْواجاً يَتَرَبَّصْنَ بِأَنْفُسِهِنَّ أَرْبَعَةَ أَشْهُرٍ وَ عَشْراً فَإِذا بَلَغْنَ أَجَلَهُنَّ فَلا جُ</w:t>
            </w:r>
            <w:r>
              <w:rPr>
                <w:rStyle w:val="IndexLink"/>
                <w:rtl w:val="true"/>
              </w:rPr>
              <w:t>.......</w:t>
              <w:tab/>
            </w:r>
            <w:r>
              <w:rPr>
                <w:rStyle w:val="IndexLink"/>
              </w:rPr>
              <w:t>78</w:t>
            </w:r>
          </w:hyperlink>
        </w:p>
        <w:p>
          <w:pPr>
            <w:pStyle w:val="Contents4"/>
            <w:tabs>
              <w:tab w:val="clear" w:pos="8176"/>
              <w:tab w:val="right" w:pos="9026" w:leader="dot"/>
            </w:tabs>
            <w:rPr/>
          </w:pPr>
          <w:hyperlink w:anchor="__RefHeading___Toc5964302_2142443653">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5964304_2142443653">
            <w:r>
              <w:rPr>
                <w:webHidden/>
                <w:rStyle w:val="IndexLink"/>
                <w:rtl w:val="true"/>
              </w:rPr>
              <w:t>التفسير</w:t>
            </w:r>
            <w:r>
              <w:rPr>
                <w:rStyle w:val="IndexLink"/>
                <w:rtl w:val="true"/>
              </w:rPr>
              <w:tab/>
            </w:r>
            <w:r>
              <w:rPr>
                <w:rStyle w:val="IndexLink"/>
              </w:rPr>
              <w:t>79</w:t>
            </w:r>
          </w:hyperlink>
        </w:p>
        <w:p>
          <w:pPr>
            <w:pStyle w:val="Contents4"/>
            <w:tabs>
              <w:tab w:val="clear" w:pos="8176"/>
              <w:tab w:val="right" w:pos="9026" w:leader="dot"/>
            </w:tabs>
            <w:rPr/>
          </w:pPr>
          <w:hyperlink w:anchor="__RefHeading___Toc5964306_2142443653">
            <w:r>
              <w:rPr>
                <w:webHidden/>
                <w:rStyle w:val="IndexLink"/>
                <w:rtl w:val="true"/>
              </w:rPr>
              <w:t>بحث أدبي</w:t>
            </w:r>
            <w:r>
              <w:rPr>
                <w:rStyle w:val="IndexLink"/>
                <w:rtl w:val="true"/>
              </w:rPr>
              <w:tab/>
            </w:r>
            <w:r>
              <w:rPr>
                <w:rStyle w:val="IndexLink"/>
              </w:rPr>
              <w:t>86</w:t>
            </w:r>
          </w:hyperlink>
        </w:p>
        <w:p>
          <w:pPr>
            <w:pStyle w:val="Contents4"/>
            <w:tabs>
              <w:tab w:val="clear" w:pos="8176"/>
              <w:tab w:val="right" w:pos="9026" w:leader="dot"/>
            </w:tabs>
            <w:rPr/>
          </w:pPr>
          <w:hyperlink w:anchor="__RefHeading___Toc5964308_2142443653">
            <w:r>
              <w:rPr>
                <w:webHidden/>
                <w:rStyle w:val="IndexLink"/>
                <w:rtl w:val="true"/>
              </w:rPr>
              <w:t>بحث روائي</w:t>
            </w:r>
            <w:r>
              <w:rPr>
                <w:rStyle w:val="IndexLink"/>
                <w:rtl w:val="true"/>
              </w:rPr>
              <w:tab/>
            </w:r>
            <w:r>
              <w:rPr>
                <w:rStyle w:val="IndexLink"/>
              </w:rPr>
              <w:t>88</w:t>
            </w:r>
          </w:hyperlink>
        </w:p>
        <w:p>
          <w:pPr>
            <w:pStyle w:val="Contents3"/>
            <w:tabs>
              <w:tab w:val="clear" w:pos="8459"/>
              <w:tab w:val="right" w:pos="9026" w:leader="dot"/>
            </w:tabs>
            <w:rPr/>
          </w:pPr>
          <w:hyperlink w:anchor="__RefHeading___Toc5964310_2142443653">
            <w:r>
              <w:rPr>
                <w:webHidden/>
                <w:rStyle w:val="IndexLink"/>
                <w:rtl w:val="true"/>
              </w:rPr>
              <w:t>لا جُناحَ عَلَيْكُمْ إِنْ طَلَّقْتُمُ اَلنِّساءَ ما لَمْ تَمَسُّوهُنَّ أَوْ تَفْرِضُوا لَهُنَّ فَرِيضَةً وَ مَتِّعُوهُنَّ عَلَى اَلْمُوسِعِ قَدَرُهُ وَ عَلَ</w:t>
            </w:r>
            <w:r>
              <w:rPr>
                <w:rStyle w:val="IndexLink"/>
                <w:rtl w:val="true"/>
              </w:rPr>
              <w:t>.......</w:t>
              <w:tab/>
            </w:r>
            <w:r>
              <w:rPr>
                <w:rStyle w:val="IndexLink"/>
              </w:rPr>
              <w:t>90</w:t>
            </w:r>
          </w:hyperlink>
        </w:p>
        <w:p>
          <w:pPr>
            <w:pStyle w:val="Contents4"/>
            <w:tabs>
              <w:tab w:val="clear" w:pos="8176"/>
              <w:tab w:val="right" w:pos="9026" w:leader="dot"/>
            </w:tabs>
            <w:rPr/>
          </w:pPr>
          <w:hyperlink w:anchor="__RefHeading___Toc5964312_2142443653">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5964314_2142443653">
            <w:r>
              <w:rPr>
                <w:webHidden/>
                <w:rStyle w:val="IndexLink"/>
                <w:rtl w:val="true"/>
              </w:rPr>
              <w:t>التفسير</w:t>
            </w:r>
            <w:r>
              <w:rPr>
                <w:rStyle w:val="IndexLink"/>
                <w:rtl w:val="true"/>
              </w:rPr>
              <w:tab/>
            </w:r>
            <w:r>
              <w:rPr>
                <w:rStyle w:val="IndexLink"/>
              </w:rPr>
              <w:t>91</w:t>
            </w:r>
          </w:hyperlink>
        </w:p>
        <w:p>
          <w:pPr>
            <w:pStyle w:val="Contents4"/>
            <w:tabs>
              <w:tab w:val="clear" w:pos="8176"/>
              <w:tab w:val="right" w:pos="9026" w:leader="dot"/>
            </w:tabs>
            <w:rPr/>
          </w:pPr>
          <w:hyperlink w:anchor="__RefHeading___Toc5964316_2142443653">
            <w:r>
              <w:rPr>
                <w:webHidden/>
                <w:rStyle w:val="IndexLink"/>
                <w:rtl w:val="true"/>
              </w:rPr>
              <w:t>بحث روائي</w:t>
            </w:r>
            <w:r>
              <w:rPr>
                <w:rStyle w:val="IndexLink"/>
                <w:rtl w:val="true"/>
              </w:rPr>
              <w:tab/>
            </w:r>
            <w:r>
              <w:rPr>
                <w:rStyle w:val="IndexLink"/>
              </w:rPr>
              <w:t>97</w:t>
            </w:r>
          </w:hyperlink>
        </w:p>
        <w:p>
          <w:pPr>
            <w:pStyle w:val="Contents3"/>
            <w:tabs>
              <w:tab w:val="clear" w:pos="8459"/>
              <w:tab w:val="right" w:pos="9026" w:leader="dot"/>
            </w:tabs>
            <w:rPr/>
          </w:pPr>
          <w:hyperlink w:anchor="__RefHeading___Toc5964318_2142443653">
            <w:r>
              <w:rPr>
                <w:webHidden/>
                <w:rStyle w:val="IndexLink"/>
                <w:rtl w:val="true"/>
              </w:rPr>
              <w:t xml:space="preserve">حافِظُوا عَلَى اَلصَّلَواتِ وَ اَلصَّلاةِ اَلْوُسْطى وَ قُومُوا لِلّهِ قانِتِينَ </w:t>
            </w:r>
            <w:r>
              <w:rPr>
                <w:rStyle w:val="IndexLink"/>
                <w:rtl w:val="true"/>
              </w:rPr>
              <w:t>(</w:t>
            </w:r>
            <w:r>
              <w:rPr>
                <w:rStyle w:val="IndexLink"/>
              </w:rPr>
              <w:t>238</w:t>
            </w:r>
            <w:r>
              <w:rPr>
                <w:rStyle w:val="IndexLink"/>
                <w:rtl w:val="true"/>
              </w:rPr>
              <w:t xml:space="preserve">) </w:t>
            </w:r>
            <w:r>
              <w:rPr>
                <w:rStyle w:val="IndexLink"/>
                <w:rtl w:val="true"/>
              </w:rPr>
              <w:t>فَإِنْ خِفْتُمْ فَرِجالاً أَوْ رُكْباناً فَإِذا أَمِنْتُمْ فَاذْكُرُو</w:t>
            </w:r>
            <w:r>
              <w:rPr>
                <w:rStyle w:val="IndexLink"/>
                <w:rtl w:val="true"/>
              </w:rPr>
              <w:t>.......</w:t>
              <w:tab/>
            </w:r>
            <w:r>
              <w:rPr>
                <w:rStyle w:val="IndexLink"/>
              </w:rPr>
              <w:t>99</w:t>
            </w:r>
          </w:hyperlink>
        </w:p>
        <w:p>
          <w:pPr>
            <w:pStyle w:val="Contents4"/>
            <w:tabs>
              <w:tab w:val="clear" w:pos="8176"/>
              <w:tab w:val="right" w:pos="9026" w:leader="dot"/>
            </w:tabs>
            <w:rPr/>
          </w:pPr>
          <w:hyperlink w:anchor="__RefHeading___Toc5964320_2142443653">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5964322_2142443653">
            <w:r>
              <w:rPr>
                <w:webHidden/>
                <w:rStyle w:val="IndexLink"/>
                <w:rtl w:val="true"/>
              </w:rPr>
              <w:t>التفسير</w:t>
            </w:r>
            <w:r>
              <w:rPr>
                <w:rStyle w:val="IndexLink"/>
                <w:rtl w:val="true"/>
              </w:rPr>
              <w:tab/>
            </w:r>
            <w:r>
              <w:rPr>
                <w:rStyle w:val="IndexLink"/>
              </w:rPr>
              <w:t>101</w:t>
            </w:r>
          </w:hyperlink>
        </w:p>
        <w:p>
          <w:pPr>
            <w:pStyle w:val="Contents4"/>
            <w:tabs>
              <w:tab w:val="clear" w:pos="8176"/>
              <w:tab w:val="right" w:pos="9026" w:leader="dot"/>
            </w:tabs>
            <w:rPr/>
          </w:pPr>
          <w:hyperlink w:anchor="__RefHeading___Toc5964324_2142443653">
            <w:r>
              <w:rPr>
                <w:webHidden/>
                <w:rStyle w:val="IndexLink"/>
                <w:rtl w:val="true"/>
              </w:rPr>
              <w:t>بحوث المقام</w:t>
            </w:r>
            <w:r>
              <w:rPr>
                <w:rStyle w:val="IndexLink"/>
                <w:rtl w:val="true"/>
              </w:rPr>
              <w:tab/>
            </w:r>
            <w:r>
              <w:rPr>
                <w:rStyle w:val="IndexLink"/>
              </w:rPr>
              <w:t>108</w:t>
            </w:r>
          </w:hyperlink>
        </w:p>
        <w:p>
          <w:pPr>
            <w:pStyle w:val="Contents5"/>
            <w:tabs>
              <w:tab w:val="clear" w:pos="7892"/>
              <w:tab w:val="right" w:pos="9026" w:leader="dot"/>
            </w:tabs>
            <w:rPr/>
          </w:pPr>
          <w:hyperlink w:anchor="__RefHeading___Toc5964326_2142443653">
            <w:r>
              <w:rPr>
                <w:webHidden/>
                <w:rStyle w:val="IndexLink"/>
                <w:rtl w:val="true"/>
              </w:rPr>
              <w:t>بحث دلالي</w:t>
            </w:r>
            <w:r>
              <w:rPr>
                <w:rStyle w:val="IndexLink"/>
                <w:rtl w:val="true"/>
              </w:rPr>
              <w:tab/>
            </w:r>
            <w:r>
              <w:rPr>
                <w:rStyle w:val="IndexLink"/>
              </w:rPr>
              <w:t>108</w:t>
            </w:r>
          </w:hyperlink>
        </w:p>
        <w:p>
          <w:pPr>
            <w:pStyle w:val="Contents5"/>
            <w:tabs>
              <w:tab w:val="clear" w:pos="7892"/>
              <w:tab w:val="right" w:pos="9026" w:leader="dot"/>
            </w:tabs>
            <w:rPr/>
          </w:pPr>
          <w:hyperlink w:anchor="__RefHeading___Toc5964328_2142443653">
            <w:r>
              <w:rPr>
                <w:webHidden/>
                <w:rStyle w:val="IndexLink"/>
                <w:rtl w:val="true"/>
              </w:rPr>
              <w:t>بحث روائي</w:t>
            </w:r>
            <w:r>
              <w:rPr>
                <w:rStyle w:val="IndexLink"/>
                <w:rtl w:val="true"/>
              </w:rPr>
              <w:tab/>
            </w:r>
            <w:r>
              <w:rPr>
                <w:rStyle w:val="IndexLink"/>
              </w:rPr>
              <w:t>110</w:t>
            </w:r>
          </w:hyperlink>
        </w:p>
        <w:p>
          <w:pPr>
            <w:pStyle w:val="Contents5"/>
            <w:tabs>
              <w:tab w:val="clear" w:pos="7892"/>
              <w:tab w:val="right" w:pos="9026" w:leader="dot"/>
            </w:tabs>
            <w:rPr/>
          </w:pPr>
          <w:hyperlink w:anchor="__RefHeading___Toc5964330_2142443653">
            <w:r>
              <w:rPr>
                <w:webHidden/>
                <w:rStyle w:val="IndexLink"/>
                <w:rtl w:val="true"/>
              </w:rPr>
              <w:t>بحث عرفاني</w:t>
            </w:r>
            <w:r>
              <w:rPr>
                <w:rStyle w:val="IndexLink"/>
                <w:rtl w:val="true"/>
              </w:rPr>
              <w:tab/>
            </w:r>
            <w:r>
              <w:rPr>
                <w:rStyle w:val="IndexLink"/>
              </w:rPr>
              <w:t>114</w:t>
            </w:r>
          </w:hyperlink>
        </w:p>
        <w:p>
          <w:pPr>
            <w:pStyle w:val="Contents3"/>
            <w:tabs>
              <w:tab w:val="clear" w:pos="8459"/>
              <w:tab w:val="right" w:pos="9026" w:leader="dot"/>
            </w:tabs>
            <w:rPr/>
          </w:pPr>
          <w:hyperlink w:anchor="__RefHeading___Toc5964332_2142443653">
            <w:r>
              <w:rPr>
                <w:webHidden/>
                <w:rStyle w:val="IndexLink"/>
                <w:rtl w:val="true"/>
              </w:rPr>
              <w:t>وَ اَلَّذِينَ يُتَوَفَّوْنَ مِنْكُمْ وَ يَذَرُونَ أَزْواجاً وَصِيَّةً لِأَزْواجِهِمْ مَتاعاً إِلَى اَلْحَوْلِ غَيْرَ إِخْراجٍ فَإِنْ خَرَجْنَ فَلا جُناحَ عَ</w:t>
            </w:r>
            <w:r>
              <w:rPr>
                <w:rStyle w:val="IndexLink"/>
                <w:rtl w:val="true"/>
              </w:rPr>
              <w:t>.......</w:t>
              <w:tab/>
            </w:r>
            <w:r>
              <w:rPr>
                <w:rStyle w:val="IndexLink"/>
              </w:rPr>
              <w:t>117</w:t>
            </w:r>
          </w:hyperlink>
        </w:p>
        <w:p>
          <w:pPr>
            <w:pStyle w:val="Contents4"/>
            <w:tabs>
              <w:tab w:val="clear" w:pos="8176"/>
              <w:tab w:val="right" w:pos="9026" w:leader="dot"/>
            </w:tabs>
            <w:rPr/>
          </w:pPr>
          <w:hyperlink w:anchor="__RefHeading___Toc5964334_2142443653">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5964336_2142443653">
            <w:r>
              <w:rPr>
                <w:webHidden/>
                <w:rStyle w:val="IndexLink"/>
                <w:rtl w:val="true"/>
              </w:rPr>
              <w:t>التفسير</w:t>
            </w:r>
            <w:r>
              <w:rPr>
                <w:rStyle w:val="IndexLink"/>
                <w:rtl w:val="true"/>
              </w:rPr>
              <w:tab/>
            </w:r>
            <w:r>
              <w:rPr>
                <w:rStyle w:val="IndexLink"/>
              </w:rPr>
              <w:t>118</w:t>
            </w:r>
          </w:hyperlink>
        </w:p>
        <w:p>
          <w:pPr>
            <w:pStyle w:val="Contents4"/>
            <w:tabs>
              <w:tab w:val="clear" w:pos="8176"/>
              <w:tab w:val="right" w:pos="9026" w:leader="dot"/>
            </w:tabs>
            <w:rPr/>
          </w:pPr>
          <w:hyperlink w:anchor="__RefHeading___Toc5964338_2142443653">
            <w:r>
              <w:rPr>
                <w:webHidden/>
                <w:rStyle w:val="IndexLink"/>
                <w:rtl w:val="true"/>
              </w:rPr>
              <w:t>بحث روائي</w:t>
            </w:r>
            <w:r>
              <w:rPr>
                <w:rStyle w:val="IndexLink"/>
                <w:rtl w:val="true"/>
              </w:rPr>
              <w:tab/>
            </w:r>
            <w:r>
              <w:rPr>
                <w:rStyle w:val="IndexLink"/>
              </w:rPr>
              <w:t>122</w:t>
            </w:r>
          </w:hyperlink>
        </w:p>
        <w:p>
          <w:pPr>
            <w:pStyle w:val="Contents3"/>
            <w:tabs>
              <w:tab w:val="clear" w:pos="8459"/>
              <w:tab w:val="right" w:pos="9026" w:leader="dot"/>
            </w:tabs>
            <w:rPr/>
          </w:pPr>
          <w:hyperlink w:anchor="__RefHeading___Toc5964340_2142443653">
            <w:r>
              <w:rPr>
                <w:webHidden/>
                <w:rStyle w:val="IndexLink"/>
                <w:rtl w:val="true"/>
              </w:rPr>
              <w:t xml:space="preserve">أَ لَمْ تَرَ إِلَى اَلَّذِينَ خَرَجُوا مِنْ دِيارِهِمْ وَ هُمْ أُلُوفٌ حَذَرَ اَلْمَوْتِ فَقالَ لَهُمُ اَللّهُ مُوتُوا ثُمَّ أَحْياهُمْ إِنَّ اَللّهَ لَذُو </w:t>
            </w:r>
            <w:r>
              <w:rPr>
                <w:rStyle w:val="IndexLink"/>
                <w:rtl w:val="true"/>
              </w:rPr>
              <w:t>.......</w:t>
              <w:tab/>
            </w:r>
            <w:r>
              <w:rPr>
                <w:rStyle w:val="IndexLink"/>
              </w:rPr>
              <w:t>124</w:t>
            </w:r>
          </w:hyperlink>
        </w:p>
        <w:p>
          <w:pPr>
            <w:pStyle w:val="Contents4"/>
            <w:tabs>
              <w:tab w:val="clear" w:pos="8176"/>
              <w:tab w:val="right" w:pos="9026" w:leader="dot"/>
            </w:tabs>
            <w:rPr/>
          </w:pPr>
          <w:hyperlink w:anchor="__RefHeading___Toc5964342_2142443653">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5964344_2142443653">
            <w:r>
              <w:rPr>
                <w:webHidden/>
                <w:rStyle w:val="IndexLink"/>
                <w:rtl w:val="true"/>
              </w:rPr>
              <w:t>التفسير</w:t>
            </w:r>
            <w:r>
              <w:rPr>
                <w:rStyle w:val="IndexLink"/>
                <w:rtl w:val="true"/>
              </w:rPr>
              <w:tab/>
            </w:r>
            <w:r>
              <w:rPr>
                <w:rStyle w:val="IndexLink"/>
              </w:rPr>
              <w:t>125</w:t>
            </w:r>
          </w:hyperlink>
        </w:p>
        <w:p>
          <w:pPr>
            <w:pStyle w:val="Contents4"/>
            <w:tabs>
              <w:tab w:val="clear" w:pos="8176"/>
              <w:tab w:val="right" w:pos="9026" w:leader="dot"/>
            </w:tabs>
            <w:rPr/>
          </w:pPr>
          <w:hyperlink w:anchor="__RefHeading___Toc5964346_2142443653">
            <w:r>
              <w:rPr>
                <w:webHidden/>
                <w:rStyle w:val="IndexLink"/>
                <w:rtl w:val="true"/>
              </w:rPr>
              <w:t>بحوث المقام</w:t>
            </w:r>
            <w:r>
              <w:rPr>
                <w:rStyle w:val="IndexLink"/>
                <w:rtl w:val="true"/>
              </w:rPr>
              <w:tab/>
            </w:r>
            <w:r>
              <w:rPr>
                <w:rStyle w:val="IndexLink"/>
              </w:rPr>
              <w:t>129</w:t>
            </w:r>
          </w:hyperlink>
        </w:p>
        <w:p>
          <w:pPr>
            <w:pStyle w:val="Contents5"/>
            <w:tabs>
              <w:tab w:val="clear" w:pos="7892"/>
              <w:tab w:val="right" w:pos="9026" w:leader="dot"/>
            </w:tabs>
            <w:rPr/>
          </w:pPr>
          <w:hyperlink w:anchor="__RefHeading___Toc5964348_2142443653">
            <w:r>
              <w:rPr>
                <w:webHidden/>
                <w:rStyle w:val="IndexLink"/>
                <w:rtl w:val="true"/>
              </w:rPr>
              <w:t>بحث دلالي</w:t>
            </w:r>
            <w:r>
              <w:rPr>
                <w:rStyle w:val="IndexLink"/>
                <w:rtl w:val="true"/>
              </w:rPr>
              <w:tab/>
            </w:r>
            <w:r>
              <w:rPr>
                <w:rStyle w:val="IndexLink"/>
              </w:rPr>
              <w:t>129</w:t>
            </w:r>
          </w:hyperlink>
        </w:p>
        <w:p>
          <w:pPr>
            <w:pStyle w:val="Contents5"/>
            <w:tabs>
              <w:tab w:val="clear" w:pos="7892"/>
              <w:tab w:val="right" w:pos="9026" w:leader="dot"/>
            </w:tabs>
            <w:rPr/>
          </w:pPr>
          <w:hyperlink w:anchor="__RefHeading___Toc5964350_2142443653">
            <w:r>
              <w:rPr>
                <w:webHidden/>
                <w:rStyle w:val="IndexLink"/>
                <w:rtl w:val="true"/>
              </w:rPr>
              <w:t>بحث روائي</w:t>
            </w:r>
            <w:r>
              <w:rPr>
                <w:rStyle w:val="IndexLink"/>
                <w:rtl w:val="true"/>
              </w:rPr>
              <w:tab/>
            </w:r>
            <w:r>
              <w:rPr>
                <w:rStyle w:val="IndexLink"/>
              </w:rPr>
              <w:t>130</w:t>
            </w:r>
          </w:hyperlink>
        </w:p>
        <w:p>
          <w:pPr>
            <w:pStyle w:val="Contents5"/>
            <w:tabs>
              <w:tab w:val="clear" w:pos="7892"/>
              <w:tab w:val="right" w:pos="9026" w:leader="dot"/>
            </w:tabs>
            <w:rPr/>
          </w:pPr>
          <w:hyperlink w:anchor="__RefHeading___Toc5964352_2142443653">
            <w:r>
              <w:rPr>
                <w:webHidden/>
                <w:rStyle w:val="IndexLink"/>
                <w:rtl w:val="true"/>
              </w:rPr>
              <w:t>بحث تاريخي</w:t>
            </w:r>
            <w:r>
              <w:rPr>
                <w:rStyle w:val="IndexLink"/>
                <w:rtl w:val="true"/>
              </w:rPr>
              <w:tab/>
            </w:r>
            <w:r>
              <w:rPr>
                <w:rStyle w:val="IndexLink"/>
              </w:rPr>
              <w:t>133</w:t>
            </w:r>
          </w:hyperlink>
        </w:p>
        <w:p>
          <w:pPr>
            <w:pStyle w:val="Contents3"/>
            <w:tabs>
              <w:tab w:val="clear" w:pos="8459"/>
              <w:tab w:val="right" w:pos="9026" w:leader="dot"/>
            </w:tabs>
            <w:rPr/>
          </w:pPr>
          <w:hyperlink w:anchor="__RefHeading___Toc5964354_2142443653">
            <w:r>
              <w:rPr>
                <w:webHidden/>
                <w:rStyle w:val="IndexLink"/>
                <w:rtl w:val="true"/>
              </w:rPr>
              <w:t xml:space="preserve">وَ قاتِلُوا فِي سَبِيلِ اَللّهِ وَ اِعْلَمُوا أَنَّ اَللّهَ سَمِيعٌ عَلِيمٌ </w:t>
            </w:r>
            <w:r>
              <w:rPr>
                <w:rStyle w:val="IndexLink"/>
                <w:rtl w:val="true"/>
              </w:rPr>
              <w:t>(</w:t>
            </w:r>
            <w:r>
              <w:rPr>
                <w:rStyle w:val="IndexLink"/>
              </w:rPr>
              <w:t>244</w:t>
            </w:r>
            <w:r>
              <w:rPr>
                <w:rStyle w:val="IndexLink"/>
                <w:rtl w:val="true"/>
              </w:rPr>
              <w:t xml:space="preserve">) </w:t>
            </w:r>
            <w:r>
              <w:rPr>
                <w:rStyle w:val="IndexLink"/>
                <w:rtl w:val="true"/>
              </w:rPr>
              <w:t>مَنْ ذَا اَلَّذِي يُقْرِضُ اَللّهَ قَرْضاً حَسَناً فَيُضاعِفَهُ لَهُ أَضْع</w:t>
            </w:r>
            <w:r>
              <w:rPr>
                <w:rStyle w:val="IndexLink"/>
                <w:rtl w:val="true"/>
              </w:rPr>
              <w:t>.......</w:t>
              <w:tab/>
            </w:r>
            <w:r>
              <w:rPr>
                <w:rStyle w:val="IndexLink"/>
              </w:rPr>
              <w:t>135</w:t>
            </w:r>
          </w:hyperlink>
        </w:p>
        <w:p>
          <w:pPr>
            <w:pStyle w:val="Contents4"/>
            <w:tabs>
              <w:tab w:val="clear" w:pos="8176"/>
              <w:tab w:val="right" w:pos="9026" w:leader="dot"/>
            </w:tabs>
            <w:rPr/>
          </w:pPr>
          <w:hyperlink w:anchor="__RefHeading___Toc5964356_2142443653">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5964358_2142443653">
            <w:r>
              <w:rPr>
                <w:webHidden/>
                <w:rStyle w:val="IndexLink"/>
                <w:rtl w:val="true"/>
              </w:rPr>
              <w:t>التفسير</w:t>
            </w:r>
            <w:r>
              <w:rPr>
                <w:rStyle w:val="IndexLink"/>
                <w:rtl w:val="true"/>
              </w:rPr>
              <w:tab/>
            </w:r>
            <w:r>
              <w:rPr>
                <w:rStyle w:val="IndexLink"/>
              </w:rPr>
              <w:t>136</w:t>
            </w:r>
          </w:hyperlink>
        </w:p>
        <w:p>
          <w:pPr>
            <w:pStyle w:val="Contents4"/>
            <w:tabs>
              <w:tab w:val="clear" w:pos="8176"/>
              <w:tab w:val="right" w:pos="9026" w:leader="dot"/>
            </w:tabs>
            <w:rPr/>
          </w:pPr>
          <w:hyperlink w:anchor="__RefHeading___Toc5964360_2142443653">
            <w:r>
              <w:rPr>
                <w:webHidden/>
                <w:rStyle w:val="IndexLink"/>
                <w:rtl w:val="true"/>
              </w:rPr>
              <w:t>بحوث المقام</w:t>
            </w:r>
            <w:r>
              <w:rPr>
                <w:rStyle w:val="IndexLink"/>
                <w:rtl w:val="true"/>
              </w:rPr>
              <w:tab/>
            </w:r>
            <w:r>
              <w:rPr>
                <w:rStyle w:val="IndexLink"/>
              </w:rPr>
              <w:t>140</w:t>
            </w:r>
          </w:hyperlink>
        </w:p>
        <w:p>
          <w:pPr>
            <w:pStyle w:val="Contents5"/>
            <w:tabs>
              <w:tab w:val="clear" w:pos="7892"/>
              <w:tab w:val="right" w:pos="9026" w:leader="dot"/>
            </w:tabs>
            <w:rPr/>
          </w:pPr>
          <w:hyperlink w:anchor="__RefHeading___Toc5964362_2142443653">
            <w:r>
              <w:rPr>
                <w:webHidden/>
                <w:rStyle w:val="IndexLink"/>
                <w:rtl w:val="true"/>
              </w:rPr>
              <w:t>بحث دلالي</w:t>
            </w:r>
            <w:r>
              <w:rPr>
                <w:rStyle w:val="IndexLink"/>
                <w:rtl w:val="true"/>
              </w:rPr>
              <w:tab/>
            </w:r>
            <w:r>
              <w:rPr>
                <w:rStyle w:val="IndexLink"/>
              </w:rPr>
              <w:t>140</w:t>
            </w:r>
          </w:hyperlink>
        </w:p>
        <w:p>
          <w:pPr>
            <w:pStyle w:val="Contents5"/>
            <w:tabs>
              <w:tab w:val="clear" w:pos="7892"/>
              <w:tab w:val="right" w:pos="9026" w:leader="dot"/>
            </w:tabs>
            <w:rPr/>
          </w:pPr>
          <w:hyperlink w:anchor="__RefHeading___Toc5964364_2142443653">
            <w:r>
              <w:rPr>
                <w:webHidden/>
                <w:rStyle w:val="IndexLink"/>
                <w:rtl w:val="true"/>
              </w:rPr>
              <w:t>بحث روائي</w:t>
            </w:r>
            <w:r>
              <w:rPr>
                <w:rStyle w:val="IndexLink"/>
                <w:rtl w:val="true"/>
              </w:rPr>
              <w:tab/>
            </w:r>
            <w:r>
              <w:rPr>
                <w:rStyle w:val="IndexLink"/>
              </w:rPr>
              <w:t>142</w:t>
            </w:r>
          </w:hyperlink>
        </w:p>
        <w:p>
          <w:pPr>
            <w:pStyle w:val="Contents5"/>
            <w:tabs>
              <w:tab w:val="clear" w:pos="7892"/>
              <w:tab w:val="right" w:pos="9026" w:leader="dot"/>
            </w:tabs>
            <w:rPr/>
          </w:pPr>
          <w:hyperlink w:anchor="__RefHeading___Toc5964366_2142443653">
            <w:r>
              <w:rPr>
                <w:webHidden/>
                <w:rStyle w:val="IndexLink"/>
                <w:rtl w:val="true"/>
              </w:rPr>
              <w:t>بحث عرفاني</w:t>
            </w:r>
            <w:r>
              <w:rPr>
                <w:rStyle w:val="IndexLink"/>
                <w:rtl w:val="true"/>
              </w:rPr>
              <w:tab/>
            </w:r>
            <w:r>
              <w:rPr>
                <w:rStyle w:val="IndexLink"/>
              </w:rPr>
              <w:t>145</w:t>
            </w:r>
          </w:hyperlink>
        </w:p>
        <w:p>
          <w:pPr>
            <w:pStyle w:val="Contents3"/>
            <w:tabs>
              <w:tab w:val="clear" w:pos="8459"/>
              <w:tab w:val="right" w:pos="9026" w:leader="dot"/>
            </w:tabs>
            <w:rPr/>
          </w:pPr>
          <w:hyperlink w:anchor="__RefHeading___Toc5964368_2142443653">
            <w:r>
              <w:rPr>
                <w:webHidden/>
                <w:rStyle w:val="IndexLink"/>
                <w:rtl w:val="true"/>
              </w:rPr>
              <w:t xml:space="preserve">أَ لَمْ تَرَ إِلَى اَلْمَلَإِ مِنْ بَنِي إِسْرائِيلَ مِنْ بَعْدِ مُوسى إِذْ قالُوا لِنَبِيٍّ لَهُمُ اِبْعَثْ لَنا مَلِكاً نُقاتِلْ فِي سَبِيلِ اَللّهِ قالَ </w:t>
            </w:r>
            <w:r>
              <w:rPr>
                <w:rStyle w:val="IndexLink"/>
                <w:rtl w:val="true"/>
              </w:rPr>
              <w:t>.......</w:t>
              <w:tab/>
            </w:r>
            <w:r>
              <w:rPr>
                <w:rStyle w:val="IndexLink"/>
              </w:rPr>
              <w:t>146</w:t>
            </w:r>
          </w:hyperlink>
        </w:p>
        <w:p>
          <w:pPr>
            <w:pStyle w:val="Contents4"/>
            <w:tabs>
              <w:tab w:val="clear" w:pos="8176"/>
              <w:tab w:val="right" w:pos="9026" w:leader="dot"/>
            </w:tabs>
            <w:rPr/>
          </w:pPr>
          <w:hyperlink w:anchor="__RefHeading___Toc5964370_2142443653">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5964372_2142443653">
            <w:r>
              <w:rPr>
                <w:webHidden/>
                <w:rStyle w:val="IndexLink"/>
                <w:rtl w:val="true"/>
              </w:rPr>
              <w:t>التفسير</w:t>
            </w:r>
            <w:r>
              <w:rPr>
                <w:rStyle w:val="IndexLink"/>
                <w:rtl w:val="true"/>
              </w:rPr>
              <w:tab/>
            </w:r>
            <w:r>
              <w:rPr>
                <w:rStyle w:val="IndexLink"/>
              </w:rPr>
              <w:t>148</w:t>
            </w:r>
          </w:hyperlink>
        </w:p>
        <w:p>
          <w:pPr>
            <w:pStyle w:val="Contents4"/>
            <w:tabs>
              <w:tab w:val="clear" w:pos="8176"/>
              <w:tab w:val="right" w:pos="9026" w:leader="dot"/>
            </w:tabs>
            <w:rPr/>
          </w:pPr>
          <w:hyperlink w:anchor="__RefHeading___Toc5964374_2142443653">
            <w:r>
              <w:rPr>
                <w:webHidden/>
                <w:rStyle w:val="IndexLink"/>
                <w:rtl w:val="true"/>
              </w:rPr>
              <w:t>بحوث المقام</w:t>
            </w:r>
            <w:r>
              <w:rPr>
                <w:rStyle w:val="IndexLink"/>
                <w:rtl w:val="true"/>
              </w:rPr>
              <w:tab/>
            </w:r>
            <w:r>
              <w:rPr>
                <w:rStyle w:val="IndexLink"/>
              </w:rPr>
              <w:t>170</w:t>
            </w:r>
          </w:hyperlink>
        </w:p>
        <w:p>
          <w:pPr>
            <w:pStyle w:val="Contents5"/>
            <w:tabs>
              <w:tab w:val="clear" w:pos="7892"/>
              <w:tab w:val="right" w:pos="9026" w:leader="dot"/>
            </w:tabs>
            <w:rPr/>
          </w:pPr>
          <w:hyperlink w:anchor="__RefHeading___Toc5964376_2142443653">
            <w:r>
              <w:rPr>
                <w:webHidden/>
                <w:rStyle w:val="IndexLink"/>
                <w:rtl w:val="true"/>
              </w:rPr>
              <w:t>بحث دلالي</w:t>
            </w:r>
            <w:r>
              <w:rPr>
                <w:rStyle w:val="IndexLink"/>
                <w:rtl w:val="true"/>
              </w:rPr>
              <w:tab/>
            </w:r>
            <w:r>
              <w:rPr>
                <w:rStyle w:val="IndexLink"/>
              </w:rPr>
              <w:t>170</w:t>
            </w:r>
          </w:hyperlink>
        </w:p>
        <w:p>
          <w:pPr>
            <w:pStyle w:val="Contents5"/>
            <w:tabs>
              <w:tab w:val="clear" w:pos="7892"/>
              <w:tab w:val="right" w:pos="9026" w:leader="dot"/>
            </w:tabs>
            <w:rPr/>
          </w:pPr>
          <w:hyperlink w:anchor="__RefHeading___Toc5964378_2142443653">
            <w:r>
              <w:rPr>
                <w:webHidden/>
                <w:rStyle w:val="IndexLink"/>
                <w:rtl w:val="true"/>
              </w:rPr>
              <w:t>بحث اجتماعي</w:t>
            </w:r>
            <w:r>
              <w:rPr>
                <w:rStyle w:val="IndexLink"/>
                <w:rtl w:val="true"/>
              </w:rPr>
              <w:tab/>
            </w:r>
            <w:r>
              <w:rPr>
                <w:rStyle w:val="IndexLink"/>
              </w:rPr>
              <w:t>174</w:t>
            </w:r>
          </w:hyperlink>
        </w:p>
        <w:p>
          <w:pPr>
            <w:pStyle w:val="Contents5"/>
            <w:tabs>
              <w:tab w:val="clear" w:pos="7892"/>
              <w:tab w:val="right" w:pos="9026" w:leader="dot"/>
            </w:tabs>
            <w:rPr/>
          </w:pPr>
          <w:hyperlink w:anchor="__RefHeading___Toc5964380_2142443653">
            <w:r>
              <w:rPr>
                <w:webHidden/>
                <w:rStyle w:val="IndexLink"/>
                <w:rtl w:val="true"/>
              </w:rPr>
              <w:t>بحث تاريخي</w:t>
            </w:r>
            <w:r>
              <w:rPr>
                <w:rStyle w:val="IndexLink"/>
                <w:rtl w:val="true"/>
              </w:rPr>
              <w:tab/>
            </w:r>
            <w:r>
              <w:rPr>
                <w:rStyle w:val="IndexLink"/>
              </w:rPr>
              <w:t>177</w:t>
            </w:r>
          </w:hyperlink>
        </w:p>
        <w:p>
          <w:pPr>
            <w:pStyle w:val="Contents5"/>
            <w:tabs>
              <w:tab w:val="clear" w:pos="7892"/>
              <w:tab w:val="right" w:pos="9026" w:leader="dot"/>
            </w:tabs>
            <w:rPr/>
          </w:pPr>
          <w:hyperlink w:anchor="__RefHeading___Toc5964382_2142443653">
            <w:r>
              <w:rPr>
                <w:webHidden/>
                <w:rStyle w:val="IndexLink"/>
                <w:rtl w:val="true"/>
              </w:rPr>
              <w:t>بحث روائي</w:t>
            </w:r>
            <w:r>
              <w:rPr>
                <w:rStyle w:val="IndexLink"/>
                <w:rtl w:val="true"/>
              </w:rPr>
              <w:tab/>
            </w:r>
            <w:r>
              <w:rPr>
                <w:rStyle w:val="IndexLink"/>
              </w:rPr>
              <w:t>180</w:t>
            </w:r>
          </w:hyperlink>
        </w:p>
        <w:p>
          <w:pPr>
            <w:pStyle w:val="Contents3"/>
            <w:tabs>
              <w:tab w:val="clear" w:pos="8459"/>
              <w:tab w:val="right" w:pos="9026" w:leader="dot"/>
            </w:tabs>
            <w:rPr/>
          </w:pPr>
          <w:hyperlink w:anchor="__RefHeading___Toc5964384_2142443653">
            <w:r>
              <w:rPr>
                <w:webHidden/>
                <w:rStyle w:val="IndexLink"/>
                <w:rtl w:val="true"/>
              </w:rPr>
              <w:t>تِلْكَ اَلرُّسُلُ فَضَّلْنا بَعْضَهُمْ عَلى بَعْضٍ مِنْهُمْ مَنْ كَلَّمَ اَللّهُ وَ رَفَعَ بَعْضَهُمْ دَرَجاتٍ وَ آتَيْنا عِيسَى اِبْنَ مَرْيَمَ اَلْبَيِّنا</w:t>
            </w:r>
            <w:r>
              <w:rPr>
                <w:rStyle w:val="IndexLink"/>
                <w:rtl w:val="true"/>
              </w:rPr>
              <w:t>.......</w:t>
              <w:tab/>
            </w:r>
            <w:r>
              <w:rPr>
                <w:rStyle w:val="IndexLink"/>
              </w:rPr>
              <w:t>188</w:t>
            </w:r>
          </w:hyperlink>
        </w:p>
        <w:p>
          <w:pPr>
            <w:pStyle w:val="Contents4"/>
            <w:tabs>
              <w:tab w:val="clear" w:pos="8176"/>
              <w:tab w:val="right" w:pos="9026" w:leader="dot"/>
            </w:tabs>
            <w:rPr/>
          </w:pPr>
          <w:hyperlink w:anchor="__RefHeading___Toc5964386_2142443653">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5964388_2142443653">
            <w:r>
              <w:rPr>
                <w:webHidden/>
                <w:rStyle w:val="IndexLink"/>
                <w:rtl w:val="true"/>
              </w:rPr>
              <w:t>التفسير</w:t>
            </w:r>
            <w:r>
              <w:rPr>
                <w:rStyle w:val="IndexLink"/>
                <w:rtl w:val="true"/>
              </w:rPr>
              <w:tab/>
            </w:r>
            <w:r>
              <w:rPr>
                <w:rStyle w:val="IndexLink"/>
              </w:rPr>
              <w:t>189</w:t>
            </w:r>
          </w:hyperlink>
        </w:p>
        <w:p>
          <w:pPr>
            <w:pStyle w:val="Contents4"/>
            <w:tabs>
              <w:tab w:val="clear" w:pos="8176"/>
              <w:tab w:val="right" w:pos="9026" w:leader="dot"/>
            </w:tabs>
            <w:rPr/>
          </w:pPr>
          <w:hyperlink w:anchor="__RefHeading___Toc5964390_2142443653">
            <w:r>
              <w:rPr>
                <w:webHidden/>
                <w:rStyle w:val="IndexLink"/>
                <w:rtl w:val="true"/>
              </w:rPr>
              <w:t>بحوث المقام</w:t>
            </w:r>
            <w:r>
              <w:rPr>
                <w:rStyle w:val="IndexLink"/>
                <w:rtl w:val="true"/>
              </w:rPr>
              <w:tab/>
            </w:r>
            <w:r>
              <w:rPr>
                <w:rStyle w:val="IndexLink"/>
              </w:rPr>
              <w:t>197</w:t>
            </w:r>
          </w:hyperlink>
        </w:p>
        <w:p>
          <w:pPr>
            <w:pStyle w:val="Contents5"/>
            <w:tabs>
              <w:tab w:val="clear" w:pos="7892"/>
              <w:tab w:val="right" w:pos="9026" w:leader="dot"/>
            </w:tabs>
            <w:rPr/>
          </w:pPr>
          <w:hyperlink w:anchor="__RefHeading___Toc5964392_2142443653">
            <w:r>
              <w:rPr>
                <w:webHidden/>
                <w:rStyle w:val="IndexLink"/>
                <w:rtl w:val="true"/>
              </w:rPr>
              <w:t>بحث دلالي</w:t>
            </w:r>
            <w:r>
              <w:rPr>
                <w:rStyle w:val="IndexLink"/>
                <w:rtl w:val="true"/>
              </w:rPr>
              <w:tab/>
            </w:r>
            <w:r>
              <w:rPr>
                <w:rStyle w:val="IndexLink"/>
              </w:rPr>
              <w:t>197</w:t>
            </w:r>
          </w:hyperlink>
        </w:p>
        <w:p>
          <w:pPr>
            <w:pStyle w:val="Contents5"/>
            <w:tabs>
              <w:tab w:val="clear" w:pos="7892"/>
              <w:tab w:val="right" w:pos="9026" w:leader="dot"/>
            </w:tabs>
            <w:rPr/>
          </w:pPr>
          <w:hyperlink w:anchor="__RefHeading___Toc5964394_2142443653">
            <w:r>
              <w:rPr>
                <w:webHidden/>
                <w:rStyle w:val="IndexLink"/>
                <w:rtl w:val="true"/>
              </w:rPr>
              <w:t>بحث روائي</w:t>
            </w:r>
            <w:r>
              <w:rPr>
                <w:rStyle w:val="IndexLink"/>
                <w:rtl w:val="true"/>
              </w:rPr>
              <w:tab/>
            </w:r>
            <w:r>
              <w:rPr>
                <w:rStyle w:val="IndexLink"/>
              </w:rPr>
              <w:t>200</w:t>
            </w:r>
          </w:hyperlink>
        </w:p>
        <w:p>
          <w:pPr>
            <w:pStyle w:val="Contents5"/>
            <w:tabs>
              <w:tab w:val="clear" w:pos="7892"/>
              <w:tab w:val="right" w:pos="9026" w:leader="dot"/>
            </w:tabs>
            <w:rPr/>
          </w:pPr>
          <w:hyperlink w:anchor="__RefHeading___Toc5964396_2142443653">
            <w:r>
              <w:rPr>
                <w:webHidden/>
                <w:rStyle w:val="IndexLink"/>
                <w:rtl w:val="true"/>
              </w:rPr>
              <w:t>بحث فلسفي</w:t>
            </w:r>
            <w:r>
              <w:rPr>
                <w:rStyle w:val="IndexLink"/>
                <w:rtl w:val="true"/>
              </w:rPr>
              <w:tab/>
            </w:r>
            <w:r>
              <w:rPr>
                <w:rStyle w:val="IndexLink"/>
              </w:rPr>
              <w:t>204</w:t>
            </w:r>
          </w:hyperlink>
        </w:p>
        <w:p>
          <w:pPr>
            <w:pStyle w:val="Contents6"/>
            <w:tabs>
              <w:tab w:val="clear" w:pos="7609"/>
              <w:tab w:val="right" w:pos="9026" w:leader="dot"/>
            </w:tabs>
            <w:rPr/>
          </w:pPr>
          <w:hyperlink w:anchor="__RefHeading___Toc5964398_2142443653">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5964400_2142443653">
            <w:r>
              <w:rPr>
                <w:webHidden/>
                <w:rStyle w:val="IndexLink"/>
                <w:rtl w:val="true"/>
              </w:rPr>
              <w:t>حقيقة الكلام</w:t>
            </w:r>
            <w:r>
              <w:rPr>
                <w:rStyle w:val="IndexLink"/>
                <w:rtl w:val="true"/>
              </w:rPr>
              <w:t>:</w:t>
              <w:tab/>
            </w:r>
            <w:r>
              <w:rPr>
                <w:rStyle w:val="IndexLink"/>
              </w:rPr>
              <w:t>204</w:t>
            </w:r>
          </w:hyperlink>
        </w:p>
        <w:p>
          <w:pPr>
            <w:pStyle w:val="Contents6"/>
            <w:tabs>
              <w:tab w:val="clear" w:pos="7609"/>
              <w:tab w:val="right" w:pos="9026" w:leader="dot"/>
            </w:tabs>
            <w:rPr/>
          </w:pPr>
          <w:hyperlink w:anchor="__RefHeading___Toc5964402_2142443653">
            <w:r>
              <w:rPr>
                <w:webHidden/>
                <w:rStyle w:val="IndexLink"/>
                <w:rtl w:val="true"/>
              </w:rPr>
              <w:t>دلالة الكلام</w:t>
            </w:r>
            <w:r>
              <w:rPr>
                <w:rStyle w:val="IndexLink"/>
                <w:rtl w:val="true"/>
              </w:rPr>
              <w:t>:</w:t>
              <w:tab/>
            </w:r>
            <w:r>
              <w:rPr>
                <w:rStyle w:val="IndexLink"/>
              </w:rPr>
              <w:t>206</w:t>
            </w:r>
          </w:hyperlink>
        </w:p>
        <w:p>
          <w:pPr>
            <w:pStyle w:val="Contents6"/>
            <w:tabs>
              <w:tab w:val="clear" w:pos="7609"/>
              <w:tab w:val="right" w:pos="9026" w:leader="dot"/>
            </w:tabs>
            <w:rPr/>
          </w:pPr>
          <w:hyperlink w:anchor="__RefHeading___Toc5964404_2142443653">
            <w:r>
              <w:rPr>
                <w:webHidden/>
                <w:rStyle w:val="IndexLink"/>
                <w:rtl w:val="true"/>
              </w:rPr>
              <w:t>الفرق بين الكلام و غيره</w:t>
            </w:r>
            <w:r>
              <w:rPr>
                <w:rStyle w:val="IndexLink"/>
                <w:rtl w:val="true"/>
              </w:rPr>
              <w:t>:</w:t>
              <w:tab/>
            </w:r>
            <w:r>
              <w:rPr>
                <w:rStyle w:val="IndexLink"/>
              </w:rPr>
              <w:t>206</w:t>
            </w:r>
          </w:hyperlink>
        </w:p>
        <w:p>
          <w:pPr>
            <w:pStyle w:val="Contents6"/>
            <w:tabs>
              <w:tab w:val="clear" w:pos="7609"/>
              <w:tab w:val="right" w:pos="9026" w:leader="dot"/>
            </w:tabs>
            <w:rPr/>
          </w:pPr>
          <w:hyperlink w:anchor="__RefHeading___Toc5964406_2142443653">
            <w:r>
              <w:rPr>
                <w:webHidden/>
                <w:rStyle w:val="IndexLink"/>
                <w:rtl w:val="true"/>
              </w:rPr>
              <w:t>كلام اللّه تعالى</w:t>
            </w:r>
            <w:r>
              <w:rPr>
                <w:rStyle w:val="IndexLink"/>
                <w:rtl w:val="true"/>
              </w:rPr>
              <w:t>:</w:t>
              <w:tab/>
            </w:r>
            <w:r>
              <w:rPr>
                <w:rStyle w:val="IndexLink"/>
              </w:rPr>
              <w:t>208</w:t>
            </w:r>
          </w:hyperlink>
        </w:p>
        <w:p>
          <w:pPr>
            <w:pStyle w:val="Contents6"/>
            <w:tabs>
              <w:tab w:val="clear" w:pos="7609"/>
              <w:tab w:val="right" w:pos="9026" w:leader="dot"/>
            </w:tabs>
            <w:rPr/>
          </w:pPr>
          <w:hyperlink w:anchor="__RefHeading___Toc5964408_2142443653">
            <w:r>
              <w:rPr>
                <w:webHidden/>
                <w:rStyle w:val="IndexLink"/>
                <w:rtl w:val="true"/>
              </w:rPr>
              <w:t>الكلام النفسي</w:t>
            </w:r>
            <w:r>
              <w:rPr>
                <w:rStyle w:val="IndexLink"/>
                <w:rtl w:val="true"/>
              </w:rPr>
              <w:t>:</w:t>
              <w:tab/>
            </w:r>
            <w:r>
              <w:rPr>
                <w:rStyle w:val="IndexLink"/>
              </w:rPr>
              <w:t>210</w:t>
            </w:r>
          </w:hyperlink>
        </w:p>
        <w:p>
          <w:pPr>
            <w:pStyle w:val="Contents3"/>
            <w:tabs>
              <w:tab w:val="clear" w:pos="8459"/>
              <w:tab w:val="right" w:pos="9026" w:leader="dot"/>
            </w:tabs>
            <w:rPr/>
          </w:pPr>
          <w:hyperlink w:anchor="__RefHeading___Toc5964410_2142443653">
            <w:r>
              <w:rPr>
                <w:webHidden/>
                <w:rStyle w:val="IndexLink"/>
                <w:rtl w:val="true"/>
              </w:rPr>
              <w:t xml:space="preserve">يا أَيُّهَا اَلَّذِينَ آمَنُوا أَنْفِقُوا مِمّا رَزَقْناكُمْ مِنْ قَبْلِ أَنْ يَأْتِيَ يَوْمٌ لا بَيْعٌ فِيهِ وَ لا خُلَّةٌ وَ لا شَفاعَةٌ وَ اَلْكافِرُونَ </w:t>
            </w:r>
            <w:r>
              <w:rPr>
                <w:rStyle w:val="IndexLink"/>
                <w:rtl w:val="true"/>
              </w:rPr>
              <w:t>.......</w:t>
              <w:tab/>
            </w:r>
            <w:r>
              <w:rPr>
                <w:rStyle w:val="IndexLink"/>
              </w:rPr>
              <w:t>213</w:t>
            </w:r>
          </w:hyperlink>
        </w:p>
        <w:p>
          <w:pPr>
            <w:pStyle w:val="Contents4"/>
            <w:tabs>
              <w:tab w:val="clear" w:pos="8176"/>
              <w:tab w:val="right" w:pos="9026" w:leader="dot"/>
            </w:tabs>
            <w:rPr/>
          </w:pPr>
          <w:hyperlink w:anchor="__RefHeading___Toc5964412_2142443653">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5964414_2142443653">
            <w:r>
              <w:rPr>
                <w:webHidden/>
                <w:rStyle w:val="IndexLink"/>
                <w:rtl w:val="true"/>
              </w:rPr>
              <w:t>التفسير</w:t>
            </w:r>
            <w:r>
              <w:rPr>
                <w:rStyle w:val="IndexLink"/>
                <w:rtl w:val="true"/>
              </w:rPr>
              <w:tab/>
            </w:r>
            <w:r>
              <w:rPr>
                <w:rStyle w:val="IndexLink"/>
              </w:rPr>
              <w:t>214</w:t>
            </w:r>
          </w:hyperlink>
        </w:p>
        <w:p>
          <w:pPr>
            <w:pStyle w:val="Contents4"/>
            <w:tabs>
              <w:tab w:val="clear" w:pos="8176"/>
              <w:tab w:val="right" w:pos="9026" w:leader="dot"/>
            </w:tabs>
            <w:rPr/>
          </w:pPr>
          <w:hyperlink w:anchor="__RefHeading___Toc5964416_2142443653">
            <w:r>
              <w:rPr>
                <w:webHidden/>
                <w:rStyle w:val="IndexLink"/>
                <w:rtl w:val="true"/>
              </w:rPr>
              <w:t>بحوث المقام</w:t>
            </w:r>
            <w:r>
              <w:rPr>
                <w:rStyle w:val="IndexLink"/>
                <w:rtl w:val="true"/>
              </w:rPr>
              <w:tab/>
            </w:r>
            <w:r>
              <w:rPr>
                <w:rStyle w:val="IndexLink"/>
              </w:rPr>
              <w:t>217</w:t>
            </w:r>
          </w:hyperlink>
        </w:p>
        <w:p>
          <w:pPr>
            <w:pStyle w:val="Contents5"/>
            <w:tabs>
              <w:tab w:val="clear" w:pos="7892"/>
              <w:tab w:val="right" w:pos="9026" w:leader="dot"/>
            </w:tabs>
            <w:rPr/>
          </w:pPr>
          <w:hyperlink w:anchor="__RefHeading___Toc5964418_2142443653">
            <w:r>
              <w:rPr>
                <w:webHidden/>
                <w:rStyle w:val="IndexLink"/>
                <w:rtl w:val="true"/>
              </w:rPr>
              <w:t>بحث دلالي</w:t>
            </w:r>
            <w:r>
              <w:rPr>
                <w:rStyle w:val="IndexLink"/>
                <w:rtl w:val="true"/>
              </w:rPr>
              <w:tab/>
            </w:r>
            <w:r>
              <w:rPr>
                <w:rStyle w:val="IndexLink"/>
              </w:rPr>
              <w:t>217</w:t>
            </w:r>
          </w:hyperlink>
        </w:p>
        <w:p>
          <w:pPr>
            <w:pStyle w:val="Contents5"/>
            <w:tabs>
              <w:tab w:val="clear" w:pos="7892"/>
              <w:tab w:val="right" w:pos="9026" w:leader="dot"/>
            </w:tabs>
            <w:rPr/>
          </w:pPr>
          <w:hyperlink w:anchor="__RefHeading___Toc5964420_2142443653">
            <w:r>
              <w:rPr>
                <w:webHidden/>
                <w:rStyle w:val="IndexLink"/>
                <w:rtl w:val="true"/>
              </w:rPr>
              <w:t>بحث أدبي</w:t>
            </w:r>
            <w:r>
              <w:rPr>
                <w:rStyle w:val="IndexLink"/>
                <w:rtl w:val="true"/>
              </w:rPr>
              <w:tab/>
            </w:r>
            <w:r>
              <w:rPr>
                <w:rStyle w:val="IndexLink"/>
              </w:rPr>
              <w:t>219</w:t>
            </w:r>
          </w:hyperlink>
        </w:p>
        <w:p>
          <w:pPr>
            <w:pStyle w:val="Contents5"/>
            <w:tabs>
              <w:tab w:val="clear" w:pos="7892"/>
              <w:tab w:val="right" w:pos="9026" w:leader="dot"/>
            </w:tabs>
            <w:rPr/>
          </w:pPr>
          <w:hyperlink w:anchor="__RefHeading___Toc5964422_2142443653">
            <w:r>
              <w:rPr>
                <w:webHidden/>
                <w:rStyle w:val="IndexLink"/>
                <w:rtl w:val="true"/>
              </w:rPr>
              <w:t>بحث عرفاني</w:t>
            </w:r>
            <w:r>
              <w:rPr>
                <w:rStyle w:val="IndexLink"/>
                <w:rtl w:val="true"/>
              </w:rPr>
              <w:tab/>
            </w:r>
            <w:r>
              <w:rPr>
                <w:rStyle w:val="IndexLink"/>
              </w:rPr>
              <w:t>220</w:t>
            </w:r>
          </w:hyperlink>
        </w:p>
        <w:p>
          <w:pPr>
            <w:pStyle w:val="Contents5"/>
            <w:tabs>
              <w:tab w:val="clear" w:pos="7892"/>
              <w:tab w:val="right" w:pos="9026" w:leader="dot"/>
            </w:tabs>
            <w:rPr/>
          </w:pPr>
          <w:hyperlink w:anchor="__RefHeading___Toc5964424_2142443653">
            <w:r>
              <w:rPr>
                <w:webHidden/>
                <w:rStyle w:val="IndexLink"/>
                <w:rtl w:val="true"/>
              </w:rPr>
              <w:t>بحث كلامي</w:t>
            </w:r>
            <w:r>
              <w:rPr>
                <w:rStyle w:val="IndexLink"/>
                <w:rtl w:val="true"/>
              </w:rPr>
              <w:tab/>
            </w:r>
            <w:r>
              <w:rPr>
                <w:rStyle w:val="IndexLink"/>
              </w:rPr>
              <w:t>222</w:t>
            </w:r>
          </w:hyperlink>
        </w:p>
        <w:p>
          <w:pPr>
            <w:pStyle w:val="Contents6"/>
            <w:tabs>
              <w:tab w:val="clear" w:pos="7609"/>
              <w:tab w:val="right" w:pos="9026" w:leader="dot"/>
            </w:tabs>
            <w:rPr/>
          </w:pPr>
          <w:hyperlink w:anchor="__RefHeading___Toc5964426_2142443653">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5964428_2142443653">
            <w:r>
              <w:rPr>
                <w:webHidden/>
                <w:rStyle w:val="IndexLink"/>
                <w:rtl w:val="true"/>
              </w:rPr>
              <w:t>مفهوم الشفاعة</w:t>
            </w:r>
            <w:r>
              <w:rPr>
                <w:rStyle w:val="IndexLink"/>
                <w:rtl w:val="true"/>
              </w:rPr>
              <w:t>:</w:t>
              <w:tab/>
            </w:r>
            <w:r>
              <w:rPr>
                <w:rStyle w:val="IndexLink"/>
              </w:rPr>
              <w:t>222</w:t>
            </w:r>
          </w:hyperlink>
        </w:p>
        <w:p>
          <w:pPr>
            <w:pStyle w:val="Contents6"/>
            <w:tabs>
              <w:tab w:val="clear" w:pos="7609"/>
              <w:tab w:val="right" w:pos="9026" w:leader="dot"/>
            </w:tabs>
            <w:rPr/>
          </w:pPr>
          <w:hyperlink w:anchor="__RefHeading___Toc5964430_2142443653">
            <w:r>
              <w:rPr>
                <w:webHidden/>
                <w:rStyle w:val="IndexLink"/>
                <w:rtl w:val="true"/>
              </w:rPr>
              <w:t>الشفاعة في الإسلام</w:t>
            </w:r>
            <w:r>
              <w:rPr>
                <w:rStyle w:val="IndexLink"/>
                <w:rtl w:val="true"/>
              </w:rPr>
              <w:t>:</w:t>
              <w:tab/>
            </w:r>
            <w:r>
              <w:rPr>
                <w:rStyle w:val="IndexLink"/>
              </w:rPr>
              <w:t>224</w:t>
            </w:r>
          </w:hyperlink>
        </w:p>
        <w:p>
          <w:pPr>
            <w:pStyle w:val="Contents6"/>
            <w:tabs>
              <w:tab w:val="clear" w:pos="7609"/>
              <w:tab w:val="right" w:pos="9026" w:leader="dot"/>
            </w:tabs>
            <w:rPr/>
          </w:pPr>
          <w:hyperlink w:anchor="__RefHeading___Toc5964432_2142443653">
            <w:r>
              <w:rPr>
                <w:webHidden/>
                <w:rStyle w:val="IndexLink"/>
                <w:rtl w:val="true"/>
              </w:rPr>
              <w:t>ثبوت الشفاعة</w:t>
            </w:r>
            <w:r>
              <w:rPr>
                <w:rStyle w:val="IndexLink"/>
                <w:rtl w:val="true"/>
              </w:rPr>
              <w:t>:</w:t>
              <w:tab/>
            </w:r>
            <w:r>
              <w:rPr>
                <w:rStyle w:val="IndexLink"/>
              </w:rPr>
              <w:t>226</w:t>
            </w:r>
          </w:hyperlink>
        </w:p>
        <w:p>
          <w:pPr>
            <w:pStyle w:val="Contents6"/>
            <w:tabs>
              <w:tab w:val="clear" w:pos="7609"/>
              <w:tab w:val="right" w:pos="9026" w:leader="dot"/>
            </w:tabs>
            <w:rPr/>
          </w:pPr>
          <w:hyperlink w:anchor="__RefHeading___Toc5964434_2142443653">
            <w:r>
              <w:rPr>
                <w:webHidden/>
                <w:rStyle w:val="IndexLink"/>
                <w:rtl w:val="true"/>
              </w:rPr>
              <w:t>الشفاعة في القرآن</w:t>
            </w:r>
            <w:r>
              <w:rPr>
                <w:rStyle w:val="IndexLink"/>
                <w:rtl w:val="true"/>
              </w:rPr>
              <w:t>:</w:t>
              <w:tab/>
            </w:r>
            <w:r>
              <w:rPr>
                <w:rStyle w:val="IndexLink"/>
              </w:rPr>
              <w:t>226</w:t>
            </w:r>
          </w:hyperlink>
        </w:p>
        <w:p>
          <w:pPr>
            <w:pStyle w:val="Contents6"/>
            <w:tabs>
              <w:tab w:val="clear" w:pos="7609"/>
              <w:tab w:val="right" w:pos="9026" w:leader="dot"/>
            </w:tabs>
            <w:rPr/>
          </w:pPr>
          <w:hyperlink w:anchor="__RefHeading___Toc5964436_2142443653">
            <w:r>
              <w:rPr>
                <w:webHidden/>
                <w:rStyle w:val="IndexLink"/>
                <w:rtl w:val="true"/>
              </w:rPr>
              <w:t>الشفاعة في السنة</w:t>
            </w:r>
            <w:r>
              <w:rPr>
                <w:rStyle w:val="IndexLink"/>
                <w:rtl w:val="true"/>
              </w:rPr>
              <w:t>:</w:t>
              <w:tab/>
            </w:r>
            <w:r>
              <w:rPr>
                <w:rStyle w:val="IndexLink"/>
              </w:rPr>
              <w:t>228</w:t>
            </w:r>
          </w:hyperlink>
        </w:p>
        <w:p>
          <w:pPr>
            <w:pStyle w:val="Contents6"/>
            <w:tabs>
              <w:tab w:val="clear" w:pos="7609"/>
              <w:tab w:val="right" w:pos="9026" w:leader="dot"/>
            </w:tabs>
            <w:rPr/>
          </w:pPr>
          <w:hyperlink w:anchor="__RefHeading___Toc5964438_2142443653">
            <w:r>
              <w:rPr>
                <w:webHidden/>
                <w:rStyle w:val="IndexLink"/>
                <w:rtl w:val="true"/>
              </w:rPr>
              <w:t>الشفاعة و الإجماع</w:t>
            </w:r>
            <w:r>
              <w:rPr>
                <w:rStyle w:val="IndexLink"/>
                <w:rtl w:val="true"/>
              </w:rPr>
              <w:t>:</w:t>
              <w:tab/>
            </w:r>
            <w:r>
              <w:rPr>
                <w:rStyle w:val="IndexLink"/>
              </w:rPr>
              <w:t>230</w:t>
            </w:r>
          </w:hyperlink>
        </w:p>
        <w:p>
          <w:pPr>
            <w:pStyle w:val="Contents6"/>
            <w:tabs>
              <w:tab w:val="clear" w:pos="7609"/>
              <w:tab w:val="right" w:pos="9026" w:leader="dot"/>
            </w:tabs>
            <w:rPr/>
          </w:pPr>
          <w:hyperlink w:anchor="__RefHeading___Toc5964440_2142443653">
            <w:r>
              <w:rPr>
                <w:webHidden/>
                <w:rStyle w:val="IndexLink"/>
                <w:rtl w:val="true"/>
              </w:rPr>
              <w:t>الشفاعة و العقل</w:t>
            </w:r>
            <w:r>
              <w:rPr>
                <w:rStyle w:val="IndexLink"/>
                <w:rtl w:val="true"/>
              </w:rPr>
              <w:t>:</w:t>
              <w:tab/>
            </w:r>
            <w:r>
              <w:rPr>
                <w:rStyle w:val="IndexLink"/>
              </w:rPr>
              <w:t>230</w:t>
            </w:r>
          </w:hyperlink>
        </w:p>
        <w:p>
          <w:pPr>
            <w:pStyle w:val="Contents6"/>
            <w:tabs>
              <w:tab w:val="clear" w:pos="7609"/>
              <w:tab w:val="right" w:pos="9026" w:leader="dot"/>
            </w:tabs>
            <w:rPr/>
          </w:pPr>
          <w:hyperlink w:anchor="__RefHeading___Toc5964442_2142443653">
            <w:r>
              <w:rPr>
                <w:webHidden/>
                <w:rStyle w:val="IndexLink"/>
                <w:rtl w:val="true"/>
              </w:rPr>
              <w:t>الشفاعة و شروطها</w:t>
            </w:r>
            <w:r>
              <w:rPr>
                <w:rStyle w:val="IndexLink"/>
                <w:rtl w:val="true"/>
              </w:rPr>
              <w:t>:</w:t>
              <w:tab/>
            </w:r>
            <w:r>
              <w:rPr>
                <w:rStyle w:val="IndexLink"/>
              </w:rPr>
              <w:t>231</w:t>
            </w:r>
          </w:hyperlink>
        </w:p>
        <w:p>
          <w:pPr>
            <w:pStyle w:val="Contents6"/>
            <w:tabs>
              <w:tab w:val="clear" w:pos="7609"/>
              <w:tab w:val="right" w:pos="9026" w:leader="dot"/>
            </w:tabs>
            <w:rPr/>
          </w:pPr>
          <w:hyperlink w:anchor="__RefHeading___Toc5964444_2142443653">
            <w:r>
              <w:rPr>
                <w:webHidden/>
                <w:rStyle w:val="IndexLink"/>
                <w:rtl w:val="true"/>
              </w:rPr>
              <w:t>ما أورد على الشفاعة</w:t>
            </w:r>
            <w:r>
              <w:rPr>
                <w:rStyle w:val="IndexLink"/>
                <w:rtl w:val="true"/>
              </w:rPr>
              <w:t>:</w:t>
              <w:tab/>
            </w:r>
            <w:r>
              <w:rPr>
                <w:rStyle w:val="IndexLink"/>
              </w:rPr>
              <w:t>235</w:t>
            </w:r>
          </w:hyperlink>
        </w:p>
        <w:p>
          <w:pPr>
            <w:pStyle w:val="Contents6"/>
            <w:tabs>
              <w:tab w:val="clear" w:pos="7609"/>
              <w:tab w:val="right" w:pos="9026" w:leader="dot"/>
            </w:tabs>
            <w:rPr/>
          </w:pPr>
          <w:hyperlink w:anchor="__RefHeading___Toc5964446_2142443653">
            <w:r>
              <w:rPr>
                <w:webHidden/>
                <w:rStyle w:val="IndexLink"/>
                <w:rtl w:val="true"/>
              </w:rPr>
              <w:t>الشفعاء</w:t>
            </w:r>
            <w:r>
              <w:rPr>
                <w:rStyle w:val="IndexLink"/>
                <w:rtl w:val="true"/>
              </w:rPr>
              <w:t>:</w:t>
              <w:tab/>
            </w:r>
            <w:r>
              <w:rPr>
                <w:rStyle w:val="IndexLink"/>
              </w:rPr>
              <w:t>238</w:t>
            </w:r>
          </w:hyperlink>
        </w:p>
        <w:p>
          <w:pPr>
            <w:pStyle w:val="Contents6"/>
            <w:tabs>
              <w:tab w:val="clear" w:pos="7609"/>
              <w:tab w:val="right" w:pos="9026" w:leader="dot"/>
            </w:tabs>
            <w:rPr/>
          </w:pPr>
          <w:hyperlink w:anchor="__RefHeading___Toc5964448_2142443653">
            <w:r>
              <w:rPr>
                <w:webHidden/>
                <w:rStyle w:val="IndexLink"/>
                <w:rtl w:val="true"/>
              </w:rPr>
              <w:t>الشفاعة و متعلّقها</w:t>
            </w:r>
            <w:r>
              <w:rPr>
                <w:rStyle w:val="IndexLink"/>
                <w:rtl w:val="true"/>
              </w:rPr>
              <w:t>:</w:t>
              <w:tab/>
            </w:r>
            <w:r>
              <w:rPr>
                <w:rStyle w:val="IndexLink"/>
              </w:rPr>
              <w:t>245</w:t>
            </w:r>
          </w:hyperlink>
        </w:p>
        <w:p>
          <w:pPr>
            <w:pStyle w:val="Contents6"/>
            <w:tabs>
              <w:tab w:val="clear" w:pos="7609"/>
              <w:tab w:val="right" w:pos="9026" w:leader="dot"/>
            </w:tabs>
            <w:rPr/>
          </w:pPr>
          <w:hyperlink w:anchor="__RefHeading___Toc5964450_2142443653">
            <w:r>
              <w:rPr>
                <w:webHidden/>
                <w:rStyle w:val="IndexLink"/>
                <w:rtl w:val="true"/>
              </w:rPr>
              <w:t>زمان الشفاعة</w:t>
            </w:r>
            <w:r>
              <w:rPr>
                <w:rStyle w:val="IndexLink"/>
                <w:rtl w:val="true"/>
              </w:rPr>
              <w:t>:</w:t>
              <w:tab/>
            </w:r>
            <w:r>
              <w:rPr>
                <w:rStyle w:val="IndexLink"/>
              </w:rPr>
              <w:t>247</w:t>
            </w:r>
          </w:hyperlink>
        </w:p>
        <w:p>
          <w:pPr>
            <w:pStyle w:val="Contents6"/>
            <w:tabs>
              <w:tab w:val="clear" w:pos="7609"/>
              <w:tab w:val="right" w:pos="9026" w:leader="dot"/>
            </w:tabs>
            <w:rPr/>
          </w:pPr>
          <w:hyperlink w:anchor="__RefHeading___Toc5964452_2142443653">
            <w:r>
              <w:rPr>
                <w:webHidden/>
                <w:rStyle w:val="IndexLink"/>
                <w:rtl w:val="true"/>
              </w:rPr>
              <w:t>الشفاعة في الأديان الإلهية</w:t>
            </w:r>
            <w:r>
              <w:rPr>
                <w:rStyle w:val="IndexLink"/>
                <w:rtl w:val="true"/>
              </w:rPr>
              <w:t>:</w:t>
              <w:tab/>
            </w:r>
            <w:r>
              <w:rPr>
                <w:rStyle w:val="IndexLink"/>
              </w:rPr>
              <w:t>249</w:t>
            </w:r>
          </w:hyperlink>
        </w:p>
        <w:p>
          <w:pPr>
            <w:pStyle w:val="Contents6"/>
            <w:tabs>
              <w:tab w:val="clear" w:pos="7609"/>
              <w:tab w:val="right" w:pos="9026" w:leader="dot"/>
            </w:tabs>
            <w:rPr/>
          </w:pPr>
          <w:hyperlink w:anchor="__RefHeading___Toc5964454_2142443653">
            <w:r>
              <w:rPr>
                <w:webHidden/>
                <w:rStyle w:val="IndexLink"/>
                <w:rtl w:val="true"/>
              </w:rPr>
              <w:t>غاية الشفاعة</w:t>
            </w:r>
            <w:r>
              <w:rPr>
                <w:rStyle w:val="IndexLink"/>
                <w:rtl w:val="true"/>
              </w:rPr>
              <w:t>:</w:t>
              <w:tab/>
            </w:r>
            <w:r>
              <w:rPr>
                <w:rStyle w:val="IndexLink"/>
              </w:rPr>
              <w:t>250</w:t>
            </w:r>
          </w:hyperlink>
        </w:p>
        <w:p>
          <w:pPr>
            <w:pStyle w:val="Contents5"/>
            <w:tabs>
              <w:tab w:val="clear" w:pos="7892"/>
              <w:tab w:val="right" w:pos="9026" w:leader="dot"/>
            </w:tabs>
            <w:rPr/>
          </w:pPr>
          <w:hyperlink w:anchor="__RefHeading___Toc5964456_2142443653">
            <w:r>
              <w:rPr>
                <w:webHidden/>
                <w:rStyle w:val="IndexLink"/>
                <w:rtl w:val="true"/>
              </w:rPr>
              <w:t>بحث فلسفي</w:t>
            </w:r>
            <w:r>
              <w:rPr>
                <w:rStyle w:val="IndexLink"/>
                <w:rtl w:val="true"/>
              </w:rPr>
              <w:tab/>
            </w:r>
            <w:r>
              <w:rPr>
                <w:rStyle w:val="IndexLink"/>
              </w:rPr>
              <w:t>251</w:t>
            </w:r>
          </w:hyperlink>
        </w:p>
        <w:p>
          <w:pPr>
            <w:pStyle w:val="Contents3"/>
            <w:tabs>
              <w:tab w:val="clear" w:pos="8459"/>
              <w:tab w:val="right" w:pos="9026" w:leader="dot"/>
            </w:tabs>
            <w:rPr/>
          </w:pPr>
          <w:hyperlink w:anchor="__RefHeading___Toc5964458_2142443653">
            <w:r>
              <w:rPr>
                <w:webHidden/>
                <w:rStyle w:val="IndexLink"/>
                <w:rtl w:val="true"/>
              </w:rPr>
              <w:t>اَللّهُ لا إِلهَ إِلاّ هُوَ اَلْحَيُّ اَلْقَيُّومُ لا تَأْخُذُهُ سِنَةٌ وَ لا نَوْمٌ لَهُ ما فِي اَلسَّماواتِ وَ ما فِي اَلْأَرْضِ مَنْ ذَا اَلَّذِي يَشْفَع</w:t>
            </w:r>
            <w:r>
              <w:rPr>
                <w:rStyle w:val="IndexLink"/>
                <w:rtl w:val="true"/>
              </w:rPr>
              <w:t>.......</w:t>
              <w:tab/>
            </w:r>
            <w:r>
              <w:rPr>
                <w:rStyle w:val="IndexLink"/>
              </w:rPr>
              <w:t>254</w:t>
            </w:r>
          </w:hyperlink>
        </w:p>
        <w:p>
          <w:pPr>
            <w:pStyle w:val="Contents4"/>
            <w:tabs>
              <w:tab w:val="clear" w:pos="8176"/>
              <w:tab w:val="right" w:pos="9026" w:leader="dot"/>
            </w:tabs>
            <w:rPr/>
          </w:pPr>
          <w:hyperlink w:anchor="__RefHeading___Toc5964460_2142443653">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5964462_2142443653">
            <w:r>
              <w:rPr>
                <w:webHidden/>
                <w:rStyle w:val="IndexLink"/>
                <w:rtl w:val="true"/>
              </w:rPr>
              <w:t>التفسير</w:t>
            </w:r>
            <w:r>
              <w:rPr>
                <w:rStyle w:val="IndexLink"/>
                <w:rtl w:val="true"/>
              </w:rPr>
              <w:tab/>
            </w:r>
            <w:r>
              <w:rPr>
                <w:rStyle w:val="IndexLink"/>
              </w:rPr>
              <w:t>256</w:t>
            </w:r>
          </w:hyperlink>
        </w:p>
        <w:p>
          <w:pPr>
            <w:pStyle w:val="Contents4"/>
            <w:tabs>
              <w:tab w:val="clear" w:pos="8176"/>
              <w:tab w:val="right" w:pos="9026" w:leader="dot"/>
            </w:tabs>
            <w:rPr/>
          </w:pPr>
          <w:hyperlink w:anchor="__RefHeading___Toc5964464_2142443653">
            <w:r>
              <w:rPr>
                <w:webHidden/>
                <w:rStyle w:val="IndexLink"/>
                <w:rtl w:val="true"/>
              </w:rPr>
              <w:t>بحوث المقام</w:t>
            </w:r>
            <w:r>
              <w:rPr>
                <w:rStyle w:val="IndexLink"/>
                <w:rtl w:val="true"/>
              </w:rPr>
              <w:tab/>
            </w:r>
            <w:r>
              <w:rPr>
                <w:rStyle w:val="IndexLink"/>
              </w:rPr>
              <w:t>267</w:t>
            </w:r>
          </w:hyperlink>
        </w:p>
        <w:p>
          <w:pPr>
            <w:pStyle w:val="Contents5"/>
            <w:tabs>
              <w:tab w:val="clear" w:pos="7892"/>
              <w:tab w:val="right" w:pos="9026" w:leader="dot"/>
            </w:tabs>
            <w:rPr/>
          </w:pPr>
          <w:hyperlink w:anchor="__RefHeading___Toc5964466_2142443653">
            <w:r>
              <w:rPr>
                <w:webHidden/>
                <w:rStyle w:val="IndexLink"/>
                <w:rtl w:val="true"/>
              </w:rPr>
              <w:t>بحث دلالي</w:t>
            </w:r>
            <w:r>
              <w:rPr>
                <w:rStyle w:val="IndexLink"/>
                <w:rtl w:val="true"/>
              </w:rPr>
              <w:tab/>
            </w:r>
            <w:r>
              <w:rPr>
                <w:rStyle w:val="IndexLink"/>
              </w:rPr>
              <w:t>267</w:t>
            </w:r>
          </w:hyperlink>
        </w:p>
        <w:p>
          <w:pPr>
            <w:pStyle w:val="Contents5"/>
            <w:tabs>
              <w:tab w:val="clear" w:pos="7892"/>
              <w:tab w:val="right" w:pos="9026" w:leader="dot"/>
            </w:tabs>
            <w:rPr/>
          </w:pPr>
          <w:hyperlink w:anchor="__RefHeading___Toc5964468_2142443653">
            <w:r>
              <w:rPr>
                <w:webHidden/>
                <w:rStyle w:val="IndexLink"/>
                <w:rtl w:val="true"/>
              </w:rPr>
              <w:t>بحث أدبي</w:t>
            </w:r>
            <w:r>
              <w:rPr>
                <w:rStyle w:val="IndexLink"/>
                <w:rtl w:val="true"/>
              </w:rPr>
              <w:tab/>
            </w:r>
            <w:r>
              <w:rPr>
                <w:rStyle w:val="IndexLink"/>
              </w:rPr>
              <w:t>272</w:t>
            </w:r>
          </w:hyperlink>
        </w:p>
        <w:p>
          <w:pPr>
            <w:pStyle w:val="Contents5"/>
            <w:tabs>
              <w:tab w:val="clear" w:pos="7892"/>
              <w:tab w:val="right" w:pos="9026" w:leader="dot"/>
            </w:tabs>
            <w:rPr/>
          </w:pPr>
          <w:hyperlink w:anchor="__RefHeading___Toc5964470_2142443653">
            <w:r>
              <w:rPr>
                <w:webHidden/>
                <w:rStyle w:val="IndexLink"/>
                <w:rtl w:val="true"/>
              </w:rPr>
              <w:t>بحث روائي</w:t>
            </w:r>
            <w:r>
              <w:rPr>
                <w:rStyle w:val="IndexLink"/>
                <w:rtl w:val="true"/>
              </w:rPr>
              <w:tab/>
            </w:r>
            <w:r>
              <w:rPr>
                <w:rStyle w:val="IndexLink"/>
              </w:rPr>
              <w:t>274</w:t>
            </w:r>
          </w:hyperlink>
        </w:p>
        <w:p>
          <w:pPr>
            <w:pStyle w:val="Contents6"/>
            <w:tabs>
              <w:tab w:val="clear" w:pos="7609"/>
              <w:tab w:val="right" w:pos="9026" w:leader="dot"/>
            </w:tabs>
            <w:rPr/>
          </w:pPr>
          <w:hyperlink w:anchor="__RefHeading___Toc5964472_2142443653">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5964474_2142443653">
            <w:r>
              <w:rPr>
                <w:webHidden/>
                <w:rStyle w:val="IndexLink"/>
                <w:rtl w:val="true"/>
              </w:rPr>
              <w:t>فضل آية الكرسي و شأنها</w:t>
            </w:r>
            <w:r>
              <w:rPr>
                <w:rStyle w:val="IndexLink"/>
                <w:rtl w:val="true"/>
              </w:rPr>
              <w:t>:</w:t>
              <w:tab/>
            </w:r>
            <w:r>
              <w:rPr>
                <w:rStyle w:val="IndexLink"/>
              </w:rPr>
              <w:t>275</w:t>
            </w:r>
          </w:hyperlink>
        </w:p>
        <w:p>
          <w:pPr>
            <w:pStyle w:val="Contents6"/>
            <w:tabs>
              <w:tab w:val="clear" w:pos="7609"/>
              <w:tab w:val="right" w:pos="9026" w:leader="dot"/>
            </w:tabs>
            <w:rPr/>
          </w:pPr>
          <w:hyperlink w:anchor="__RefHeading___Toc5964476_2142443653">
            <w:r>
              <w:rPr>
                <w:webHidden/>
                <w:rStyle w:val="IndexLink"/>
                <w:rtl w:val="true"/>
              </w:rPr>
              <w:t>عدد آية الكرسي</w:t>
            </w:r>
            <w:r>
              <w:rPr>
                <w:rStyle w:val="IndexLink"/>
                <w:rtl w:val="true"/>
              </w:rPr>
              <w:t>:</w:t>
              <w:tab/>
            </w:r>
            <w:r>
              <w:rPr>
                <w:rStyle w:val="IndexLink"/>
              </w:rPr>
              <w:t>277</w:t>
            </w:r>
          </w:hyperlink>
        </w:p>
        <w:p>
          <w:pPr>
            <w:pStyle w:val="Contents6"/>
            <w:tabs>
              <w:tab w:val="clear" w:pos="7609"/>
              <w:tab w:val="right" w:pos="9026" w:leader="dot"/>
            </w:tabs>
            <w:rPr/>
          </w:pPr>
          <w:hyperlink w:anchor="__RefHeading___Toc5964478_2142443653">
            <w:r>
              <w:rPr>
                <w:webHidden/>
                <w:rStyle w:val="IndexLink"/>
                <w:rtl w:val="true"/>
              </w:rPr>
              <w:t>معنى الكرسي</w:t>
            </w:r>
            <w:r>
              <w:rPr>
                <w:rStyle w:val="IndexLink"/>
                <w:rtl w:val="true"/>
              </w:rPr>
              <w:t>:</w:t>
              <w:tab/>
            </w:r>
            <w:r>
              <w:rPr>
                <w:rStyle w:val="IndexLink"/>
              </w:rPr>
              <w:t>278</w:t>
            </w:r>
          </w:hyperlink>
        </w:p>
        <w:p>
          <w:pPr>
            <w:pStyle w:val="Contents6"/>
            <w:tabs>
              <w:tab w:val="clear" w:pos="7609"/>
              <w:tab w:val="right" w:pos="9026" w:leader="dot"/>
            </w:tabs>
            <w:rPr/>
          </w:pPr>
          <w:hyperlink w:anchor="__RefHeading___Toc5964480_2142443653">
            <w:r>
              <w:rPr>
                <w:webHidden/>
                <w:rStyle w:val="IndexLink"/>
                <w:rtl w:val="true"/>
              </w:rPr>
              <w:t>ما ورد في تفسير مفردات آية الكرسي</w:t>
            </w:r>
            <w:r>
              <w:rPr>
                <w:rStyle w:val="IndexLink"/>
                <w:rtl w:val="true"/>
              </w:rPr>
              <w:t>:</w:t>
              <w:tab/>
            </w:r>
            <w:r>
              <w:rPr>
                <w:rStyle w:val="IndexLink"/>
              </w:rPr>
              <w:t>283</w:t>
            </w:r>
          </w:hyperlink>
        </w:p>
        <w:p>
          <w:pPr>
            <w:pStyle w:val="Contents5"/>
            <w:tabs>
              <w:tab w:val="clear" w:pos="7892"/>
              <w:tab w:val="right" w:pos="9026" w:leader="dot"/>
            </w:tabs>
            <w:rPr/>
          </w:pPr>
          <w:hyperlink w:anchor="__RefHeading___Toc5964482_2142443653">
            <w:r>
              <w:rPr>
                <w:webHidden/>
                <w:rStyle w:val="IndexLink"/>
                <w:rtl w:val="true"/>
              </w:rPr>
              <w:t>بحث عرفاني</w:t>
            </w:r>
            <w:r>
              <w:rPr>
                <w:rStyle w:val="IndexLink"/>
                <w:rtl w:val="true"/>
              </w:rPr>
              <w:tab/>
            </w:r>
            <w:r>
              <w:rPr>
                <w:rStyle w:val="IndexLink"/>
              </w:rPr>
              <w:t>285</w:t>
            </w:r>
          </w:hyperlink>
        </w:p>
        <w:p>
          <w:pPr>
            <w:pStyle w:val="Contents5"/>
            <w:tabs>
              <w:tab w:val="clear" w:pos="7892"/>
              <w:tab w:val="right" w:pos="9026" w:leader="dot"/>
            </w:tabs>
            <w:rPr/>
          </w:pPr>
          <w:hyperlink w:anchor="__RefHeading___Toc5964484_2142443653">
            <w:r>
              <w:rPr>
                <w:webHidden/>
                <w:rStyle w:val="IndexLink"/>
                <w:rtl w:val="true"/>
              </w:rPr>
              <w:t>بحث فلسفي</w:t>
            </w:r>
            <w:r>
              <w:rPr>
                <w:rStyle w:val="IndexLink"/>
                <w:rtl w:val="true"/>
              </w:rPr>
              <w:tab/>
            </w:r>
            <w:r>
              <w:rPr>
                <w:rStyle w:val="IndexLink"/>
              </w:rPr>
              <w:t>287</w:t>
            </w:r>
          </w:hyperlink>
        </w:p>
        <w:p>
          <w:pPr>
            <w:pStyle w:val="Contents6"/>
            <w:tabs>
              <w:tab w:val="clear" w:pos="7609"/>
              <w:tab w:val="right" w:pos="9026" w:leader="dot"/>
            </w:tabs>
            <w:rPr/>
          </w:pPr>
          <w:hyperlink w:anchor="__RefHeading___Toc5964486_2142443653">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5964488_2142443653">
            <w:r>
              <w:rPr>
                <w:webHidden/>
                <w:rStyle w:val="IndexLink"/>
                <w:rtl w:val="true"/>
              </w:rPr>
              <w:t>أقسام صفاته عز و جل</w:t>
            </w:r>
            <w:r>
              <w:rPr>
                <w:rStyle w:val="IndexLink"/>
                <w:rtl w:val="true"/>
              </w:rPr>
              <w:t>:</w:t>
              <w:tab/>
            </w:r>
            <w:r>
              <w:rPr>
                <w:rStyle w:val="IndexLink"/>
              </w:rPr>
              <w:t>287</w:t>
            </w:r>
          </w:hyperlink>
        </w:p>
        <w:p>
          <w:pPr>
            <w:pStyle w:val="Contents6"/>
            <w:tabs>
              <w:tab w:val="clear" w:pos="7609"/>
              <w:tab w:val="right" w:pos="9026" w:leader="dot"/>
            </w:tabs>
            <w:rPr/>
          </w:pPr>
          <w:hyperlink w:anchor="__RefHeading___Toc5964490_2142443653">
            <w:r>
              <w:rPr>
                <w:webHidden/>
                <w:rStyle w:val="IndexLink"/>
                <w:rtl w:val="true"/>
              </w:rPr>
              <w:t>الحياة و معناها</w:t>
            </w:r>
            <w:r>
              <w:rPr>
                <w:rStyle w:val="IndexLink"/>
                <w:rtl w:val="true"/>
              </w:rPr>
              <w:t>:</w:t>
              <w:tab/>
            </w:r>
            <w:r>
              <w:rPr>
                <w:rStyle w:val="IndexLink"/>
              </w:rPr>
              <w:t>289</w:t>
            </w:r>
          </w:hyperlink>
        </w:p>
        <w:p>
          <w:pPr>
            <w:pStyle w:val="Contents6"/>
            <w:tabs>
              <w:tab w:val="clear" w:pos="7609"/>
              <w:tab w:val="right" w:pos="9026" w:leader="dot"/>
            </w:tabs>
            <w:rPr/>
          </w:pPr>
          <w:hyperlink w:anchor="__RefHeading___Toc5964492_2142443653">
            <w:r>
              <w:rPr>
                <w:webHidden/>
                <w:rStyle w:val="IndexLink"/>
                <w:rtl w:val="true"/>
              </w:rPr>
              <w:t>النوم و معناه</w:t>
            </w:r>
            <w:r>
              <w:rPr>
                <w:rStyle w:val="IndexLink"/>
                <w:rtl w:val="true"/>
              </w:rPr>
              <w:t>:</w:t>
              <w:tab/>
            </w:r>
            <w:r>
              <w:rPr>
                <w:rStyle w:val="IndexLink"/>
              </w:rPr>
              <w:t>291</w:t>
            </w:r>
          </w:hyperlink>
        </w:p>
        <w:p>
          <w:pPr>
            <w:pStyle w:val="Contents3"/>
            <w:tabs>
              <w:tab w:val="clear" w:pos="8459"/>
              <w:tab w:val="right" w:pos="9026" w:leader="dot"/>
            </w:tabs>
            <w:rPr/>
          </w:pPr>
          <w:hyperlink w:anchor="__RefHeading___Toc5964494_2142443653">
            <w:r>
              <w:rPr>
                <w:webHidden/>
                <w:rStyle w:val="IndexLink"/>
                <w:rtl w:val="true"/>
              </w:rPr>
              <w:t>لا إِكْراهَ فِي اَلدِّينِ قَدْ تَبَيَّنَ اَلرُّشْدُ مِنَ اَلْغَيِّ فَمَنْ يَكْفُرْ بِالطّاغُوتِ وَ يُؤْمِنْ بِاللّهِ فَقَدِ اِسْتَمْسَكَ بِالْعُرْوَةِ اَلْو</w:t>
            </w:r>
            <w:r>
              <w:rPr>
                <w:rStyle w:val="IndexLink"/>
                <w:rtl w:val="true"/>
              </w:rPr>
              <w:t>.......</w:t>
              <w:tab/>
            </w:r>
            <w:r>
              <w:rPr>
                <w:rStyle w:val="IndexLink"/>
              </w:rPr>
              <w:t>293</w:t>
            </w:r>
          </w:hyperlink>
        </w:p>
        <w:p>
          <w:pPr>
            <w:pStyle w:val="Contents4"/>
            <w:tabs>
              <w:tab w:val="clear" w:pos="8176"/>
              <w:tab w:val="right" w:pos="9026" w:leader="dot"/>
            </w:tabs>
            <w:rPr/>
          </w:pPr>
          <w:hyperlink w:anchor="__RefHeading___Toc5964496_2142443653">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5964498_2142443653">
            <w:r>
              <w:rPr>
                <w:webHidden/>
                <w:rStyle w:val="IndexLink"/>
                <w:rtl w:val="true"/>
              </w:rPr>
              <w:t>التفسير</w:t>
            </w:r>
            <w:r>
              <w:rPr>
                <w:rStyle w:val="IndexLink"/>
                <w:rtl w:val="true"/>
              </w:rPr>
              <w:tab/>
            </w:r>
            <w:r>
              <w:rPr>
                <w:rStyle w:val="IndexLink"/>
              </w:rPr>
              <w:t>295</w:t>
            </w:r>
          </w:hyperlink>
        </w:p>
        <w:p>
          <w:pPr>
            <w:pStyle w:val="Contents4"/>
            <w:tabs>
              <w:tab w:val="clear" w:pos="8176"/>
              <w:tab w:val="right" w:pos="9026" w:leader="dot"/>
            </w:tabs>
            <w:rPr/>
          </w:pPr>
          <w:hyperlink w:anchor="__RefHeading___Toc5964500_2142443653">
            <w:r>
              <w:rPr>
                <w:webHidden/>
                <w:rStyle w:val="IndexLink"/>
                <w:rtl w:val="true"/>
              </w:rPr>
              <w:t>بحوث المقام</w:t>
            </w:r>
            <w:r>
              <w:rPr>
                <w:rStyle w:val="IndexLink"/>
                <w:rtl w:val="true"/>
              </w:rPr>
              <w:tab/>
            </w:r>
            <w:r>
              <w:rPr>
                <w:rStyle w:val="IndexLink"/>
              </w:rPr>
              <w:t>304</w:t>
            </w:r>
          </w:hyperlink>
        </w:p>
        <w:p>
          <w:pPr>
            <w:pStyle w:val="Contents5"/>
            <w:tabs>
              <w:tab w:val="clear" w:pos="7892"/>
              <w:tab w:val="right" w:pos="9026" w:leader="dot"/>
            </w:tabs>
            <w:rPr/>
          </w:pPr>
          <w:hyperlink w:anchor="__RefHeading___Toc5964502_2142443653">
            <w:r>
              <w:rPr>
                <w:webHidden/>
                <w:rStyle w:val="IndexLink"/>
                <w:rtl w:val="true"/>
              </w:rPr>
              <w:t>بحث دلالي</w:t>
            </w:r>
            <w:r>
              <w:rPr>
                <w:rStyle w:val="IndexLink"/>
                <w:rtl w:val="true"/>
              </w:rPr>
              <w:tab/>
            </w:r>
            <w:r>
              <w:rPr>
                <w:rStyle w:val="IndexLink"/>
              </w:rPr>
              <w:t>304</w:t>
            </w:r>
          </w:hyperlink>
        </w:p>
        <w:p>
          <w:pPr>
            <w:pStyle w:val="Contents5"/>
            <w:tabs>
              <w:tab w:val="clear" w:pos="7892"/>
              <w:tab w:val="right" w:pos="9026" w:leader="dot"/>
            </w:tabs>
            <w:rPr/>
          </w:pPr>
          <w:hyperlink w:anchor="__RefHeading___Toc5964504_2142443653">
            <w:r>
              <w:rPr>
                <w:webHidden/>
                <w:rStyle w:val="IndexLink"/>
                <w:rtl w:val="true"/>
              </w:rPr>
              <w:t>بحث روائي</w:t>
            </w:r>
            <w:r>
              <w:rPr>
                <w:rStyle w:val="IndexLink"/>
                <w:rtl w:val="true"/>
              </w:rPr>
              <w:tab/>
            </w:r>
            <w:r>
              <w:rPr>
                <w:rStyle w:val="IndexLink"/>
              </w:rPr>
              <w:t>308</w:t>
            </w:r>
          </w:hyperlink>
        </w:p>
        <w:p>
          <w:pPr>
            <w:pStyle w:val="Contents5"/>
            <w:tabs>
              <w:tab w:val="clear" w:pos="7892"/>
              <w:tab w:val="right" w:pos="9026" w:leader="dot"/>
            </w:tabs>
            <w:rPr/>
          </w:pPr>
          <w:hyperlink w:anchor="__RefHeading___Toc5964506_2142443653">
            <w:r>
              <w:rPr>
                <w:webHidden/>
                <w:rStyle w:val="IndexLink"/>
                <w:rtl w:val="true"/>
              </w:rPr>
              <w:t>بحث عرفاني</w:t>
            </w:r>
            <w:r>
              <w:rPr>
                <w:rStyle w:val="IndexLink"/>
                <w:rtl w:val="true"/>
              </w:rPr>
              <w:tab/>
            </w:r>
            <w:r>
              <w:rPr>
                <w:rStyle w:val="IndexLink"/>
              </w:rPr>
              <w:t>310</w:t>
            </w:r>
          </w:hyperlink>
        </w:p>
        <w:p>
          <w:pPr>
            <w:pStyle w:val="Contents3"/>
            <w:tabs>
              <w:tab w:val="clear" w:pos="8459"/>
              <w:tab w:val="right" w:pos="9026" w:leader="dot"/>
            </w:tabs>
            <w:rPr/>
          </w:pPr>
          <w:hyperlink w:anchor="__RefHeading___Toc5964508_2142443653">
            <w:r>
              <w:rPr>
                <w:webHidden/>
                <w:rStyle w:val="IndexLink"/>
                <w:rtl w:val="true"/>
              </w:rPr>
              <w:t>أَ لَمْ تَرَ إِلَى اَلَّذِي حَاجَّ إِبْراهِيمَ فِي رَبِّهِ أَنْ آتاهُ اَللّهُ اَلْمُلْكَ إِذْ قالَ إِبْراهِيمُ رَبِّيَ اَلَّذِي يُحْيِي وَ يُمِيتُ قالَ أَنَ</w:t>
            </w:r>
            <w:r>
              <w:rPr>
                <w:rStyle w:val="IndexLink"/>
                <w:rtl w:val="true"/>
              </w:rPr>
              <w:t>.......</w:t>
              <w:tab/>
            </w:r>
            <w:r>
              <w:rPr>
                <w:rStyle w:val="IndexLink"/>
              </w:rPr>
              <w:t>312</w:t>
            </w:r>
          </w:hyperlink>
        </w:p>
        <w:p>
          <w:pPr>
            <w:pStyle w:val="Contents4"/>
            <w:tabs>
              <w:tab w:val="clear" w:pos="8176"/>
              <w:tab w:val="right" w:pos="9026" w:leader="dot"/>
            </w:tabs>
            <w:rPr/>
          </w:pPr>
          <w:hyperlink w:anchor="__RefHeading___Toc5964510_2142443653">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5964512_2142443653">
            <w:r>
              <w:rPr>
                <w:webHidden/>
                <w:rStyle w:val="IndexLink"/>
                <w:rtl w:val="true"/>
              </w:rPr>
              <w:t>التفسير</w:t>
            </w:r>
            <w:r>
              <w:rPr>
                <w:rStyle w:val="IndexLink"/>
                <w:rtl w:val="true"/>
              </w:rPr>
              <w:tab/>
            </w:r>
            <w:r>
              <w:rPr>
                <w:rStyle w:val="IndexLink"/>
              </w:rPr>
              <w:t>313</w:t>
            </w:r>
          </w:hyperlink>
        </w:p>
        <w:p>
          <w:pPr>
            <w:pStyle w:val="Contents4"/>
            <w:tabs>
              <w:tab w:val="clear" w:pos="8176"/>
              <w:tab w:val="right" w:pos="9026" w:leader="dot"/>
            </w:tabs>
            <w:rPr/>
          </w:pPr>
          <w:hyperlink w:anchor="__RefHeading___Toc5964514_2142443653">
            <w:r>
              <w:rPr>
                <w:webHidden/>
                <w:rStyle w:val="IndexLink"/>
                <w:rtl w:val="true"/>
              </w:rPr>
              <w:t>بحوث المقام</w:t>
            </w:r>
            <w:r>
              <w:rPr>
                <w:rStyle w:val="IndexLink"/>
                <w:rtl w:val="true"/>
              </w:rPr>
              <w:tab/>
            </w:r>
            <w:r>
              <w:rPr>
                <w:rStyle w:val="IndexLink"/>
              </w:rPr>
              <w:t>325</w:t>
            </w:r>
          </w:hyperlink>
        </w:p>
        <w:p>
          <w:pPr>
            <w:pStyle w:val="Contents5"/>
            <w:tabs>
              <w:tab w:val="clear" w:pos="7892"/>
              <w:tab w:val="right" w:pos="9026" w:leader="dot"/>
            </w:tabs>
            <w:rPr/>
          </w:pPr>
          <w:hyperlink w:anchor="__RefHeading___Toc5964516_2142443653">
            <w:r>
              <w:rPr>
                <w:webHidden/>
                <w:rStyle w:val="IndexLink"/>
                <w:rtl w:val="true"/>
              </w:rPr>
              <w:t>بحث أدبي</w:t>
            </w:r>
            <w:r>
              <w:rPr>
                <w:rStyle w:val="IndexLink"/>
                <w:rtl w:val="true"/>
              </w:rPr>
              <w:tab/>
            </w:r>
            <w:r>
              <w:rPr>
                <w:rStyle w:val="IndexLink"/>
              </w:rPr>
              <w:t>325</w:t>
            </w:r>
          </w:hyperlink>
        </w:p>
        <w:p>
          <w:pPr>
            <w:pStyle w:val="Contents5"/>
            <w:tabs>
              <w:tab w:val="clear" w:pos="7892"/>
              <w:tab w:val="right" w:pos="9026" w:leader="dot"/>
            </w:tabs>
            <w:rPr/>
          </w:pPr>
          <w:hyperlink w:anchor="__RefHeading___Toc5964518_2142443653">
            <w:r>
              <w:rPr>
                <w:webHidden/>
                <w:rStyle w:val="IndexLink"/>
                <w:rtl w:val="true"/>
              </w:rPr>
              <w:t>بحث دلالي</w:t>
            </w:r>
            <w:r>
              <w:rPr>
                <w:rStyle w:val="IndexLink"/>
                <w:rtl w:val="true"/>
              </w:rPr>
              <w:tab/>
            </w:r>
            <w:r>
              <w:rPr>
                <w:rStyle w:val="IndexLink"/>
              </w:rPr>
              <w:t>327</w:t>
            </w:r>
          </w:hyperlink>
        </w:p>
        <w:p>
          <w:pPr>
            <w:pStyle w:val="Contents5"/>
            <w:tabs>
              <w:tab w:val="clear" w:pos="7892"/>
              <w:tab w:val="right" w:pos="9026" w:leader="dot"/>
            </w:tabs>
            <w:rPr/>
          </w:pPr>
          <w:hyperlink w:anchor="__RefHeading___Toc5964520_2142443653">
            <w:r>
              <w:rPr>
                <w:webHidden/>
                <w:rStyle w:val="IndexLink"/>
                <w:rtl w:val="true"/>
              </w:rPr>
              <w:t>بحث روائي</w:t>
            </w:r>
            <w:r>
              <w:rPr>
                <w:rStyle w:val="IndexLink"/>
                <w:rtl w:val="true"/>
              </w:rPr>
              <w:tab/>
            </w:r>
            <w:r>
              <w:rPr>
                <w:rStyle w:val="IndexLink"/>
              </w:rPr>
              <w:t>332</w:t>
            </w:r>
          </w:hyperlink>
        </w:p>
        <w:p>
          <w:pPr>
            <w:pStyle w:val="Contents4"/>
            <w:tabs>
              <w:tab w:val="clear" w:pos="8176"/>
              <w:tab w:val="right" w:pos="9026" w:leader="dot"/>
            </w:tabs>
            <w:rPr/>
          </w:pPr>
          <w:hyperlink w:anchor="__RefHeading___Toc5964522_2142443653">
            <w:r>
              <w:rPr>
                <w:webHidden/>
                <w:rStyle w:val="IndexLink"/>
                <w:rtl w:val="true"/>
              </w:rPr>
              <w:t>التفسير</w:t>
            </w:r>
            <w:r>
              <w:rPr>
                <w:rStyle w:val="IndexLink"/>
                <w:rtl w:val="true"/>
              </w:rPr>
              <w:tab/>
            </w:r>
            <w:r>
              <w:rPr>
                <w:rStyle w:val="IndexLink"/>
              </w:rPr>
              <w:t>335</w:t>
            </w:r>
          </w:hyperlink>
        </w:p>
        <w:p>
          <w:pPr>
            <w:pStyle w:val="Contents4"/>
            <w:tabs>
              <w:tab w:val="clear" w:pos="8176"/>
              <w:tab w:val="right" w:pos="9026" w:leader="dot"/>
            </w:tabs>
            <w:rPr/>
          </w:pPr>
          <w:hyperlink w:anchor="__RefHeading___Toc5964524_2142443653">
            <w:r>
              <w:rPr>
                <w:webHidden/>
                <w:rStyle w:val="IndexLink"/>
                <w:rtl w:val="true"/>
              </w:rPr>
              <w:t>بحوث المقام</w:t>
            </w:r>
            <w:r>
              <w:rPr>
                <w:rStyle w:val="IndexLink"/>
                <w:rtl w:val="true"/>
              </w:rPr>
              <w:tab/>
            </w:r>
            <w:r>
              <w:rPr>
                <w:rStyle w:val="IndexLink"/>
              </w:rPr>
              <w:t>342</w:t>
            </w:r>
          </w:hyperlink>
        </w:p>
        <w:p>
          <w:pPr>
            <w:pStyle w:val="Contents5"/>
            <w:tabs>
              <w:tab w:val="clear" w:pos="7892"/>
              <w:tab w:val="right" w:pos="9026" w:leader="dot"/>
            </w:tabs>
            <w:rPr/>
          </w:pPr>
          <w:hyperlink w:anchor="__RefHeading___Toc5964526_2142443653">
            <w:r>
              <w:rPr>
                <w:webHidden/>
                <w:rStyle w:val="IndexLink"/>
                <w:rtl w:val="true"/>
              </w:rPr>
              <w:t>بحث دلالي</w:t>
            </w:r>
            <w:r>
              <w:rPr>
                <w:rStyle w:val="IndexLink"/>
                <w:rtl w:val="true"/>
              </w:rPr>
              <w:tab/>
            </w:r>
            <w:r>
              <w:rPr>
                <w:rStyle w:val="IndexLink"/>
              </w:rPr>
              <w:t>342</w:t>
            </w:r>
          </w:hyperlink>
        </w:p>
        <w:p>
          <w:pPr>
            <w:pStyle w:val="Contents5"/>
            <w:tabs>
              <w:tab w:val="clear" w:pos="7892"/>
              <w:tab w:val="right" w:pos="9026" w:leader="dot"/>
            </w:tabs>
            <w:rPr/>
          </w:pPr>
          <w:hyperlink w:anchor="__RefHeading___Toc5964528_2142443653">
            <w:r>
              <w:rPr>
                <w:webHidden/>
                <w:rStyle w:val="IndexLink"/>
                <w:rtl w:val="true"/>
              </w:rPr>
              <w:t>بحث روائي</w:t>
            </w:r>
            <w:r>
              <w:rPr>
                <w:rStyle w:val="IndexLink"/>
                <w:rtl w:val="true"/>
              </w:rPr>
              <w:tab/>
            </w:r>
            <w:r>
              <w:rPr>
                <w:rStyle w:val="IndexLink"/>
              </w:rPr>
              <w:t>349</w:t>
            </w:r>
          </w:hyperlink>
        </w:p>
        <w:p>
          <w:pPr>
            <w:pStyle w:val="Contents5"/>
            <w:tabs>
              <w:tab w:val="clear" w:pos="7892"/>
              <w:tab w:val="right" w:pos="9026" w:leader="dot"/>
            </w:tabs>
            <w:rPr/>
          </w:pPr>
          <w:hyperlink w:anchor="__RefHeading___Toc5964530_2142443653">
            <w:r>
              <w:rPr>
                <w:webHidden/>
                <w:rStyle w:val="IndexLink"/>
                <w:rtl w:val="true"/>
              </w:rPr>
              <w:t>بحث عرفاني</w:t>
            </w:r>
            <w:r>
              <w:rPr>
                <w:rStyle w:val="IndexLink"/>
                <w:rtl w:val="true"/>
              </w:rPr>
              <w:tab/>
            </w:r>
            <w:r>
              <w:rPr>
                <w:rStyle w:val="IndexLink"/>
              </w:rPr>
              <w:t>352</w:t>
            </w:r>
          </w:hyperlink>
        </w:p>
        <w:p>
          <w:pPr>
            <w:pStyle w:val="Contents3"/>
            <w:tabs>
              <w:tab w:val="clear" w:pos="8459"/>
              <w:tab w:val="right" w:pos="9026" w:leader="dot"/>
            </w:tabs>
            <w:rPr/>
          </w:pPr>
          <w:hyperlink w:anchor="__RefHeading___Toc5964532_2142443653">
            <w:r>
              <w:rPr>
                <w:webHidden/>
                <w:rStyle w:val="IndexLink"/>
                <w:rtl w:val="true"/>
              </w:rPr>
              <w:t>مَثَلُ اَلَّذِينَ يُنْفِقُونَ أَمْوالَهُمْ فِي سَبِيلِ اَللّهِ كَمَثَلِ حَبَّةٍ أَنْبَتَتْ سَبْعَ سَنابِلَ فِي كُلِّ سُنْبُلَةٍ مِائَةُ حَبَّةٍ وَ اَللّهُ ي</w:t>
            </w:r>
            <w:r>
              <w:rPr>
                <w:rStyle w:val="IndexLink"/>
                <w:rtl w:val="true"/>
              </w:rPr>
              <w:t>.......</w:t>
              <w:tab/>
            </w:r>
            <w:r>
              <w:rPr>
                <w:rStyle w:val="IndexLink"/>
              </w:rPr>
              <w:t>354</w:t>
            </w:r>
          </w:hyperlink>
        </w:p>
        <w:p>
          <w:pPr>
            <w:pStyle w:val="Contents4"/>
            <w:tabs>
              <w:tab w:val="clear" w:pos="8176"/>
              <w:tab w:val="right" w:pos="9026" w:leader="dot"/>
            </w:tabs>
            <w:rPr/>
          </w:pPr>
          <w:hyperlink w:anchor="__RefHeading___Toc5964534_2142443653">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5964536_2142443653">
            <w:r>
              <w:rPr>
                <w:webHidden/>
                <w:rStyle w:val="IndexLink"/>
                <w:rtl w:val="true"/>
              </w:rPr>
              <w:t>التفسير</w:t>
            </w:r>
            <w:r>
              <w:rPr>
                <w:rStyle w:val="IndexLink"/>
                <w:rtl w:val="true"/>
              </w:rPr>
              <w:tab/>
            </w:r>
            <w:r>
              <w:rPr>
                <w:rStyle w:val="IndexLink"/>
              </w:rPr>
              <w:t>357</w:t>
            </w:r>
          </w:hyperlink>
        </w:p>
        <w:p>
          <w:pPr>
            <w:pStyle w:val="Contents4"/>
            <w:tabs>
              <w:tab w:val="clear" w:pos="8176"/>
              <w:tab w:val="right" w:pos="9026" w:leader="dot"/>
            </w:tabs>
            <w:rPr/>
          </w:pPr>
          <w:hyperlink w:anchor="__RefHeading___Toc5964538_2142443653">
            <w:r>
              <w:rPr>
                <w:webHidden/>
                <w:rStyle w:val="IndexLink"/>
                <w:rtl w:val="true"/>
              </w:rPr>
              <w:t>بحوث المقام</w:t>
            </w:r>
            <w:r>
              <w:rPr>
                <w:rStyle w:val="IndexLink"/>
                <w:rtl w:val="true"/>
              </w:rPr>
              <w:tab/>
            </w:r>
            <w:r>
              <w:rPr>
                <w:rStyle w:val="IndexLink"/>
              </w:rPr>
              <w:t>395</w:t>
            </w:r>
          </w:hyperlink>
        </w:p>
        <w:p>
          <w:pPr>
            <w:pStyle w:val="Contents5"/>
            <w:tabs>
              <w:tab w:val="clear" w:pos="7892"/>
              <w:tab w:val="right" w:pos="9026" w:leader="dot"/>
            </w:tabs>
            <w:rPr/>
          </w:pPr>
          <w:hyperlink w:anchor="__RefHeading___Toc5964540_2142443653">
            <w:r>
              <w:rPr>
                <w:webHidden/>
                <w:rStyle w:val="IndexLink"/>
                <w:rtl w:val="true"/>
              </w:rPr>
              <w:t>بحث دلالي</w:t>
            </w:r>
            <w:r>
              <w:rPr>
                <w:rStyle w:val="IndexLink"/>
                <w:rtl w:val="true"/>
              </w:rPr>
              <w:tab/>
            </w:r>
            <w:r>
              <w:rPr>
                <w:rStyle w:val="IndexLink"/>
              </w:rPr>
              <w:t>395</w:t>
            </w:r>
          </w:hyperlink>
        </w:p>
        <w:p>
          <w:pPr>
            <w:pStyle w:val="Contents5"/>
            <w:tabs>
              <w:tab w:val="clear" w:pos="7892"/>
              <w:tab w:val="right" w:pos="9026" w:leader="dot"/>
            </w:tabs>
            <w:rPr/>
          </w:pPr>
          <w:hyperlink w:anchor="__RefHeading___Toc5964542_2142443653">
            <w:r>
              <w:rPr>
                <w:webHidden/>
                <w:rStyle w:val="IndexLink"/>
                <w:rtl w:val="true"/>
              </w:rPr>
              <w:t>بحث روائي</w:t>
            </w:r>
            <w:r>
              <w:rPr>
                <w:rStyle w:val="IndexLink"/>
                <w:rtl w:val="true"/>
              </w:rPr>
              <w:tab/>
            </w:r>
            <w:r>
              <w:rPr>
                <w:rStyle w:val="IndexLink"/>
              </w:rPr>
              <w:t>403</w:t>
            </w:r>
          </w:hyperlink>
        </w:p>
        <w:p>
          <w:pPr>
            <w:pStyle w:val="Contents5"/>
            <w:tabs>
              <w:tab w:val="clear" w:pos="7892"/>
              <w:tab w:val="right" w:pos="9026" w:leader="dot"/>
            </w:tabs>
            <w:rPr/>
          </w:pPr>
          <w:hyperlink w:anchor="__RefHeading___Toc5964544_2142443653">
            <w:r>
              <w:rPr>
                <w:webHidden/>
                <w:rStyle w:val="IndexLink"/>
                <w:rtl w:val="true"/>
              </w:rPr>
              <w:t>بحث فقهي</w:t>
            </w:r>
            <w:r>
              <w:rPr>
                <w:rStyle w:val="IndexLink"/>
                <w:rtl w:val="true"/>
              </w:rPr>
              <w:tab/>
            </w:r>
            <w:r>
              <w:rPr>
                <w:rStyle w:val="IndexLink"/>
              </w:rPr>
              <w:t>413</w:t>
            </w:r>
          </w:hyperlink>
        </w:p>
        <w:p>
          <w:pPr>
            <w:pStyle w:val="Contents5"/>
            <w:tabs>
              <w:tab w:val="clear" w:pos="7892"/>
              <w:tab w:val="right" w:pos="9026" w:leader="dot"/>
            </w:tabs>
            <w:rPr/>
          </w:pPr>
          <w:hyperlink w:anchor="__RefHeading___Toc5964546_2142443653">
            <w:r>
              <w:rPr>
                <w:webHidden/>
                <w:rStyle w:val="IndexLink"/>
                <w:rtl w:val="true"/>
              </w:rPr>
              <w:t>بحث عرفاني</w:t>
            </w:r>
            <w:r>
              <w:rPr>
                <w:rStyle w:val="IndexLink"/>
                <w:rtl w:val="true"/>
              </w:rPr>
              <w:tab/>
            </w:r>
            <w:r>
              <w:rPr>
                <w:rStyle w:val="IndexLink"/>
              </w:rPr>
              <w:t>416</w:t>
            </w:r>
          </w:hyperlink>
        </w:p>
        <w:p>
          <w:pPr>
            <w:pStyle w:val="Contents5"/>
            <w:tabs>
              <w:tab w:val="clear" w:pos="7892"/>
              <w:tab w:val="right" w:pos="9026" w:leader="dot"/>
            </w:tabs>
            <w:rPr/>
          </w:pPr>
          <w:hyperlink w:anchor="__RefHeading___Toc5964548_2142443653">
            <w:r>
              <w:rPr>
                <w:webHidden/>
                <w:rStyle w:val="IndexLink"/>
                <w:rtl w:val="true"/>
              </w:rPr>
              <w:t>بحث علمي</w:t>
            </w:r>
            <w:r>
              <w:rPr>
                <w:rStyle w:val="IndexLink"/>
                <w:rtl w:val="true"/>
              </w:rPr>
              <w:tab/>
            </w:r>
            <w:r>
              <w:rPr>
                <w:rStyle w:val="IndexLink"/>
              </w:rPr>
              <w:t>419</w:t>
            </w:r>
          </w:hyperlink>
        </w:p>
        <w:p>
          <w:pPr>
            <w:pStyle w:val="Contents6"/>
            <w:tabs>
              <w:tab w:val="clear" w:pos="7609"/>
              <w:tab w:val="right" w:pos="9026" w:leader="dot"/>
            </w:tabs>
            <w:rPr/>
          </w:pPr>
          <w:hyperlink w:anchor="__RefHeading___Toc5964550_2142443653">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5964552_2142443653">
            <w:r>
              <w:rPr>
                <w:webHidden/>
                <w:rStyle w:val="IndexLink"/>
                <w:rtl w:val="true"/>
              </w:rPr>
              <w:t>الجانب الاقتصادي</w:t>
            </w:r>
            <w:r>
              <w:rPr>
                <w:rStyle w:val="IndexLink"/>
                <w:rtl w:val="true"/>
              </w:rPr>
              <w:t>:</w:t>
              <w:tab/>
            </w:r>
            <w:r>
              <w:rPr>
                <w:rStyle w:val="IndexLink"/>
              </w:rPr>
              <w:t>420</w:t>
            </w:r>
          </w:hyperlink>
        </w:p>
        <w:p>
          <w:pPr>
            <w:pStyle w:val="Contents6"/>
            <w:tabs>
              <w:tab w:val="clear" w:pos="7609"/>
              <w:tab w:val="right" w:pos="9026" w:leader="dot"/>
            </w:tabs>
            <w:rPr/>
          </w:pPr>
          <w:hyperlink w:anchor="__RefHeading___Toc5964554_2142443653">
            <w:r>
              <w:rPr>
                <w:webHidden/>
                <w:rStyle w:val="IndexLink"/>
                <w:rtl w:val="true"/>
              </w:rPr>
              <w:t>الجانب التربوي</w:t>
            </w:r>
            <w:r>
              <w:rPr>
                <w:rStyle w:val="IndexLink"/>
                <w:rtl w:val="true"/>
              </w:rPr>
              <w:t>:</w:t>
              <w:tab/>
            </w:r>
            <w:r>
              <w:rPr>
                <w:rStyle w:val="IndexLink"/>
              </w:rPr>
              <w:t>421</w:t>
            </w:r>
          </w:hyperlink>
        </w:p>
        <w:p>
          <w:pPr>
            <w:pStyle w:val="Contents6"/>
            <w:tabs>
              <w:tab w:val="clear" w:pos="7609"/>
              <w:tab w:val="right" w:pos="9026" w:leader="dot"/>
            </w:tabs>
            <w:rPr/>
          </w:pPr>
          <w:hyperlink w:anchor="__RefHeading___Toc5964556_2142443653">
            <w:r>
              <w:rPr>
                <w:webHidden/>
                <w:rStyle w:val="IndexLink"/>
                <w:rtl w:val="true"/>
              </w:rPr>
              <w:t>الجانب الأخلاقي</w:t>
            </w:r>
            <w:r>
              <w:rPr>
                <w:rStyle w:val="IndexLink"/>
                <w:rtl w:val="true"/>
              </w:rPr>
              <w:t>:</w:t>
              <w:tab/>
            </w:r>
            <w:r>
              <w:rPr>
                <w:rStyle w:val="IndexLink"/>
              </w:rPr>
              <w:t>421</w:t>
            </w:r>
          </w:hyperlink>
        </w:p>
        <w:p>
          <w:pPr>
            <w:pStyle w:val="Contents3"/>
            <w:tabs>
              <w:tab w:val="clear" w:pos="8459"/>
              <w:tab w:val="right" w:pos="9026" w:leader="dot"/>
            </w:tabs>
            <w:rPr/>
          </w:pPr>
          <w:hyperlink w:anchor="__RefHeading___Toc5964558_2142443653">
            <w:r>
              <w:rPr>
                <w:webHidden/>
                <w:rStyle w:val="IndexLink"/>
                <w:rtl w:val="true"/>
              </w:rPr>
              <w:t>اَلَّذِينَ يَأْكُلُونَ اَلرِّبا لا يَقُومُونَ إِلاّ كَما يَقُومُ اَلَّذِي يَتَخَبَّطُهُ اَلشَّيْطانُ مِنَ اَلْمَسِّ ذلِكَ بِأَنَّهُمْ قالُوا إِنَّمَا اَلْبَ</w:t>
            </w:r>
            <w:r>
              <w:rPr>
                <w:rStyle w:val="IndexLink"/>
                <w:rtl w:val="true"/>
              </w:rPr>
              <w:t>.......</w:t>
              <w:tab/>
            </w:r>
            <w:r>
              <w:rPr>
                <w:rStyle w:val="IndexLink"/>
              </w:rPr>
              <w:t>423</w:t>
            </w:r>
          </w:hyperlink>
        </w:p>
        <w:p>
          <w:pPr>
            <w:pStyle w:val="Contents4"/>
            <w:tabs>
              <w:tab w:val="clear" w:pos="8176"/>
              <w:tab w:val="right" w:pos="9026" w:leader="dot"/>
            </w:tabs>
            <w:rPr/>
          </w:pPr>
          <w:hyperlink w:anchor="__RefHeading___Toc5964560_2142443653">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5964562_2142443653">
            <w:r>
              <w:rPr>
                <w:webHidden/>
                <w:rStyle w:val="IndexLink"/>
                <w:rtl w:val="true"/>
              </w:rPr>
              <w:t>التفسير</w:t>
            </w:r>
            <w:r>
              <w:rPr>
                <w:rStyle w:val="IndexLink"/>
                <w:rtl w:val="true"/>
              </w:rPr>
              <w:tab/>
            </w:r>
            <w:r>
              <w:rPr>
                <w:rStyle w:val="IndexLink"/>
              </w:rPr>
              <w:t>425</w:t>
            </w:r>
          </w:hyperlink>
        </w:p>
        <w:p>
          <w:pPr>
            <w:pStyle w:val="Contents4"/>
            <w:tabs>
              <w:tab w:val="clear" w:pos="8176"/>
              <w:tab w:val="right" w:pos="9026" w:leader="dot"/>
            </w:tabs>
            <w:rPr/>
          </w:pPr>
          <w:hyperlink w:anchor="__RefHeading___Toc5964564_2142443653">
            <w:r>
              <w:rPr>
                <w:webHidden/>
                <w:rStyle w:val="IndexLink"/>
                <w:rtl w:val="true"/>
              </w:rPr>
              <w:t>بحوث المقام</w:t>
            </w:r>
            <w:r>
              <w:rPr>
                <w:rStyle w:val="IndexLink"/>
                <w:rtl w:val="true"/>
              </w:rPr>
              <w:tab/>
            </w:r>
            <w:r>
              <w:rPr>
                <w:rStyle w:val="IndexLink"/>
              </w:rPr>
              <w:t>441</w:t>
            </w:r>
          </w:hyperlink>
        </w:p>
        <w:p>
          <w:pPr>
            <w:pStyle w:val="Contents5"/>
            <w:tabs>
              <w:tab w:val="clear" w:pos="7892"/>
              <w:tab w:val="right" w:pos="9026" w:leader="dot"/>
            </w:tabs>
            <w:rPr/>
          </w:pPr>
          <w:hyperlink w:anchor="__RefHeading___Toc5964566_2142443653">
            <w:r>
              <w:rPr>
                <w:webHidden/>
                <w:rStyle w:val="IndexLink"/>
                <w:rtl w:val="true"/>
              </w:rPr>
              <w:t>بحث أدبي</w:t>
            </w:r>
            <w:r>
              <w:rPr>
                <w:rStyle w:val="IndexLink"/>
                <w:rtl w:val="true"/>
              </w:rPr>
              <w:tab/>
            </w:r>
            <w:r>
              <w:rPr>
                <w:rStyle w:val="IndexLink"/>
              </w:rPr>
              <w:t>441</w:t>
            </w:r>
          </w:hyperlink>
        </w:p>
        <w:p>
          <w:pPr>
            <w:pStyle w:val="Contents5"/>
            <w:tabs>
              <w:tab w:val="clear" w:pos="7892"/>
              <w:tab w:val="right" w:pos="9026" w:leader="dot"/>
            </w:tabs>
            <w:rPr/>
          </w:pPr>
          <w:hyperlink w:anchor="__RefHeading___Toc5964568_2142443653">
            <w:r>
              <w:rPr>
                <w:webHidden/>
                <w:rStyle w:val="IndexLink"/>
                <w:rtl w:val="true"/>
              </w:rPr>
              <w:t>بحث دلالي</w:t>
            </w:r>
            <w:r>
              <w:rPr>
                <w:rStyle w:val="IndexLink"/>
                <w:rtl w:val="true"/>
              </w:rPr>
              <w:tab/>
            </w:r>
            <w:r>
              <w:rPr>
                <w:rStyle w:val="IndexLink"/>
              </w:rPr>
              <w:t>443</w:t>
            </w:r>
          </w:hyperlink>
        </w:p>
        <w:p>
          <w:pPr>
            <w:pStyle w:val="Contents5"/>
            <w:tabs>
              <w:tab w:val="clear" w:pos="7892"/>
              <w:tab w:val="right" w:pos="9026" w:leader="dot"/>
            </w:tabs>
            <w:rPr/>
          </w:pPr>
          <w:hyperlink w:anchor="__RefHeading___Toc5964570_2142443653">
            <w:r>
              <w:rPr>
                <w:webHidden/>
                <w:rStyle w:val="IndexLink"/>
                <w:rtl w:val="true"/>
              </w:rPr>
              <w:t>بحث فقهي</w:t>
            </w:r>
            <w:r>
              <w:rPr>
                <w:rStyle w:val="IndexLink"/>
                <w:rtl w:val="true"/>
              </w:rPr>
              <w:tab/>
            </w:r>
            <w:r>
              <w:rPr>
                <w:rStyle w:val="IndexLink"/>
              </w:rPr>
              <w:t>448</w:t>
            </w:r>
          </w:hyperlink>
        </w:p>
        <w:p>
          <w:pPr>
            <w:pStyle w:val="Contents5"/>
            <w:tabs>
              <w:tab w:val="clear" w:pos="7892"/>
              <w:tab w:val="right" w:pos="9026" w:leader="dot"/>
            </w:tabs>
            <w:rPr/>
          </w:pPr>
          <w:hyperlink w:anchor="__RefHeading___Toc5964572_2142443653">
            <w:r>
              <w:rPr>
                <w:webHidden/>
                <w:rStyle w:val="IndexLink"/>
                <w:rtl w:val="true"/>
              </w:rPr>
              <w:t>بحث روائي</w:t>
            </w:r>
            <w:r>
              <w:rPr>
                <w:rStyle w:val="IndexLink"/>
                <w:rtl w:val="true"/>
              </w:rPr>
              <w:tab/>
            </w:r>
            <w:r>
              <w:rPr>
                <w:rStyle w:val="IndexLink"/>
              </w:rPr>
              <w:t>452</w:t>
            </w:r>
          </w:hyperlink>
        </w:p>
        <w:p>
          <w:pPr>
            <w:pStyle w:val="Contents6"/>
            <w:tabs>
              <w:tab w:val="clear" w:pos="7609"/>
              <w:tab w:val="right" w:pos="9026" w:leader="dot"/>
            </w:tabs>
            <w:rPr/>
          </w:pPr>
          <w:hyperlink w:anchor="__RefHeading___Toc5964574_2142443653">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5964576_2142443653">
            <w:r>
              <w:rPr>
                <w:webHidden/>
                <w:rStyle w:val="IndexLink"/>
                <w:rtl w:val="true"/>
              </w:rPr>
              <w:t>حرمة الربا في السنة</w:t>
            </w:r>
            <w:r>
              <w:rPr>
                <w:rStyle w:val="IndexLink"/>
                <w:rtl w:val="true"/>
              </w:rPr>
              <w:t>:</w:t>
              <w:tab/>
            </w:r>
            <w:r>
              <w:rPr>
                <w:rStyle w:val="IndexLink"/>
              </w:rPr>
              <w:t>452</w:t>
            </w:r>
          </w:hyperlink>
        </w:p>
        <w:p>
          <w:pPr>
            <w:pStyle w:val="Contents6"/>
            <w:tabs>
              <w:tab w:val="clear" w:pos="7609"/>
              <w:tab w:val="right" w:pos="9026" w:leader="dot"/>
            </w:tabs>
            <w:rPr/>
          </w:pPr>
          <w:hyperlink w:anchor="__RefHeading___Toc5964578_2142443653">
            <w:r>
              <w:rPr>
                <w:webHidden/>
                <w:rStyle w:val="IndexLink"/>
                <w:rtl w:val="true"/>
              </w:rPr>
              <w:t>آثار الربا</w:t>
            </w:r>
            <w:r>
              <w:rPr>
                <w:rStyle w:val="IndexLink"/>
                <w:rtl w:val="true"/>
              </w:rPr>
              <w:t>:</w:t>
              <w:tab/>
            </w:r>
            <w:r>
              <w:rPr>
                <w:rStyle w:val="IndexLink"/>
              </w:rPr>
              <w:t>456</w:t>
            </w:r>
          </w:hyperlink>
        </w:p>
        <w:p>
          <w:pPr>
            <w:pStyle w:val="Contents6"/>
            <w:tabs>
              <w:tab w:val="clear" w:pos="7609"/>
              <w:tab w:val="right" w:pos="9026" w:leader="dot"/>
            </w:tabs>
            <w:rPr/>
          </w:pPr>
          <w:hyperlink w:anchor="__RefHeading___Toc5964580_2142443653">
            <w:r>
              <w:rPr>
                <w:webHidden/>
                <w:rStyle w:val="IndexLink"/>
                <w:rtl w:val="true"/>
              </w:rPr>
              <w:t>ما ورد في تفسير مفردات الآية</w:t>
            </w:r>
            <w:r>
              <w:rPr>
                <w:rStyle w:val="IndexLink"/>
                <w:rtl w:val="true"/>
              </w:rPr>
              <w:t>:</w:t>
              <w:tab/>
            </w:r>
            <w:r>
              <w:rPr>
                <w:rStyle w:val="IndexLink"/>
              </w:rPr>
              <w:t>458</w:t>
            </w:r>
          </w:hyperlink>
        </w:p>
        <w:p>
          <w:pPr>
            <w:pStyle w:val="Contents5"/>
            <w:tabs>
              <w:tab w:val="clear" w:pos="7892"/>
              <w:tab w:val="right" w:pos="9026" w:leader="dot"/>
            </w:tabs>
            <w:rPr/>
          </w:pPr>
          <w:hyperlink w:anchor="__RefHeading___Toc5964582_2142443653">
            <w:r>
              <w:rPr>
                <w:webHidden/>
                <w:rStyle w:val="IndexLink"/>
                <w:rtl w:val="true"/>
              </w:rPr>
              <w:t>بحث قرآني</w:t>
            </w:r>
            <w:r>
              <w:rPr>
                <w:rStyle w:val="IndexLink"/>
                <w:rtl w:val="true"/>
              </w:rPr>
              <w:tab/>
            </w:r>
            <w:r>
              <w:rPr>
                <w:rStyle w:val="IndexLink"/>
              </w:rPr>
              <w:t>463</w:t>
            </w:r>
          </w:hyperlink>
        </w:p>
        <w:p>
          <w:pPr>
            <w:pStyle w:val="Contents3"/>
            <w:tabs>
              <w:tab w:val="clear" w:pos="8459"/>
              <w:tab w:val="right" w:pos="9026" w:leader="dot"/>
            </w:tabs>
            <w:rPr/>
          </w:pPr>
          <w:hyperlink w:anchor="__RefHeading___Toc5964584_2142443653">
            <w:r>
              <w:rPr>
                <w:webHidden/>
                <w:rStyle w:val="IndexLink"/>
                <w:rtl w:val="true"/>
              </w:rPr>
              <w:t xml:space="preserve">يا أَيُّهَا اَلَّذِينَ آمَنُوا إِذا تَدايَنْتُمْ بِدَيْنٍ إِلى أَجَلٍ مُسَمًّى فَاكْتُبُوهُ وَ لْيَكْتُبْ بَيْنَكُمْ كاتِبٌ بِالْعَدْلِ وَ لا يَأْبَ كاتِبٌ </w:t>
            </w:r>
            <w:r>
              <w:rPr>
                <w:rStyle w:val="IndexLink"/>
                <w:rtl w:val="true"/>
              </w:rPr>
              <w:t>.......</w:t>
              <w:tab/>
            </w:r>
            <w:r>
              <w:rPr>
                <w:rStyle w:val="IndexLink"/>
              </w:rPr>
              <w:t>467</w:t>
            </w:r>
          </w:hyperlink>
        </w:p>
        <w:p>
          <w:pPr>
            <w:pStyle w:val="Contents4"/>
            <w:tabs>
              <w:tab w:val="clear" w:pos="8176"/>
              <w:tab w:val="right" w:pos="9026" w:leader="dot"/>
            </w:tabs>
            <w:rPr/>
          </w:pPr>
          <w:hyperlink w:anchor="__RefHeading___Toc5964586_2142443653">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5964588_2142443653">
            <w:r>
              <w:rPr>
                <w:webHidden/>
                <w:rStyle w:val="IndexLink"/>
                <w:rtl w:val="true"/>
              </w:rPr>
              <w:t>التفسير</w:t>
            </w:r>
            <w:r>
              <w:rPr>
                <w:rStyle w:val="IndexLink"/>
                <w:rtl w:val="true"/>
              </w:rPr>
              <w:tab/>
            </w:r>
            <w:r>
              <w:rPr>
                <w:rStyle w:val="IndexLink"/>
              </w:rPr>
              <w:t>469</w:t>
            </w:r>
          </w:hyperlink>
        </w:p>
        <w:p>
          <w:pPr>
            <w:pStyle w:val="Contents4"/>
            <w:tabs>
              <w:tab w:val="clear" w:pos="8176"/>
              <w:tab w:val="right" w:pos="9026" w:leader="dot"/>
            </w:tabs>
            <w:rPr/>
          </w:pPr>
          <w:hyperlink w:anchor="__RefHeading___Toc5964590_2142443653">
            <w:r>
              <w:rPr>
                <w:webHidden/>
                <w:rStyle w:val="IndexLink"/>
                <w:rtl w:val="true"/>
              </w:rPr>
              <w:t>بحوث المقام</w:t>
            </w:r>
            <w:r>
              <w:rPr>
                <w:rStyle w:val="IndexLink"/>
                <w:rtl w:val="true"/>
              </w:rPr>
              <w:tab/>
            </w:r>
            <w:r>
              <w:rPr>
                <w:rStyle w:val="IndexLink"/>
              </w:rPr>
              <w:t>481</w:t>
            </w:r>
          </w:hyperlink>
        </w:p>
        <w:p>
          <w:pPr>
            <w:pStyle w:val="Contents5"/>
            <w:tabs>
              <w:tab w:val="clear" w:pos="7892"/>
              <w:tab w:val="right" w:pos="9026" w:leader="dot"/>
            </w:tabs>
            <w:rPr/>
          </w:pPr>
          <w:hyperlink w:anchor="__RefHeading___Toc5964592_2142443653">
            <w:r>
              <w:rPr>
                <w:webHidden/>
                <w:rStyle w:val="IndexLink"/>
                <w:rtl w:val="true"/>
              </w:rPr>
              <w:t>بحث دلالي</w:t>
            </w:r>
            <w:r>
              <w:rPr>
                <w:rStyle w:val="IndexLink"/>
                <w:rtl w:val="true"/>
              </w:rPr>
              <w:tab/>
            </w:r>
            <w:r>
              <w:rPr>
                <w:rStyle w:val="IndexLink"/>
              </w:rPr>
              <w:t>481</w:t>
            </w:r>
          </w:hyperlink>
        </w:p>
        <w:p>
          <w:pPr>
            <w:pStyle w:val="Contents5"/>
            <w:tabs>
              <w:tab w:val="clear" w:pos="7892"/>
              <w:tab w:val="right" w:pos="9026" w:leader="dot"/>
            </w:tabs>
            <w:rPr/>
          </w:pPr>
          <w:hyperlink w:anchor="__RefHeading___Toc5964594_2142443653">
            <w:r>
              <w:rPr>
                <w:webHidden/>
                <w:rStyle w:val="IndexLink"/>
                <w:rtl w:val="true"/>
              </w:rPr>
              <w:t>بحث روائي</w:t>
            </w:r>
            <w:r>
              <w:rPr>
                <w:rStyle w:val="IndexLink"/>
                <w:rtl w:val="true"/>
              </w:rPr>
              <w:tab/>
            </w:r>
            <w:r>
              <w:rPr>
                <w:rStyle w:val="IndexLink"/>
              </w:rPr>
              <w:t>484</w:t>
            </w:r>
          </w:hyperlink>
        </w:p>
        <w:p>
          <w:pPr>
            <w:pStyle w:val="Contents3"/>
            <w:tabs>
              <w:tab w:val="clear" w:pos="8459"/>
              <w:tab w:val="right" w:pos="9026" w:leader="dot"/>
            </w:tabs>
            <w:rPr/>
          </w:pPr>
          <w:hyperlink w:anchor="__RefHeading___Toc5964596_2142443653">
            <w:r>
              <w:rPr>
                <w:webHidden/>
                <w:rStyle w:val="IndexLink"/>
                <w:rtl w:val="true"/>
              </w:rPr>
              <w:t>لِلّهِ ما فِي اَلسَّماواتِ وَ ما فِي اَلْأَرْضِ وَ إِنْ تُبْدُوا ما فِي أَنْفُسِكُمْ أَوْ تُخْفُوهُ يُحاسِبْكُمْ بِهِ اَللّهُ فَيَغْفِرُ لِمَنْ يَشاءُ وَ يُ</w:t>
            </w:r>
            <w:r>
              <w:rPr>
                <w:rStyle w:val="IndexLink"/>
                <w:rtl w:val="true"/>
              </w:rPr>
              <w:t>.......</w:t>
              <w:tab/>
            </w:r>
            <w:r>
              <w:rPr>
                <w:rStyle w:val="IndexLink"/>
              </w:rPr>
              <w:t>486</w:t>
            </w:r>
          </w:hyperlink>
        </w:p>
        <w:p>
          <w:pPr>
            <w:pStyle w:val="Contents4"/>
            <w:tabs>
              <w:tab w:val="clear" w:pos="8176"/>
              <w:tab w:val="right" w:pos="9026" w:leader="dot"/>
            </w:tabs>
            <w:rPr/>
          </w:pPr>
          <w:hyperlink w:anchor="__RefHeading___Toc5964598_2142443653">
            <w:r>
              <w:rPr>
                <w:webHidden/>
                <w:rStyle w:val="IndexLink"/>
                <w:rtl w:val="true"/>
              </w:rPr>
              <w:t>اشارة</w:t>
            </w:r>
            <w:r>
              <w:rPr>
                <w:rStyle w:val="IndexLink"/>
                <w:rtl w:val="true"/>
              </w:rPr>
              <w:tab/>
            </w:r>
            <w:r>
              <w:rPr>
                <w:rStyle w:val="IndexLink"/>
              </w:rPr>
              <w:t>486</w:t>
            </w:r>
          </w:hyperlink>
        </w:p>
        <w:p>
          <w:pPr>
            <w:pStyle w:val="Contents4"/>
            <w:tabs>
              <w:tab w:val="clear" w:pos="8176"/>
              <w:tab w:val="right" w:pos="9026" w:leader="dot"/>
            </w:tabs>
            <w:rPr/>
          </w:pPr>
          <w:hyperlink w:anchor="__RefHeading___Toc5964600_2142443653">
            <w:r>
              <w:rPr>
                <w:webHidden/>
                <w:rStyle w:val="IndexLink"/>
                <w:rtl w:val="true"/>
              </w:rPr>
              <w:t>التفسير</w:t>
            </w:r>
            <w:r>
              <w:rPr>
                <w:rStyle w:val="IndexLink"/>
                <w:rtl w:val="true"/>
              </w:rPr>
              <w:tab/>
            </w:r>
            <w:r>
              <w:rPr>
                <w:rStyle w:val="IndexLink"/>
              </w:rPr>
              <w:t>487</w:t>
            </w:r>
          </w:hyperlink>
        </w:p>
        <w:p>
          <w:pPr>
            <w:pStyle w:val="Contents4"/>
            <w:tabs>
              <w:tab w:val="clear" w:pos="8176"/>
              <w:tab w:val="right" w:pos="9026" w:leader="dot"/>
            </w:tabs>
            <w:rPr/>
          </w:pPr>
          <w:hyperlink w:anchor="__RefHeading___Toc5964602_2142443653">
            <w:r>
              <w:rPr>
                <w:webHidden/>
                <w:rStyle w:val="IndexLink"/>
                <w:rtl w:val="true"/>
              </w:rPr>
              <w:t>بحوث المقام</w:t>
            </w:r>
            <w:r>
              <w:rPr>
                <w:rStyle w:val="IndexLink"/>
                <w:rtl w:val="true"/>
              </w:rPr>
              <w:tab/>
            </w:r>
            <w:r>
              <w:rPr>
                <w:rStyle w:val="IndexLink"/>
              </w:rPr>
              <w:t>491</w:t>
            </w:r>
          </w:hyperlink>
        </w:p>
        <w:p>
          <w:pPr>
            <w:pStyle w:val="Contents5"/>
            <w:tabs>
              <w:tab w:val="clear" w:pos="7892"/>
              <w:tab w:val="right" w:pos="9026" w:leader="dot"/>
            </w:tabs>
            <w:rPr/>
          </w:pPr>
          <w:hyperlink w:anchor="__RefHeading___Toc5964604_2142443653">
            <w:r>
              <w:rPr>
                <w:webHidden/>
                <w:rStyle w:val="IndexLink"/>
                <w:rtl w:val="true"/>
              </w:rPr>
              <w:t>بحث دلالي</w:t>
            </w:r>
            <w:r>
              <w:rPr>
                <w:rStyle w:val="IndexLink"/>
                <w:rtl w:val="true"/>
              </w:rPr>
              <w:tab/>
            </w:r>
            <w:r>
              <w:rPr>
                <w:rStyle w:val="IndexLink"/>
              </w:rPr>
              <w:t>491</w:t>
            </w:r>
          </w:hyperlink>
        </w:p>
        <w:p>
          <w:pPr>
            <w:pStyle w:val="Contents5"/>
            <w:tabs>
              <w:tab w:val="clear" w:pos="7892"/>
              <w:tab w:val="right" w:pos="9026" w:leader="dot"/>
            </w:tabs>
            <w:rPr/>
          </w:pPr>
          <w:hyperlink w:anchor="__RefHeading___Toc5964606_2142443653">
            <w:r>
              <w:rPr>
                <w:webHidden/>
                <w:rStyle w:val="IndexLink"/>
                <w:rtl w:val="true"/>
              </w:rPr>
              <w:t>بحث روائي</w:t>
            </w:r>
            <w:r>
              <w:rPr>
                <w:rStyle w:val="IndexLink"/>
                <w:rtl w:val="true"/>
              </w:rPr>
              <w:tab/>
            </w:r>
            <w:r>
              <w:rPr>
                <w:rStyle w:val="IndexLink"/>
              </w:rPr>
              <w:t>493</w:t>
            </w:r>
          </w:hyperlink>
        </w:p>
        <w:p>
          <w:pPr>
            <w:pStyle w:val="Contents5"/>
            <w:tabs>
              <w:tab w:val="clear" w:pos="7892"/>
              <w:tab w:val="right" w:pos="9026" w:leader="dot"/>
            </w:tabs>
            <w:rPr/>
          </w:pPr>
          <w:hyperlink w:anchor="__RefHeading___Toc5964608_2142443653">
            <w:r>
              <w:rPr>
                <w:webHidden/>
                <w:rStyle w:val="IndexLink"/>
                <w:rtl w:val="true"/>
              </w:rPr>
              <w:t>بحث عرفاني</w:t>
            </w:r>
            <w:r>
              <w:rPr>
                <w:rStyle w:val="IndexLink"/>
                <w:rtl w:val="true"/>
              </w:rPr>
              <w:tab/>
            </w:r>
            <w:r>
              <w:rPr>
                <w:rStyle w:val="IndexLink"/>
              </w:rPr>
              <w:t>496</w:t>
            </w:r>
          </w:hyperlink>
        </w:p>
        <w:p>
          <w:pPr>
            <w:pStyle w:val="Contents3"/>
            <w:tabs>
              <w:tab w:val="clear" w:pos="8459"/>
              <w:tab w:val="right" w:pos="9026" w:leader="dot"/>
            </w:tabs>
            <w:rPr/>
          </w:pPr>
          <w:hyperlink w:anchor="__RefHeading___Toc5964610_2142443653">
            <w:r>
              <w:rPr>
                <w:webHidden/>
                <w:rStyle w:val="IndexLink"/>
                <w:rtl w:val="true"/>
              </w:rPr>
              <w:t>آمَنَ اَلرَّسُولُ بِما أُنْزِلَ إِلَيْهِ مِنْ رَبِّهِ وَ اَلْمُؤْمِنُونَ كُلٌّ آمَنَ بِاللّهِ وَ مَلائِكَتِهِ وَ كُتُبِهِ وَ رُسُلِهِ لا نُفَرِّقُ بَيْنَ أَ</w:t>
            </w:r>
            <w:r>
              <w:rPr>
                <w:rStyle w:val="IndexLink"/>
                <w:rtl w:val="true"/>
              </w:rPr>
              <w:t>.......</w:t>
              <w:tab/>
            </w:r>
            <w:r>
              <w:rPr>
                <w:rStyle w:val="IndexLink"/>
              </w:rPr>
              <w:t>497</w:t>
            </w:r>
          </w:hyperlink>
        </w:p>
        <w:p>
          <w:pPr>
            <w:pStyle w:val="Contents4"/>
            <w:tabs>
              <w:tab w:val="clear" w:pos="8176"/>
              <w:tab w:val="right" w:pos="9026" w:leader="dot"/>
            </w:tabs>
            <w:rPr/>
          </w:pPr>
          <w:hyperlink w:anchor="__RefHeading___Toc5964612_2142443653">
            <w:r>
              <w:rPr>
                <w:webHidden/>
                <w:rStyle w:val="IndexLink"/>
                <w:rtl w:val="true"/>
              </w:rPr>
              <w:t>اشارة</w:t>
            </w:r>
            <w:r>
              <w:rPr>
                <w:rStyle w:val="IndexLink"/>
                <w:rtl w:val="true"/>
              </w:rPr>
              <w:tab/>
            </w:r>
            <w:r>
              <w:rPr>
                <w:rStyle w:val="IndexLink"/>
              </w:rPr>
              <w:t>497</w:t>
            </w:r>
          </w:hyperlink>
        </w:p>
        <w:p>
          <w:pPr>
            <w:pStyle w:val="Contents4"/>
            <w:tabs>
              <w:tab w:val="clear" w:pos="8176"/>
              <w:tab w:val="right" w:pos="9026" w:leader="dot"/>
            </w:tabs>
            <w:rPr/>
          </w:pPr>
          <w:hyperlink w:anchor="__RefHeading___Toc5964614_2142443653">
            <w:r>
              <w:rPr>
                <w:webHidden/>
                <w:rStyle w:val="IndexLink"/>
                <w:rtl w:val="true"/>
              </w:rPr>
              <w:t>التفسير</w:t>
            </w:r>
            <w:r>
              <w:rPr>
                <w:rStyle w:val="IndexLink"/>
                <w:rtl w:val="true"/>
              </w:rPr>
              <w:tab/>
            </w:r>
            <w:r>
              <w:rPr>
                <w:rStyle w:val="IndexLink"/>
              </w:rPr>
              <w:t>499</w:t>
            </w:r>
          </w:hyperlink>
        </w:p>
        <w:p>
          <w:pPr>
            <w:pStyle w:val="Contents4"/>
            <w:tabs>
              <w:tab w:val="clear" w:pos="8176"/>
              <w:tab w:val="right" w:pos="9026" w:leader="dot"/>
            </w:tabs>
            <w:rPr/>
          </w:pPr>
          <w:hyperlink w:anchor="__RefHeading___Toc5964616_2142443653">
            <w:r>
              <w:rPr>
                <w:webHidden/>
                <w:rStyle w:val="IndexLink"/>
                <w:rtl w:val="true"/>
              </w:rPr>
              <w:t>بحوث المقام</w:t>
            </w:r>
            <w:r>
              <w:rPr>
                <w:rStyle w:val="IndexLink"/>
                <w:rtl w:val="true"/>
              </w:rPr>
              <w:tab/>
            </w:r>
            <w:r>
              <w:rPr>
                <w:rStyle w:val="IndexLink"/>
              </w:rPr>
              <w:t>508</w:t>
            </w:r>
          </w:hyperlink>
        </w:p>
        <w:p>
          <w:pPr>
            <w:pStyle w:val="Contents5"/>
            <w:tabs>
              <w:tab w:val="clear" w:pos="7892"/>
              <w:tab w:val="right" w:pos="9026" w:leader="dot"/>
            </w:tabs>
            <w:rPr/>
          </w:pPr>
          <w:hyperlink w:anchor="__RefHeading___Toc5964618_2142443653">
            <w:r>
              <w:rPr>
                <w:webHidden/>
                <w:rStyle w:val="IndexLink"/>
                <w:rtl w:val="true"/>
              </w:rPr>
              <w:t>بحث روائي</w:t>
            </w:r>
            <w:r>
              <w:rPr>
                <w:rStyle w:val="IndexLink"/>
                <w:rtl w:val="true"/>
              </w:rPr>
              <w:tab/>
            </w:r>
            <w:r>
              <w:rPr>
                <w:rStyle w:val="IndexLink"/>
              </w:rPr>
              <w:t>508</w:t>
            </w:r>
          </w:hyperlink>
        </w:p>
        <w:p>
          <w:pPr>
            <w:pStyle w:val="Contents5"/>
            <w:tabs>
              <w:tab w:val="clear" w:pos="7892"/>
              <w:tab w:val="right" w:pos="9026" w:leader="dot"/>
            </w:tabs>
            <w:rPr/>
          </w:pPr>
          <w:hyperlink w:anchor="__RefHeading___Toc5964620_2142443653">
            <w:r>
              <w:rPr>
                <w:webHidden/>
                <w:rStyle w:val="IndexLink"/>
                <w:rtl w:val="true"/>
              </w:rPr>
              <w:t>بحث فلسفي</w:t>
            </w:r>
            <w:r>
              <w:rPr>
                <w:rStyle w:val="IndexLink"/>
                <w:rtl w:val="true"/>
              </w:rPr>
              <w:tab/>
            </w:r>
            <w:r>
              <w:rPr>
                <w:rStyle w:val="IndexLink"/>
              </w:rPr>
              <w:t>511</w:t>
            </w:r>
          </w:hyperlink>
        </w:p>
        <w:p>
          <w:pPr>
            <w:pStyle w:val="Contents5"/>
            <w:tabs>
              <w:tab w:val="clear" w:pos="7892"/>
              <w:tab w:val="right" w:pos="9026" w:leader="dot"/>
            </w:tabs>
            <w:rPr/>
          </w:pPr>
          <w:hyperlink w:anchor="__RefHeading___Toc5964622_2142443653">
            <w:r>
              <w:rPr>
                <w:webHidden/>
                <w:rStyle w:val="IndexLink"/>
                <w:rtl w:val="true"/>
              </w:rPr>
              <w:t>بحث عرفاني</w:t>
            </w:r>
            <w:r>
              <w:rPr>
                <w:rStyle w:val="IndexLink"/>
                <w:rtl w:val="true"/>
              </w:rPr>
              <w:tab/>
            </w:r>
            <w:r>
              <w:rPr>
                <w:rStyle w:val="IndexLink"/>
              </w:rPr>
              <w:t>512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76_165035"/>
      <w:bookmarkStart w:id="1" w:name="pg15376_165035"/>
      <w:bookmarkEnd w:id="1"/>
    </w:p>
    <w:p>
      <w:pPr>
        <w:pStyle w:val="Heading2"/>
        <w:numPr>
          <w:ilvl w:val="1"/>
          <w:numId w:val="1"/>
        </w:numPr>
        <w:rPr/>
      </w:pPr>
      <w:bookmarkStart w:id="2" w:name="pg15376_165035"/>
      <w:bookmarkStart w:id="3" w:name="__RefHeading___Toc5964242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سبزواري، سیدعبدالاعلی،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الرحمن في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موسوی السبزواري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التفسيرات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6424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76_165039"/>
      <w:bookmarkStart w:id="8" w:name="pg15376_165039"/>
      <w:bookmarkEnd w:id="8"/>
    </w:p>
    <w:p>
      <w:pPr>
        <w:pStyle w:val="Heading2"/>
        <w:numPr>
          <w:ilvl w:val="1"/>
          <w:numId w:val="1"/>
        </w:numPr>
        <w:rPr/>
      </w:pPr>
      <w:bookmarkStart w:id="9" w:name="pg15376_165039"/>
      <w:bookmarkStart w:id="10" w:name="__RefHeading___Toc5964246_2142443653"/>
      <w:bookmarkStart w:id="11" w:name="_Toc3"/>
      <w:bookmarkEnd w:id="9"/>
      <w:bookmarkEnd w:id="10"/>
      <w:r>
        <w:rPr>
          <w:rtl w:val="true"/>
        </w:rPr>
        <w:t>تتمة سورة البقرة</w:t>
      </w:r>
      <w:bookmarkEnd w:id="11"/>
    </w:p>
    <w:p>
      <w:pPr>
        <w:pStyle w:val="Heading3"/>
        <w:numPr>
          <w:ilvl w:val="2"/>
          <w:numId w:val="1"/>
        </w:numPr>
        <w:rPr/>
      </w:pPr>
      <w:bookmarkStart w:id="12" w:name="__RefHeading___Toc5964248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5964250_2142443653"/>
      <w:bookmarkStart w:id="15" w:name="_Toc5"/>
      <w:bookmarkEnd w:id="14"/>
      <w:r>
        <w:rPr>
          <w:rtl w:val="true"/>
        </w:rPr>
        <w:t>وَ اَلْمُطَلَّقاتُ يَتَرَبَّصْنَ بِأَنْفُسِهِنَّ ثَلاثَةَ قُرُوءٍ وَ لا يَحِلُّ لَهُنَّ أَنْ يَكْتُمْنَ ما خَلَقَ اَللّهُ فِي أَرْحامِهِنَّ إِنْ كُنَّ يُؤْم</w:t>
      </w:r>
      <w:r>
        <w:rPr>
          <w:rtl w:val="true"/>
        </w:rPr>
        <w:t>.......</w:t>
      </w:r>
      <w:bookmarkEnd w:id="15"/>
    </w:p>
    <w:p>
      <w:pPr>
        <w:pStyle w:val="Heading4"/>
        <w:numPr>
          <w:ilvl w:val="3"/>
          <w:numId w:val="1"/>
        </w:numPr>
        <w:rPr/>
      </w:pPr>
      <w:bookmarkStart w:id="16" w:name="__RefHeading___Toc5964252_2142443653"/>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 في بيان بعض أحكام الطلاق فإنّه لما ذكر سبحانه أنّ المولي من زوجته مكلّف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الفئة أو الطلاق عقّب عز و جل ذلك ببعض أحكام الطلاق و أقسامه، فذكر سبحانه عدة المطلقة و رجوع الزوج في العدة ثم قسم الطلاق إلى البائن و غيره خلافا لما كان عليه العرف السائد في الجاهلية في أمر الطلاق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تتضمن الآيات المباركة أصلا من أصول نظام الزوجية و الأحوال الشخصية في الإسلام بأحسن بيان و أجمع كلام، كما تتضمن قانونا من قوانين النظام الاجتماعي المشتمل على العدل و الإنصاف في جميع الأحوال</w:t>
      </w:r>
      <w:r>
        <w:rPr>
          <w:rFonts w:eastAsia="Amiri" w:cs="Amiri" w:ascii="Amiri" w:hAnsi="Amiri"/>
          <w:color w:val="111111"/>
          <w:sz w:val="28"/>
          <w:szCs w:val="28"/>
          <w:rtl w:val="true"/>
          <w:lang w:bidi="ar-SA"/>
        </w:rPr>
        <w:t xml:space="preserve">. </w:t>
      </w:r>
      <w:bookmarkStart w:id="18" w:name="pg15376_165040"/>
    </w:p>
    <w:p>
      <w:pPr>
        <w:pStyle w:val="Heading4"/>
        <w:numPr>
          <w:ilvl w:val="3"/>
          <w:numId w:val="1"/>
        </w:numPr>
        <w:rPr/>
      </w:pPr>
      <w:bookmarkStart w:id="19" w:name="__RefHeading___Toc5964254_2142443653"/>
      <w:bookmarkStart w:id="20" w:name="_Toc7"/>
      <w:bookmarkEnd w:id="18"/>
      <w:bookmarkEnd w:id="19"/>
      <w:r>
        <w:rPr>
          <w:rtl w:val="true"/>
        </w:rPr>
        <w:t>التّفسير</w:t>
      </w:r>
      <w:bookmarkEnd w:id="20"/>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يَتَرَبَّصْنَ بِأَنْفُسِهِنَّ ثَلاثَةَ قُرُوءٍ‌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معروف و هو بمعنى الفراق و السراح، و التخلية عن الوثاق، و في اصطلاح الشرع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الفراق بين الزوجين و التخلية عن وثاق الزوجية بشرائط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سبحانه المطلّقات لبيان تلبسهنّ بالطلاق المشروع و المراد من المطلّقات هنا بيان حكم صنف خاص منهنّ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المدخول بها، غير اليائسة و غير الحامل، لأنّ غير المدخول بها و اليائسة لا عدة لهما حتّى يجب عليهما التربص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الحامل عدتها وضع الحمل كما 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أُولاتُ اَلْأَحْمالِ أَجَلُهُنَّ أَنْ يَضَعْنَ حَمْلَهُنَّ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الانتظار و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يتربصن بأنفسهنّ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يمسكن بأنفسهنّ و يحبسنها عن الازدواج و التمكين و هو يفيد معنى الاعتداد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خبرية يراد بها الإنشاء لأنّها أبلغ في الطلب من غيرها كما هو مذكور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قروء جمع القرء و يجمع على الأقراء أيضا،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اقعدي عن الصلاة أيام إقرائك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الجمع و الاجتماع الذي يعقبه التحويل و التفرق، فتطلق على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القرآن </w:t>
      </w:r>
    </w:p>
    <w:p>
      <w:pPr>
        <w:pStyle w:val="BookText"/>
        <w:rPr/>
      </w:pPr>
      <w:r>
        <w:rPr>
          <w:rFonts w:ascii="Amiri" w:hAnsi="Amiri" w:eastAsia="Amiri" w:cs="Amiri"/>
          <w:color w:val="111111"/>
          <w:sz w:val="28"/>
          <w:sz w:val="28"/>
          <w:szCs w:val="28"/>
          <w:rtl w:val="true"/>
          <w:lang w:bidi="ar-SA"/>
        </w:rPr>
        <w:t>قرآنا لأجل أنّه جمع في 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يطلق هذا اللفظ على نفس الحيض كما مرّ في 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يطلق على حالة الانتقال من الحيض إلى الطهر بحسب الوضع كما عن جمع من اللغويين، و لا يطلق على نفس الطهر، لأنّ المرأة الطاهر التي لا ترى أثر الحيض لا يقال لها ذات قرء فهو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به في المقام الطهر لما ذكرنا و عليه إجماع الإمامية، و وردت فيه أحاديث كثيرة و به يقول المالكية و الشافعية و جمع كثير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 الحنفية و الحنابلة و جمع آخرين أنّ القرء في الآية المباركة هو الحيض،</w:t>
      </w:r>
    </w:p>
    <w:p>
      <w:pPr>
        <w:pStyle w:val="BookText"/>
        <w:rPr/>
      </w:pPr>
      <w:r>
        <w:rPr>
          <w:rFonts w:ascii="Amiri" w:hAnsi="Amiri" w:eastAsia="Amiri" w:cs="Amiri"/>
          <w:color w:val="111111"/>
          <w:sz w:val="28"/>
          <w:sz w:val="28"/>
          <w:szCs w:val="28"/>
          <w:rtl w:val="true"/>
          <w:lang w:bidi="ar-SA"/>
        </w:rPr>
        <w:t xml:space="preserve">لقول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إقرائك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القرء هو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المناقشة فيه ظاهرة لأنّ اللفظ المشترك إذا وقع في استعمال مقرونا بقرينة تدل على أحد معنييه لا يكون ذلك دليلا على أنّه كلّ ما استعمل فيه هذا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بلا قرينة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منه ما استعمل فيه مع القرينة، و هو خلاف المحاورات العرفية، و لا يقول به أحد في 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القرينة في الحديث المروي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المراد من الإقراء الحيض ظاهرة، و أما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قاصرا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بغيره مما هو أقوى منه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دار تكليف بين القصير و الطويل يكون الأول معلوما و الثاني مرفوعا</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عليه بين الأمة غير صحيحة لوجود النص الخاص و البحث مذكور بالتفصيل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المطلقات ينتظرن و يمسكن بأنفسهنّ عن قبول الزوج حتّى يرين ثلاثة 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لَهُنَّ أَنْ يَكْتُمْنَ ما خَلَقَ اَللّهُ فِي أَرْحامِهِنَّ‌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الأرحام جمع رحم، مثل كتف و الأكتاف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الرحم في المرأة منشأ نمو </w:t>
      </w:r>
    </w:p>
    <w:p>
      <w:pPr>
        <w:pStyle w:val="BookText"/>
        <w:rPr/>
      </w:pPr>
      <w:r>
        <w:rPr>
          <w:rFonts w:ascii="Amiri" w:hAnsi="Amiri" w:eastAsia="Amiri" w:cs="Amiri"/>
          <w:color w:val="111111"/>
          <w:sz w:val="28"/>
          <w:sz w:val="28"/>
          <w:szCs w:val="28"/>
          <w:rtl w:val="true"/>
          <w:lang w:bidi="ar-SA"/>
        </w:rPr>
        <w:t>النطفة و تربيتها، كما أنّ الأرض منشأ نمو البذرة و تربيتها و تسمّى القرابة رحما لانتهائهم إلى رحم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خلقه اللّه في الرّحم أعم من الدم و الحمل و إن كان الأصل هو الدم لأنّه أهم مادة في تكوين الجنين، و يمكن اعتبار الأول كمادة و الثاني كصورة متبادلة استعدادية للأول، فلا فرق بين أخذ الموصول بمعنى الدم بما له من الأطوار، أو بمعنى الحمل بما له من المنشأ فالجميع واحد، و هذا مروي كما يأتي، فلا وجه لاختلاف المفسرين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للنساء أن يكتمن ما خلق اللّه في أرحامهنّ من الحيض أو الحمل استعجالا للخروج من العدة و إضرارا بالزوج في رجوعه أو تطويلها لأجل أخذ النفقة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تقييد ما في الأرحام بكونه مما خلقه اللّه للإعلام بأنّه عالم به و قادر على أن يفعل خلاف إرادتهنّ‌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 يُؤْمِنَّ بِاللّهِ وَ اَلْيَوْمِ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 مؤمنات باللّه الذي ينزل الأحكام لمصالح العباد و يفعل مقتضى الحكمة، و اليوم الآخر الذي يجازى فيه كلّ عامل، فلا يكتمن ما خلق اللّه في أرحامهنّ‌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التقييد بالإيمان باللّه و اليوم الآخر حث و ترغيب إلى مطاوعة الحكم، و لبيان أنّها من لوازم الإيمان بهما، فالكتمان ليس من فعل أهل الإيمان، و فيه من التوعيد الشديد و التهديد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بُعُولَتُهُنَّ أَحَقُّ بِرَدِّهِنَّ فِي ذلِكَ إِنْ أَرادُوا إِصْلاحاً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البعولة جمع البعل مثل الفحولة و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الذكر من الزوجين سمي به لاستعلائه على المرأة، و لأجل ذلك استعمل هذا اللفظ في كلّ ما فيه هذا المعنى فسمي الصنم بعلا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البعال مباشرة النساء</w:t>
      </w:r>
    </w:p>
    <w:p>
      <w:pPr>
        <w:pStyle w:val="BookText"/>
        <w:rPr/>
      </w:pPr>
      <w:r>
        <w:rPr>
          <w:rFonts w:ascii="Amiri" w:hAnsi="Amiri" w:eastAsia="Amiri" w:cs="Amiri"/>
          <w:color w:val="111111"/>
          <w:sz w:val="28"/>
          <w:sz w:val="28"/>
          <w:szCs w:val="28"/>
          <w:rtl w:val="true"/>
          <w:lang w:bidi="ar-SA"/>
        </w:rPr>
        <w:t xml:space="preserve">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أيام أكل و بعال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 التعبير به دون غيره ليترتب عليه أحقية الزوج برد الزوجة المطلقة أو لإخراج غير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في بعولتهنّ يرجع إلى بعض المطلقات على سبيل الاستخدام هنّ الرجعيات دون جميع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بعل المرأة أحق بإرجاعها إلى الزوجية في العدة إن قصد الإصلاح و المعاشرة بالمعروف في رجوعه أما إذا كان قصده الإضرار و المضارة و منعها من التزويج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تُمْسِكُوهُنَّ ضِراراً لِتَعْتَدُوا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التفضيل جيء به تأكيدا لثبوت الحق للزوج في الرجوع في العدة فتكون الآية المباركة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أَحَقُّ أَنْ تَخْشَوْهُ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فالتعبير بصيغة أفعل التفضيل للمبالغة و الاهتمام لاستيناف الحياة الزوجية و إعادتها ما دامت في العدة و هذه الأحقية تتحقق برد الزوج لها و الرجوع بها إلى العصمة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مختص بالرجعيات فقط دون غيرها من المطلقات و ليس للمرأة حق المعارضة في ظرف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ثبتت هذه الأحقية للزوج باعتبار كونه معاشرا لها قبل الطلاق و قد أفضى بعضهم إلى بعض، و في هذا التعبير تحريض للزوج على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مِثْلُ اَلَّذِي عَلَيْهِنَّ بِالْمَعْرُوفِ‌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تتضمن هذه الآية الشريفة أتقن القوانين المتكفّلة لأهم ما يناط به النظام الاجتماعي بالنسبة إلى الفرد و النوع بأحسن بيان و أعذب أسلوب و أجمع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تبتهج له النفوس، و تطمئن إليه القلوب و يشعر الإنسان عند سماعه بلذة العدل و الإنصاف في جميع الأحوال و يسعد الزوجان به في حياتهما الزوجية، و ترغب كلّ فتاة خلية بالزواج كرغبتها بلبس الحرير و الدّيباج</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تتجلّى من هذه الكلمة أهمية النظام العائلي في الإسلام و هي تنص على مساواة الرجل مع المرأة في الحقوق و المماثلة في الوظائف إلا ما اختص </w:t>
      </w:r>
    </w:p>
    <w:p>
      <w:pPr>
        <w:pStyle w:val="BookText"/>
        <w:rPr/>
      </w:pPr>
      <w:r>
        <w:rPr>
          <w:rFonts w:ascii="Amiri" w:hAnsi="Amiri" w:eastAsia="Amiri" w:cs="Amiri"/>
          <w:color w:val="111111"/>
          <w:sz w:val="28"/>
          <w:sz w:val="28"/>
          <w:szCs w:val="28"/>
          <w:rtl w:val="true"/>
          <w:lang w:bidi="ar-SA"/>
        </w:rPr>
        <w:t>أحدهما بما ورد في الشريعة به و لا يمكن ابتغاء ما كتب في هذه الحياة المشتركة إلا باحترام كلّ واحد من الزوجين حقوق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بقدر إتيان الوظائف تتم السعادة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المباركة ميزان الحق و العدل في جميع الشؤون و الأحوال و بذلك امتاز الإسلام عن سائر الأديان الإلهية في شأن النساء و القوانين الوضعية التي لم تصل إلى ما تدعيه في مساواة النساء و احترامهنّ إلا بعد قرون عديدة و هي مع ذلك لم تبلغ إلى ما تريده بل جلبت الشقاء و الفساد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لهنّ من الحقوق فيما تعارف بين الناس على الرجال مثل ما للرجال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سبحانه و تعالى ما هو الثابت على كلّ واحد منهما و إنّما أوكله إلى ما تعارف عليه الناس ليشمل جميع ما يتعلّق بحسن المعاشرة و الخلق الحسن و ما ورد في الشرع و ما يحكم به العقل فإنّ جميع ذلك من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كرر سبحانه و تعالى هذا اللفظ في الآيات المتعلقة بالنكاح و الطلاق اثنتي عشرة مرة لبيان أنّ جميع ذلك من سنن الفطرة و شؤون المجتمع الإنساني و هي تختلف باختلاف الأعصار و الأمصار و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لِلرِّجالِ عَلَيْهِنَّ دَرَجَةٌ‌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و المراد بها الفضل و التفوّق و القيام بالمصالح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الإسلام مع أنّه سوّى بين النساء و الرجال قد أعطى للرجال درجة عليهنّ‌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 سبحانه و تعالى تلك الدرجة في آية أخرى فقال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بِما فَضَّلَ اَللّهُ بَعْضَهُمْ عَلى بَعْضٍ وَ بِما أَنْفَقُوا مِنْ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إعطاء هذه الدرجة للرجال من الأمور الفطرية التي بنى الإسلام عليها أحكامه، فإنّ المجتمع يحتاج إلى من يعتمد عليه فيما يطرأ عليه من المخاطر و الاختلاف و من يحميه عنها و يقدر على تنفيذ ما يراه من المصلحة و الإنفاق عليه، و الحياة الزوجية لا تخرج عن هذه السنة بل احتياجها إلى الرجل أشد فهو الذي يتحمل الصعاب في تحصيل النفقة و المطالب بحماية المرأة </w:t>
      </w:r>
    </w:p>
    <w:p>
      <w:pPr>
        <w:pStyle w:val="BookText"/>
        <w:rPr/>
      </w:pPr>
      <w:r>
        <w:rPr>
          <w:rFonts w:ascii="Amiri" w:hAnsi="Amiri" w:eastAsia="Amiri" w:cs="Amiri"/>
          <w:color w:val="111111"/>
          <w:sz w:val="28"/>
          <w:sz w:val="28"/>
          <w:szCs w:val="28"/>
          <w:rtl w:val="true"/>
          <w:lang w:bidi="ar-SA"/>
        </w:rPr>
        <w:t xml:space="preserve">و الأولاد، و لذا أمر الشارع المرأة بتنفيذ أوامره إلا ما حرّم حلالا أو حلّل حراما و إذا خرجت من هذه الطاعة تعتبر ناشزة فذاك موضوع آخر له أحكام خاصة تأتي في الآيات اللاحقة و من ذلك يعرف سر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دون الأزواج، و فيه من الإشارة إلى وجه التفوق و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قويّ لا منازع له و لا معترض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في أفعاله يفعل وفق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التوعيد و التهديد للمعترض على أحكامه و المخالف لما أنزله اللّه تعالى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المرة من المرور بمعنى الاجتياز و 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استعمالات كثيرة في القرآن الكريم مفردة و تثنية و جمعا،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 ضُرَّهُ مَرَّ كَأَنْ لَمْ يَدْعُنا إِلى ضُرٍّ 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سَنُعَذِّبُهُمْ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بِاللَّغْوِ مَرُّوا كِراماً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و الوقوع مرة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تأتى بمعنى التعلق و الحفظ و الاعتصام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يُمْسِكُ اَلسَّماءَ أَنْ تَقَعَ عَلَى اَلْأَرْضِ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فَاسْتَمْسِكْ بِالَّذِي أُوحِيَ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إِلَى اَلطَّيْرِ مُسَخَّراتٍ فِي جَوِّ اَلسَّماءِ ما يُمْسِكُهُنَّ إِلاَّ اَللّهُ إِنَّ فِي ذلِكَ لَآياتٍ لِقَوْمٍ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يُمَسِّكُونَ 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الإهاب لأنّه يمسك البدن، و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الأسوار لاستمساكها باليد، و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عطر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لمساك عطره و بقائه مدة كثيرة،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لخلوق فم الصائم أحب عند اللّه من ريح المسك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الإطلاق و الإرسال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سَرِّحُوهُنَّ سَراحاً جَمِيلاً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جَمالٌ حِينَ تُرِيحُونَ وَ حِينَ تَسْرَحُونَ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الطلاق إذا وقع مستجمعا للشرائط المعتبرة و كان طلاقا صحيحا يوجب ارتفاع الزوجية و انقطاع العلقة بين الزّوجين و زوال العصمة بينهما فلا ترجع تلك العلقة إلا بالرجوع إليها في العدة أو بعقد جديد بعد انقضائها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فَإِمْساكٌ بِمَعْرُوفٍ‌ 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تَسْرِيحٌ بِإِحْسانٍ‌ يدل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بيانا للطلاق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المباركة في مقام بيان الطلاق الرجعي و الطلاق البائن، فإنّ الأول هو الذي يجوز فيه الإمساك بالمعروف و الثاني هو التطليقة الثالثة، و يدل عليه التفريع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فَإِمْساكٌ بِمَعْرُوفٍ</w:t>
      </w:r>
    </w:p>
    <w:p>
      <w:pPr>
        <w:pStyle w:val="BookText"/>
        <w:rPr/>
      </w:pPr>
      <w:r>
        <w:rPr>
          <w:rFonts w:ascii="Amiri" w:hAnsi="Amiri" w:eastAsia="Amiri" w:cs="Amiri"/>
          <w:color w:val="111111"/>
          <w:sz w:val="28"/>
          <w:sz w:val="28"/>
          <w:szCs w:val="28"/>
          <w:rtl w:val="true"/>
          <w:lang w:bidi="ar-SA"/>
        </w:rPr>
        <w:t xml:space="preserve">و حديث أبي رزين الأسدي أنّه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الثالثة‌؟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فيكون قوله تعالى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 بيانا تفصيليا بعد البيان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البحث الفقهي ما يرتبط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تقييد الإمساك بالمعروف و التسريح بالإحسان لبيان أنّ النكاح و المعاشرة و الطلاق إنّما هي أمور عرفية فطرية فلا يجوز أن يتأتّى منها الإضرار أو المنكر أو الانتقام، فالرد إلى الزوجية الذي يجوّزه الشرع المبين إنّما هو فيما إذا كان بقصد الالتثام و الأنس و سكون النفس الذي كتبه اللّه تعالى في الحياة الزوجية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التسريح الذي شرّعه اللّه تعالى إنّما يكون معتبرا فيما إذا لم يكن عن انتقام و سخط بل لا بد أن يكون مما تعارف عليه الناس و حسن المعاملة و أداء النفقة و هذا هو المراد من قوله تعالى في الآية الشريفة فَإِمْساكٌ‌ بِمَعْرُوفٍ أَوْ تَسْرِيحٌ بِإِحْسانٍ‌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التسريح الذي شرّعه اللّه تعالى إنّما يكون معتبرا فيما إذا لم يكن عن انتقام و سخط بل لا بد أن يكون مما تعارف عليه الناس و حسن المعاملة و أداء النفقة و هذا هو المراد من قوله تعالى في الآية الشريفة فَإِمْساكٌ‌ بِمَعْرُوفٍ أَوْ تَسْرِيحٌ بِإِحْسانٍ‌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أنّ في هذين القيدين كمال العناية و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لَكُمْ أَنْ تَأْخُذُوا مِمّا آتَيْتُمُوهُنَّ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ذكر سبحانه و تعالى من أنّ التسريح لا بد أن يكون بإحسان حرّم في المقام أن يأخذ الزوج من الزوجة شيئا مما آتاها، فإنّه من الظلم و الغصب و هو خلاف الإحسان المأمور به، بل الإحسان إليهنّ أن يمتعهنّ بشيء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فَمَتِّعُوهُنَّ وَ سَرِّحُوهُنَّ سَراحاً جَمِيلاً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قد تدارك بذلك ما فات عن المرأة من مزايا الحياة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مِمّا آتَيْتُمُوهُنَّ‌ هو المهر أو ما ملّكها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يَخافا أَلاّ يُقِيما حُدُودَ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الوظائف المجعولة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الخوف توقع وقوع المحذور ظنا أو علما، كما أنّ الرجاء توقع المطلوب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يقيما أحكام اللّه تعالى فيخافا أن يقعا في المعصية بارتكاب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خوف الزوج و إنّما ذكر خوف الزوجة معه للاقتران بينهما في ذلك و تأكد تحقق الخوف و عدم كونه من مجرد دعواه فقط فجعل اللّه تعالى ذلك الحق لها إشفاقا عليها لعلّها ترجع عما يوجب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لبيان أنّ إقامة حق اللّه تعالى أهمّ من كلّ شيء بالنسبة إلى كلّ واحد من الزوجين بل بالنسبة إلى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أَلاّ يُقِيما حُدُودَ اَللّهِ فَلا جُناحَ عَلَيْهِما فِيمَا اِفْتَدَتْ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العدول من التثنية إلى الجمع إما لأجل الإرشاد إلى حسن الاجتماع في الإصلاح و السعي في ذلك</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لبيان أنّ المدار على الخوف أن يكون معلوما يعرفه العرف لا أن </w:t>
      </w:r>
    </w:p>
    <w:p>
      <w:pPr>
        <w:pStyle w:val="BookText"/>
        <w:rPr/>
      </w:pPr>
      <w:r>
        <w:rPr>
          <w:rFonts w:ascii="Amiri" w:hAnsi="Amiri" w:eastAsia="Amiri" w:cs="Amiri"/>
          <w:color w:val="111111"/>
          <w:sz w:val="28"/>
          <w:sz w:val="28"/>
          <w:szCs w:val="28"/>
          <w:rtl w:val="true"/>
          <w:lang w:bidi="ar-SA"/>
        </w:rPr>
        <w:t>يكون من مجرد التوهم و الوسوسة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للإرشاد إلى أنّ ذلك من المصالح العامة فيطالب به المجتمع و الأمة فيلزمهم مراعاة حال الزوجين و مساعدتهما في هذه الحالة، و لأجل ذلك عدل عن الإضمار إلى التصريح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يُقِيما حُدُودَ اَللّهِ‌ فإذا خافا عدم إقامة حدود اللّه فلا جناح على المرأة أن تبذل شيئا و تجعله فداء لها من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جناح على الزوج أخذ ما افتدت به الزوجة فيتوافقان على الطلاق بالفدية و هذا هو طلاق الخلع و لا يدخل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لَكُمْ أَنْ تَأْخُذُوا مِمّا آتَيْتُمُوهُنَّ‌ لأنّ ذلك كان لأجل عدم رضاء الزوجة و الإضرار بها و أما في المقام فقد تراضيا على ذلك و سيأتي في البحث الفقهي تتمة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فَلا تَعْتَدُوها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الأحكام المتقدّمة من الحدود التي يلزم مراعاتها لتتم السعادة بين الزوجين، و يرتفع التنافر و الظلم و يسود العدل 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الأحكام كما أنّها تشتمل على فروع فقهية تشتمل أيضا على أصول المعارف و 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يَتَعَدَّ حُدُودَ اَللّهِ فَأُولئِكَ هُمُ اَلظّالِمُونَ‌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يتجاوز أحكام اللّه بأن يخالفها و لا يهتم بمراعاتها فإنّ في ذلك إماتة للدين و هدما للسعادة و تخريبا للعمران و إبطالا لما أراده اللّه تعالى في إنزال الأحكام من المصالح</w:t>
      </w:r>
      <w:r>
        <w:rPr>
          <w:rFonts w:eastAsia="Amiri" w:cs="Amiri" w:ascii="Amiri" w:hAnsi="Amiri"/>
          <w:color w:val="111111"/>
          <w:sz w:val="28"/>
          <w:szCs w:val="28"/>
          <w:rtl w:val="true"/>
          <w:lang w:bidi="ar-SA"/>
        </w:rPr>
        <w:t xml:space="preserve">. </w:t>
      </w:r>
      <w:bookmarkStart w:id="21" w:name="pg15376_165049"/>
    </w:p>
    <w:p>
      <w:pPr>
        <w:pStyle w:val="Heading4"/>
        <w:numPr>
          <w:ilvl w:val="3"/>
          <w:numId w:val="1"/>
        </w:numPr>
        <w:rPr/>
      </w:pPr>
      <w:bookmarkStart w:id="22" w:name="__RefHeading___Toc5964256_2142443653"/>
      <w:bookmarkStart w:id="23" w:name="_Toc8"/>
      <w:bookmarkEnd w:id="21"/>
      <w:bookmarkEnd w:id="22"/>
      <w:r>
        <w:rPr>
          <w:rtl w:val="true"/>
        </w:rPr>
        <w:t>بحوث المقام</w:t>
      </w:r>
      <w:bookmarkEnd w:id="23"/>
    </w:p>
    <w:p>
      <w:pPr>
        <w:pStyle w:val="Heading5"/>
        <w:numPr>
          <w:ilvl w:val="4"/>
          <w:numId w:val="1"/>
        </w:numPr>
        <w:rPr/>
      </w:pPr>
      <w:bookmarkStart w:id="24" w:name="__RefHeading___Toc5964258_2142443653"/>
      <w:bookmarkStart w:id="25" w:name="_Toc9"/>
      <w:bookmarkEnd w:id="24"/>
      <w:r>
        <w:rPr>
          <w:rtl w:val="true"/>
        </w:rPr>
        <w:t>بحث أدبي</w:t>
      </w:r>
      <w:bookmarkEnd w:id="2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يَتَرَبَّصْنَ بِأَنْفُسِهِنَّ‌ جملة خبرية في مقام الإنشاء و مثل هذا التعبير مألوف في القرآن الكريم، و إنّما يستعمل في مقام التأكيد و الاهتمام بالمراد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أبلغ من الإنشاء في الطلب و الإيجاب، لظهوره في وقوع المطلوب حتّى صار من شؤون المطلوب منه و ليس في صيغة الأمر ما يفيد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كلمة بِأَنْفُسِهِنَّ‌ من البلاغة و الإبداع ما لا يخفى، فإنّها بإيجازها تشتمل على معان دقيقة بالإشارة و التلويح فإنّ فيها ترك التصريح إلى ما تتشوق النساء إليه و الاكتفاء بالكناية عما يرغبن فيه، و عدم إيئاسهنّ مع اجتناب إخجالهن و توقي تنفيرهنّ أو التنفير منهنّ فإنّ الكلام في المطلّقات و هنّ معرّضات للزواج و خلوهنّ عن الأزواج و لا بد من ضبط النفس و منعها أن تقع في غمرة الشهوة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هذه الكلمة لما أفادت الجملة تلك اللطائف 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يبلغ إلى هذا الإعجاز سواه تبارك و تعالى</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اشتمال الجملة على وجه الحكمة في تشريع هذا الحكم </w:t>
      </w:r>
    </w:p>
    <w:p>
      <w:pPr>
        <w:pStyle w:val="BookText"/>
        <w:rPr/>
      </w:pPr>
      <w:r>
        <w:rPr>
          <w:rFonts w:ascii="Amiri" w:hAnsi="Amiri" w:eastAsia="Amiri" w:cs="Amiri"/>
          <w:color w:val="111111"/>
          <w:sz w:val="28"/>
          <w:sz w:val="28"/>
          <w:szCs w:val="28"/>
          <w:rtl w:val="true"/>
          <w:lang w:bidi="ar-SA"/>
        </w:rPr>
        <w:t>و هو التحفظ عن اختلاط المياه و فساد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التاء في بُعُولَتُهُنَّ‌ زائدة مؤكدة لتأنيث الجماعة و هو شاذ لا يقاس عليه و يعتبر فيه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قُرُوءٍ‌ منصوب على أنّه مفعول به على تقدير مضيّ ثلاثة قروء، و على أنّه مفعول فيه على تقدير مدة ثلاثة 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 العدد مؤنثا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لفظ القرء المذكور سواء أريد به الطهر أو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القرء من الأضداد و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حقيقة واحدة ذات حالات مختلفة يصح وضع ألفاظ متعدّدة باعتبار تلك الحالات، فدم الحيض حقيقة نوعية واحدة من حالاتها الاستعداد في عروق الرحم و الجريان منه، فتسمّى حيضا باعتبار الجمع و الجريان أو هما معا، و من حالاتها تبادلها مع الطهر و الانتهاء إليه أو البدء منه فتسمّى قرءا، و باعتبار الافتضاض فتسمى طمثا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 لا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بانبساط الرحم تسمى ضحكا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أريد به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قائِمَةٌ فَضَحِكَتْ فَبَشَّرْناها بِإِسْحاقَ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أريد منه التعجب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تَعْجَبِينَ مِنْ أَمْرِ اَللّهِ رَحْمَتُ اَللّهِ وَ بَرَكاتُهُ عَلَيْكُمْ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ربط له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كثير في القرآن الكريم و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نجعل المقام من متحد المعنى و تلك الحالات من دواعي الاستعمال لا من خصوصيات الموضوع له أو المستعمل فيه و هذا هو المتيقّن و الأخيران مشكوكان و إثباتهما يحتاج إلى دليل و هو مفقود</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 فِي ذلِكَ‌ نوع من الاستخدام الذي هو من المحسنات الكلامية و هو عبارة عن أن تكون الكلمة لها معنيان فيذكر أحدهما ثم يراد بالضمير الراجع إليها معناه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المقام يراد من المطلّقات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البائن و الرجعي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الضمير الراجع إليها قسم خاص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الأساليب المعهودة في كلام العرب و وارد في القرآن الكريم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اختصاص الضمير بالبعض لا فرق فيه بين أن يكون لقرينة داخلية كما قيل في المقام من أنّ الأحقية إنّما تتحقق في الرجعيات دون البائنات التي لا رجوع فيها، أو لأجل أخبار خاصة أو نحو ذلك فالضمير في جميع الحالات يرجع إلى بعض المطلّقات دون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جيء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أَرادُوا إِصْلاحاً لذكر الحالة التي يتحقق بها الرد و إرادته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تُكْرِهُوا فَتَياتِكُمْ عَلَى اَلْبِغاءِ إِنْ أَرَدْنَ تَحَصُّناً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 التفات عن خطاب الجمع الوارد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لَكُمْ‌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تَعْتَدُوها إلى خطاب المفرد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حُدُودُ اَللّهِ‌ ثم إلى الجمع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تَعْتَدُوها ثم إلى المفرد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هُمُ اَلظّالِمُونَ‌ كلّ ذلك لتنبيه المخاطب و رفع الكسل في الإصغاء و تتشيط الذهن ليستعد لسماع الحكم من غير ملل</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يُقِيما حُدُودَ اَللّهِ‌ التفات من الخطاب إلى الغيبة تكريما و استبعادا للمخاطب عن الوقوع في المخالفة و عدم إقامة حدود اللّه</w:t>
      </w:r>
      <w:r>
        <w:rPr>
          <w:rFonts w:eastAsia="Amiri" w:cs="Amiri" w:ascii="Amiri" w:hAnsi="Amiri"/>
          <w:color w:val="111111"/>
          <w:sz w:val="28"/>
          <w:szCs w:val="28"/>
          <w:rtl w:val="true"/>
          <w:lang w:bidi="ar-SA"/>
        </w:rPr>
        <w:t xml:space="preserve">. </w:t>
      </w:r>
      <w:bookmarkStart w:id="26" w:name="pg15376_165052"/>
    </w:p>
    <w:p>
      <w:pPr>
        <w:pStyle w:val="Heading5"/>
        <w:numPr>
          <w:ilvl w:val="4"/>
          <w:numId w:val="1"/>
        </w:numPr>
        <w:rPr/>
      </w:pPr>
      <w:bookmarkStart w:id="27" w:name="__RefHeading___Toc5964260_2142443653"/>
      <w:bookmarkStart w:id="28" w:name="_Toc10"/>
      <w:bookmarkEnd w:id="26"/>
      <w:bookmarkEnd w:id="27"/>
      <w:r>
        <w:rPr>
          <w:rtl w:val="true"/>
        </w:rPr>
        <w:t>بحث دلالي</w:t>
      </w:r>
      <w:bookmarkEnd w:id="28"/>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يَتَرَبَّصْنَ بِأَنْفُسِهِنَّ ثَلاثَةَ قُرُوءٍ على وجوب الاعتداد على المطلّقة و وجه الحكمة في تشريع هذا الحكم و إن كانت الحكمة لا تطّرد و لا تنعكس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جملة يَتَرَبَّصْنَ بِأَنْفُسِهِنَّ‌ على أنّ الأمر الذي لا بد منه في مدة التربص هو حفظ النساء أنفسهنّ فيمسكنها عما تقتضيه طبائعهنّ من الطموح إلى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دلالة على وجوب أن لا يخرجن من رعاية الزوج و حيطته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من روائع الأسلوب في الدّلالة و الفصاحة بإيجاز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لَهُنَّ أَنْ يَكْتُمْنَ ما خَلَقَ اَللّهُ فِي أَرْحامِهِنَّ بالملازمة على اعتبار قولهنّ إذا أخبرن بما في أرحامهنّ من الحيض، و الطهر، و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w:t>
      </w:r>
    </w:p>
    <w:p>
      <w:pPr>
        <w:pStyle w:val="BookText"/>
        <w:rPr/>
      </w:pPr>
      <w:r>
        <w:rPr>
          <w:rFonts w:ascii="Amiri" w:hAnsi="Amiri" w:eastAsia="Amiri" w:cs="Amiri"/>
          <w:color w:val="111111"/>
          <w:sz w:val="28"/>
          <w:sz w:val="28"/>
          <w:szCs w:val="28"/>
          <w:rtl w:val="true"/>
          <w:lang w:bidi="ar-SA"/>
        </w:rPr>
        <w:t>ما ورد في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فوض إلى النساء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الحيض، و الطهر، و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 من هذه الآية الشريفة</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سيق ذلك مساق القاعدة الكلية، و أجمع الفقهاء على اعتبار قولهنّ‌ </w:t>
      </w:r>
    </w:p>
    <w:p>
      <w:pPr>
        <w:pStyle w:val="BookText"/>
        <w:rPr/>
      </w:pPr>
      <w:r>
        <w:rPr>
          <w:rFonts w:ascii="Amiri" w:hAnsi="Amiri" w:eastAsia="Amiri" w:cs="Amiri"/>
          <w:color w:val="111111"/>
          <w:sz w:val="28"/>
          <w:sz w:val="28"/>
          <w:szCs w:val="28"/>
          <w:rtl w:val="true"/>
          <w:lang w:bidi="ar-SA"/>
        </w:rPr>
        <w:t xml:space="preserve">في هذه الثلاثة ما لم يعلم الكذب و هو موافق للقاعدة النظامية المذكورة في الفقه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استولى على شيء فقوله معتبر فيما استولى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القاعدة موارد كثيرة في فقه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 يُؤْمِنَّ بِاللّهِ وَ اَلْيَوْمِ اَلْآخِرِ يدل على أنّ الحكم و هو وجوب حفظ أنفسهنّ في العدة و حرمة كتمانهنّ لما في الأرحام من لوازم الإيمان فلا استغناء عنه و فيه الزجر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الردع الأكيد عن عادة كانت متبعة بينهنّ قبل نزول الآية الشريفة و أنّها مخالفة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 على كمال عطفه و شدة اهتمامه عزّ و جل ببقاء العصمة الأولى حيث عبّر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فجعل للزوج حق الرد باعتبار الحالة التي قبل الطلاق فكأنّها لم تقطع، و لا حق للمرأة في المعارضة و لا منافاة في ذلك مع القول بأنّ للزوج حق في المطلقة و لسائر الخطاب حق أيضا و لكن الرد لا يتحقق إلا مع الزوج الأول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الآية الشريفة رجحان المراجعة و حسنها، و يدل عليه العدول عن التعبير بالزوج إلى البعولة لإخراج غير المدخول بها و للترغيب في المراجعة و تذكر الحالة السابقة و العصمة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تعقيب الآية المتقدمة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مِثْلُ اَلَّذِي عَلَيْهِنَّ بِالْمَعْرُوفِ‌ أنّ رد الرجل امرأته إلى حبالته و عصمته على ما يريده اللّه تعالى إنّما يتحقق بإرادة الإصلاح و هي القيام بحقوقها و يلازم ذلك قيام المرأة بحقوق الزّوج فذكر سبحانه و تعالى حقّ كلّ واحد منهما على الآخر و أجمل في ذلك بعبارة فصيحة و هي بإيجازها تشتمل على جميع ما ينبغي ذكره في هذه الحالة ثم أرجع ذلك إلى العرف المتداول في كلّ مجتمع</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تكرار المعروف في هذه الآيات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فيها اثنتا عشر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العرف كما عليه المحققون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سبحانه و تعالى لفظ الرجال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لِلرِّجالِ عَلَيْهِنَّ دَرَجَةٌ‌ للإشارة إلى وجه التفوق و أنّه كمال الرجولية و فضل قيامه بأمورها و رعايتها كما فسرت هذه الدرجة في آية أخرى على ما ذكرنا في التفسير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على مرجوحية الطلاق و الفرقة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الطلاق مرجوح و لو أريد العمل بهذا المرجوح فمرّتان و الا فسيرى أثر عمله في الدنيا و الآخرة التي تظهر فيها منويات العبد فإنّها عالم الظهور و الشهود، و قد ذكر العلماء آثارا خطيرة على الطلاق حيث إنّه يوجب فساد الأخلاق بين الزوجين، و سوء تربية الأولاد و يوجب الأمراض النفسية إلى غير ذلك، فهذا الأمر من الأمور التي تترتب عليه آثار كثيرة و متعددة الجوانب منها الصحية و الأخلاقية و التربوية الفردية و الاجتماعية، و لذا لا بد من تقييده بقيود توجب الإقلال منه و حصره في موارد كما سنذكرها في بحث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فَإِمْساكٌ بِمَعْرُوفٍ أَوْ تَسْرِيحٌ بِإِحْسانٍ‌ يلهم الزوجين بأعذب أسلوب و ألطف بيان و بعناية خاصة نبذ الفرقة و الاختلاف و يلقي بينهما الايتلاف و الانس و سكون النفس الذي جعله اللّه تعالى بين الرجل و المرأة، و لذا اعتبر أن يكون الإمساك بمعروف و ألغى الإمساك الواقع عن مضارّة و إضرار و هكذا التسريح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قيّد سبحانه و تعالى الإمساك بمعروف، لنفي الإمساك المضار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تُمْسِكُوهُنَّ ضِراراً لِتَعْتَدُوا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قيد التسريح بالإحسان ليترتب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لَكُمْ أَنْ تَأْخُذُوا مِمّا آتَيْتُمُوهُنَّ شَيْئاً لأنّه قد ينافي أخذ شيء من المرأة العرف الدائر بين الناس، و لأنّ من الإحسان هو أداء النفقة و الإسكان و حسن المعاشرة حتى تنقضي العدة و هذه مزية في الإحسان لم تكن في المعروف، و لذا اختلف القيد في الموردين</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أَلاّ يُقِيما حُدُودَ اَللّهِ فَلا جُناحَ عَلَيْهِما فِيمَا اِفْتَدَتْ بِهِ‌ أنّه لا بد من كراهة الزوجة لأنّ الافتداء إنّما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يستعمل فيما إذا كان إكراه أو أسر في البين و هذه الكراهة و النفرة هي التي توجب الخوف بأن لا يقيما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طلاق الخلع الذي هو قسم من الطلاق و تجري عليه نفس الأحكام التي تترتب على مطلق الطلاق إلا ما استثني</w:t>
      </w:r>
      <w:r>
        <w:rPr>
          <w:rFonts w:eastAsia="Amiri" w:cs="Amiri" w:ascii="Amiri" w:hAnsi="Amiri"/>
          <w:color w:val="111111"/>
          <w:sz w:val="28"/>
          <w:szCs w:val="28"/>
          <w:rtl w:val="true"/>
          <w:lang w:bidi="ar-SA"/>
        </w:rPr>
        <w:t xml:space="preserve">. </w:t>
      </w:r>
      <w:bookmarkStart w:id="29" w:name="pg15376_165056"/>
    </w:p>
    <w:p>
      <w:pPr>
        <w:pStyle w:val="Heading5"/>
        <w:numPr>
          <w:ilvl w:val="4"/>
          <w:numId w:val="1"/>
        </w:numPr>
        <w:rPr/>
      </w:pPr>
      <w:bookmarkStart w:id="30" w:name="__RefHeading___Toc5964262_2142443653"/>
      <w:bookmarkStart w:id="31" w:name="_Toc11"/>
      <w:bookmarkEnd w:id="29"/>
      <w:bookmarkEnd w:id="30"/>
      <w:r>
        <w:rPr>
          <w:rtl w:val="true"/>
        </w:rPr>
        <w:t>بحث روائي</w:t>
      </w:r>
      <w:bookmarkEnd w:id="31"/>
    </w:p>
    <w:p>
      <w:pPr>
        <w:pStyle w:val="BookText"/>
        <w:rPr/>
      </w:pPr>
      <w:r>
        <w:rPr>
          <w:rFonts w:ascii="Amiri" w:hAnsi="Amiri" w:eastAsia="Amiri" w:cs="Amiri"/>
          <w:color w:val="111111"/>
          <w:sz w:val="28"/>
          <w:sz w:val="28"/>
          <w:szCs w:val="28"/>
          <w:rtl w:val="true"/>
          <w:lang w:bidi="ar-SA"/>
        </w:rPr>
        <w:t xml:space="preserve">في الكافي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يَتَرَبَّصْنَ بِأَنْفُسِهِنَّ ثَلاثَةَ قُرُوءٍ‌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يَتَرَبَّصْنَ بِأَنْفُسِهِنَّ ثَلاثَةَ قُرُوءٍ‌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ربيعة الرأي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رأيي أنّ الأقراء التي سمى اللّه تعالى في القرآن إنّما هي الطهر فيما بين الحيضتين و ليس بالحيض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فحدثته بما قال ربيعة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 لم يقل برأيه إنّما بلغه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تقرأ بما فيه الدم فيجمعه فإذا حاضت قذفته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رجل طلق امرأته طاهرا من غير جماع بشهادة عدلين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في الحيضة الثالثة فقد انقضت عدتها و حلت للأزواج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كون القرء هو الطهر كثيرة و هو المشهور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القرء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نسب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يقول إنّ 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لَهُنَّ أَنْ يَكْتُمْنَ ما خَلَقَ اَللّهُ فِي أَرْحامِهِنَّ‌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للمرأة أن تكتم حملها أو حيضها، أو طهرها و قد فوّض اللّه إلى النساء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و الحيض، و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الحديث بيان لإطلاق ما ورد في الآية الشريفة و تقدم سابقا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لَهُنَّ أَنْ يَكْتُمْنَ ما خَلَقَ اَللّهُ فِي أَرْحامِهِنَّ‌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الحيض و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في مقام الحصر فلا تنافي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لَهُنَّ أَنْ يَكْتُمْنَ ما خَلَقَ اَللّهُ فِي أَرْحامِهِنَّ‌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لا يحل لها أن تكتم الحمل إذا طلّقت و هي حبلى، و الزوج لا يعلم بالحمل فلا يحلّ لها أن تكتم حملها و هو أحق بها في ذلك الحمل ما لم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الرواية السابقة أنّها ليست في مقام الحصر فلا تنافي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لِلرِّجالِ عَلَيْهِنَّ دَرَجَةٌ‌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الرجال على النساء أفضل من حق النساء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الفضيلة لا تنافي أصل التساوي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اَلطَّلاقُ مَرَّتانِ فَإِمْساكٌ بِمَعْرُوفٍ أَوْ تَسْرِيحٌ بِإِحْسانٍ‌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التطليقة الثالثة التسريح بإحسان</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العياشي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التسريح بالإحسان التطليقة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تفسير العياشي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التسريح بالإحسان التطليقة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عن الحسن بن فضال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العلة التي من أجلها لا تحل المطلقة للعدة لزوجها حتى تنكح زوجا غيره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إنّما أذن في الطلاق مرّتين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فَإِمْساكٌ بِمَعْرُوفٍ أَوْ تَسْرِيحٌ بِإِحْسانٍ‌ يعني في التطليقة الثالثة و لدخوله فيما كره اللّه عزّ و جل من الطلاق الثالث حرّمها عليه فلا تحلّ له حتى تنكح زوجا غيره لئلا يوقع الناس في الاستخفاف بالطلاق و لا يضاروا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التطليقة الثالثة من التسريح بإحسان لعدم تحقق التلاعب و الاستخفاف بالمرأة في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 هذه الآية الشريفة تدل على وقوع الطلقات الثلاث بلفظ واحد أو في مجلس واحد ففيه منع و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ذلك و قد حرّرنا الكلام في الفقه فمن شاء فليراجع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أسباب النزول عن عروة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الرجل إذا طلق امرأته ثم ارتجعها قبل أن تنقضي عدّتها كان ذلك له و إن طلّقها الف مرة، فعمد رجل إلى امرأة له فطلقها ثم أمهلها حتى إذا شارفت انقضاء عدتها ارتجعها ثم طلقها،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آويك إليّ و لا تحلّين أبدا، فأنزل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لَكُمْ أَنْ تَأْخُذُوا مِمّا آتَيْتُمُوهُنَّ شَيْئاً إِلاّ أَنْ يَخافا أَلاّ يُقِيما حُدُودَ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الخلع لا يكون إلا أن تقول المرأة لزوجها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ابرّ لك قسما و لأخرجنّ بغير إذنك، و لأوطئنّ فراشك غيرك، و لا أغتسل لك من جنابة،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أطيع لك أمرا أو تطلّقني، فإذا قالت ذلك فقد حلّ له أن يأخذ منها جميع ما أعطاها و كلّ ما قدر عليه مما تعطيه من مالها فإذا تراضيا على ذلك طلّقها على </w:t>
      </w:r>
    </w:p>
    <w:p>
      <w:pPr>
        <w:pStyle w:val="BookText"/>
        <w:rPr/>
      </w:pPr>
      <w:r>
        <w:rPr>
          <w:rFonts w:ascii="Amiri" w:hAnsi="Amiri" w:eastAsia="Amiri" w:cs="Amiri"/>
          <w:color w:val="111111"/>
          <w:sz w:val="28"/>
          <w:sz w:val="28"/>
          <w:szCs w:val="28"/>
          <w:rtl w:val="true"/>
          <w:lang w:bidi="ar-SA"/>
        </w:rPr>
        <w:t xml:space="preserve">طهر بشهود فقد بانت منه بواحدة، و هو خاطب من الخطاب، فإن شاءت زوّجته نفسها و إن شاءت لم تفعل فإن تزوجها فهي عنده على اثنتين باقيتين و ينبغي له أن يشترط عليها كما اشترط صاحب المباراة فإن ارتجعت في شيء مما أعطيتني فأنا أملك ببضعك،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خلع و لا مباراة و لا تخيير إلا على طهر من غير جماع بشهادة شاهدين عدلين، و المختلعة إذا تزوجت زوجا آخر ثم طلّقها يحلّ للأول أن يتزوّج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رجعة للزوج على المختلعة و لا على المباراة إلا أن يبدو للمرأة فيرد عليها ما أخذ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حرّرنا تفصيل طلاق الخلع في الفقه فمن شاء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قالت المرأة لزوجها جملة لا أطيع لك أمرا مفسرة أو غير مفسرة حلّ له ما يأخذ منها و ليس له عليها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بالمفسرة التصريح بالمقصود جملة و غير المفسرة الكناية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 المنثور أخرج أحمد عن سهل بن أبي حثمة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حبيبة ابنة سهل تحت ثابت بن قيس بن شماس فكرهته و كان رجلا دميما فجاءت و قالت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أراه فلو لا مخافة اللّه لبزقت في وجهه،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تردين عليه حديقته التي أصدقك‌؟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فردت عليه حديقته و فرق بينهما فكان ذلك أول خلع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حُدُودُ اَللّهِ فَلا تَعْتَدُوها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غضب على الزاني فجعل له مائة جلدة فمن غضب عليه فزاد فأنا إلى اللّه منه بريء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فَلا تَعْتَدُوها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الوقوف عند ما عينه اللّه تعالى في أحكامه المقدسة وضعية كانت أو غيرها فكلّ من تعدّى عنها فقد تعدّى عن حدّه تعالى و الشرع منه بريء</w:t>
      </w:r>
      <w:r>
        <w:rPr>
          <w:rFonts w:eastAsia="Amiri" w:cs="Amiri" w:ascii="Amiri" w:hAnsi="Amiri"/>
          <w:color w:val="111111"/>
          <w:sz w:val="28"/>
          <w:szCs w:val="28"/>
          <w:rtl w:val="true"/>
          <w:lang w:bidi="ar-SA"/>
        </w:rPr>
        <w:t xml:space="preserve">. </w:t>
      </w:r>
      <w:bookmarkStart w:id="32" w:name="pg15376_165060"/>
    </w:p>
    <w:p>
      <w:pPr>
        <w:pStyle w:val="Heading5"/>
        <w:numPr>
          <w:ilvl w:val="4"/>
          <w:numId w:val="1"/>
        </w:numPr>
        <w:rPr/>
      </w:pPr>
      <w:bookmarkStart w:id="33" w:name="__RefHeading___Toc5964264_2142443653"/>
      <w:bookmarkStart w:id="34" w:name="_Toc12"/>
      <w:bookmarkEnd w:id="32"/>
      <w:bookmarkEnd w:id="33"/>
      <w:r>
        <w:rPr>
          <w:rtl w:val="true"/>
        </w:rPr>
        <w:t>بحث فقهي</w:t>
      </w:r>
      <w:bookmarkEnd w:id="34"/>
    </w:p>
    <w:p>
      <w:pPr>
        <w:pStyle w:val="BookText"/>
        <w:rPr/>
      </w:pPr>
      <w:r>
        <w:rPr>
          <w:rFonts w:ascii="Amiri" w:hAnsi="Amiri" w:eastAsia="Amiri" w:cs="Amiri"/>
          <w:color w:val="111111"/>
          <w:sz w:val="28"/>
          <w:sz w:val="28"/>
          <w:szCs w:val="28"/>
          <w:rtl w:val="true"/>
          <w:lang w:bidi="ar-SA"/>
        </w:rPr>
        <w:t>يستفاد من الآيات الشريفة الأحكام الشرعية الفقهية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قُرُوءٍ‌ أنّ مدة العدة ثلاثة أطهار كما هو الحق و عليه جمع كثير من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المالكية و الشافعية و في الدر المنثور عن ابن شهاب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بكر بن عبد الرحمن يقول ما أدركت أحدا من فقهائنا إلا و هو يقول هذا أي أنّ القرء بمعنى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 الطهر الأول مسماه و لو لحظة فلو طلقها و قد بقيت من الطهر لحظة يحسب ذلك طهرا واحدا، فإذا رأت طهرين آخرين بينهما حيضة واحدة انقضت أيام التربص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المراد من القرء الحيض فإنّ أقل الحيض ثلاثة أيام و لا يكون أقل منها، و أكثره عشرة أيام لا يكون أكثر منها، و أقل الطهر عشرة أيام لا يكون أقل منها و أكثره لا حدّ له و التفصيل يطلب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هو الصنف الخاص منهنّ‌،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المدخول بها و غير اليائسة، و غيرهما لا تشملهنّ الآية الشريفة فإنّ غير المدخول بها لا عدّة لها حتى يجب عليها التربص ثلاثة قروء</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الحامل عدتها وضع الحمل كما 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أُولاتُ اَلْأَحْمالِ أَجَلُهُنَّ أَنْ يَضَعْنَ حَمْلَهُنَّ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لَهُنَّ أَنْ يَكْتُمْنَ ما خَلَقَ اَللّهُ فِي أَرْحامِهِنَّ‌ على قبول قولهنّ في إخبارهنّ بما في أرحامهنّ من الحمل، و الحيض، و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يختص الحكم بخصوص الحمل كما ذكره بعض الفقهاء لأنّ هذا الزجر الشديد يناسب أن يكون على كتمان الحمل و لكن إطلاق اللفظ يشمل جميع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 أنّ الزوج إذا طلب الرجوع لا حق للمرأة في معارضة البعل في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أنّ طبيعي الطلاق على نوعين نوع يجوز للزّوج المراجعة في العدة ورد الزوجة إلى العصمة الأولى، و النوع الآخر لا يجوز للزوج رد الزوجة حتى تنقضي العدة فلا بد من عقد جديد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لَكُمْ أَنْ تَأْخُذُوا مِمّا آتَيْتُمُوهُنَّ شَيْئاً عدم جواز استرداد المهر من الزوجة لأنّها تملك صداقها بمجرد العقد الصحيح الجامع للشرائط و إن استقرت ملكية التمام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في صداقها بدون رضاها يكون تصرفا في حق الغير بدون الإذن و هو حرام بالأدلة الأربعة كما قرّرناه في كتاب الغصب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الرضا و طيب النفس فلا بأس به لكونه حلالا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طِبْنَ لَكُمْ عَنْ شَيْ‌ءٍ مِنْهُ نَفْساً فَكُلُوهُ هَنِيئاً مَرِيئاً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أَلاّ يُقِيما حُدُودَ اَللّهِ فَلا جُناحَ عَلَيْهِما فِيمَا اِفْتَدَتْ بِهِ‌ على مشروعية طلاق الخلع و يفترق عن غيره من أقسام الطلاق بأنّ الأول إنّما يشرع إذا كان نفرة من الزوجة للزوج و بذلها الفداء عوضا عن الطلاق، و يدل على كلا الأمرين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اِفْتَدَتْ بِهِ و يصح الفداء بكلّ ما يتموّل قليلا كان أو كثيرا، كان بقدر المهر أو أنقص أو أزيد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طلاق الخلع بائن لا يصح فيه الرجوع من الزوج ما لم ترجع المرأة فيما بذلت، و لها الرجوع في الفدية ما دامت في العدة فإذا رجعت كان له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طلّقها مع عدم الكراهة و كون الأخلاق ملتئمة لم يملك العوض و حرم عليه التصرف و لكن يصح أصل الطلاق و إن بطل الخلع</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الكراهة الموجبة لجواز الخلع من الزوجة أن تكون بحيث يخاف منها الوقوع في المعصية، و عدم إقامة حدود اللّه و هي أحكامه المقدسة</w:t>
      </w:r>
      <w:r>
        <w:rPr>
          <w:rFonts w:eastAsia="Amiri" w:cs="Amiri" w:ascii="Amiri" w:hAnsi="Amiri"/>
          <w:color w:val="111111"/>
          <w:sz w:val="28"/>
          <w:szCs w:val="28"/>
          <w:rtl w:val="true"/>
          <w:lang w:bidi="ar-SA"/>
        </w:rPr>
        <w:t xml:space="preserve">. </w:t>
      </w:r>
      <w:bookmarkStart w:id="35" w:name="pg15376_165063"/>
    </w:p>
    <w:p>
      <w:pPr>
        <w:pStyle w:val="Heading5"/>
        <w:numPr>
          <w:ilvl w:val="4"/>
          <w:numId w:val="1"/>
        </w:numPr>
        <w:rPr/>
      </w:pPr>
      <w:bookmarkStart w:id="36" w:name="__RefHeading___Toc5964266_2142443653"/>
      <w:bookmarkStart w:id="37" w:name="_Toc13"/>
      <w:bookmarkEnd w:id="35"/>
      <w:bookmarkEnd w:id="36"/>
      <w:r>
        <w:rPr>
          <w:rtl w:val="true"/>
        </w:rPr>
        <w:t>بحث علمي</w:t>
      </w:r>
      <w:bookmarkEnd w:id="37"/>
    </w:p>
    <w:p>
      <w:pPr>
        <w:pStyle w:val="BookText"/>
        <w:rPr/>
      </w:pPr>
      <w:r>
        <w:rPr>
          <w:rFonts w:ascii="Amiri" w:hAnsi="Amiri" w:eastAsia="Amiri" w:cs="Amiri"/>
          <w:color w:val="111111"/>
          <w:sz w:val="28"/>
          <w:sz w:val="28"/>
          <w:szCs w:val="28"/>
          <w:rtl w:val="true"/>
          <w:lang w:bidi="ar-SA"/>
        </w:rPr>
        <w:t>الآيات المباركة المتقدمة تدل على مشروعية الطلاق في الإسلام و هي من جملة المؤاخذات التي أخذها أعداء الإسلام عليه باعتبار أنّ الطلاق تفريق بين الزوجين و إلغاء العصمة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الزواج حاجة إنسانية شرّعه اللّه تعالى لمصلحة الفرد و المجتمع، و بقاء النوع الإنساني كما قلنا 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الطلاق إبطال لهذه المصلحة فإنّه سبب للفراق الذي هو مبغوض لكل ذي شعور و هو يجلب جملة من المفاسد التي هي أساس كلّ محظور، و لذا حرمته بعض الشرائع السماوية كشريعة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القوانين الوضعية</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دين الرحمة و الألفة و التعاطف، و قد حث على الاجتماع و التواصل و الاتحاد بين الأفراد و حرّم كلّ ما يوجب الفرقة و الاختلاف، و يدل على ذلك القرآن الكريم و السنة المقدسة، و من مظاهر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فإنّه حرض عليه في مواضع متعددة من القرآن الكريم بأساليب مختلفة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يستفاد منه كمال العناية بهذه الحياة التي جعلها سبحانه حياة سكن و راحة و فيها المودة و الرحمة التي </w:t>
      </w:r>
    </w:p>
    <w:p>
      <w:pPr>
        <w:pStyle w:val="BookText"/>
        <w:rPr/>
      </w:pPr>
      <w:r>
        <w:rPr>
          <w:rFonts w:ascii="Amiri" w:hAnsi="Amiri" w:eastAsia="Amiri" w:cs="Amiri"/>
          <w:color w:val="111111"/>
          <w:sz w:val="28"/>
          <w:sz w:val="28"/>
          <w:szCs w:val="28"/>
          <w:rtl w:val="true"/>
          <w:lang w:bidi="ar-SA"/>
        </w:rPr>
        <w:t>هي سبب السعادة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اهتم الإسلام بجميع جوانب هذه الحياة و بيّن كلّ ما يرتبط بسعادتها و شقاوتها شرحا وافيا قلّما يوجد في أمر من الأمور مثل ذلك و من مجموع ما ورد في ذلك يستفاد أنّ الزواج هو المحبوب لدى الشارع الأقدس و الطلاق مرغوب عنه فإنّه حاجة موقتة يرجع إليه فيما إذا طرأ على الحياة الزوجية ما يهدّد كيانها و هذا مما أكد عليه الإسلام في مواضع متعددة من القرآن الكريم و السنة الشريفة</w:t>
      </w:r>
    </w:p>
    <w:p>
      <w:pPr>
        <w:pStyle w:val="BookText"/>
        <w:rPr/>
      </w:pPr>
      <w:r>
        <w:rPr>
          <w:rFonts w:ascii="Amiri" w:hAnsi="Amiri" w:eastAsia="Amiri" w:cs="Amiri"/>
          <w:color w:val="111111"/>
          <w:sz w:val="28"/>
          <w:sz w:val="28"/>
          <w:szCs w:val="28"/>
          <w:rtl w:val="true"/>
          <w:lang w:bidi="ar-SA"/>
        </w:rPr>
        <w:t xml:space="preserve">ففي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 الحلال إلى اللّه تعالى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 الأشياء إلى اللّه تعالى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استفادة ما ذكرناه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في القرآن الكريم الأمر بالطلاق بخلاف الزواج و المعاشرة الزوجية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مَثْنى وَ ثُلاثَ وَ رُباعَ فَإِنْ خِفْتُمْ أَلاّ تَعْدِلُوا فَواحِدَةً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حث عليه الإسلام بأساليب مختلفة كما ذكرنا و هو يكشف عن أنّ الطلاق أمر ثانوي يرجع إليه في حالات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جعل أمر الطلاق بيد شخص واحد و هو الزوج و تحت سلطته الخاصة ففي الحديث المتواتر 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الزواج فإنّ لكلّ واحد من الطرفين السلطة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تحديد آخر في الطلاق يخرجه عن تلاعب الأهواء و العواطف و يبعده عن النزوات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في الطلاق حدودا و قيودا لم يكن مثلها في الزواج مما يقلل أفراده في الخارج</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الآيات المباركة الواردة في الطلاق في هذه السورة و غيرها أنّ الطلاق آخر ما يمكن الرجوع إليه، فقد جعل سبحانه و تعالى لحلّ‌ </w:t>
      </w:r>
    </w:p>
    <w:p>
      <w:pPr>
        <w:pStyle w:val="BookText"/>
        <w:rPr/>
      </w:pPr>
      <w:r>
        <w:rPr>
          <w:rFonts w:ascii="Amiri" w:hAnsi="Amiri" w:eastAsia="Amiri" w:cs="Amiri"/>
          <w:color w:val="111111"/>
          <w:sz w:val="28"/>
          <w:sz w:val="28"/>
          <w:szCs w:val="28"/>
          <w:rtl w:val="true"/>
          <w:lang w:bidi="ar-SA"/>
        </w:rPr>
        <w:t>ما يطرأ من المشكلات على الحياة الزوجية طرقا متعددة منها الرجوع إلى العرف، أو التحكيم، أو أهل الزوجين، أو الهجر في المضاجع، أو الضرب بحدود و قيود و غير ذلك، فلو كان الطلاق هو الحل الوحيد في نظر الإسلام لما كان لهذه الطرق المختلفة وجه معتبر فهو آخر الطرق و مع ذلك هو أبغض الحلال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الطريق الأمثل لحل المشكلات إذا طرأ على الحياة الزوجية ما يهددها، فإنّ الحل الذي يمكن تصوره في هذه الحالة إما وجوب التحفظ على الحياة الزوجية مهما بلغ الأمر و لو رجع إلى الفرقة إلى آخر عمر الزوجين كما يقول به بعض مذاهب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تعطيل لحقوق الأفراد و تحديد في حريتهما من دون مبرّر و إبقاء للمشكلات من دون حلّ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يرجع إلى الفرقة العملية بينهما و هو من أعقد المشاكل و أصعبها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الرجوع إلى قطع العلاقة بين الزوجين بعد استنفاذ جميع الحلول الملائمة فتنتهي الحياة الزوجية بالطلاق و التفرقة بين الزوجين لئلا يقعا في الحرام و تخرج الحياة الزوجية عن الكمال المطلوب منها فتجلب الشقاء للزوجين و الأولاد و هذا أمر لا يرتضيه أحد، فالطلاق هو آخر ما يتصوّر في حلّ المشكلات و إرجاع كلّ واحد من الزوجين إلى حياته الخاصة</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الطلاق إنّما يصح إذا استجمع جميع الشروط المقررة في الشرع و منها أن لا يكون اقتراحيا من قبل الزوج من دون أيّ موجب مع كمال الملائمة بين الزوجين فإنّ صحة مثل هذا الطلاق موضع بحث لدى الفقهاء</w:t>
      </w:r>
      <w:r>
        <w:rPr>
          <w:rFonts w:eastAsia="Amiri" w:cs="Amiri" w:ascii="Amiri" w:hAnsi="Amiri"/>
          <w:color w:val="111111"/>
          <w:sz w:val="28"/>
          <w:szCs w:val="28"/>
          <w:rtl w:val="true"/>
          <w:lang w:bidi="ar-SA"/>
        </w:rPr>
        <w:t xml:space="preserve">. </w:t>
      </w:r>
      <w:bookmarkStart w:id="38" w:name="pg15376_165066"/>
    </w:p>
    <w:p>
      <w:pPr>
        <w:pStyle w:val="Heading5"/>
        <w:numPr>
          <w:ilvl w:val="4"/>
          <w:numId w:val="1"/>
        </w:numPr>
        <w:rPr/>
      </w:pPr>
      <w:bookmarkStart w:id="39" w:name="__RefHeading___Toc5964268_2142443653"/>
      <w:bookmarkStart w:id="40" w:name="_Toc14"/>
      <w:bookmarkEnd w:id="38"/>
      <w:bookmarkEnd w:id="39"/>
      <w:r>
        <w:rPr>
          <w:rtl w:val="true"/>
        </w:rPr>
        <w:t>بحث عرفاني</w:t>
      </w:r>
      <w:bookmarkEnd w:id="40"/>
    </w:p>
    <w:p>
      <w:pPr>
        <w:pStyle w:val="BookText"/>
        <w:rPr/>
      </w:pPr>
      <w:r>
        <w:rPr>
          <w:rFonts w:ascii="Amiri" w:hAnsi="Amiri" w:eastAsia="Amiri" w:cs="Amiri"/>
          <w:color w:val="111111"/>
          <w:sz w:val="28"/>
          <w:sz w:val="28"/>
          <w:szCs w:val="28"/>
          <w:rtl w:val="true"/>
          <w:lang w:bidi="ar-SA"/>
        </w:rPr>
        <w:t>تقدم بعض ما يرتبط بطلاق الزوج لزوجته و هو أمر مبغوض عند الخالق و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طلاق آخر هو مجمع الكمالات الإنسانية و أهم طرق السّير و السلوك إلى اللّه تعالى و تتجلّى أهميته في اجتماع التخلية عن الرذائل، و التحلية بالفضائل، و التجلية بصفات الباري عزّ و جل فيه، و هو طلاق الدنيا و ما سوى اللّه جلّت عظمته و هو أيضا مرتان فَإِمْساكٌ بِمَعْرُوفٍ أَوْ تَسْرِيحٌ بِإِحْسانٍ‌ و إنّ له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الدنيا سببا للانغمار في عالم الغرور و حجابا عن عالم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فترتع النفس في الجهالات و الظلمات فلا يفيدها منع مانع و لا ترتدع بأيّ رادع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طلاق مثل هذه الحالة واجب على كلّ نفس تريد الاستكمال و الترفع عن دار الوهم و الخيال و الارتقاء إلى عالم الحقائق التي لم تزل و لا تزال</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أمسك نفسه عن الانغمار في عالم الغرور طلبا للاستكمال، فتشرق على النفس من عالم الأنوار فترفض الدنيا و ما يبعدها عن ساحة قدسه تعالى، و لا ريب في حسن هذا الطلاق بالشرائط المقرّرة في الشريعة المقدّسة و بعد ذلك تصل النوبة إلى الإمساك بالمعروف فيعمل بما يرتضيه الرّحمن و يرتقي بذلك إلى درجات الجنان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آخر المراتب و أعلاها و هي قطع العلاقة و الإضافة القلبية مطلقا عملا بما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التوحيد إسقاط 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التسريح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طلاق الدنيا في أيّ مرتبة حصل لا ينافي بقاء الدنيا تحت سلطته و إرادته كما في طلاق أولياء اللّه تعالى للدنيا فقد تمثلت الدنيا في صورة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صورة أجمل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 الأنبياء في ليلة المعراج، و في صورة بثينة التي كانت أجمل نساء عصرها</w:t>
      </w:r>
    </w:p>
    <w:p>
      <w:pPr>
        <w:pStyle w:val="BookText"/>
        <w:rPr/>
      </w:pP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 غيري لا حاجة لي فيك قد طلّقتك ثلاثا لا رجعة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فطلاق الدنيا بالشرائط المقرّرة في الشرع من أفضل الدّرجات و أعلى المقامات واجب عند المخلصين و الصدّيقين المتفانين في حبّ اللّه تعالى</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أول منزل من منازل السّير إلى ربّ العالمين، و من جهة الاستقامة و البقاء عليه تجتمع فيه سائر المقامات من التخلية و التحلية و التجلية بل الفناء، و الثبات عليه ثبات في الرحمة الواسعة التي لم تزل و لا تزال و يشتد مقام التوحيد فيعبد اللّه جلّت عظمته حبّا له لا لشوق الوعد و لا خوف الوعيد</w:t>
      </w:r>
      <w:r>
        <w:rPr>
          <w:rFonts w:eastAsia="Amiri" w:cs="Amiri" w:ascii="Amiri" w:hAnsi="Amiri"/>
          <w:color w:val="111111"/>
          <w:sz w:val="28"/>
          <w:szCs w:val="28"/>
          <w:rtl w:val="true"/>
          <w:lang w:bidi="ar-SA"/>
        </w:rPr>
        <w:t xml:space="preserve">. </w:t>
      </w:r>
      <w:bookmarkStart w:id="41" w:name="pg15376_165068"/>
    </w:p>
    <w:p>
      <w:pPr>
        <w:pStyle w:val="BookText"/>
        <w:rPr/>
      </w:pPr>
      <w:bookmarkEnd w:id="41"/>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230</w:t>
      </w:r>
    </w:p>
    <w:p>
      <w:pPr>
        <w:pStyle w:val="Heading3"/>
        <w:numPr>
          <w:ilvl w:val="2"/>
          <w:numId w:val="1"/>
        </w:numPr>
        <w:rPr/>
      </w:pPr>
      <w:bookmarkStart w:id="42" w:name="__RefHeading___Toc5964270_2142443653"/>
      <w:bookmarkStart w:id="43" w:name="_Toc15"/>
      <w:bookmarkEnd w:id="42"/>
      <w:r>
        <w:rPr>
          <w:rtl w:val="true"/>
        </w:rPr>
        <w:t>فَإِنْ طَلَّقَها فَلا تَحِلُّ لَهُ مِنْ بَعْدُ حَتّى تَنْكِحَ زَوْجاً غَيْرَهُ فَإِنْ طَلَّقَها فَلا جُناحَ عَلَيْهِما أَنْ يَتَراجَعا إِنْ ظَنّا أَنْ يُقِي</w:t>
      </w:r>
      <w:r>
        <w:rPr>
          <w:rtl w:val="true"/>
        </w:rPr>
        <w:t>.......</w:t>
      </w:r>
      <w:bookmarkEnd w:id="43"/>
    </w:p>
    <w:p>
      <w:pPr>
        <w:pStyle w:val="Heading4"/>
        <w:numPr>
          <w:ilvl w:val="3"/>
          <w:numId w:val="1"/>
        </w:numPr>
        <w:rPr/>
      </w:pPr>
      <w:bookmarkStart w:id="44" w:name="__RefHeading___Toc5964272_2142443653"/>
      <w:bookmarkStart w:id="45" w:name="_Toc16"/>
      <w:bookmarkEnd w:id="44"/>
      <w:r>
        <w:rPr>
          <w:rtl w:val="true"/>
        </w:rPr>
        <w:t>اشارة</w:t>
      </w:r>
      <w:bookmarkEnd w:id="4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إِنْ ظَنّا أَنْ يُقِيما حُدُودَ اَللّهِ وَ تِلْكَ حُدُودُ اَللّهِ يُبَيِّنُها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في غاية إيجازها و اشتمالها على أربعة عشر ضميرا هي في منتهى الفصاحة خالية عن التعقيد، فيها جملة من الكنايات مما زادت في بلاغتها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تبيّن حكما آخر من أحكام الطّلاق و هو عدم حليّة المطلّقة ثلاثا على الزوج حتى تنكح زوجا غيره فإن طلّقها بعد العقد و التزويج يجوز لهما أن يتراجعا بشرط اطمينانهما أن يقيما حدود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يعتبر تحديدا لعدد الطلقات الواقع من الزوج و ردعا له لئلا يقدم على تكرار الطلاق و إعادته</w:t>
      </w:r>
      <w:r>
        <w:rPr>
          <w:rFonts w:eastAsia="Amiri" w:cs="Amiri" w:ascii="Amiri" w:hAnsi="Amiri"/>
          <w:color w:val="111111"/>
          <w:sz w:val="28"/>
          <w:szCs w:val="28"/>
          <w:rtl w:val="true"/>
          <w:lang w:bidi="ar-SA"/>
        </w:rPr>
        <w:t xml:space="preserve">. </w:t>
      </w:r>
      <w:bookmarkStart w:id="46" w:name="pg15376_165069"/>
    </w:p>
    <w:p>
      <w:pPr>
        <w:pStyle w:val="Heading4"/>
        <w:numPr>
          <w:ilvl w:val="3"/>
          <w:numId w:val="1"/>
        </w:numPr>
        <w:rPr/>
      </w:pPr>
      <w:bookmarkStart w:id="47" w:name="__RefHeading___Toc5964274_2142443653"/>
      <w:bookmarkStart w:id="48" w:name="_Toc17"/>
      <w:bookmarkEnd w:id="46"/>
      <w:bookmarkEnd w:id="47"/>
      <w:r>
        <w:rPr>
          <w:rtl w:val="true"/>
        </w:rPr>
        <w:t>التفسير</w:t>
      </w:r>
      <w:bookmarkEnd w:id="48"/>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الطلاق هو التطليقة الثالثة، و نفي الحلية عن نفس الزوجة لبيان أنّها لا تحلّ لا بالعقد و لا بالمراجعة فالحرمة متعلّقة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 زوجته بعد مرّتين من الطلاق فلا تحلّ له بعد الطلاق الثالث مهما طال الزمن و تقادم العهد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هذه الآية المباركة أنّ الحرمة في هذه المرأة غير دائمية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تحلّ له حتى تنكح زوجا آخر نكاحا صحيحا مشتملا على العقد الصحيح و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كنّى سبحانه و تعالى عنهما بكناية لطيفة مؤدبة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زوجة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هذه الآية على أنّ النكاح لا بد أن يكون صحيحا مصاحبا للمباشرة و الغشيان لا مجرد العقد فقط، فيختص بخصوص العقد الدائم الصادر عن البالغ العاقل</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استدل بعض المفسرين و جمع من فقهاء الجمهور بهذه الآية المباركة على أنّ النكاح الذي تحلّ به المطلّقة ثلاثا لا بد أن يكون زواجا </w:t>
      </w:r>
    </w:p>
    <w:p>
      <w:pPr>
        <w:pStyle w:val="BookText"/>
        <w:rPr/>
      </w:pPr>
      <w:r>
        <w:rPr>
          <w:rFonts w:ascii="Amiri" w:hAnsi="Amiri" w:eastAsia="Amiri" w:cs="Amiri"/>
          <w:color w:val="111111"/>
          <w:sz w:val="28"/>
          <w:sz w:val="28"/>
          <w:szCs w:val="28"/>
          <w:rtl w:val="true"/>
          <w:lang w:bidi="ar-SA"/>
        </w:rPr>
        <w:t>صحيحا عن رغبة مقصودة لذاتها، فلو نوى بالتزويج التحليل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إحلال الزوجة للزوج الأول كان زواجه غير صحيح و لا تحلّ به المرأة إذا هو طلقها بل هو معصية</w:t>
      </w:r>
    </w:p>
    <w:p>
      <w:pPr>
        <w:pStyle w:val="BookText"/>
        <w:rPr/>
      </w:pPr>
      <w:r>
        <w:rPr>
          <w:rFonts w:ascii="Amiri" w:hAnsi="Amiri" w:eastAsia="Amiri" w:cs="Amiri"/>
          <w:color w:val="111111"/>
          <w:sz w:val="28"/>
          <w:sz w:val="28"/>
          <w:szCs w:val="28"/>
          <w:rtl w:val="true"/>
          <w:lang w:bidi="ar-SA"/>
        </w:rPr>
        <w:t xml:space="preserve">لقول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المحلل و المحلل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المباركة لا تدل على ما ذكروه بل هي أجنبية عنه، 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ترك ذلك منهما لا أن يكون النّهي عنه نهيا تحريميا و على فرض كونه كذلك فإنّهم لا يقولون بأنّ النّهي في غير العبادات يوجب الفساد و النّكاح ليس بعبادة محضة، فلا فرق في النكاح بين أن يكون بنية التحليل إذا حصل قصد النكاح الدّائم الصحيح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يحصل قصد أصل النكاح الدائم يبطل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جُناحَ عَلَيْهِما أَنْ يَتَراجَعا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 و قد كنّى به عنه، و هو يختلف عن الرجوع الذي كان حقا للزوج في التطليقتين الأولتين بأنّ التراجع إنّما يكون بين اثنين فلا بد من التوافق بينهما بخلاف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الزّوج الثاني طلاقا صحيحا يوجب انقطاع العصمة بينهما فلا جناح أن يتراجع الزّوجان إلى الحياة الزوجية بعقد شرعي و يستأنفا تلك الحياة الجديدة برغبة منهما مع حسن المعاشرة بينهما و إلغاء الحزازات السابقة، فالتراجع مشروط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بطلاق الزّوج الثاني موته، لأنّه يوجب انقطاع العصمة بينهما كالطلاق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ظَنّا أَنْ يُقِيما حُدُودَ اَللّهِ‌ </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التراجع بينهما و الرجوع إلى الحياة الجديدة مشروط بما إذا ظنّ كلّ واحد من الزوجين أن يقوم بحقوق الآخر و هي حسن المعاشرة و الإخلاص و سلامة النية و نحوها التي هي حدود اللّه تعالى التي كتبها في مثل هذه الحياة و الا فالرجوع مرجوح و إن كان العقد صحيحا إن وقع جامعا للشرائط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حُدُودُ اَللّهِ يُبَيِّنُها لِقَوْمٍ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الظاهر موضع المضمر لبيان أنّ الحدود في المقام غير الحدود السابقة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 العالمين بالذّكر تشريفا للعلم و تعظيما لحدود اللّه تعالى، و لأنّ أهل العلم هم الذين يدركون مصالح تلك الحدود و آثارها و خصوصياتها و غيرهم عاجزون عن ذلك</w:t>
      </w:r>
      <w:r>
        <w:rPr>
          <w:rFonts w:eastAsia="Amiri" w:cs="Amiri" w:ascii="Amiri" w:hAnsi="Amiri"/>
          <w:color w:val="111111"/>
          <w:sz w:val="28"/>
          <w:szCs w:val="28"/>
          <w:rtl w:val="true"/>
          <w:lang w:bidi="ar-SA"/>
        </w:rPr>
        <w:t xml:space="preserve">. </w:t>
      </w:r>
      <w:bookmarkStart w:id="49" w:name="pg15376_165072"/>
    </w:p>
    <w:p>
      <w:pPr>
        <w:pStyle w:val="Heading4"/>
        <w:numPr>
          <w:ilvl w:val="3"/>
          <w:numId w:val="1"/>
        </w:numPr>
        <w:rPr/>
      </w:pPr>
      <w:bookmarkStart w:id="50" w:name="__RefHeading___Toc5964276_2142443653"/>
      <w:bookmarkStart w:id="51" w:name="_Toc18"/>
      <w:bookmarkEnd w:id="49"/>
      <w:bookmarkEnd w:id="50"/>
      <w:r>
        <w:rPr>
          <w:rtl w:val="true"/>
        </w:rPr>
        <w:t>بحث دلالي</w:t>
      </w:r>
      <w:bookmarkEnd w:id="51"/>
    </w:p>
    <w:p>
      <w:pPr>
        <w:pStyle w:val="BookText"/>
        <w:rPr/>
      </w:pPr>
      <w:r>
        <w:rPr>
          <w:rFonts w:ascii="Amiri" w:hAnsi="Amiri" w:eastAsia="Amiri" w:cs="Amiri"/>
          <w:color w:val="111111"/>
          <w:sz w:val="28"/>
          <w:sz w:val="28"/>
          <w:szCs w:val="28"/>
          <w:rtl w:val="true"/>
          <w:lang w:bidi="ar-SA"/>
        </w:rPr>
        <w:t>تكرر في هذه الآيات المباركة جملة حُدُودَ اَللّهِ‌ و ذلك لإزالة ما شاع في الجاهلية من أقسام التفرقة و الطلاق و انحصارها في الإسلام بما قرّره الشارع بحدوده و قيوده و التجاوز عنها تجاوز عن حدود اللّه تعالى و لذا كرّرت تلك الجملة للتأكيد كما كرّر التوجه إلى القبلة في الآيات السابقة لأجل إزالة ما سبق و إثبات قبلة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يَتَراجَعا أنّه لا بد من رضاء الطرفين في الرجوع و لا يتحقق ذلك إلاّ بعقد جديد جامع للشرائط كما عرفت آنفا بخلاف الرجوع في الطلاق الأول أو الثاني فقد عبّر سبحانه و تعالى بالرد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بُعُولَتُهُنَّ أَحَقُّ بِرَدِّهِنَّ‌ و في السنة المقدسة و كلمات الفقهاء عبّر بالرجوع و هو عبارة أخرى عن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يستدل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تَنْكِحَ زَوْجاً غَيْرَهُ‌ على صحة استقلالها في النكاح من دون مراجعة الوليّ لأنّه أضاف النكاح إلى نفسها فقط</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صحيح بالنسبة إلى البالغة الرشيدة الكاملة، و أما بالنسبة إلى غيرها فالدّليل لا يشملها، و إنّ التمسك بالآية المباركة فيها من التمسك بالدليل في الموضوع المشكوك و هو باطل عند الجميع و قد فصلنا البحث في الفقه و من شاء فليراجع النكاح من المهذب</w:t>
      </w:r>
      <w:r>
        <w:rPr>
          <w:rFonts w:eastAsia="Amiri" w:cs="Amiri" w:ascii="Amiri" w:hAnsi="Amiri"/>
          <w:color w:val="111111"/>
          <w:sz w:val="28"/>
          <w:szCs w:val="28"/>
          <w:rtl w:val="true"/>
          <w:lang w:bidi="ar-SA"/>
        </w:rPr>
        <w:t xml:space="preserve">. </w:t>
      </w:r>
      <w:bookmarkStart w:id="52" w:name="pg15376_165073"/>
    </w:p>
    <w:p>
      <w:pPr>
        <w:pStyle w:val="Heading4"/>
        <w:numPr>
          <w:ilvl w:val="3"/>
          <w:numId w:val="1"/>
        </w:numPr>
        <w:rPr/>
      </w:pPr>
      <w:bookmarkStart w:id="53" w:name="__RefHeading___Toc5964278_2142443653"/>
      <w:bookmarkStart w:id="54" w:name="_Toc19"/>
      <w:bookmarkEnd w:id="52"/>
      <w:bookmarkEnd w:id="53"/>
      <w:r>
        <w:rPr>
          <w:rtl w:val="true"/>
        </w:rPr>
        <w:t>بحث روائي</w:t>
      </w:r>
      <w:bookmarkEnd w:id="54"/>
    </w:p>
    <w:p>
      <w:pPr>
        <w:pStyle w:val="BookText"/>
        <w:rPr/>
      </w:pPr>
      <w:r>
        <w:rPr>
          <w:rFonts w:ascii="Amiri" w:hAnsi="Amiri" w:eastAsia="Amiri" w:cs="Amiri"/>
          <w:color w:val="111111"/>
          <w:sz w:val="28"/>
          <w:sz w:val="28"/>
          <w:szCs w:val="28"/>
          <w:rtl w:val="true"/>
          <w:lang w:bidi="ar-SA"/>
        </w:rPr>
        <w:t xml:space="preserve">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التي لا تحل لزوجها حتى تنكح زوجا غيره‌؟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تطلق ثم تراجع ثم تطلق ثم تراجع ثم تطلق الثالثة فهي التي لا تحل لزوجها حتى تنكح زوجا غيره و يذوق عسيلتها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يطلق امرأته الطلاق الذي لا تحل له حتّى تنكح زوجا غيره ثم تتزوج رجلا و لم يدخل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يذوق عسيلتها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العسيلة تصغير العسلة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القطعة من العسل شبه لذة الجماع بذوق العسل،</w:t>
      </w:r>
    </w:p>
    <w:p>
      <w:pPr>
        <w:pStyle w:val="BookText"/>
        <w:rPr/>
      </w:pP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خيرا عسّله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طيّب ثناءه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بعض اعتبار الإنزال فيه مضافا إلى لذة الجماع لكنّه مردود بالأصل و الإطلاق كما ذكرنا في كتاب الطلاق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الدر المنثور عن البزار و الطبراني و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رفاعة 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رفاعة فبتّ طلاقي فتزوجت بعده عبد الرحمن بن الزبير و ما معه إلاّ مثل هدبة الثوب فتبسّم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تريدين أن ترجعي إلى رفاعة‌؟ لا، حتّى تذوقي </w:t>
      </w:r>
    </w:p>
    <w:p>
      <w:pPr>
        <w:pStyle w:val="BookText"/>
        <w:rPr/>
      </w:pPr>
      <w:r>
        <w:rPr>
          <w:rFonts w:ascii="Amiri" w:hAnsi="Amiri" w:eastAsia="Amiri" w:cs="Amiri"/>
          <w:color w:val="111111"/>
          <w:sz w:val="28"/>
          <w:sz w:val="28"/>
          <w:szCs w:val="28"/>
          <w:rtl w:val="true"/>
          <w:lang w:bidi="ar-SA"/>
        </w:rPr>
        <w:t>عسيلته و يذوق عسيلتك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صغره إشارة إلى القدر القليل أو المسمّى الذي يحصل به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رجل طلّق امرأته طلاقا لا تحلّ له حتّى تنكح زوجا غيره و تزوجها رجل متعة أ يحل له أن ينكحها؟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يدخل في مثل ما خرجت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أن المتعة لا توجب التحليل كثيرة تعرضنا لبعضها في كتاب الطلاق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عن محمد بن مضارب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الخصيّ يحلّل‌؟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الخصيّ الذي لا يقدر على الجماع كما هو الغالب و أما إذا قدر فتشمله العمومات 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سبحانه و تعالى حكم التطليقة الثالثة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يعني التطليقة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عَلَيْهِما أَنْ يَتَراجَعا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الطلاق الأول و الثاني</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هذا من كلام المعصوم فلا بد فيه من التأويل أو الحمل و الا فالإشكال فيه ظاهر</w:t>
      </w:r>
      <w:r>
        <w:rPr>
          <w:rFonts w:eastAsia="Amiri" w:cs="Amiri" w:ascii="Amiri" w:hAnsi="Amiri"/>
          <w:color w:val="111111"/>
          <w:sz w:val="28"/>
          <w:szCs w:val="28"/>
          <w:rtl w:val="true"/>
          <w:lang w:bidi="ar-SA"/>
        </w:rPr>
        <w:t xml:space="preserve">. </w:t>
      </w:r>
      <w:bookmarkStart w:id="55" w:name="pg15376_165075"/>
    </w:p>
    <w:p>
      <w:pPr>
        <w:pStyle w:val="BookText"/>
        <w:rPr/>
      </w:pPr>
      <w:bookmarkEnd w:id="55"/>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Heading3"/>
        <w:numPr>
          <w:ilvl w:val="2"/>
          <w:numId w:val="1"/>
        </w:numPr>
        <w:rPr/>
      </w:pPr>
      <w:bookmarkStart w:id="56" w:name="__RefHeading___Toc5964280_2142443653"/>
      <w:bookmarkStart w:id="57" w:name="_Toc20"/>
      <w:bookmarkEnd w:id="56"/>
      <w:r>
        <w:rPr>
          <w:rtl w:val="true"/>
        </w:rPr>
        <w:t xml:space="preserve">وَ إِذا طَلَّقْتُمُ اَلنِّساءَ فَبَلَغْنَ أَجَلَهُنَّ فَأَمْسِكُوهُنَّ بِمَعْرُوفٍ أَوْ سَرِّحُوهُنَّ بِمَعْرُوفٍ وَ لا تُمْسِكُوهُنَّ ضِراراً لِتَعْتَدُوا </w:t>
      </w:r>
      <w:r>
        <w:rPr>
          <w:rtl w:val="true"/>
        </w:rPr>
        <w:t>.......</w:t>
      </w:r>
      <w:bookmarkEnd w:id="57"/>
    </w:p>
    <w:p>
      <w:pPr>
        <w:pStyle w:val="Heading4"/>
        <w:numPr>
          <w:ilvl w:val="3"/>
          <w:numId w:val="1"/>
        </w:numPr>
        <w:rPr/>
      </w:pPr>
      <w:bookmarkStart w:id="58" w:name="__RefHeading___Toc5964282_2142443653"/>
      <w:bookmarkStart w:id="59" w:name="_Toc21"/>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وَ إِذا طَلَّقْتُمُ اَلنِّساءَ فَبَلَغْنَ أَجَلَهُنَّ فَأَمْسِكُوهُنَّ بِمَعْرُوفٍ أَوْ سَرِّحُوهُنَّ بِمَعْرُوفٍ وَ لا تُمْسِكُوهُنَّ ضِراراً لِتَعْتَدُوا وَ مَنْ يَفْعَلْ ذلِكَ فَقَدْ ظَلَمَ نَفْسَهُ وَ لا تَتَّخِذُوا آياتِ اَللّهِ هُزُواً وَ اُذْكُرُوا نِعْمَتَ اَللّهِ عَلَيْكُمْ وَ ما أَنْزَلَ عَلَيْكُمْ مِنَ اَلْكِتابِ وَ اَلْحِكْمَةِ يَعِظُكُمْ بِهِ وَ اِتَّقُوا اَللّهَ وَ اِعْلَمُوا 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فَلا تَعْضُلُوهُنَّ أَنْ يَنْكِحْنَ أَزْواجَهُنَّ إِذا تَراضَوْا بَيْنَهُمْ بِالْمَعْرُوفِ ذلِكَ يُوعَظُ بِهِ مَنْ كانَ مِنْكُمْ يُؤْمِنُ بِاللّهِ وَ اَلْيَوْمِ اَلْآخِرِ ذلِكُمْ أَزْكى لَكُمْ وَ أَطْهَرُ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المباركة تبيّن أحكاما أخرى في الطلاق فذكر سبحانه و تعالى أنّه يجب معاملة النساء المطلّقات معاملة متعارفة و حسن المعاشرة معهنّ و أرشد الإنسان إلى أنّ مصلحته الايتمار بأوامر اللّه و الانتهاء عن نواهيه و الا كان ظالما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نهاه عن الإضرار و الاعتداء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توعّد على من يتخذ آيات اللّه هزوا و أمره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نهى الأولياء و غيرهم عن منع المرأة المطلقة عدوانا و سخطا أن تنكح زوجا ثانيا بعد انتهاء العدة إن هي رغبت و تراضى الزوجان بالمعروف</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حذرهم عن مخالفة أحكامه و أرشدهم إلى أنّهم لا يعلمون إلا أن يعلّمهم اللّه تعالى</w:t>
      </w:r>
      <w:r>
        <w:rPr>
          <w:rFonts w:eastAsia="Amiri" w:cs="Amiri" w:ascii="Amiri" w:hAnsi="Amiri"/>
          <w:color w:val="111111"/>
          <w:sz w:val="28"/>
          <w:szCs w:val="28"/>
          <w:rtl w:val="true"/>
          <w:lang w:bidi="ar-SA"/>
        </w:rPr>
        <w:t xml:space="preserve">. </w:t>
      </w:r>
      <w:bookmarkStart w:id="60" w:name="pg15376_165076"/>
    </w:p>
    <w:p>
      <w:pPr>
        <w:pStyle w:val="Heading4"/>
        <w:numPr>
          <w:ilvl w:val="3"/>
          <w:numId w:val="1"/>
        </w:numPr>
        <w:rPr/>
      </w:pPr>
      <w:bookmarkStart w:id="61" w:name="__RefHeading___Toc5964284_2142443653"/>
      <w:bookmarkStart w:id="62" w:name="_Toc22"/>
      <w:bookmarkEnd w:id="60"/>
      <w:bookmarkEnd w:id="61"/>
      <w:r>
        <w:rPr>
          <w:rtl w:val="true"/>
        </w:rPr>
        <w:t>التفسير</w:t>
      </w:r>
      <w:bookmarkEnd w:id="62"/>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فَأَمْسِكُوهُنَّ بِمَعْرُوفٍ أَوْ سَرِّحُوهُنَّ بِمَعْرُوفٍ‌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ببلوغ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على تمامية العدّة، لأنّه لو كان المراد انقضاؤها و تمامها فلا موضوع للإمساك و التسريح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البلوغ كما يستعمل في الغاية يستعمل أيضا في الإشراف عليها و الاقتراب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العرف و هو ما استحسنه العقل و لم يردع عنه الشرع فيشمل الفطريات و المحسنات العقلية و بناء العقلاء فإنّ جميعها حسن و معروف و إن كان الفرق بينها بالاعتبار، و الشرع حاكم و مسلّط عليها جميعا فإنّه يتمّمها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اهتم الشارع بالمعروف و العرف كما يستفاد ذلك من مجموع هذه الآيات المباركة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أسس الفقهاء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لم يرد من الشرع في موضوع من الموضوعات تحديد خاص يرجع إلى العرف في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مصاديق هذه القاعدة كثيرة على ما هي مفصّلة في الفقه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طلّقتم النّساء و أشرفن على الوصول إلى آخر عدّتهنّ فإما </w:t>
      </w:r>
    </w:p>
    <w:p>
      <w:pPr>
        <w:pStyle w:val="BookText"/>
        <w:rPr/>
      </w:pPr>
      <w:r>
        <w:rPr>
          <w:rFonts w:ascii="Amiri" w:hAnsi="Amiri" w:eastAsia="Amiri" w:cs="Amiri"/>
          <w:color w:val="111111"/>
          <w:sz w:val="28"/>
          <w:sz w:val="28"/>
          <w:szCs w:val="28"/>
          <w:rtl w:val="true"/>
          <w:lang w:bidi="ar-SA"/>
        </w:rPr>
        <w:t>إمساك المرأة بالرجوع إليها أو تركهنّ على حالهنّ حتى تنقضي عدتهنّ كلّ ذلك بمعروف في معاملتها من النفقة و المهر من دون إضرار بهنّ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تُمْسِكُوهُنَّ ضِراراً لِتَعْتَدُوا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لما سبق، و نهي عن الرجوع بقصد الإضرار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تراجعوهن تريدون بذلك إضرارهنّ و إيذائهنّ لتعتدوا عليهنّ بالاستيلاء على أموالهنّ و غيره كما كان يفعل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إما نائب عن المفعول المطلق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تمسكوهنّ إمساكا أو مفعول لأجله و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فَقَدْ ظَلَمَ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لوجه حكمة النّهي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يمسك بقصد الإضرار فقد أوقع نفسه في الهلاك و التعب و الغضب الإلهي بمعصية اللّه و خرج عن جادة الصواب و انحرف عن الفطرة الإنسانية، بل حرّم على نفسه سعادة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الرجوع بالمعروف رجوع إلى تلك السعادة فإنّه وصل و اجتماع بعد الفصل و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تَتَّخِذُوا آياتِ اَللّهِ هُزُواً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الخفة و الاستخفاف و الاستهزاء، و هي كثيرة الاستعمال في القرآن و غالبها من المخلوق بالنسبة إلى اللّه عزّ و جل و بالنسبة إلى أنبيائه و رسله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رَسُولٍ إِلاّ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نَبِيٍّ إِلاّ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فَحاقَ بِالَّذِينَ سَخِرُوا مِنْهُمْ ما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بالنسبة إلى آيات اللّه تعالى و أحكامه المقدّسة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آياتِي وَ ما أُنْذِرُوا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 في شأن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بِأَنَّكُمُ اِتَّخَذْتُمْ آياتِ اَللّهِ هُزُواً وَ غَرَّتْكُمُ اَلْحَياةُ اَلدُّنْيا فَالْيَوْمَ لا يُخْرَجُونَ مِنْها وَ لا هُمْ‌ يُسْتَعْتَبُونَ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اَلَّذِينَ اِتَّخَذُوا دِينَكُمْ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كرر ذلك في القرآن بأساليب مختلفة تسلية لأهل الحق و إرشادا لهم بأن لا يتأثروا من استهزاء أهل الباطل، و هذا من شعب الصراع بين الحق و الباطل الذي هو قديم جدّا بل يستفاد من أدلة كثيرة أنّ الدنيا لا تقوم إلا بهذا الصراع، و لا يختص بالإنسان بل المضادة و المعاندة موجودة في جميع الموجودات بجواهرها و أعراضها لكنّها خفية لا يمكن دركها إلا لبعض النفوس المستعدة و قد كشف العلم الحديث عن بعض جوانبها في موارد مخصوصة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الخفة و الاستخفاف و الاستهزاء، و هي كثيرة الاستعمال في القرآن و غالبها من المخلوق بالنسبة إلى اللّه عزّ و جل و بالنسبة إلى أنبيائه و رسله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رَسُولٍ إِلاّ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نَبِيٍّ إِلاّ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فَحاقَ بِالَّذِينَ سَخِرُوا مِنْهُمْ ما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بالنسبة إلى آيات اللّه تعالى و أحكامه المقدّسة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آياتِي وَ ما أُنْذِرُوا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 في شأن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بِأَنَّكُمُ اِتَّخَذْتُمْ آياتِ اَللّهِ هُزُواً وَ غَرَّتْكُمُ اَلْحَياةُ اَلدُّنْيا فَالْيَوْمَ لا يُخْرَجُونَ مِنْها وَ لا هُمْ‌ يُسْتَعْتَبُونَ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اَلَّذِينَ اِتَّخَذُوا دِينَكُمْ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كرر ذلك في القرآن بأساليب مختلفة تسلية لأهل الحق و إرشادا لهم بأن لا يتأثروا من استهزاء أهل الباطل، و هذا من شعب الصراع بين الحق و الباطل الذي هو قديم جدّا بل يستفاد من أدلة كثيرة أنّ الدنيا لا تقوم إلا بهذا الصراع، و لا يختص بالإنسان بل المضادة و المعاندة موجودة في جميع الموجودات بجواهرها و أعراضها لكنّها خفية لا يمكن دركها إلا لبعض النفوس المستعدة و قد كشف العلم الحديث عن بعض جوانبها في موارد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المجردات فلا يتحقق التضاد و الصراع بينها لأنّه لا معنى للتجرد عن المادة إلا ذلك و الا لزم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تتهاونوا بحدود اللّه و أحكامه فتتركوا العمل بها فإنّ فيها صلاحكم و رشدكم، فاللّه تعالى لم يشرع حدوده و أحكامه و معارفه إلا على مصالح عامة و حكم نوعية و الأخذ بها يصلح النوع و الاجتماع و يوصل الإنسان إلى الكمال المعدّ له و تتم له سعادة الحياة، و يستقيم بها نظام الاجتماع و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الاستهزاء بحدود اللّه تعالى و آياته يتحقق بعدم العمل بها أو التعدّي عليها أو الاقتصار على ظواهرها و نبذ غيرها، فإنّ جميع ذلك من مظاهر الاستهزاء و التهاون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تهديد أكيد و وعيد شديد لمن يتعدّى حدود اللّه تعالى و فيها ردع عن العادات التي كانت متبعة عند نزول الآية الشريفة بشأن طلاق النساء و التزويج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حذف الهمزة في كلمة هُزُواً أولى، لثقلها</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في الحديث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أنزل جبرئيل القرآن بالهمزة ما همزنا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نطقنا أهل البيت بالهمزة و قد وضع الأدباء بابا مستقلا لتخفيف الهمزة و جعلوا ذلك من المحسّنات و هو حسن ما لم يكن دليل على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نِعْمَةَ اَللّهِ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الرحمة و الألفة و المودة التي بين الزوجين و ما شرع بالنسبة إلى الحياة الزوجية، أو نعمة الدّين، أو المعارف و الأحكام، أو مطلق النعم الإلهية التكوينية و التشريعية التي أعدت في سبيل كمال الإنسان و 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حث على العمل بالأحكام و تذكير لهم بالنعم التي لا بد لهم أن يؤدوا شكرها بالإيمان و العمل الصالح و الايتمار بأوامره جلت عظمته و الانتهاء عن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عَلَيْكُمْ مِنَ اَلْكِتابِ وَ اَلْحِكْمَةِ يَعِظُكُمْ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الإتقان و المنع عن التعدّي و هي ملازمة في الجملة للعقل النظري و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العلماء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العلم بحقائق الموجودات بقدر الطاقة الإنسانية و هي بهذا المعنى ترادف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صيرورة الإنسان عالما عقليا مضاهيا للعالم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الأسفار الأربعة النفسانية التي جعلها بعض الأكابر مفتتح كتابه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العالم الأكبر،</w:t>
      </w:r>
    </w:p>
    <w:p>
      <w:pPr>
        <w:pStyle w:val="BookText"/>
        <w:rPr/>
      </w:pPr>
      <w:r>
        <w:rPr>
          <w:rFonts w:ascii="Amiri" w:hAnsi="Amiri" w:eastAsia="Amiri" w:cs="Amiri"/>
          <w:color w:val="111111"/>
          <w:sz w:val="28"/>
          <w:sz w:val="28"/>
          <w:szCs w:val="28"/>
          <w:rtl w:val="true"/>
          <w:lang w:bidi="ar-SA"/>
        </w:rPr>
        <w:t xml:space="preserve">كما نسب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 إلى غير ذلك مما ورد في معناها، و يمكن إرجاع الجميع إلى معنى واحد</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المستفاد من الآيات الشريفة التي ذكر فيها هذا اللفظ أنّها معرفة </w:t>
      </w:r>
    </w:p>
    <w:p>
      <w:pPr>
        <w:pStyle w:val="BookText"/>
        <w:rPr/>
      </w:pPr>
      <w:r>
        <w:rPr>
          <w:rFonts w:ascii="Amiri" w:hAnsi="Amiri" w:eastAsia="Amiri" w:cs="Amiri"/>
          <w:color w:val="111111"/>
          <w:sz w:val="28"/>
          <w:sz w:val="28"/>
          <w:szCs w:val="28"/>
          <w:rtl w:val="true"/>
          <w:lang w:bidi="ar-SA"/>
        </w:rPr>
        <w:t>ظاهر الشريعة و باطنها و المعارف العالية من التوحيد و النبوة و الأخلاق الفاضلة، و معرفة المصالح و الحكم المبتنى عليها دين اللّه عزّ و جل فإنّ بها تصفو النفوس و تصل إلى الكمال المطلوب و تتصف بالأخلاق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معرفة الصراط المستقيم من جهة التكوين و التشريع كما جعله اللّه تعالى و العمل بما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أهمية عظمى في كمال النفس بل هي الكمال بعينها، و قد اعتنى بها عزّ و جل اعتناء بليغا في القرآن الكريم و جعلها من الخير الكثير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ذكرها في مقابل الكتاب في جملة كثيرة من الآيات منها المقام و يأتي في الموضع المناسب شرحها شرحا وافيا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المواد الكثيرة الاستعمال في الكتاب الكريم و السنة المقدّسة، و نسب إلى الخليل أنّه التذكير بالخير و نحوه مما يرق له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العظة و الموعظة 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آخر أنّه زجر مقترن بتخويف، و تستعمل بالنسبة إلى اللّه تعالى و الأنبياء و غيرهم</w:t>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أن تجعلني عظة 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موعظة لغيري بأن يتعظ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نعم اللّه عليكم و ما أنزل من الأحكام و حدودها الظاهرية و الباطنية و المعارف الحقة التي لم ينزلها إلا للصلاح و السعادة و بيّنها بلسان الوعظ و الإرشاد بما هو خير لكم فلا تتوانوا في العمل بها و لا تعرضوا عنها، فإنّ الإعراض عنها إعراض عن الكمال الذي أعدّه اللّه لكم و السعادة التي أرادها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شرعه بامتثال أوامره و الانتهاء عن نواهيه لا سيما تلك الأحكام التي شرعها في النساء و ما يوجب التآلف و السكون بين الزوجين و ما بينه في أمر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بِكُلِّ شَيْ‌ءٍ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لعلة الحكم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عملكم و تقواكم عن توجه بأنّ اللّه عليم بكلّ شيء لا تخفى عليه أعمالكم و يجازيكم على ذلك فإنّ من علم بأنّ اللّه كذلك وجب عليه بحكم العقل أن يتقيه و يعمل بما أنزله، فيوافق بين ظاهره و باطنه و لا يخالف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الشريفة من الآيات التي تدل على لزوم مراقبة اللّه تعالى في العمل و حسن النية و الإخلاص له، و تطابق الظاهر مع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تفيد معنى زائدا على نفس العلم و هو أنّه تعالى حاضر مراقب و كذا جميع الآيات المباركة التي وقعت هذه الجملة فيها بعد الأمر بالتقوى، مع أنّ الرقيب من أسمائه الحسنى و هو يرجع إلى ما هو عين الذات لأنّه من شؤون علمه عزّ و جل بل لنا أن نقول إنّ مبدأ الخلق و مبدأ التشريع الذي هو المحاسب و المجازي لا بد أن يكون رقيبا بكلّ معنى الكلمة بعد فرض حضوره لدى الأشياء و حضورها عنده تعالى و الا لزم الخلف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فالأسماء الحسنى المتفرعة عن علمه الأتمّ الأكمل و اللازمة للذات باللزوم العقلي كثيرة تجمعها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اسم للذات الجامع لجميع الكمالات الواقعية و الإدراكية المنفي عنه جميع النقائص الواقعية و الإدراكية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جميع الأسماء المباركة منطوية في هذا اللفظ الجليل المبارك انطواء الفرد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فالوحدة حاصلة في هذا المقام و في الواقع بالعين و الحقيقة و لا أقول بوحدة الصنف و النوع، و لا بوحدة الشعاع و الشمس، و لا بوحدة القطرة و البحر، لجلالة ذلك المقام الأقدس عن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التشبيه يقرب من جهة و يبعد من جهات بل الوحدة الحقة الحقيقية التي هي إسقاط جميع الإضافات و انقهارها في القهارية المطلقة التي لا حد لها من كل جهة، و يشير إلى ذلك</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نسب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كيف تخفى و أنت الظاهر أم كيف تغيب و أنت الرقيب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شرح ذلك في المستقبل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فَلا تَعْضُلُوهُنَّ أَنْ يَنْكِحْنَ أَزْواجَهُنَّ إِذا تَراضَوْا بَيْنَهُمْ بِالْمَعْرُوفِ‌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الشدة و الضيق و الحبس و المنع، فهي بمنزلة الجنس لهذه الأنواع و تستعمل في الجميع، فتكون من متحد المعنى لوجود الجنس القريب بين جميع الأنواع و لا يعتبر في الجامع القريب أن يكون معلوما من جميع الجهات بل يكفي صحة الانطباق على الأنواع المستعمل فيها اللفظ عرفا، و ربما يكون هذا سببا في تعدد الموضوع له في جملة كثيرة مما حكم أهل اللغة بالتعدد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هذه المادة لم تستعمل في القرآن الكريم إلا في موردين كلاهما بالنسبة إلى النساء أحدهما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تَعْضُلُوهُنَّ لِتَذْهَبُوا بِبَعْضِ ما آتَيْتُمُوهُنَّ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المعروف كما تقدم هو ما تعارف بين الناس و لم ينه عنه الشرع، و هو مما يختلف باختلاف الأعصار و الأمصار و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من العدة و الخروج منها، فإنّها ما دامت في العدة لم يكن لأحد عليها ولاية و سلطة إلا لبعولتهنّ فإنّهم أحق بردهنّ‌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الخطاب عام لكلّ من كان له علقة بزواج المرأة و يرجع فيه إليه سواء كان وليّا شرعيّا أم غيره فيشمل كلّ عاضل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أزواجهنّ مطلق الأزواج الأعم من الزوج الأول قبل الطلاق و غيره باعتبار أنّ في المستقبل يكون زوجا إذا تحقق التراضي بين الزوجين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تعميم المعروف بما هو المتعارف شرعا، فيشمل جميع الشرائط الشرعية بالدلالة المطابقيّة</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تدل على نهي من بيده أمر الزوجة و يرجع في الزواج بها إليه عن منع المرأة من الزواج بأيّ رجل شاءت عدوانا و عنادا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أنّها تردع عن عادة سيئة كانت في الجاهلية حيث يتحكم الرجال في تزويج النساء بمحض إرادتهم فقط و ربما يمنعن من التزويج بعد الطلاق لجاجا و عنادا و قد نهى سبحانه و تعالى عن هذه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يُوعَظُ بِهِ مَنْ كانَ مِنْكُمْ يُؤْمِنُ بِاللّهِ وَ اَلْيَوْمِ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التفات من خطاب الجمع إلى خطاب المفرد لأنّ الخطاب المشتمل على الأحكام موجه إلى الجميع ثم وجّه الخطاب إلى شخص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واسطة الفيض و المخاطب من غير واسطة و لكن غيره مخاطب بواسطته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تقدم من الأحكام و المواعظ يوعظ بها من كان مؤمنا باللّه و اليوم الآخر فإنّهم يتقبلون تلك الأحكام و يعملون بها طاعة للّه تعالى و رجاء لمثوبته، و هم الذين تنفعهم المواعظ و يقفون عند حدود اللّه و لا يتجاوزونها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التقييد بالإيمان باللّه و اليوم الآخر لأجل أنّهما يدعوان إلى نبذ كل اختلاف و افتراق فإنّ دين اللّه هو دين التوحيد، و تشريف للمؤمنين و قد 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لَهُنَّ أَنْ يَكْتُمْنَ ما خَلَقَ اَللّهُ فِي أَرْحامِهِنَّ إِنْ كُنَّ يُؤْمِنَّ بِاللّهِ وَ 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يتعلق بالمقام فإنّ الموردين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أَزْكى لَكُمْ وَ أَطْهَرُ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التفات من خطاب المفرد إلى خطاب الجمع لبيان كثرة الاهتمام بالمراد و تصريحا بالتعميم و إعلاما بالفضل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الزكاة النمو الحاصل عن بركة اللّه تعالى و هذا اللفظ أعم من التنمية المعنوية و الجسمانية لأنّ العمل بالأحكام الإلهيّة كما ينمّي المعنويات كذلك يفعل بالجسمانيات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المشار إليه باسم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السابق و هو النّهي عن العضل</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كغيره من أحكام اللّه تعالى يوجب نمو الكمالات الإنسانية </w:t>
      </w:r>
    </w:p>
    <w:p>
      <w:pPr>
        <w:pStyle w:val="BookText"/>
        <w:rPr/>
      </w:pPr>
      <w:r>
        <w:rPr>
          <w:rFonts w:ascii="Amiri" w:hAnsi="Amiri" w:eastAsia="Amiri" w:cs="Amiri"/>
          <w:color w:val="111111"/>
          <w:sz w:val="28"/>
          <w:sz w:val="28"/>
          <w:szCs w:val="28"/>
          <w:rtl w:val="true"/>
          <w:lang w:bidi="ar-SA"/>
        </w:rPr>
        <w:t>و العمل بها يوصل العبد إلى الكمال المطلق و يفاض عليه من المولى ما لا يمكن دركه بالحواس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أطهر لنفوس المؤمنين من الرذائل و تحليتها بالفضائل و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إنّ الحكم السابق و الارتداع عن منع الزوجة من نكاح الزوج إرجاع إلى الوصل بعد الفصل و يزيد كمالات النفس و تتربّى على الملكات الفاضلة كالحياء و العفة و تتحفظ عن الوقوع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المباركة تبيّن بعض الحكم و المصالح في هذه الأحكام، و هي ترشد الإنسان إلى أنّ المهمّ هو طهارة النّفس و العمل بالأحكام الشرعية من طرق تحصيلها، و قد اهتم الإسلام بتطهير الروح و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مجموع الآيات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الغاية المتوخاة من تشريع الأحكام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وَ أَنْتُمْ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لا تعلمون الأحكام و مصالحها و حكمها إلا ما يعلّمكم اللّه تعالى، و هذه قضية عقلية أثبتها محققوا الفلاسفة قديما و حديثا من أنّ العلم بالحقائق المستورة عن الحواس الظاهرية لا يحصل إلا لمن كان منزّها عن المادة و الماديات، و اللّه تبارك و تعالى فوق ما نتعقله من التنزه عنها، فيكون علمه بالحقائق تاما و لا بد أن يكون كذلك لأنّ علمه عين ذاته و ذاته لا تدرك فعلمه أيضا كذلك</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علم من سواه بشيء الا ما يعلّمه اللّه بواسطة أنبيائه فلفرض تعلق النفس بالمادة و هو مانع عن العلم بالحقائق و بقدر تجرد النفس عنها تنكشف لها الحقائق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يُعَلِّمُكُمُ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الدائر بين الناس لا يكون إلا من كشف الظواهر بالظواهر كما هو معلوم</w:t>
      </w:r>
      <w:r>
        <w:rPr>
          <w:rFonts w:eastAsia="Amiri" w:cs="Amiri" w:ascii="Amiri" w:hAnsi="Amiri"/>
          <w:color w:val="111111"/>
          <w:sz w:val="28"/>
          <w:szCs w:val="28"/>
          <w:rtl w:val="true"/>
          <w:lang w:bidi="ar-SA"/>
        </w:rPr>
        <w:t xml:space="preserve">. </w:t>
      </w:r>
      <w:bookmarkStart w:id="63" w:name="pg15376_165085"/>
    </w:p>
    <w:p>
      <w:pPr>
        <w:pStyle w:val="Heading4"/>
        <w:numPr>
          <w:ilvl w:val="3"/>
          <w:numId w:val="1"/>
        </w:numPr>
        <w:rPr/>
      </w:pPr>
      <w:bookmarkStart w:id="64" w:name="__RefHeading___Toc5964286_2142443653"/>
      <w:bookmarkStart w:id="65" w:name="_Toc23"/>
      <w:bookmarkEnd w:id="63"/>
      <w:bookmarkEnd w:id="64"/>
      <w:r>
        <w:rPr>
          <w:rtl w:val="true"/>
        </w:rPr>
        <w:t>بحث دلالي</w:t>
      </w:r>
      <w:bookmarkEnd w:id="65"/>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تكرار المعروف في هذه الآيات و غيرها اعتبار العرف و حجيته عند الشارع إلا إذا ورد الرّدع عنه في مورد مخصوص، و قد ذكرنا أنّه يرجع إلى حكم العقل بحسن شيء أو قبحه، فيشمل بناء العقلاء أيضا بل يظهر منها أنّ الأحكام الشرعية مبتنية على العرفيات ما لم يحدها الشارع بحد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إرجاع أولياء الأمور في النكاح و الطلاق إلى المعروف فيه كمال العناية بمراعاة ما تعارف عليه أهل كلّ واحد من الزوجين و إرشاد إلى حسن الاجتماع و التآلف، فإنّ النكاح و الطلاق من الأمور الاجتماعية فلا بد أن يرجع فيما يرتبط بهما إلى الاجتماع و العرف فلا يستبد أحدهما بأمر ينكره العرف و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تُمْسِكُوهُنَّ ضِراراً لِتَعْتَدُوا أنّ من أضرّ بالغير يستلزم رجوع الضّرر عليه فيكون هو المتضرّر الوحيد بقرينة كلمة ضِراراً و يؤكد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فَقَدْ ظَلَمَ نَفْسَهُ‌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فَقَدْ ظَلَمَ نَفْسَهُ‌ أنّ‌ </w:t>
      </w:r>
    </w:p>
    <w:p>
      <w:pPr>
        <w:pStyle w:val="BookText"/>
        <w:rPr/>
      </w:pPr>
      <w:r>
        <w:rPr>
          <w:rFonts w:ascii="Amiri" w:hAnsi="Amiri" w:eastAsia="Amiri" w:cs="Amiri"/>
          <w:color w:val="111111"/>
          <w:sz w:val="28"/>
          <w:sz w:val="28"/>
          <w:szCs w:val="28"/>
          <w:rtl w:val="true"/>
          <w:lang w:bidi="ar-SA"/>
        </w:rPr>
        <w:t>الإعراض عما أنزله اللّه تعالى و عدم الايتمار بأوامره و الانتهاء عن نواهيه يكون ظلما على نفس المكلّف حيث حملها على الانحراف عن السعادة و الصراط المستقيم و ما أعده اللّه تعالى له من الكمال فهو بين اثنين القلق و الاضطراب و الذل في الدنيا، و التعرّض لسخط اللّه تعالى في العقبى، فلا تختص هذه الحكمة بالمقام بل تشمل جميع التكاليف الشرعية و مثل ذلك كثير في القرآن الكريم</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آياتِ اَللّهِ هُزُواً على وجوب احترام حدود اللّه تعالى و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التهاون بها و التواني في العمل بها و الإيراد عليها لأنّه يعدّ استهزاء بأحكامه المقدّسة التي شرعها لمصالح العباد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الاخلاقي، و ذكرنا أنّها تعتبر التقوى هي الوسط في جميع الفضائل و هي المدينة الفاضلة التي وعد بها الأنبياء و المرسلون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جعل النفس في وقاية مما يخاف و يحذر، فيتحد الفاعل و القابل ذاتا و يختلفان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درجات لا تتناهى و في بعض الدّرجات يصل العبد إلى مرتبة تجلّي الحق تعالى في مشاعر العبد و قواه و ذلك التجلّي يبقى و يدوم و لا يفنى و إن تبدلت العوالم و تغيرت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أمنع عن ذاك الحمى و هو موطني‌؟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ابعد عن جيرانه و هم إلفي‌؟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الموضع المناسب من الآيات المباركة بقية الكلام فيها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بِكُلِّ شَيْ‌ءٍ عَلِيمٌ‌ بعد تشريع الأحكام و بيان الحدود الإلهية الاهتمام بالباطن و حسن النية و الاعتناء بتوافق الظاهر مع الباطن فإنّ حسن الظاهر إن لم يكن من حسن الباطن لا اعتبار به بل هو نفاق مذموم و اجتراء على اللّه تعالى و هدم للباطن، و الأحكام الإلهية و المعارف الربوبية إنّما نزلت لتكميل النفوس و تحسينها فإنّ الآية الشريفة ترشد إلى مراقبة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تَعْضُلُوهُنَّ أَنْ يَنْكِحْنَ أَزْواجَهُنَّ‌ يدل على عدم صحة العقد إلا بإجازة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مردود فإنّ الخطاب لم يكن مختصّا بالأولياء فقط و النّهي إرشادي إلى ما يترتب من المصالح و المنافع فالآية أجنبية عمّا ذكروه بل إنّها ترشد إلى قاعدة السلطنة فقد أثبتت الولاية للمرأة في تزويج نفسها إذا تراضيا بالمعروف و نهي من له علقة بها أن يعضلها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أَزْكى لَكُمْ وَ أَطْهَرُ على بعض مصالح تشريع الأحكام الإلهية فإنّها شرّعت لتطهير النفوس عن رذائل الأخلاق و تنمية الملكات الفاضلة</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هذه الآيات و ما في سياقها علم النفس </w:t>
      </w:r>
    </w:p>
    <w:p>
      <w:pPr>
        <w:pStyle w:val="BookText"/>
        <w:rPr/>
      </w:pPr>
      <w:r>
        <w:rPr>
          <w:rFonts w:ascii="Amiri" w:hAnsi="Amiri" w:eastAsia="Amiri" w:cs="Amiri"/>
          <w:color w:val="111111"/>
          <w:sz w:val="28"/>
          <w:sz w:val="28"/>
          <w:szCs w:val="28"/>
          <w:rtl w:val="true"/>
          <w:lang w:bidi="ar-SA"/>
        </w:rPr>
        <w:t>بالحقائق كما هي عليها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أكابر الفلاسفة أنّه من ثمرات تجرد النفس، و لكن ذكرنا أنّ ذلك لا كليّة فيه، و تقدم أنّ العلم بحقائق الموجودات مطلقا من الغيب الذي يختص به جلّ جلاله أو من يفاض عليه من عنده عزّ و جل بل إنّ إفاضة جميع العلوم لا بد أن تنتهي إليه، فيصح نفي العلم عن غيره عزّ و جل بقول مطلق و يأتي في الموضع المناسب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أَنَّ اَللّهَ بِكُلِّ شَيْ‌ءٍ عَلِيمٌ مشتمل على الحكم و علته و الأول عبارة عن الأمر بالتقوى التي هي إتيان الواجبات و 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الحاكم بذلك عالم بكلّ شيء من الجزئيات و الكليات و يجازي على ذلك، و من كان هكذا وجب بحكم العقل أن يتّقى، فتقوى اللّه واجبة إما لذلك، أو لأنّ دفع الضرر الأخروي واجب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الآية الشريفة بقرينة غيرها من الآيات نستفيد قاعدة جليلة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يصدر من الذات المقدسة التي لا تناهي في أيّ جهة من جهاتها بالنسبة إلى جميع مخلوقاته فضلا عن أجلّها لا يكون إلا عن علم و حكمة و خبرة و لطف و رحمة و بصيرة، و إحاطة بالجزئيات حدوثها و بقائها و فنائها و ما تصير إليه بعد الفناء و صورها و تبدلها، و أطوار الوجود و تغييراتها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تعالى عليم حكيم خبير بصير لطيف رقيب يعلم جميع الموجودات من ذرة التراب إلى أشرف فرد من ذوي العقول و الألباب علما إحاطيا، قال تعالى</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يَعْلَمُ مَنْ خَلَقَ وَ هُوَ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علمه بما سواه لا يقبل التغيير و التبديل لأنّه عين الذات و هو غير متناه أيضا فهو قبل الجعل و مع الجعل و بعده و مع التغيير و التبديل و ما يصير إليه كلّ ذلك في عرض واحد بالنسبة إلى علمه الفعلي و السبق و اللحوق و التقدم و التأخر إنّما هو في المعلوم بالعرض في سلسلة الزمان لا في العلم و لا في المعلوم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تتصوّر الكلية و الجزئية في هذا النحو من العلم المختص به جلّت عظمته و إنّ إطلاقهما عليه باعتبار المعلوم بالعرض لا في مرتبة ذات العلم و لا المعلوم </w:t>
      </w:r>
    </w:p>
    <w:p>
      <w:pPr>
        <w:pStyle w:val="BookText"/>
        <w:rPr/>
      </w:pPr>
      <w:r>
        <w:rPr>
          <w:rFonts w:ascii="Amiri" w:hAnsi="Amiri" w:eastAsia="Amiri" w:cs="Amiri"/>
          <w:color w:val="111111"/>
          <w:sz w:val="28"/>
          <w:sz w:val="28"/>
          <w:szCs w:val="28"/>
          <w:rtl w:val="true"/>
          <w:lang w:bidi="ar-SA"/>
        </w:rPr>
        <w:t>بالذات بالنسبة إليه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ستأتي تتمة الكلام في علمه عزّ و جلّ إن شاء اللّه تعالى، و إن كان مثل هذا البحث عميقا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أنزل من صفاتك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تتحيّر الألباب عند نزوله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فتصير صرعى عند قرب حلوله فبأيّ وجه حام حول نزوله </w:t>
      </w:r>
      <w:bookmarkStart w:id="66" w:name="pg15376_165090"/>
    </w:p>
    <w:p>
      <w:pPr>
        <w:pStyle w:val="Heading4"/>
        <w:numPr>
          <w:ilvl w:val="3"/>
          <w:numId w:val="1"/>
        </w:numPr>
        <w:rPr/>
      </w:pPr>
      <w:bookmarkStart w:id="67" w:name="__RefHeading___Toc5964288_2142443653"/>
      <w:bookmarkStart w:id="68" w:name="_Toc24"/>
      <w:bookmarkEnd w:id="66"/>
      <w:bookmarkEnd w:id="67"/>
      <w:r>
        <w:rPr>
          <w:rtl w:val="true"/>
        </w:rPr>
        <w:t>بحث روائي</w:t>
      </w:r>
      <w:bookmarkEnd w:id="68"/>
    </w:p>
    <w:p>
      <w:pPr>
        <w:pStyle w:val="BookText"/>
        <w:rPr/>
      </w:pPr>
      <w:r>
        <w:rPr>
          <w:rFonts w:ascii="Amiri" w:hAnsi="Amiri" w:eastAsia="Amiri" w:cs="Amiri"/>
          <w:color w:val="111111"/>
          <w:sz w:val="28"/>
          <w:sz w:val="28"/>
          <w:szCs w:val="28"/>
          <w:rtl w:val="true"/>
          <w:lang w:bidi="ar-SA"/>
        </w:rPr>
        <w:t xml:space="preserve">في تفسير العياشي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تُمْسِكُوهُنَّ ضِراراً لِتَعْتَدُوا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يطلّق حتى إذا كاد أن يخلو أجلها راجعها، ثم طلّقها ثم راجعها يفعل ذلك ثلاث مرات فنهى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تُمْسِكُوهُنَّ ضِراراً لِتَعْتَدُوا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طلّقها لم يجز له أن يرجعها إن لم يردها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المراجعة لا أثر لها ما لم تكن عن إرادة 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عن الحسن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أن يطلّق امرأته ثم يراجعها و ليس له فيها حاجة ثم يطلّقها، فهذا الضّرار الذي نهى اللّه عنه إلا أن يطلّق ثم يراجع و هو ينوي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الضّرار بأن يراجع تلاعبا بها من دون إرادة جدية للمراجعة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من هذه الأمة ثم دخل النار فهو ممن كان يتخذ آيات اللّه هزوا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الرواية الشريفة على أنّ قراءة القرآن من دون العمل استهزاء و استخفاف بالقرآن و في سياقها روايات كثيرة أخرى منها</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تال القرآن و القرآن يلعنه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أسباب النزول للواحدي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تَعْضُلُوهُنَّ أَنْ يَنْكِحْنَ أَزْواجَهُنَّ إِذا تَراضَوْا بَيْنَهُمْ بِالْمَعْرُوفِ‌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زوجت أختا لي من رجل فطلّقها حتّى إذا انقضت عدتها جاء يخطبها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زوجتك و أفرشتك و أكرمتك فطلّقتها ثم جئت تخطبها لا و اللّه لا تعود إليها أبدا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رجلا لا بأس به و كانت المرأة تريد أن ترجع إليه فأنزل اللّه عزّ و جل هذه الآية فقلت الآن أفعل يا رسول اللّه فزوجتها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ذلك في البخاري و السنن الكبرى للبيهقي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و أسباب النزول عن السدي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جابر بن عبد اللّه الأنصاري كانت له بنت عم فطلّقها زوجها تطليقة فانقضت عدتها ثم رجع يريد رجعتها فأبى جابر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ابنة عمنا ثم تريد أن تنكحها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المرأة تريد زوجها فقد رضيت به فنزلت الآية</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بتعدد منشإ النزول، و إنّ الآية الشريفة في مقام بيان الكبرى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منشأ نزولها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الروايات لا تدل على ثبوت الولاية لمن ذكر فيها بوجه و ذكرنا في تفسير الآية أنّها أجنبية عن الولاية المدّعاة في المقام و إنّما تدل على الترغيب إلى الايتلاف بينهما بأي وجه أمكن شرعا</w:t>
      </w:r>
      <w:r>
        <w:rPr>
          <w:rFonts w:eastAsia="Amiri" w:cs="Amiri" w:ascii="Amiri" w:hAnsi="Amiri"/>
          <w:color w:val="111111"/>
          <w:sz w:val="28"/>
          <w:szCs w:val="28"/>
          <w:rtl w:val="true"/>
          <w:lang w:bidi="ar-SA"/>
        </w:rPr>
        <w:t xml:space="preserve">. </w:t>
      </w:r>
      <w:bookmarkStart w:id="69" w:name="pg15376_165092"/>
    </w:p>
    <w:p>
      <w:pPr>
        <w:pStyle w:val="BookText"/>
        <w:rPr/>
      </w:pPr>
      <w:bookmarkEnd w:id="69"/>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233</w:t>
      </w:r>
    </w:p>
    <w:p>
      <w:pPr>
        <w:pStyle w:val="Heading3"/>
        <w:numPr>
          <w:ilvl w:val="2"/>
          <w:numId w:val="1"/>
        </w:numPr>
        <w:rPr/>
      </w:pPr>
      <w:bookmarkStart w:id="70" w:name="__RefHeading___Toc5964290_2142443653"/>
      <w:bookmarkStart w:id="71" w:name="_Toc25"/>
      <w:bookmarkEnd w:id="70"/>
      <w:r>
        <w:rPr>
          <w:rtl w:val="true"/>
        </w:rPr>
        <w:t>وَ اَلْوالِداتُ يُرْضِعْنَ أَوْلادَهُنَّ حَوْلَيْنِ كامِلَيْنِ لِمَنْ أَرادَ أَنْ يُتِمَّ اَلرَّضاعَةَ وَ عَلَى اَلْمَوْلُودِ لَهُ رِزْقُهُنَّ وَ كِسْوَتُهُ</w:t>
      </w:r>
      <w:r>
        <w:rPr>
          <w:rtl w:val="true"/>
        </w:rPr>
        <w:t>.......</w:t>
      </w:r>
      <w:bookmarkEnd w:id="71"/>
    </w:p>
    <w:p>
      <w:pPr>
        <w:pStyle w:val="Heading4"/>
        <w:numPr>
          <w:ilvl w:val="3"/>
          <w:numId w:val="1"/>
        </w:numPr>
        <w:rPr/>
      </w:pPr>
      <w:bookmarkStart w:id="72" w:name="__RefHeading___Toc5964292_2142443653"/>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وَ عَلَى اَلْوارِثِ مِثْلُ ذلِكَ فَإِنْ أَرادا فِصالاً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تقرر أمرا من الأمور التكوينية الاجتماعية بأسلوب بليغ مشعر بالعطف و الحنان و الألفة، و هو تنشئة الأولاد بالرضاع و الحضانة و التربية، فأمر تعالى الوالدين بالقيام بشؤون الأولاد و العناية بهم، كما أمر الوالدات بارضاعهم مع التراضي و التوافق بينهما كل ذلك مع لحاظ المعاشرة بالمعروف التي أمرنا بها في الآيات السابقة فإنّ هذه الحياة متقومة بهما فلا بد من التعاون بينهما لانقاذها من المشكلات و الصعاب و جلب السعادة لهما و صلاح الأولاد الناشئين في حضانتهما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بالتقوى لأنّها الغاية من كل تكليف و ارشاد و لا تحصل الا بمراقبة النفس و ما ورد في هذه الآية الشريفة يعترف به العقل السليم و الطبع المستقيم الذي نزل به الوحي المبين على قلب سيد المرسلين</w:t>
      </w:r>
      <w:r>
        <w:rPr>
          <w:rFonts w:eastAsia="Amiri" w:cs="Amiri" w:ascii="Amiri" w:hAnsi="Amiri"/>
          <w:color w:val="111111"/>
          <w:sz w:val="28"/>
          <w:szCs w:val="28"/>
          <w:rtl w:val="true"/>
          <w:lang w:bidi="ar-SA"/>
        </w:rPr>
        <w:t xml:space="preserve">. </w:t>
      </w:r>
      <w:bookmarkStart w:id="74" w:name="pg15376_165093"/>
    </w:p>
    <w:p>
      <w:pPr>
        <w:pStyle w:val="Heading4"/>
        <w:numPr>
          <w:ilvl w:val="3"/>
          <w:numId w:val="1"/>
        </w:numPr>
        <w:rPr/>
      </w:pPr>
      <w:bookmarkStart w:id="75" w:name="__RefHeading___Toc5964294_2142443653"/>
      <w:bookmarkStart w:id="76" w:name="_Toc27"/>
      <w:bookmarkEnd w:id="74"/>
      <w:bookmarkEnd w:id="75"/>
      <w:r>
        <w:rPr>
          <w:rtl w:val="true"/>
        </w:rPr>
        <w:t>التفسير</w:t>
      </w:r>
      <w:bookmarkEnd w:id="76"/>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شرب اللّبن من الثّدي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الرضاع من صفات الأنثى كالحائض، و الحامل، فإذا أريد الصفة يقال مرضع و إذا أريد الفعل يقال مرضعة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تَرَوْنَها تَذْهَلُ كُلُّ مُرْضِعَةٍ عَمّا أَرْضَعَتْ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عَلَيْهِ اَلْمَراضِعَ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التغير و التبدل و الانفصال، و بهذا الاعتبار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فلان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يَحُولُ بَيْنَ اَلْمَرْءِ 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حِيلَ بَيْنَهُمْ وَ بَيْنَ ما يَشْتَهُونَ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بَيْنَهُمَا اَلْمَوْجُ فَكانَ مِنَ اَلْمُغْرَقِينَ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التغير و التبدل إما بالذات، أو بالصفات، أو بالإضافات، و يمكن أن يجتمع في الزمان جميع ذلك، لأنّه متغيّر بالذات، و كذا بالصفات و الإضافات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بالحولين الكاملين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عشرون شهرا، فلا يكفي الحول و بعض الحول لما ورد في الآية المباركة من التحديد و التوصيف</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إخبار عن سنّة من سنن الطبيعة الجارية في النظام الأحسن حفظا للنوع، لأنّ شفقة الأم على الولد و اهتمامها بحفظه من حين الولادة إلى أن </w:t>
      </w:r>
    </w:p>
    <w:p>
      <w:pPr>
        <w:pStyle w:val="BookText"/>
        <w:rPr/>
      </w:pPr>
      <w:r>
        <w:rPr>
          <w:rFonts w:ascii="Amiri" w:hAnsi="Amiri" w:eastAsia="Amiri" w:cs="Amiri"/>
          <w:color w:val="111111"/>
          <w:sz w:val="28"/>
          <w:sz w:val="28"/>
          <w:szCs w:val="28"/>
          <w:rtl w:val="true"/>
          <w:lang w:bidi="ar-SA"/>
        </w:rPr>
        <w:t>يستقل الولد، و عطفها عليه بحيث لا تدخر عنه شيئا، و تبذل النفس و النفيس له و تقاسي في سبيله، فقرّر سبحانه و تعالى هذا القانون الطبيعي التكويني في التشريع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هذا الخطاب الحنان و الرأفة و كمال العناية بتربية الأولاد فقدم تعالى الوالدات، لكثرة علاقتهنّ و عنايتهنّ بالأولاد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سبحانه و تعالى الولد حتّى يشمل الذكر و الأنثى من دون فرق بينهم خلاف ما كان شايعا في عصر نزول الآية الشريفة ثم جعل الوالدة في كفالة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يختص الحكم في الآية المباركة بالوالد و الوالدة و الولد و إنّما عدل سبحانه عن الأمهات إلى الوالدات، لأنّ الأخيرة تشعر بالعناية الشديدة و تشتمل على الحكمة أيضا فإنّ الولد يولد من الوالدة و يكون بمنزلة الثمرة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أَرادَ أَنْ يُتِمَّ اَلرَّضاعَةَ‌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منه أنّ التحديد المذكور غالبي فإن اقتضت المصلحة عدم البلوغ إلى آخر المدة كان لهما ذلك، فإنّ الأمر موكول إلى الوالدين بلا فرق في ذلك بين الوالدة المطلّقة و غير المطلّقة، و لكن يستفاد من الآية المباركة أنّ الرضاعة من حق الوالدة، و لا يمكن أن يستبد الوالد بالأمر من دون موافقتها، و يدل عليه ذيل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عدل سبحانه و تعالى من خطاب الإناث إلى خطاب الذكور لأجل أنّ الحضانة و الرضاعة لا تتمان إلا بموافقة الوالد و تقريره، لأنّه الركن الأساسي في المجتمع الزوجي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اَلْمَوْلُودِ لَهُ رِزْقُهُنَّ وَ كِسْوَتُهُنَّ بِالْمَعْرُوفِ‌ </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مسئولان تجاه هذا الرضيع، و إنّما عدل سبحانه من الوالد إلى المولود له لاشتمال الأخير على الحكمة أيضا، فإنّ الولد ملحق بالوالد و بعض منه، فعليه كفالته و القيام بمصالحة و منها النفقة على الوالدة و كسوتهنّ‌ </w:t>
      </w:r>
    </w:p>
    <w:p>
      <w:pPr>
        <w:pStyle w:val="BookText"/>
        <w:rPr/>
      </w:pPr>
      <w:r>
        <w:rPr>
          <w:rFonts w:ascii="Amiri" w:hAnsi="Amiri" w:eastAsia="Amiri" w:cs="Amiri"/>
          <w:color w:val="111111"/>
          <w:sz w:val="28"/>
          <w:sz w:val="28"/>
          <w:szCs w:val="28"/>
          <w:rtl w:val="true"/>
          <w:lang w:bidi="ar-SA"/>
        </w:rPr>
        <w:t>لقيامهنّ بحفظ الولد و رعايته و قد تحملن مشقة الحمل و الرضاع فلا بد من رعايتهنّ و الإنفاق عليهنّ و كسوتهنّ بحسب المعروف و اللائق بحال الوالدين، و المتعارف يختلف باختلاف الأعصار و الأمصار و الغنى و الفقر و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شارحة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عاشِرُوهُنَّ بِالْمَعْرُوفِ‌ و إنّما الفرق بينهما بالإجمال 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تُكَلَّفُ نَفْسٌ إِلاّ وُسْعَها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لما سبق من الأحكام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 نفس إلا ما تتسع قدرتها و تقدر على تحمله، و قد شرح سبحانه ذلك في آية أخرى،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لِيُنْفِقْ ذُو سَعَةٍ مِنْ سَعَتِهِ وَ مَنْ قُدِرَ عَلَيْهِ رِزْقُهُ فَلْيُنْفِقْ مِمّا آتاهُ اَللّهُ لا يُكَلِّفُ اَللّهُ نَفْساً إِلاّ ما آتاها سَيَجْعَلُ اَللّهُ بَعْدَ 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التعليل عام يشمل جميع التكاليف الإلهية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فالتكاليف الإلهيّة بأقسامها إنّما تتنجز في حدود طاقة الإنسان و لا تتجاوزها، و في سياق ذلك جملة من الآيات المباركة و الأخبار المتواترة</w:t>
      </w:r>
    </w:p>
    <w:p>
      <w:pPr>
        <w:pStyle w:val="BookText"/>
        <w:rPr/>
      </w:pPr>
      <w:r>
        <w:rPr>
          <w:rFonts w:ascii="Amiri" w:hAnsi="Amiri" w:eastAsia="Amiri" w:cs="Amiri"/>
          <w:color w:val="111111"/>
          <w:sz w:val="28"/>
          <w:sz w:val="28"/>
          <w:szCs w:val="28"/>
          <w:rtl w:val="true"/>
          <w:lang w:bidi="ar-SA"/>
        </w:rPr>
        <w:t xml:space="preserve">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كلمته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بالشريعة السهلة السمحاء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والِدَةٌ بِوَلَدِها وَ لا مَوْلُودٌ لَهُ بِوَلَدِهِ‌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على الحكم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الضرر مقابل النفع، و المضارة الضّرار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الكلمة مجزومة ب‍ لا، الناهية، و حركت آخر الكلمة بالفتحة لمشاكلتها للحرف الذي قبلها و ذلك لرفع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 بالرفع و لا يوجب ذلك اختلافا في المعنى، و هو النّهي الإلزامي</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 إضرار كلّ واحد من الزوجين الآخر في ولده فلا يستغل الوالد عواطف الأم و حنانها على ولدها الرضيع بإضرارها في منعها عن إرضاع الولد مع قدرتها و مكنتها أو حرمانها من الحضانة أو رؤيته، أو التضييق عليها برضاعه بلا مقابل أو الامتناع عن إعطائها الولد و سائر أنحاء المضارة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لا تستغل هي عطف الوالد بإضراره في منعه عن الاستمتاع بها أو طلب النفقة منه فوق وسعه أو تمنع الوالد من المعاشرة مع ولده و نحو ذلك، و مع الاختلاف لا بد من التراضي و الرجوع إلى العشرة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وضع سبحانه الظاهر موضع الضمير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مَوْلُودٌ لَهُ بِوَلَدِهِ‌ لبيان أنّ الولد لهما و متكوّن منهما معا فلا بد من مراعاة الجانبين له فإنّه كما يحتاج إلى الرضاع و الحضانة يحتاج إلى التربية و الرعاية من الوالد و الإنفاق عليه و هذا أمر تكويني قرّر في ظاهر الشرع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بيان أنّ الولادة تضاف إلى الجانبين فيقال ولد الأب و ولد الأم فهما في النسبة سواء، فلا بد من ملاحظة كلّ منهما الولد و 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اَلْوارِثِ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ورثة كلّ واحد من الأب و الأم لو مات أحدهما تنتقل المسؤولية و التكفل إلى وارثه فلا يضار الوارث الطرف الآخر، فإذا ماتت الأم لا يضار وارث الأم الوالد بسبب الولد و لو مات الوالد فوارثه هو المكلّف في البذل على الأم بالمعروف و الحسنى حتى لا يضيع شأن الطفل و تنهار مصلحته، ففي الجميع لا بد من الإصلاح و المعاشرة بالمعروف، فإنّ فيه النجاة و الفلاح، و قد وردت روايات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تفسير الآية الشريفة وجوه أخرى مذكورة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أَرادا فِصالاً عَنْ تَراضٍ مِنْهُما وَ تَشاوُرٍ فَلا جُناحَ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فصل الصّبيّ عن الرضاع أي الفطام، و الفطيم أي المفطوم يقع على الذكر و الأنثى فلهذا لم تلحقه الهاء</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الرأي بمراجعة البعض مع البعض و منه المشورة و الشورى و مثله المفاوضة في الكلام لظهور الحق، و قد حبذ الإسلام التشاور </w:t>
      </w:r>
    </w:p>
    <w:p>
      <w:pPr>
        <w:pStyle w:val="BookText"/>
        <w:rPr/>
      </w:pPr>
      <w:r>
        <w:rPr>
          <w:rFonts w:ascii="Amiri" w:hAnsi="Amiri" w:eastAsia="Amiri" w:cs="Amiri"/>
          <w:color w:val="111111"/>
          <w:sz w:val="28"/>
          <w:sz w:val="28"/>
          <w:szCs w:val="28"/>
          <w:rtl w:val="true"/>
          <w:lang w:bidi="ar-SA"/>
        </w:rPr>
        <w:t>و الاجتماع على المشورة، و 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يتعلّق بالمشورة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الوالد و المرضعة أو الوارث و الوالدة أن يفطما الرضيع عن الرضاع قبل استيفاء الحولين عن مراضاة بينهما و تشاور في مصلحة الرضيع الموكول إليهما رعايته و عدم الإضرار به فلا بأس في ذلك لأنّ الحقّ لا يعدوهما و إنّ الحد المذكور للرضاع ليس من الواجبات التي لا تقبل التغيير و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التحديد إنّما كان لمصلحة الولد فإذا كانت تقتضي الفطام قبل ذلك أو كانت المصلحة تقتضي أن يكون الفصل و الفطام بعد الحولين فلا بأس بذلك إذا تراضيا عليه و كان صلاح الطفل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قيّد سبحانه الحكم بالتشاور بعد التراضي لبيان أنّه لا بد من مراعاة صلاح الولد الواجب عليهما حمايته و رعايته لا مجرّد تراضيهما مراعاة لرغبتهما و أهوائهما، و يستفاد منه الترغيب إلى المشورة أيضا في الأمور و نبذ الاستبداد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أَنْ تَسْتَرْضِعُوا أَوْلادَكُمْ فَلا جُناحَ عَلَيْكُمْ إِذا سَلَّمْتُمْ ما آتَيْتُمْ بِالْمَعْرُوفِ‌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على الحكم السابق من أنّ الحق لهما فإذا أراد الوالد أن يسترضع لولده من ترضعه فلا بأس به إذا سلّم لها الأجرة تسليما بالمعروف بحيث لا تكون الإجارة مزاحمة لحق الوالدة، و لا أن تكون الأجرة مجحفة، و بها يكون الضمان لتربية الطفل و رعايته أشد إن كان إرضاع غير الأم في مصلحة الولد أو غير ذلك مما يجب أن يكون معروفا غير مزاحم لحق أحد من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اِعْلَمُوا أَنَّ اَللّهَ بِما تَعْمَلُونَ بَصِيرٌ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بالتقوى بعد تشريع تلك الأحكام و ربط العمل بها بالتقوى لبيان أنّ المهم هو الإخلاص في النية و توافق الظاهر مع الباطن لأنّه العالم بما تعملون، و قد تقدم تفسير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البصير من الأسماء الحسنى و يرجع إلى علمه أي لا يخفى عليه المبصرات، و يستفاد منه الحضور العلمي في الجزئيات فضلا عن الكليات</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أيضا أنّ جملة وَ اِعْلَمُوا أدعى للعمل لأنّه حينئذ يشتد قبح التقصير مع العلم، و سيأتي في البحث الدلالي ما يرتبط بتكرار هذا التعبير في الآية المباركة المتقدمة مع الاختلاف في الصفة</w:t>
      </w:r>
      <w:r>
        <w:rPr>
          <w:rFonts w:eastAsia="Amiri" w:cs="Amiri" w:ascii="Amiri" w:hAnsi="Amiri"/>
          <w:color w:val="111111"/>
          <w:sz w:val="28"/>
          <w:szCs w:val="28"/>
          <w:rtl w:val="true"/>
          <w:lang w:bidi="ar-SA"/>
        </w:rPr>
        <w:t xml:space="preserve">. </w:t>
      </w:r>
      <w:bookmarkStart w:id="77" w:name="pg15376_165099"/>
    </w:p>
    <w:p>
      <w:pPr>
        <w:pStyle w:val="Heading4"/>
        <w:numPr>
          <w:ilvl w:val="3"/>
          <w:numId w:val="1"/>
        </w:numPr>
        <w:rPr/>
      </w:pPr>
      <w:bookmarkStart w:id="78" w:name="__RefHeading___Toc5964296_2142443653"/>
      <w:bookmarkStart w:id="79" w:name="_Toc28"/>
      <w:bookmarkEnd w:id="77"/>
      <w:bookmarkEnd w:id="78"/>
      <w:r>
        <w:rPr>
          <w:rtl w:val="true"/>
        </w:rPr>
        <w:t>بحث دلالي</w:t>
      </w:r>
      <w:bookmarkEnd w:id="79"/>
    </w:p>
    <w:p>
      <w:pPr>
        <w:pStyle w:val="BookText"/>
        <w:rPr/>
      </w:pPr>
      <w:r>
        <w:rPr>
          <w:rFonts w:ascii="Amiri" w:hAnsi="Amiri" w:eastAsia="Amiri" w:cs="Amiri"/>
          <w:color w:val="111111"/>
          <w:sz w:val="28"/>
          <w:sz w:val="28"/>
          <w:szCs w:val="28"/>
          <w:rtl w:val="true"/>
          <w:lang w:bidi="ar-SA"/>
        </w:rPr>
        <w:t>يستفاد من الآية الشريفة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يرشد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 طبيعي، و هو رضاع الأم ولدها نظرا إلى شفقة الأم و لطفها و حنانها، و احتياج الطفل إلى عناية تامة قد لا تتوفر في غير الأم، و أما الوجوب فلا يمكن استفادته من الجملة الخبرية فإنّها إنّما تدل على الوجوب إذا كانت في مقام الإنشاء و لم تكن قرينة على الخلاف، و هي موجودة في المقام،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الشريفة ترشد إلى أهمية لبن الأم و أولويته بالنسبة إلى غيره و ترغّب الأم في إرضاع ولدها لما فيه من الأثر الكبير في جسم الطفل و أخلاقه و صحته و نشأته بل و جميع صفاته النفسية و العقلية و أثبتت التجارب العصرية و العلوم الصحية و النفسية أنّ رضاع الام في فترة الحولين ضروري لنمو الطفل نموّا سليما، و لا يقوم مقامه غيره فهو الغذاء الذي لا يقابله غيره له، و هذه قرينة أخرى على عدم دلالة الجملة على الوجوب، فيجوز لغير الأم إرضاع الولد إن كان في إرضاع الأم موانع خلقية أو خلقية أو لجهات أخرى</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حَوْلَيْنِ كامِلَيْنِ‌ على أنّ المعتبر هو أربعة و عشرون شهرا فلا يصدق الحولان على الحول الواحد و بعض من الحول </w:t>
      </w:r>
    </w:p>
    <w:p>
      <w:pPr>
        <w:pStyle w:val="BookText"/>
        <w:rPr/>
      </w:pPr>
      <w:r>
        <w:rPr>
          <w:rFonts w:ascii="Amiri" w:hAnsi="Amiri" w:eastAsia="Amiri" w:cs="Amiri"/>
          <w:color w:val="111111"/>
          <w:sz w:val="28"/>
          <w:sz w:val="28"/>
          <w:szCs w:val="28"/>
          <w:rtl w:val="true"/>
          <w:lang w:bidi="ar-SA"/>
        </w:rPr>
        <w:t>الثاني، و يمكن حمله على التأكيد فإنّ الطفل في هذه المدة أحوج منه في غيرها إلى العناية و الرعاية و قد ذكر علماء الطب و التربية أنّ الغذاء في هذه المدّة يعين مصير الطفل من حيث صحته و سقمه و صفاته النفسية و الخلقية، و قد كشف القرآن بهذه الكلمة الوجيزة عن كلّ ما وصل العلم إليه بعد جهدهم الأكيد في قرون، فعلى المسلمين أن يرجعوا إلى دينهم فإنّه تعرض إلى كلّ ما يرشدهم إلى الهداية و الصلاح و السعادة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أَنْ يُتِمَّ اَلرَّضاعَةَ‌ أنّ المدة المذكورة إنّما هي لمصلحة الطفل فإذا اقتضت أن تكون الرضاعة أقل منها فلا بأس به و أوكل ذلك إلى اجتهاد الوالدين، و لهذا عدل عن خطاب الأم إلى خطاب الذكور لبيان أنّها لا بد من الرجوع إلى الوالد في تقرير مصير الطفل في أمر الرضاع و الفطام، و هذا مما يؤكده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أَرادا فِصالاً في ذيل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المفسرين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اَلْمَوْلُودِ لَهُ رِزْقُهُنَّ‌ يدل على أنّ الوالدات إنّما ولدن للآباء فقط، و لذلك ينسبون إليهم لا إلى الأمهات، و استشهد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أمهات الناس أوعية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مستودعات و للآباء أبناء</w:t>
      </w:r>
    </w:p>
    <w:p>
      <w:pPr>
        <w:pStyle w:val="BookText"/>
        <w:rPr/>
      </w:pPr>
      <w:r>
        <w:rPr>
          <w:rFonts w:ascii="Amiri" w:hAnsi="Amiri" w:eastAsia="Amiri" w:cs="Amiri"/>
          <w:color w:val="111111"/>
          <w:sz w:val="28"/>
          <w:sz w:val="28"/>
          <w:szCs w:val="28"/>
          <w:rtl w:val="true"/>
          <w:lang w:bidi="ar-SA"/>
        </w:rPr>
        <w:t>و المناقشة في ما ذكره واضحة، فإنّ الآية الشريفة تدل على أنّ الولد لوالديه فهو بمنزلة الثمرة لهما، و إنّما يرجع فيه إلى الاعتبارات، و ما عليه المجتمع الإنساني، و هو يختلف باختلاف الأمم،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سبحانه بالمولود له لبيان الحكمة في الحكم و إثارة العاطفة و الحنان فيه، فما ذكره المستدل مخالف لصريح الآية الشريفة و إنّما هو عادة جاهلية قد أبطلها الإسلام</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تُضَارَّ والِدَةٌ بِوَلَدِها وَ لا مَوْلُودٌ لَهُ بِوَلَدِهِ على أنّ إضرار كلّ واحد من الوالدين بالآخر موجب للإضرار بالولد، و يؤثر ذلك في تربيته و نشأته و صحته و نفسيته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عام يشمل جميع أقسام الإضرار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اَلْوارِثِ مِثْلُ ذلِكَ‌ يشمل جميع الورثة فإنّه يحرّم الإضرار مطلقا من أيّ شخص كان وارث الوالد أو وارث الوالدة أو وارث الولد و إن كان المنصرف من الآية المباركة وارث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عبّر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أَنَّ اَللّهَ بِما تَعْمَلُونَ بَصِيرٌ لأنّه ورد في المقام أحكام كثيرة مرتبطة بالوالد و الوالدة و الولد و لذلك عقبها بعلمه الإحاطي بالجزئيات و علمه يستلزم حكمه بما هو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السابقة فقد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عَلَيْكُمْ مِنَ اَلْكِتابِ وَ اَلْحِكْمَةِ و هي تشتمل على مصالح العباد و سبل هدايتهم و سعادتهم فعقبها بقوله تعالى</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اَللّهَ بِكُلِّ شَيْ‌ءٍ عَلِيمٌ‌ ليشعروا بأهمية الإنعام و غزارة الفيض</w:t>
      </w:r>
      <w:r>
        <w:rPr>
          <w:rFonts w:eastAsia="Amiri" w:cs="Amiri" w:ascii="Amiri" w:hAnsi="Amiri"/>
          <w:color w:val="111111"/>
          <w:sz w:val="28"/>
          <w:szCs w:val="28"/>
          <w:rtl w:val="true"/>
          <w:lang w:bidi="ar-SA"/>
        </w:rPr>
        <w:t xml:space="preserve">. </w:t>
      </w:r>
      <w:bookmarkStart w:id="80" w:name="pg15376_165102"/>
    </w:p>
    <w:p>
      <w:pPr>
        <w:pStyle w:val="Heading4"/>
        <w:numPr>
          <w:ilvl w:val="3"/>
          <w:numId w:val="1"/>
        </w:numPr>
        <w:rPr/>
      </w:pPr>
      <w:bookmarkStart w:id="81" w:name="__RefHeading___Toc5964298_2142443653"/>
      <w:bookmarkStart w:id="82" w:name="_Toc29"/>
      <w:bookmarkEnd w:id="80"/>
      <w:bookmarkEnd w:id="81"/>
      <w:r>
        <w:rPr>
          <w:rtl w:val="true"/>
        </w:rPr>
        <w:t>بحث روائي</w:t>
      </w:r>
      <w:bookmarkEnd w:id="82"/>
    </w:p>
    <w:p>
      <w:pPr>
        <w:pStyle w:val="BookText"/>
        <w:rPr/>
      </w:pPr>
      <w:r>
        <w:rPr>
          <w:rFonts w:ascii="Amiri" w:hAnsi="Amiri" w:eastAsia="Amiri" w:cs="Amiri"/>
          <w:color w:val="111111"/>
          <w:sz w:val="28"/>
          <w:sz w:val="28"/>
          <w:szCs w:val="28"/>
          <w:rtl w:val="true"/>
          <w:lang w:bidi="ar-SA"/>
        </w:rPr>
        <w:t>في تفسير العياشي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 الولد في الرّضاع فهو بين الأبوين بالسوية فإذا فطم فالأب أحقّ به من الأم فإذا مات الأب فالأم أحق به من العصبة و إن وجد الأب من يرضعه بأربعة دراهم، و قالت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أرضعه إلا بخمسة دراهم فإنّ له أن ينزعه منها إلا أنّ ذلك أخير له و أقدم و أرفق به أن يترك مع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أفضلية لبن الأم من لبن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تجبر الحرة على إرضاع الولد و تجبر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إجبار الحرة فلعدم ثبوت حق له عليها في هذه الجهة، و الآية الشريفة إنّما تبيّن حكم المرأة لا حكم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اقتضت المصلحة الوجوب تجبر على الإرضاع بإذن الحاكم لأنّه حينئذ من موارد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إجبار المملوكة فلفرض كونها و لبنها ملكا للوالد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أيضا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تُضَارَّ والِدَةٌ بِوَلَدِها وَ لا مَوْلُودٌ لَهُ بِوَلَدِهِ‌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امرأة منا ترفع يدها إلى زوجها إذا أراد مجامعتها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أدعك أنا أخاف أن أحمل على ولدي، و يقول الرجل لا أجامعك إنّي أخاف أن تعلقي فأقتل ولدي فنهى اللّه عزّ </w:t>
      </w:r>
    </w:p>
    <w:p>
      <w:pPr>
        <w:pStyle w:val="BookText"/>
        <w:rPr/>
      </w:pPr>
      <w:r>
        <w:rPr>
          <w:rFonts w:ascii="Amiri" w:hAnsi="Amiri" w:eastAsia="Amiri" w:cs="Amiri"/>
          <w:color w:val="111111"/>
          <w:sz w:val="28"/>
          <w:sz w:val="28"/>
          <w:szCs w:val="28"/>
          <w:rtl w:val="true"/>
          <w:lang w:bidi="ar-SA"/>
        </w:rPr>
        <w:t>و جل أن تضارّ المرأة الرجل و أن يضارّ الرجل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بعض مصاديق الإضرار و الآية المباركة عامة لجميع أنحاء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والِدَةٌ بِوَلَدِها وَ لا مَوْلُودٌ لَهُ بِوَلَدِهِ‌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لو كان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اَلْوارِثِ مِثْلُ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النفقة على الوارث مثل ما على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عامة، و ما ورد في هذه الرواية بيان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أيضا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اَلْوارِثِ مِثْلُ ذلِكَ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للوارث أن يضارّ المرأة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ولدها يأتيها و يضارّ ولدها إن كان لهم عنده شيء فلا ينبغي له أن يقتر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على ذلك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اَلْوارِثِ مِثْلُ ذلِكَ‌ ،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يضارّ بالصبيّ أو يضارّ أمه في رضاعه و ليس لها أن تأخذ في رضاعه فوق حولين كاملين فإن أرادا فصالا عن تراض منهما و تشاور قبل ذلك كان حسنا و الفصال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لبعض المصاديق و الآية المباركة عامة شاملة للجميع</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الدر المنثور 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بعد حلم، و لا رضاع بعد فطام، و لا صمت يوم إلى الليل، و لا وصال في الصيام، و لا نذر في معصية، و لا نفقة في معصية، و لا يمين في قطيعة رحم، و لا تعرّب بعد الهجرة، و لا هجرة بعد الفتح، و لا </w:t>
      </w:r>
    </w:p>
    <w:p>
      <w:pPr>
        <w:pStyle w:val="BookText"/>
        <w:rPr/>
      </w:pPr>
      <w:r>
        <w:rPr>
          <w:rFonts w:ascii="Amiri" w:hAnsi="Amiri" w:eastAsia="Amiri" w:cs="Amiri"/>
          <w:color w:val="111111"/>
          <w:sz w:val="28"/>
          <w:sz w:val="28"/>
          <w:szCs w:val="28"/>
          <w:rtl w:val="true"/>
          <w:lang w:bidi="ar-SA"/>
        </w:rPr>
        <w:t>يمين لزوجة مع زوج، و لا يمين لولد مع والد، و لا يمين لمملوك مع سيده، و لا طلاق قبل نكاح، و لا عتق قبل 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فصال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فطام، و هو بعد الحولين، كما يدل عليه</w:t>
      </w:r>
    </w:p>
    <w:p>
      <w:pPr>
        <w:pStyle w:val="BookText"/>
        <w:rPr/>
      </w:pPr>
      <w:r>
        <w:rPr>
          <w:rFonts w:ascii="Amiri" w:hAnsi="Amiri" w:eastAsia="Amiri" w:cs="Amiri"/>
          <w:color w:val="111111"/>
          <w:sz w:val="28"/>
          <w:sz w:val="28"/>
          <w:szCs w:val="28"/>
          <w:rtl w:val="true"/>
          <w:lang w:bidi="ar-SA"/>
        </w:rPr>
        <w:t xml:space="preserve">ما رواه حماد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ما الفطام‌؟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الحولان اللذان قال اللّه عزّ و جلّ‌</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الحكم الأولي، و أما العناوين الثانوية فقد توجب الرضاع و لو كان بعد الفطام</w:t>
      </w:r>
      <w:r>
        <w:rPr>
          <w:rFonts w:eastAsia="Amiri" w:cs="Amiri" w:ascii="Amiri" w:hAnsi="Amiri"/>
          <w:color w:val="111111"/>
          <w:sz w:val="28"/>
          <w:szCs w:val="28"/>
          <w:rtl w:val="true"/>
          <w:lang w:bidi="ar-SA"/>
        </w:rPr>
        <w:t xml:space="preserve">. </w:t>
      </w:r>
      <w:bookmarkStart w:id="83" w:name="pg15376_165105"/>
    </w:p>
    <w:p>
      <w:pPr>
        <w:pStyle w:val="BookText"/>
        <w:rPr/>
      </w:pPr>
      <w:bookmarkEnd w:id="83"/>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Heading3"/>
        <w:numPr>
          <w:ilvl w:val="2"/>
          <w:numId w:val="1"/>
        </w:numPr>
        <w:rPr/>
      </w:pPr>
      <w:bookmarkStart w:id="84" w:name="__RefHeading___Toc5964300_2142443653"/>
      <w:bookmarkStart w:id="85" w:name="_Toc30"/>
      <w:bookmarkEnd w:id="84"/>
      <w:r>
        <w:rPr>
          <w:rtl w:val="true"/>
        </w:rPr>
        <w:t>وَ اَلَّذِينَ يُتَوَفَّوْنَ مِنْكُمْ وَ يَذَرُونَ أَزْواجاً يَتَرَبَّصْنَ بِأَنْفُسِهِنَّ أَرْبَعَةَ أَشْهُرٍ وَ عَشْراً فَإِذا بَلَغْنَ أَجَلَهُنَّ فَلا جُ</w:t>
      </w:r>
      <w:r>
        <w:rPr>
          <w:rtl w:val="true"/>
        </w:rPr>
        <w:t>.......</w:t>
      </w:r>
      <w:bookmarkEnd w:id="85"/>
    </w:p>
    <w:p>
      <w:pPr>
        <w:pStyle w:val="Heading4"/>
        <w:numPr>
          <w:ilvl w:val="3"/>
          <w:numId w:val="1"/>
        </w:numPr>
        <w:rPr/>
      </w:pPr>
      <w:bookmarkStart w:id="86" w:name="__RefHeading___Toc5964302_2142443653"/>
      <w:bookmarkStart w:id="87" w:name="_Toc31"/>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فَإِذا بَلَغْنَ أَجَلَهُنَّ فَلا جُناحَ عَلَيْكُمْ فِيما فَعَلْنَ فِي أَنْفُسِهِنَّ بِالْمَعْرُوفِ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عَلَيْكُمْ فِيما عَرَّضْتُمْ بِهِ مِنْ خِطْبَةِ اَلنِّساءِ أَوْ أَكْنَنْتُمْ فِي أَنْفُسِكُمْ عَلِمَ اَللّهُ أَنَّكُمْ سَتَذْكُرُونَهُنَّ وَ لكِنْ لا تُواعِدُوهُنَّ سِرًّا إِلاّ أَنْ تَقُولُوا قَوْلاً مَعْرُوفاً وَ لا تَعْزِمُوا عُقْدَةَ اَلنِّكاحِ حَتّى يَبْلُغَ اَلْكِتابُ أَجَلَهُ وَ اِعْلَمُوا أَنَّ اَللّهَ يَعْلَمُ ما فِي أَنْفُسِكُمْ فَاحْذَرُوهُ وَ اِعْلَمُوا أَنَّ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 سبحانه و تعالى جملة من أحكام الطلاق و ما يتبعه كالعدة بيّن هنا حكم المتوفى عنها زوجها و عدتها و بعض ما يتعلّق بها حين العدة مثل خطبتها في أثنائها أو بعدها و أنّ مدّة عدتها أربعة أشهر و عشرا و بذلك يرفع توهم اتحاد عدّة الوفاة 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 حدّا لما كان عليه أهل الجاهلية في المتوفّى عنها زوجها التي كانت تلقى العنت و المشقة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حكم اجتماعي أدبيّ يحفظ به نظام الأسرة بعد فقد قيّمها و اهتماما بحقوق الزوجية بأسلوب رفيع يخفف لوعة المصاب</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و تعالى كيفية المعاشرة و التحدث مع المعتدّة بعدة الوفاة و اعتبر أن يكون الكلام معها بالتعريض مشتملا على المعروف و الحشمة</w:t>
      </w:r>
      <w:r>
        <w:rPr>
          <w:rFonts w:eastAsia="Amiri" w:cs="Amiri" w:ascii="Amiri" w:hAnsi="Amiri"/>
          <w:color w:val="111111"/>
          <w:sz w:val="28"/>
          <w:szCs w:val="28"/>
          <w:rtl w:val="true"/>
          <w:lang w:bidi="ar-SA"/>
        </w:rPr>
        <w:t xml:space="preserve">. </w:t>
      </w:r>
      <w:bookmarkStart w:id="88" w:name="pg15376_165106"/>
    </w:p>
    <w:p>
      <w:pPr>
        <w:pStyle w:val="Heading4"/>
        <w:numPr>
          <w:ilvl w:val="3"/>
          <w:numId w:val="1"/>
        </w:numPr>
        <w:rPr/>
      </w:pPr>
      <w:bookmarkStart w:id="89" w:name="__RefHeading___Toc5964304_2142443653"/>
      <w:bookmarkStart w:id="90" w:name="_Toc32"/>
      <w:bookmarkEnd w:id="88"/>
      <w:bookmarkEnd w:id="89"/>
      <w:r>
        <w:rPr>
          <w:rtl w:val="true"/>
        </w:rPr>
        <w:t>التفسير</w:t>
      </w:r>
      <w:bookmarkEnd w:id="90"/>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التمام و الإتمام في جميع استعمالاتها الكثيرة في القرآن الكريم، و الوفاة هي تمام مدة الحياة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يتم قضاؤه عليها في الحياة أو الموت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اَلَّذِي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أتم عهد اللّه عليه بالكمال،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أتموها،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اَلْكَيْلَ وَ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أتمّوهما و لا تنقصوا منهما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استعملت في القرآن بهيئات مختلفة متفاوتة</w:t>
      </w:r>
    </w:p>
    <w:p>
      <w:pPr>
        <w:pStyle w:val="BookText"/>
        <w:rPr/>
      </w:pPr>
      <w:r>
        <w:rPr>
          <w:rFonts w:ascii="Amiri" w:hAnsi="Amiri" w:eastAsia="Amiri" w:cs="Amiri"/>
          <w:color w:val="111111"/>
          <w:sz w:val="28"/>
          <w:sz w:val="28"/>
          <w:szCs w:val="28"/>
          <w:rtl w:val="true"/>
          <w:lang w:bidi="ar-SA"/>
        </w:rPr>
        <w:t xml:space="preserve">و 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فمررت بقوم تقرض شفاههم كلّما قرضت وفت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تمّت و طالت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يتركون و الفعل مضارع ليس له ماض من لفظه و إنّ ماضيه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يَتَرَبَّصْنَ بِأَنْفُسِهِنَّ ثَلاثَةَ قُرُوءٍ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يتعلّق بهذه العبارة الفصيحة</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يتمّون مدة حياتهم و يموتون و يتركون زوجات يجب </w:t>
      </w:r>
    </w:p>
    <w:p>
      <w:pPr>
        <w:pStyle w:val="BookText"/>
        <w:rPr/>
      </w:pPr>
      <w:r>
        <w:rPr>
          <w:rFonts w:ascii="Amiri" w:hAnsi="Amiri" w:eastAsia="Amiri" w:cs="Amiri"/>
          <w:color w:val="111111"/>
          <w:sz w:val="28"/>
          <w:sz w:val="28"/>
          <w:szCs w:val="28"/>
          <w:rtl w:val="true"/>
          <w:lang w:bidi="ar-SA"/>
        </w:rPr>
        <w:t>عليهنّ الانتظار و حبس أنفسهنّ من الازدواج و الزينة و غيرهما مدة أربعة أشهر و عشرا، و المراد بالعشر الأيام مع لياليها، و حذفت لدلالة السياق عليه، لأنّ المراد اتصال هذا المقدار من الزمان، كما في أصل العدة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فَلا جُناحَ عَلَيْكُمْ فِيما فَعَلْنَ فِي أَنْفُسِهِنَّ‌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أتممن عدّتهنّ فلهنّ الاختيار و لا سبيل لأحد عليهنّ‌، فلا إثم عليهنّ في أن يخترن الأزواج و يفعلن ما وجب عليهنّ تركه في أثناء العدة، فيجوز لهنّ استعمال الزينة بما هو المتعارف بالنسبة إليهنّ و لا يستنكر من أمثالهنّ و كذا التعرض للخطبة، و الخروج من البيوت فإنّ جميع ذلك جائز لهنّ بالمعروف و الاستقامة و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عَلَيْكُمْ‌ إبطال للعادات السيئة التي كانت المتوفى عنها زوجها تعانيها من أهلها و قرابة الزوج بل من المجتمع الجاهلي، كما أنّ فيه إشعارا بإلزام الأقارب بعدم التدخل في شؤون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إظهار الحزن على فقد عزيز بعلامات خاصة و هو من الأمور الاجتماعية التي لا تخلو عنه أمة من الأمم و التي تتفاوت في هذه العادة فبعض الأمم تشرك الذكور و الإناث فيها في حين أنّ امة أخرى تخص هذه العادات بالإناث، كما أنّ مدّة الحداد لم تكن متساوية لدى الجميع، و قد اختلطت بكثير من الأوهام و الخرافات حتّى أنّ بعض الأمم كانت تقضي بإحراق الزوجة الحية، أو دفنها مع الزوج و هي حية، أو الاغتراب من بلد الزوج، أو عدم تزويجها إلى آخر العمر، أو سنة واحدة، أو تسعة أشهر، أو من دون مدة معينة، و هذه العادات و إن كانت قاسية في بعض الحالات و يشمئز منها الضمير الإنساني إلا أنّ أصل الحداد في الجملة أمر يقبله الطبع لأنّه يرجع إلى حفظ حقوق الزوجية و احترام مشاعر أسرة البيت و رعاية الحب الذي كان متبادلا بين الزوجين</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معنى قائم بالطرفين إلا أنّه آكد في الزوجة و ألزم، فالحداد من تلك </w:t>
      </w:r>
    </w:p>
    <w:p>
      <w:pPr>
        <w:pStyle w:val="BookText"/>
        <w:rPr/>
      </w:pPr>
      <w:r>
        <w:rPr>
          <w:rFonts w:ascii="Amiri" w:hAnsi="Amiri" w:eastAsia="Amiri" w:cs="Amiri"/>
          <w:color w:val="111111"/>
          <w:sz w:val="28"/>
          <w:sz w:val="28"/>
          <w:szCs w:val="28"/>
          <w:rtl w:val="true"/>
          <w:lang w:bidi="ar-SA"/>
        </w:rPr>
        <w:t>الأمور الاجتماعية التي يجتمع فيه الجانب الأخلاقي و الأدبي، و يحفظ فيه حق الحاضر و المتوفّى لكن بشرط خلوه عن العادات السيئة و الأوهام و الخرافات و لا يتحقق ذلك إلا بالرجوع إلى الوحي السماوي و الشرايع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قبله الإسلام و عيّن له مدة محدودة و هي أربعة أشهر و عشرا و ألزم المرأة ترك الزواج و الزينة، و الخروج عن المنزل فيها إلا في موارد يدعو الإلزام و الضرورة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الحكمة في اعتبار هذه المدة المعينة ظاهرة فإنّ ثلاثة أشهر منها العدة الغالبية التي تجب في كلّ فراق سواء كان اختياريا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قهريّا كالموت و الأربعون الاخرى هي مدة الحداد على الميت و احترامه كما هو المعتاد في كلّ ميت، 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تَرَبُّصُ أَرْبَعَةِ أَشْهُرٍ فَإِنْ فاؤُ فَإِنَّ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عليم بالأعمال رقيب عليها، و هو مطلع عليكم اطلاع ذي الخبرة بالنسبة إلى ما يكون خبيرا فيه إلا أنّه خبير بما يؤدي إليه الظاهر، و اللّه جل شأنه خبير بالباطن و الحقيقة و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ختمت الآية المباركة بهذا الخطاب اهتماما بالموضوع لأنّ الغريزة الجنسية داعية لكل فساد إلا إذا أمسك زمامها بما يرتضيه الرحمن فإنّه الخبير بالحقائق و الأعمال و عالم بالمصالح فيحكم وفق المصلحة فيجب إطاعته و يحرم مخالفته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عَلَيْكُمْ فِيما عَرَّضْتُمْ بِهِ مِنْ خِطْبَةِ اَلنِّساءِ أَوْ أَكْنَنْتُمْ فِي أَنْفُسِكُمْ‌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الإثم المائل عن الحق، و استعير لفظ الجناح لكلّ إثم و معنى وَ لا جُناحَ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إثم عليكم و قد استعمل هذا اللفظ </w:t>
      </w:r>
    </w:p>
    <w:p>
      <w:pPr>
        <w:pStyle w:val="BookText"/>
        <w:rPr/>
      </w:pPr>
      <w:r>
        <w:rPr>
          <w:rFonts w:ascii="Amiri" w:hAnsi="Amiri" w:eastAsia="Amiri" w:cs="Amiri"/>
          <w:color w:val="111111"/>
          <w:sz w:val="28"/>
          <w:sz w:val="28"/>
          <w:szCs w:val="28"/>
          <w:rtl w:val="true"/>
          <w:lang w:bidi="ar-SA"/>
        </w:rPr>
        <w:t>في مواضع كثيرة من القرآن الكريم تقدم بعضها و يأتي الآخر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الكناية التي هي أبلغ من التصريح و لكنّه خلافها فالكلام إما ظاهر في المعنى المقصود، أو صريح فيه، أو تعريض به، و الجميع معتبر في المحاورات العرفية و يترتب الأثر عند المتعارف فقول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أنكحك، صريح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معاشرتك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راغب فيك تعريض، ففي التعريض يكون المعنى المقصود غير ما عرّض به كالمثال الأخير، و في الكناية لا يقصد من اللفظ غير المكنى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الخطب و المخاطبة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التخاطب بمعنى المراجعة في الكلام، و تستعمل في طلب المرأة للنكاح من هذه الجهة و يصح استعمالها في الحالة الخاصة الكلامية مطلقا، و الفارق القرائن الخاصة،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الخطيب على المنبر كما يقال خطب المرأة بمهر كذا إلا أنّ في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الخطيب و في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الإكنان من الكن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يحفظ به الشيء،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كَأَنَّهُنَّ بَيْضٌ 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لُؤْلُؤٌ 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يستر في النفس يسمّى كنّا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لَيَعْلَمُ ما تُكِنُّ صُدُورُهُمْ وَ ما يُعْلِنُونَ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إثم على الرجل في التعريض بخطبة المرأة المتوفّى عنها زوجها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بالإشارة التي تفيد المرأة أنّ الرجل يريدها زوجة له أو يخفي في نفسه الرغبة في الزّواج بها و لا يظهرها إلا بعد انتهاء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الشريفة و إن كان يشمل جميع المعتدات لكن سياقها يدل على اختصاصها بعدة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أَنَّكُمْ سَتَذْكُرُونَهُنَّ‌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للسبب في الحكم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ذكركم لهنّ أمر غريزي قهري </w:t>
      </w:r>
    </w:p>
    <w:p>
      <w:pPr>
        <w:pStyle w:val="BookText"/>
        <w:rPr/>
      </w:pPr>
      <w:r>
        <w:rPr>
          <w:rFonts w:ascii="Amiri" w:hAnsi="Amiri" w:eastAsia="Amiri" w:cs="Amiri"/>
          <w:color w:val="111111"/>
          <w:sz w:val="28"/>
          <w:sz w:val="28"/>
          <w:szCs w:val="28"/>
          <w:rtl w:val="true"/>
          <w:lang w:bidi="ar-SA"/>
        </w:rPr>
        <w:t>و اللّه تعالى أصلح هذا الأمر الفطري بما هو صلاح لكم فإنّ الشرايع الإلهية تراعي الميول الفطرية و لا تحطمها و إنّما تضبطها و تهذبها حتى تستقيم معها الحياة السعيدة الصالحة للبشرية، فرخص لكم التعريض بهنّ و إخفاء الرغبة في نكاحهنّ دون ذكرهنّ باللسان حفظا للآداب و صونا لجرح المشاعر لأنّ الدين دين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تُواعِدُوهُنَّ 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معروف و هو مقابل الإعلان أو الجهر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اَللّهَ يَعْلَمُ ما يُسِرُّونَ وَ ما يُعْلِنُونَ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إنّه من صفات ذات الإضافة و له مراتب كثيرة حتّى إنّه يمكن أن يكون شيء واحد سرّا من جهة و جهرا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عام يشمل الجماع و الزواج،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الجماع و استشهد بقول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زعمت بسباسة اليوم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و أن لا يشهد السر أمثالي</w:t>
      </w:r>
    </w:p>
    <w:p>
      <w:pPr>
        <w:pStyle w:val="BookText"/>
        <w:rPr/>
      </w:pPr>
      <w:r>
        <w:rPr>
          <w:rFonts w:ascii="IRNazanin" w:hAnsi="IRNazanin" w:eastAsia="IRNazanin"/>
          <w:color w:val="111111"/>
          <w:sz w:val="28"/>
          <w:sz w:val="28"/>
          <w:szCs w:val="28"/>
          <w:rtl w:val="true"/>
          <w:lang w:bidi="fa-IR"/>
        </w:rPr>
        <w:t>و قول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تقربن جارة إنّ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حرام فانكحن أو تأبدا</w:t>
      </w:r>
    </w:p>
    <w:p>
      <w:pPr>
        <w:pStyle w:val="BookText"/>
        <w:rPr/>
      </w:pPr>
      <w:r>
        <w:rPr>
          <w:rFonts w:ascii="Amiri" w:hAnsi="Amiri" w:eastAsia="Amiri" w:cs="Amiri"/>
          <w:color w:val="111111"/>
          <w:sz w:val="28"/>
          <w:sz w:val="28"/>
          <w:szCs w:val="28"/>
          <w:rtl w:val="true"/>
          <w:lang w:bidi="ar-SA"/>
        </w:rPr>
        <w:t>و لكن تقدم مرارا أنّ غالب هذه الإطلاقات، بل جميعها من باب اشتباه المصداق بالمفهوم و ليس من متكثر المعنى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تواعدوهنّ على الزواج أو الرّفث و ما يرجع إليهما وعدا صريحا في السّر، فإنّ ذلك خلاف الحشمة، و مظنة للفتنة بخلاف التعريض بالخطبة فإنّه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تَقُولُوا قَوْلاً مَعْرُوفاً </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ما وعدتموهنّ في السّر موافقا للمعروف و الحياء و الحشمة و الأدب بحيث لو كان ذلك في العلن لما كان فيه عيب و لا يستحيى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الآية المباركة بمجموعها تدل على كيفية المعاشرة مع المرأة المعتدة بعدة الوفاة و التحدث معها في أمر الزواج فاعتبر الشارع أن يكون التحدث معها موافقا مع الحشمة و الحياء و لا ينافي الآداب العامة و يخدشها، فرخص التعريض و كريم الخطاب، فإنّ المرأة في هذه الحالة لم تكن مسلوبة الحقوق و الأحكام سوى أنّها تعمل ببعض الواجبات احتراما للزوج المتوفّى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رد لعادات كانت سائدة في عصر النزول من منع التحدث معهنّ و اعتباره من الأمور المستهجنة جدّا لا سيّما إذا كان في أمر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المؤسف جدّا أنّ بعض تلك العادات السيئة الجاهلية متبعة عند بعض المجتمعات الإسلامية، و لا بد من الرجوع إلى تعاليم الإسلام فإنّ فيها الهداية و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و ما بعدها قرينة على أنّ موردها هو المعتدات بعدة الوفاة لا مطلق العدة فتكون اللام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اَلنِّساءِ‌ للعهد دون جنس العدة،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تَعْزِمُوا عُقْدَةَ اَلنِّكاحِ حَتّى يَبْلُغَ اَلْكِتابُ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العزم و العزيمة بمعنى عقد القلب على إمضاء الشيء و هذه المادة كثيرة الاستعمال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عَزَمْتَ فَتَوَكَّلْ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الذين لهم قدم ثابت و راسخ في هذا المقام الذي تزل فيه الأقدام حتّى من الأنبياء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الأمور عوازمها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وكدت نفسك عليه في مرضاة اللّه تعالى</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العقدة من العقد بمعنى الشدّ و هما و العهد بمعنى واحد، و في الآية استعارة بليغة حيث شبه عقد النّكاح بالعقدة التي يعقد بها أحد الحبلين بالآخر، و جعلها أمرا قلبيا لبيان أنّ هذه الأمور من الاعتبارات العقلائية التي يقوم عليها نظام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توقعوا عقد النكاح بالإرادة الجدية بحيث يترتب عليه الأثر حتى تنقضي مدّة العدة، فمن أوجد العقد عليها في العدة مع العلم بها يكون العقد باطلا و تحرم عليه المرأة أبدا كما فصل في السنة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يَعْلَمُ ما فِي أَنْفُسِكُمْ فَاحْذَرُوهُ‌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ربط بين ما شرعه سبحانه و تعالى و الخشية منه لأنّه العالم بالسرائر و تأكيد بليغ لسوق الناس إلى إتيان أوامره جلّت عظمته و التحذير عن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لأنّه آكد في الترغيب و التحذير و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فِي أَنْفُسِكُمْ‌ إحاطته الفعلية بضمائر القلوب و سرائرها، و لبيان أنّ مخالفته تعالى فيما ذكر في الآية الشريفة و ارتكابه من المهلكات، و لكن باب التوبة في جميع الخطايا مفتوح و لذا عقبه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غَفُورٌ حَلِيمٌ‌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ترغيب في التوبة و الرجوع إليه تعالى و أنّه لا يعجّل بالعقوبة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الحسنى و جميع أسمائه المقدّسة حسنى و التوصيف إضافي لا أن يكون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بمعنى عدم العجلة في عقوبة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 الحسنى يرجع إليه أيضا، و قد علّل ذلك في بعض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يعجل من يخاف الفوت، و إنّما يحتاج إلى الظلم الضعيف و قد تعاليت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مطابق للأدلة العقلية فإنّ قهاريته على جميع ما سواه، و حكمته المتعالية على الإطلاق كيف يعقل فيهما العجلة، فيصح أن يجعل الحليم من شؤون حكمته تعالى فيرجع معناه إلى الحكيم بتوسعة في معناه في الجملة، فيكون الإمهال و ترك التعجيل على الأخذ بالمعاصي من شؤون العلم و الحكمة علما إحاطيا مطلقا بما مضى و ما يأتي، و حكمته بالغة يراعى فيها كليات الأمور و جزئياتها</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الغفور من الأسماء الحسنى الذي لم يرد في القرآن الكريم إلا مقرونا باسم آخر كالرّحيم و الحليم و نحو ذلك، كما مرّ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w:t>
      </w:r>
      <w:r>
        <w:rPr>
          <w:rFonts w:eastAsia="Amiri" w:cs="Amiri" w:ascii="Amiri" w:hAnsi="Amiri"/>
          <w:color w:val="111111"/>
          <w:sz w:val="28"/>
          <w:szCs w:val="28"/>
          <w:rtl w:val="true"/>
          <w:lang w:bidi="ar-SA"/>
        </w:rPr>
        <w:t xml:space="preserve">. </w:t>
      </w:r>
      <w:bookmarkStart w:id="91" w:name="pg15376_165113"/>
    </w:p>
    <w:p>
      <w:pPr>
        <w:pStyle w:val="Heading4"/>
        <w:numPr>
          <w:ilvl w:val="3"/>
          <w:numId w:val="1"/>
        </w:numPr>
        <w:rPr/>
      </w:pPr>
      <w:bookmarkStart w:id="92" w:name="__RefHeading___Toc5964306_2142443653"/>
      <w:bookmarkStart w:id="93" w:name="_Toc33"/>
      <w:bookmarkEnd w:id="91"/>
      <w:bookmarkEnd w:id="92"/>
      <w:r>
        <w:rPr>
          <w:rtl w:val="true"/>
        </w:rPr>
        <w:t>بحث أدبي</w:t>
      </w:r>
      <w:bookmarkEnd w:id="93"/>
    </w:p>
    <w:p>
      <w:pPr>
        <w:pStyle w:val="BookText"/>
        <w:rPr/>
      </w:pPr>
      <w:r>
        <w:rPr>
          <w:rFonts w:ascii="Amiri" w:hAnsi="Amiri" w:eastAsia="Amiri" w:cs="Amiri"/>
          <w:color w:val="111111"/>
          <w:sz w:val="28"/>
          <w:sz w:val="28"/>
          <w:szCs w:val="28"/>
          <w:rtl w:val="true"/>
          <w:lang w:bidi="ar-SA"/>
        </w:rPr>
        <w:t>الفاعل للوفاة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يُتَوَفَّوْنَ مِنْكُمْ‌ هو اللّه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يأخذهم اللّه تعالى وافين و يستوفون مدة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مرفوع بالابتداء 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يَتَرَبَّصْنَ‌ خبره 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يُتَوَفَّوْنَ صلة 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يَذَرُونَ‌ عطف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جعلنا المبتدأ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يُتَوَفَّوْنَ‌ و الخبر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يَتَرَبَّصْنَ‌ تكون المطابقة بين المبتدإ و الخبر خفية و قد قيل في ذلك وجوه منها ما قاله الكسائي و الأخفش أنّ الرابط بينهما هو الضمير العائد إلى الأزواج الذي هو من متعلّقات المبتدإ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الموارد التي لا بد من التكلف فيها لتطابق قول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يراعى في الأخبار صحة المعنى سواء تطابق المبتدأ و الخبر أم لا، و المعنى في المقام واضح و جلي بل المستفاد من هذه الجملة الاتحاد بين الزوجين و كمال التقارب بينهما بحيث يعدان في نظر الإسلام واحدا، و تدل عليه آيات كثيرة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لَكُمْ وَ أَنْتُمْ لِباسٌ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يَذَرُونَ‌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 معنى، و لا ماضي لهما من مادتهما و ماضيهما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اَلنِّساءِ‌ للعهد دون الجنس كما تقدم</w:t>
      </w:r>
      <w:r>
        <w:rPr>
          <w:rFonts w:eastAsia="Amiri" w:cs="Amiri" w:ascii="Amiri" w:hAnsi="Amiri"/>
          <w:color w:val="111111"/>
          <w:sz w:val="28"/>
          <w:szCs w:val="28"/>
          <w:rtl w:val="true"/>
          <w:lang w:bidi="ar-SA"/>
        </w:rPr>
        <w:t xml:space="preserve">. </w:t>
      </w:r>
      <w:bookmarkStart w:id="94" w:name="pg15376_165115"/>
    </w:p>
    <w:p>
      <w:pPr>
        <w:pStyle w:val="Heading4"/>
        <w:numPr>
          <w:ilvl w:val="3"/>
          <w:numId w:val="1"/>
        </w:numPr>
        <w:rPr/>
      </w:pPr>
      <w:bookmarkStart w:id="95" w:name="__RefHeading___Toc5964308_2142443653"/>
      <w:bookmarkStart w:id="96" w:name="_Toc34"/>
      <w:bookmarkEnd w:id="94"/>
      <w:bookmarkEnd w:id="95"/>
      <w:r>
        <w:rPr>
          <w:rtl w:val="true"/>
        </w:rPr>
        <w:t>بحث روائي</w:t>
      </w:r>
      <w:bookmarkEnd w:id="96"/>
    </w:p>
    <w:p>
      <w:pPr>
        <w:pStyle w:val="BookText"/>
        <w:rPr/>
      </w:pPr>
      <w:r>
        <w:rPr>
          <w:rFonts w:ascii="Amiri" w:hAnsi="Amiri" w:eastAsia="Amiri" w:cs="Amiri"/>
          <w:color w:val="111111"/>
          <w:sz w:val="28"/>
          <w:sz w:val="28"/>
          <w:szCs w:val="28"/>
          <w:rtl w:val="true"/>
          <w:lang w:bidi="ar-SA"/>
        </w:rPr>
        <w:t xml:space="preserve">في التهذيب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النكاح إذا مات الزوج فعلى المرأة حرة كانت أو أمة أو على أي وجه كان النكاح منه متعة أو تزويجا أو ملك يمين فالعدة أربعة أشهر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ذلك من إطلاق الآية الشريفة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عن أبي بكر الحضرمي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وَ اَلَّذِينَ يُتَوَفَّوْنَ مِنْكُمْ وَ يَذَرُونَ أَزْواجاً يَتَرَبَّصْنَ بِأَنْفُسِهِنَّ أَرْبَعَةَ أَشْهُرٍ وَ عَشْراً جئن النساء يخاصمن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 لا نصبر فقال لهن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إحداكن إذا مات زوجها أخذت بعرة فألقتها خلفها في دويرها في خدرها ثم قعدت فإذا كان مثل ذلك اليوم من الحول أخذتها ففتتتها ثم اكتحلت بها ثم تزوجت فوضع اللّه تعالى عنكنّ 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ترك ذكر عشرة أيام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مقام بيان تعداد الشهور لا مطلق زمان العدة</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عن محمد بن سليمان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كيف صارت عدة المطلقة ثلاث حيض أو ثلاثة أشهر، و عدّة المتوفى عنها زوجها أربعة أشهر و عشرا؟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عدة المطلقة ثلاثة قروء فلاستبراء الرحم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عدة المتوفّى عنها </w:t>
      </w:r>
    </w:p>
    <w:p>
      <w:pPr>
        <w:pStyle w:val="BookText"/>
        <w:rPr/>
      </w:pPr>
      <w:r>
        <w:rPr>
          <w:rFonts w:ascii="Amiri" w:hAnsi="Amiri" w:eastAsia="Amiri" w:cs="Amiri"/>
          <w:color w:val="111111"/>
          <w:sz w:val="28"/>
          <w:sz w:val="28"/>
          <w:szCs w:val="28"/>
          <w:rtl w:val="true"/>
          <w:lang w:bidi="ar-SA"/>
        </w:rPr>
        <w:t>زوجها فإنّ اللّه عزّ و جلّ شرط للنساء شرطا و شرط عليهنّ شرطا فلم يجابهن فيما شرط لهنّ و لم يجر فيما اشترط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لهنّ في الإيلاء أربعة أشهر إذ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 نِسائِهِمْ تَرَبُّصُ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يجوّز لأحد أكثر من أربعة أشهر في الإيلاء لعلمه تبارك و تعالى أنّه غاية صبر المرأة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شرط عليهنّ فإنّه أمرها أن تعتدّ إذا مات زوجها أربعة أشهر و عشرا فأخذ منها له عند موته ما أخذ منه لها في حياته عند الإيلاء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يَتَرَبَّصْنَ بِأَنْفُسِهِنَّ 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العشرة الأيام في العدّة إلا مع الأربعة أشهر و علم أنّ غاية صبر المرأة الأربعة أشهر في ترك الجماع فمن ثم أوجبه عليها و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قريب من ذلك في تفسير العياشي و غيره عن الباقر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فيها من بيان وجه الحكمة في تشريع هذه العدة و تقدم في التفسير ما يتعلّق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عَلَيْكُمْ فِيما عَرَّضْتُمْ بِهِ مِنْ خِطْبَةِ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في عدّتها تقول لها قولا جميلا ترغبها في نفسك، و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أصنع كذ، أو أصنع كذا القبيح من الأمر في البضع و كلّ أمر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الأدب المعاشري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لها و هي في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لا أحب إلا ما أسرّك و لو قد مضى عدّتك لا تفوتيني إن شاء اللّه و لا تستبقي بنفسك و هذا كلّه من غير أن يعزموا عقدة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تُواعِدُوهُنَّ سِرًّا إِلاّ أَنْ تَقُولُوا قَوْلاً مَعْرُوفاً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يقول للمرأة قبل أن تنقضي عدّتها أوعدك بيت آل فلان‌؟ ليعرّض لها بالخطبة، و يعني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تَقُولُوا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بالخطبة و لا يعزم عقدة النكاح حتّى يبلغ الكتاب أجله</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قريب من ذلك في عدة روايات</w:t>
      </w:r>
      <w:r>
        <w:rPr>
          <w:rFonts w:eastAsia="Amiri" w:cs="Amiri" w:ascii="Amiri" w:hAnsi="Amiri"/>
          <w:color w:val="111111"/>
          <w:sz w:val="28"/>
          <w:szCs w:val="28"/>
          <w:rtl w:val="true"/>
          <w:lang w:bidi="ar-SA"/>
        </w:rPr>
        <w:t xml:space="preserve">. </w:t>
      </w:r>
      <w:bookmarkStart w:id="97" w:name="pg15376_165117"/>
    </w:p>
    <w:p>
      <w:pPr>
        <w:pStyle w:val="BookText"/>
        <w:rPr/>
      </w:pPr>
      <w:bookmarkEnd w:id="97"/>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Heading3"/>
        <w:numPr>
          <w:ilvl w:val="2"/>
          <w:numId w:val="1"/>
        </w:numPr>
        <w:rPr/>
      </w:pPr>
      <w:bookmarkStart w:id="98" w:name="__RefHeading___Toc5964310_2142443653"/>
      <w:bookmarkStart w:id="99" w:name="_Toc35"/>
      <w:bookmarkEnd w:id="98"/>
      <w:r>
        <w:rPr>
          <w:rtl w:val="true"/>
        </w:rPr>
        <w:t>لا جُناحَ عَلَيْكُمْ إِنْ طَلَّقْتُمُ اَلنِّساءَ ما لَمْ تَمَسُّوهُنَّ أَوْ تَفْرِضُوا لَهُنَّ فَرِيضَةً وَ مَتِّعُوهُنَّ عَلَى اَلْمُوسِعِ قَدَرُهُ وَ عَلَ</w:t>
      </w:r>
      <w:r>
        <w:rPr>
          <w:rtl w:val="true"/>
        </w:rPr>
        <w:t>.......</w:t>
      </w:r>
      <w:bookmarkEnd w:id="99"/>
    </w:p>
    <w:p>
      <w:pPr>
        <w:pStyle w:val="Heading4"/>
        <w:numPr>
          <w:ilvl w:val="3"/>
          <w:numId w:val="1"/>
        </w:numPr>
        <w:rPr/>
      </w:pPr>
      <w:bookmarkStart w:id="100" w:name="__RefHeading___Toc5964312_2142443653"/>
      <w:bookmarkStart w:id="101" w:name="_Toc36"/>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 مَتِّعُوهُنَّ عَلَى اَلْمُوسِعِ قَدَرُهُ وَ عَلَى اَلْمُقْتِرِ قَدَرُهُ مَتاعاً بِالْمَعْرُوفِ حَقًّا عَلَى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فَرِيضَةً فَنِصْفُ ما فَرَضْتُمْ إِلاّ أَنْ يَعْفُونَ أَوْ يَعْفُوَا اَلَّذِي بِيَدِهِ عُقْدَةُ اَلنِّكاحِ وَ أَنْ تَعْفُوا أَقْرَبُ لِلتَّقْوى وَ لا تَنْسَوُا اَلْفَضْلَ بَيْنَكُمْ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سبحانه و تعالى أقسام الطلاق و عدته و بعض أحكامه بيّن في هاتين الآيتين حكم الطلاق قبل الدخول فذكر ما يجب على الزوج في هذه الحالة من العطاء إلى الزوجة المطلقة إن لم يفرض لها مهرا معينا و طلّقها قبل المس و المباشرة و لهذه العطية أثرها النفسي في المرأة التي انفصمت عنها عقدة الحياة الزوجية و ذاقت ألم الفراق و مرارة العتاب كما حفظ تعالى استطاعة الزوج فيها فعلى الغني بقدر غناه و على الفقير حسب ما يستطيع</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 لها مهرا فيجب عليه دفع نصفه إن طلّقها قبل المس إلا إذا عفى الولي أو عفت الزوجة عن بعض المهر و أرشد الإنسان إلى توخي المودة و الإحسان، و اختتمها بمراقبة اللّه تعالى و أنّه مطلع على النيات لتبقى القلوب نقية خالصة موصولة به جلّ شأنه فيتم الترهيب و الترغيب</w:t>
      </w:r>
      <w:r>
        <w:rPr>
          <w:rFonts w:eastAsia="Amiri" w:cs="Amiri" w:ascii="Amiri" w:hAnsi="Amiri"/>
          <w:color w:val="111111"/>
          <w:sz w:val="28"/>
          <w:szCs w:val="28"/>
          <w:rtl w:val="true"/>
          <w:lang w:bidi="ar-SA"/>
        </w:rPr>
        <w:t xml:space="preserve">. </w:t>
      </w:r>
      <w:bookmarkStart w:id="102" w:name="pg15376_165118"/>
    </w:p>
    <w:p>
      <w:pPr>
        <w:pStyle w:val="Heading4"/>
        <w:numPr>
          <w:ilvl w:val="3"/>
          <w:numId w:val="1"/>
        </w:numPr>
        <w:rPr/>
      </w:pPr>
      <w:bookmarkStart w:id="103" w:name="__RefHeading___Toc5964314_2142443653"/>
      <w:bookmarkStart w:id="104" w:name="_Toc37"/>
      <w:bookmarkEnd w:id="102"/>
      <w:bookmarkEnd w:id="103"/>
      <w:r>
        <w:rPr>
          <w:rtl w:val="true"/>
        </w:rPr>
        <w:t>التفسير</w:t>
      </w:r>
      <w:bookmarkEnd w:id="104"/>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 و المسيس هو اللمس يكنّى به عن المباشرة الجنسية و غشيان النساء بالقرائن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لأنّه يقطع من مال الزوج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الفريضة تسمية المهر و تقديره تفصيلا أو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 لا جُناحَ‌ رفع المنع و المسؤولية في كلّ من الموردين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المس، و عدم ذكر الصداق و المهر فإنّهما لا يمنعان عن صحة الطلاق، و لا يجب على الزوج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سبحانه و تعالى في هاتين الآيتين المباركتين و غيرهما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ورد في السنة أقساما أربعة</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الطلاق قبل المباشرة و غشيان النساء و قد فرض المهر، </w:t>
      </w:r>
    </w:p>
    <w:p>
      <w:pPr>
        <w:pStyle w:val="BookText"/>
        <w:rPr/>
      </w:pPr>
      <w:r>
        <w:rPr>
          <w:rFonts w:ascii="Amiri" w:hAnsi="Amiri" w:eastAsia="Amiri" w:cs="Amiri"/>
          <w:color w:val="111111"/>
          <w:sz w:val="28"/>
          <w:sz w:val="28"/>
          <w:szCs w:val="28"/>
          <w:rtl w:val="true"/>
          <w:lang w:bidi="ar-SA"/>
        </w:rPr>
        <w:t>فتستحق المرأة نصف المهر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الطلاق قبل الدخول و لم يسم لها مهرا في عقد النكاح فيجب عليه أن يمتعها على الموسع قدره و على المقتر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الطلاق بعد المس و بعد التسمية فتستحق المرأة المهر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الطلاق بعد المس و لم يسم المهر في عقد النكاح فيجب عليه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واحد من هذه الأقسام أحكام خاصة مذكورة في كتب الفقه مأخوذة من الكتاب الكريم و السنة المقدّسة الشارحة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مَتِّعُوهُنَّ عَلَى اَلْمُوسِعِ قَدَرُهُ وَ عَلَى اَلْمُقْتِرِ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الموسع اسم فاعل، و يراد به من كان في سعة، و المقتر خلافه أي من يكون في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النفقة،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اَلْإِنْسانُ قَتُوراً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يدل على أنّ البخل مما جبل عليه الإنسان فيكون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أُحْضِرَتِ اَلْأَنْفُسُ اَلشُّحَّ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الحال،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عَلَيْها غَبَرَةٌ تَرْهَقُها قَتَرَةٌ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المتعة و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يتمتع به أي ينتفع به، و التمتيع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إعطاء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و سكونها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الطاقة و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الأزواج أن يمتعوا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اللّواتي لم يفرض لهنّ فريضة و لم يدخل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بحسب حال الزوج في الغنى و الفقر</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سياق الآية المباركة أنّ المتعة من الحقوق التي تستحقها المرأة على الرجل بحسب حاله، و يشهد له الاعتبار أيضا كما مر، و لكنّ‌ </w:t>
      </w:r>
    </w:p>
    <w:p>
      <w:pPr>
        <w:pStyle w:val="BookText"/>
        <w:rPr/>
      </w:pPr>
      <w:r>
        <w:rPr>
          <w:rFonts w:ascii="Amiri" w:hAnsi="Amiri" w:eastAsia="Amiri" w:cs="Amiri"/>
          <w:color w:val="111111"/>
          <w:sz w:val="28"/>
          <w:sz w:val="28"/>
          <w:szCs w:val="28"/>
          <w:rtl w:val="true"/>
          <w:lang w:bidi="ar-SA"/>
        </w:rPr>
        <w:t>الكلام في أنّها من الحقوق الواجبة التي يلزم على الرجل وفاؤها أو أنّها من الحقوق المجاملية الأدبية‌؟ ظاهر الآية الشريفة هو الأول لظاهر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الشريفة و الآية التالية تشتركان في أنّ الطلاق فيها قبل المس و الغشيان و إنّما تفترقان في أنّ الآية التالية قد فرض لها فريضة فيجب إخراج نصف المهر، و في الأولى لم يفرض لها فريضة فيجب إعطاء المتعة لها و هي غير مهر المثل و إنّما جعلت لها المتعة تطييبا لنفسها و جلبا لخاطرها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كرّر سبحانه و تعالى كلمة قَدَرُهُ‌ لبيان أنّ الموسع يلاحظ قدر وسعه و لا ينقص عن ذلك، و المقتر أيضا يلاحظ حاله و لا يزيد على ذلك و لو لم تكن مكررة لما أفاد هذه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بِالْمَعْرُوفِ حَقًّا عَلَى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متاعا مفعول مطلق،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مَتِّعُوهُنَّ‌ و هو إما بمعنى ما يتمتع به أو بمعنى التمتيع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حال من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تأكيد لمتعوهنّ و الجميع يرجع إلى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حقا صفة للمتاع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تعارف عليه الناس على اختلاف طبقاتهم و حالاتهم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هي حق واجب على من يريد الإحسان، أو إنّها من الإحسان الذي يرغب إليه المحسنون، و هذه قرينة أخرى على أنّها من الحقوق الإلزامية كما سيأتي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المحسنين تعظيما لشأنهم و ترغيبا إلى الإحسان، و تحريضا للناس على أن يدخلوا في زمرة المحسنين، كما في سائر الخطابات التي تكون في هذا السياق،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الحسن عبارة عن كل مرغوب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قوة من القوى النفسانية ظاهرية كانت أو 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تتصف به جميع الأشياء من الجواهر و الأعراض بل </w:t>
      </w:r>
    </w:p>
    <w:p>
      <w:pPr>
        <w:pStyle w:val="BookText"/>
        <w:rPr/>
      </w:pPr>
      <w:r>
        <w:rPr>
          <w:rFonts w:ascii="Amiri" w:hAnsi="Amiri" w:eastAsia="Amiri" w:cs="Amiri"/>
          <w:color w:val="111111"/>
          <w:sz w:val="28"/>
          <w:sz w:val="28"/>
          <w:szCs w:val="28"/>
          <w:rtl w:val="true"/>
          <w:lang w:bidi="ar-SA"/>
        </w:rPr>
        <w:t>جميع الاعتباريات، و هو و الإحسان بمعناهما الأعم من المعاني التي تدرك و لا توصف كما هو كذلك في جملة كثيرة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فسره ببعض المعاني الخاصة فهو من باب التطبيق لا التخصيص و ليس للحسن حد معيّن إلا أنّه محدود بما لم ينه عنه الشرع، و هو من الصفات الإضافية فربّ حسن عند قوم لا يكون حسنا عند آخرين و ما ورد في القرآن الكريم و السنة المقدسة من الترغيب إلى الإحسان و الحسنة إنّما يراد بهما ما هو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المحسن من أسماء اللّه الحسنى و أما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استعماله فيه تعالى منفردا نعم ورد في المأثورات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التجاوز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فَرِيضَةً فَنِصْفُ ما فَرَضْتُمْ‌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للقسم الأول من الأقسام المتقدمة، و فيه تفصيل ما أجمل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تَمَسُّوهُنَّ‌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 الطلاق قبل الدخول بهنّ و قد فرض لهنّ المهر فلهنّ نصف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الآية المباركة على أنّ نصف المهر حق ثابت لهنّ يجب إعطاؤه، و النصف الثاني يرجع إلى ملك الزوج، و ظاهر الآية الشريفة يدل على أنّ مجرد العقد مقتض لثبوت المهر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تعفو المطلّقات عن النصف كلاّ أو بعضا و حق الإسقاط و العفو إنّما يكون للمرأة البالغة الرشيدة جائزة التصرف في أموالها بلا فرق بين أن يكون العفو منهنّ مباشرة أومن وكيلهنّ في العفو فقط أو المأذون له في كلّ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الإبراء و الهبة، فيكون كالتنازل من الإنسان الراضي</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يعفون في موضع نصب ب‍ إِنْ‌ ، و هو مبني لاتصاله بضمير جماعة المؤنث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يَعْفُوَا اَلَّذِي بِيَدِهِ عُقْدَةُ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يعفو وليّ الزوجة الصغيرة الذي جعل اللّه في يده عقدة النكاح، و الولي هو الأب أو الجد للأب أو الأخ القائم على أمرها و تدل على ذلك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الزوج أيضا لأنّ بيده عقدة النكاح و حلّها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مردود فإنّه حينئذ يكون مخيّرا بين دفع نصف المهر كلاّ أو تشطيره و تبعيضه، فلا يكون الطلاق مشطرا في نفسه، أو يعفو عن جميعه، و هو مناف لملكية المرأة المهر بالعقد و التصرف في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عفو الزوج عن النصف الآخر فهو أيضا ليس بصحيح فإنّه ليس للمرأة حق في النصف الآخر و لا يجب على الزوج دفعه إليها حتّى يصح في مورده العفو، فإذا دفع إليها النصف فهو إحسان و 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تَعْفُوا أَقْرَبُ لِلتَّقْوى‌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العفو على أية حال و من أيّ واحد صدر هو أقرب للتقوى لأنّ عفو الإنسان عن حقّه فيه الفضل الكبير و هو أقرب إلى فضيلة التقوى، و لأنّ فيه من التشبه بأخلاق اللّه تعالى لأنّه عفوّ غفور فيكون أقرب للتقوى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تَنْسَوُا اَلْفَضْلَ 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الترك و الإهمال، و التأخير، و منه</w:t>
      </w:r>
    </w:p>
    <w:p>
      <w:p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منسأة للأجل و مثراة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 بمعنى الذهول و الغفلة في مقابل الذكر و الالتفات،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أَنْسانِيهُ إِلاَّ اَلشَّيْطانُ أَنْ أَذْكُرَهُ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فَأَنْساهُمْ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بقرينة تعلّق التكليف به، و يمكن إرادة الأخير أيضا إن كان منتهيا إلى الاختيار و لو ببعض أسبابه</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الزيادة في المكارم و ما يكون ممدوحا و ليس بواجب و في </w:t>
      </w:r>
    </w:p>
    <w:p>
      <w:pPr>
        <w:pStyle w:val="BookText"/>
        <w:rPr/>
      </w:pPr>
      <w:r>
        <w:rPr>
          <w:rFonts w:ascii="Amiri" w:hAnsi="Amiri" w:eastAsia="Amiri" w:cs="Amiri"/>
          <w:color w:val="111111"/>
          <w:sz w:val="28"/>
          <w:sz w:val="28"/>
          <w:szCs w:val="28"/>
          <w:rtl w:val="true"/>
          <w:lang w:bidi="ar-SA"/>
        </w:rPr>
        <w:t>المقام الفضل بالنسبة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 أكثر من النصف و لو بقليل، و بالنسبة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 أقل منه و لو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تحرّض الإنسان على ابتغاء الفضل و الإحسان بالعفو عن الحقوق و التخفيف، و عدم التغافل عن المكارم عند عروض أسباب التخاصم و التنازع، فإنّها تشير إلى قاعدة عقلية تشمل كلّ ما يقع في طريق الاستكمال و السعادة الأبدية، و إن كانت باعتبار سياق الكلام و المورد ظاهرة في الحقوق المجاملية المتعارفة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بِما تَعْمَلُونَ بَصِيرٌ </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ربط ذلك بمراقبته تعالى حتّى تكون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 موصولة باللّه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زيادة في الترهيب و الترغيب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أعمالكم ظاهرة و غير خفية لدى من يحيط بها و أنّه يجازيكم بها</w:t>
      </w:r>
      <w:r>
        <w:rPr>
          <w:rFonts w:eastAsia="Amiri" w:cs="Amiri" w:ascii="Amiri" w:hAnsi="Amiri"/>
          <w:color w:val="111111"/>
          <w:sz w:val="28"/>
          <w:szCs w:val="28"/>
          <w:rtl w:val="true"/>
          <w:lang w:bidi="ar-SA"/>
        </w:rPr>
        <w:t xml:space="preserve">. </w:t>
      </w:r>
      <w:bookmarkStart w:id="105" w:name="pg15376_165124"/>
    </w:p>
    <w:p>
      <w:pPr>
        <w:pStyle w:val="Heading4"/>
        <w:numPr>
          <w:ilvl w:val="3"/>
          <w:numId w:val="1"/>
        </w:numPr>
        <w:rPr/>
      </w:pPr>
      <w:bookmarkStart w:id="106" w:name="__RefHeading___Toc5964316_2142443653"/>
      <w:bookmarkStart w:id="107" w:name="_Toc38"/>
      <w:bookmarkEnd w:id="105"/>
      <w:bookmarkEnd w:id="106"/>
      <w:r>
        <w:rPr>
          <w:rtl w:val="true"/>
        </w:rPr>
        <w:t>بحث روائي</w:t>
      </w:r>
      <w:bookmarkEnd w:id="107"/>
    </w:p>
    <w:p>
      <w:pPr>
        <w:pStyle w:val="BookText"/>
        <w:rPr/>
      </w:pPr>
      <w:r>
        <w:rPr>
          <w:rFonts w:ascii="Amiri" w:hAnsi="Amiri" w:eastAsia="Amiri" w:cs="Amiri"/>
          <w:color w:val="111111"/>
          <w:sz w:val="28"/>
          <w:sz w:val="28"/>
          <w:szCs w:val="28"/>
          <w:rtl w:val="true"/>
          <w:lang w:bidi="ar-SA"/>
        </w:rPr>
        <w:t xml:space="preserve">في الكافي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طلق امرأته قبل أن يدخل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المهر إن كان فرض لها شيئا، و إن لم يكن فرض لها فليمتعها على نحو ما يمتع مثلها من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يمتع مثلها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مثلها في مراعاة حال الزوج فلا اختلاف بين هذه الرواية و غيرها الدالة على اعتبار حال الزوج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عن أبي الصباح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قبل أن يدخل بها فلها نصف مهرها و إن لم يكن سمّى لها مهرا فمتاع بالمعروف على الموسع قدره و على المقتر قدره و ليس لها عدة و تتزوج من شاءت من ساعتها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هذه الروايات روايات كثيرة أخرى ذكرناها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و التهذيب و تفسير العياشي في عدة روايات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بيده عقدة النكاح هو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كثيرة</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الفقيه و 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يَعْفُوَا اَلَّذِي بِيَدِهِ عُقْدَةُ اَلنِّكاحِ‌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الأب و الذي توكله المرأة و توليه أمرها من أخ أو قرابة أو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الفقيه و 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يَعْفُوَا اَلَّذِي بِيَدِهِ عُقْدَةُ اَلنِّكاحِ‌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الأب و الذي توكله المرأة و توليه أمرها من أخ أو قرابة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هذا الحديث أنّ المراد ممن بيده عقدة النكاح من يتولاها إما بوكالة من المرأة وكالة تفويضية أو بولاية من الشرع مع مراعاة المصلحة كما ذكرنا في الصداق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التهذيب عن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الذي بيده عقدة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الذي يأخذ بعضا و يترك بعضا و ليس له أن يدع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وجود المصلحة و الا فليس من شرائط العفو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العياشي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يَعْفُوَا اَلَّذِي بِيَدِهِ عُقْدَةُ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الأب و الأخ و الرجل يوصى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عدة روايات عن طريق الجمهور دالة على تفسير الآية الشريفة بالزوج و لكن يمكن حملها على ما إذا فوضت المرأة أمر المهر إلى الزوج حتّى العفو و تقدم ما يتعلق بذلك في التفسير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تَنْسَوُا اَلْفَضْلَ بَيْنَكُمْ‌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عضوض يعض كلّ امرئ على ما في يديه و ينسون الفضل بينهم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تَنْسَوُا اَلْفَضْلَ بَيْنَكُمْ‌ </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في الإمساك لأجل تركهم مكارم الأخلاق و فضائلها</w:t>
      </w:r>
      <w:r>
        <w:rPr>
          <w:rFonts w:eastAsia="Amiri" w:cs="Amiri" w:ascii="Amiri" w:hAnsi="Amiri"/>
          <w:color w:val="111111"/>
          <w:sz w:val="28"/>
          <w:szCs w:val="28"/>
          <w:rtl w:val="true"/>
          <w:lang w:bidi="ar-SA"/>
        </w:rPr>
        <w:t xml:space="preserve">. </w:t>
      </w:r>
      <w:bookmarkStart w:id="108" w:name="pg15376_165126"/>
    </w:p>
    <w:p>
      <w:pPr>
        <w:pStyle w:val="BookText"/>
        <w:rPr/>
      </w:pPr>
      <w:bookmarkEnd w:id="108"/>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239</w:t>
      </w:r>
    </w:p>
    <w:p>
      <w:pPr>
        <w:pStyle w:val="Heading3"/>
        <w:numPr>
          <w:ilvl w:val="2"/>
          <w:numId w:val="1"/>
        </w:numPr>
        <w:rPr/>
      </w:pPr>
      <w:bookmarkStart w:id="109" w:name="__RefHeading___Toc5964318_2142443653"/>
      <w:bookmarkStart w:id="110" w:name="_Toc39"/>
      <w:bookmarkEnd w:id="109"/>
      <w:r>
        <w:rPr>
          <w:rtl w:val="true"/>
        </w:rPr>
        <w:t xml:space="preserve">حافِظُوا عَلَى اَلصَّلَواتِ وَ اَلصَّلاةِ اَلْوُسْطى وَ قُومُوا لِلّهِ قانِتِينَ </w:t>
      </w:r>
      <w:r>
        <w:rPr>
          <w:rtl w:val="true"/>
        </w:rPr>
        <w:t>(</w:t>
      </w:r>
      <w:r>
        <w:rPr/>
        <w:t>238</w:t>
      </w:r>
      <w:r>
        <w:rPr>
          <w:rtl w:val="true"/>
        </w:rPr>
        <w:t xml:space="preserve">) </w:t>
      </w:r>
      <w:r>
        <w:rPr>
          <w:rtl w:val="true"/>
        </w:rPr>
        <w:t>فَإِنْ خِفْتُمْ فَرِجالاً أَوْ رُكْباناً فَإِذا أَمِنْتُمْ فَاذْكُرُو</w:t>
      </w:r>
      <w:r>
        <w:rPr>
          <w:rtl w:val="true"/>
        </w:rPr>
        <w:t>.......</w:t>
      </w:r>
      <w:bookmarkEnd w:id="110"/>
    </w:p>
    <w:p>
      <w:pPr>
        <w:pStyle w:val="Heading4"/>
        <w:numPr>
          <w:ilvl w:val="3"/>
          <w:numId w:val="1"/>
        </w:numPr>
        <w:rPr/>
      </w:pPr>
      <w:bookmarkStart w:id="111" w:name="__RefHeading___Toc5964320_2142443653"/>
      <w:bookmarkStart w:id="112" w:name="_Toc40"/>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حافِظُوا عَلَى اَلصَّلَواتِ وَ اَلصَّلاةِ اَلْوُسْطى وَ قُومُوا لِلّهِ 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رُكْباناً فَإِذا أَمِنْتُمْ فَاذْكُرُوا اَللّهَ كَما 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سبحانه و تعالى جملة من الأحكام المتعلقة بشؤون الحياة الزوجية و بيّن ما يكون سببا في سعادة هذه الحياة و نبّه الإنسان إلى ابتغاء الإحسان في جميع شؤونه، و عدم تناسي الناس الفضل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في هاتين الآيتين المباركتين ما هو من أعظم الشؤون العبودية التي لها دخل في تكميل الحقيقة الإنسانية و هي الصلاة التي دعا إليها جميع الأنبياء و بها يتشرف المصلّي بالتكلّم مع الحيّ القيوم و هي إسراء النفوس إلى الملكوت الأعلى و معراج أرواح المتعبّدين إلى قاب قوسين أو أدنى، و هي التي تنهى عن الفحشاء و المنكر، و تبعث النفوس الغافلة إلى التذكر بجلال اللّه عزّ و جل و جماله، و تذكير الإنسان إلى مكانته الحقيقية، و تجعله مراقبا لنفسه لتطهيرها من رذائل الأخلاق و تحليتها بفواضلها، و تمكنها على تحمل المصاعب و الآلام في طريق الاستكمال</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تعقيب تلك الأحكام بالأمر بالصلاة التي هي أكبر العبادات إشارة إلى أنّ الايتمار بأوامر اللّه سبحانه و تعالى و الانتهاء عن نواهيه إنّما يكون في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النفوس المستعدة و هي لا تحصل إلا بإقامة الصلاة و المحافظة عليها و أدائها بخضوع و خشوع لتنال النفس سعادتها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الروح لتلك الأحكام و إنّها بدون الصلاة كالجسم الذي لا روح له</w:t>
      </w:r>
      <w:r>
        <w:rPr>
          <w:rFonts w:eastAsia="Amiri" w:cs="Amiri" w:ascii="Amiri" w:hAnsi="Amiri"/>
          <w:color w:val="111111"/>
          <w:sz w:val="28"/>
          <w:szCs w:val="28"/>
          <w:rtl w:val="true"/>
          <w:lang w:bidi="ar-SA"/>
        </w:rPr>
        <w:t xml:space="preserve">. </w:t>
      </w:r>
      <w:bookmarkStart w:id="113" w:name="pg15376_165128"/>
    </w:p>
    <w:p>
      <w:pPr>
        <w:pStyle w:val="Heading4"/>
        <w:numPr>
          <w:ilvl w:val="3"/>
          <w:numId w:val="1"/>
        </w:numPr>
        <w:rPr/>
      </w:pPr>
      <w:bookmarkStart w:id="114" w:name="__RefHeading___Toc5964322_2142443653"/>
      <w:bookmarkStart w:id="115" w:name="_Toc41"/>
      <w:bookmarkEnd w:id="113"/>
      <w:bookmarkEnd w:id="114"/>
      <w:r>
        <w:rPr>
          <w:rtl w:val="true"/>
        </w:rPr>
        <w:t>التفسير</w:t>
      </w:r>
      <w:bookmarkEnd w:id="115"/>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المواظبة على الشيء و الإقبال عليه مرة بعد أخرى، و المحافظة على الصّلوات هي المواظبة عليها بإقامتها في أوقاتها بحدودها و شرائطها، و الإقبال عليها بالإخلاص و الخشوع و الخضوع، فالمحافظة أخص من مطلق الإتيان لأنّ الحفظ عبارة عن التفقد و التعهد و الرعاية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سبحانه و تعالى بهذا اللفظ المشعر بفعل الإثنين لبيان أنّ كلّ من حافظ على الصّلاة و أدّاها على ما هي عليه في الواقع هي أيضا تحافظ على رعايته، فهي تردعه عن الفحشاء و المنكر،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السنة الشريفة من ذلك الشيء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للصلاة أنحاء من الوجودات و المظاهر فهي في هذا العالم مركبة من جملة من الأعراض، و في عالم آخر لها وجود مستقل تمدح فاعلها و تشفع له أو تذمه و تلعنه، و في نشأة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الغيوب تكون من صقع اللّه جلّ جلاله لا يعلمها إلا هو</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الصّلوات في الإسلام من أهم العبادات التي أمر الناس بها فهي عمود </w:t>
      </w:r>
    </w:p>
    <w:p>
      <w:pPr>
        <w:pStyle w:val="BookText"/>
        <w:rPr/>
      </w:pPr>
      <w:r>
        <w:rPr>
          <w:rFonts w:ascii="Amiri" w:hAnsi="Amiri" w:eastAsia="Amiri" w:cs="Amiri"/>
          <w:color w:val="111111"/>
          <w:sz w:val="28"/>
          <w:sz w:val="28"/>
          <w:szCs w:val="28"/>
          <w:rtl w:val="true"/>
          <w:lang w:bidi="ar-SA"/>
        </w:rPr>
        <w:t>الدين إن قبلت قبل ما سواها و إن ردت رد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تنهى عن المنكر و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فذاك منتهى الثّناء</w:t>
      </w:r>
    </w:p>
    <w:p>
      <w:pPr>
        <w:pStyle w:val="BookText"/>
        <w:rPr/>
      </w:pPr>
      <w:r>
        <w:rPr>
          <w:rFonts w:ascii="Amiri" w:hAnsi="Amiri" w:eastAsia="Amiri" w:cs="Amiri"/>
          <w:color w:val="111111"/>
          <w:sz w:val="28"/>
          <w:sz w:val="28"/>
          <w:szCs w:val="28"/>
          <w:rtl w:val="true"/>
          <w:lang w:bidi="ar-SA"/>
        </w:rPr>
        <w:t>و أعدادها كثيرة و الواجب منها الصّلوات الخمس المعروفة بين المسلمين التي ورد ذكرها في القرآن الكريم و شرحتها السنة المقدّسة شرحا وافيا و بيّنت أركانها و شروطها و آدابها و سائر جهاتها بيانا قوليا و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اَلْوُسْطى‌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تخصيص بعد تعميم للاهتمام بها و الترغيب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الوسطى تأنيث الأوسط و هو من الأمور الإضافية يصح إطلاقه على ما يقع وسطا بين الاثنين أو أكثر و لهذا اختلف العلماء في تعيين الوسطى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الصبح لكونها وسطا بين فرائض الليل و فرائض النهار و القيام إليها شديد و قال به جمع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الظهر، لأنّها وسط بين العشاء و الصبح، و العصر و المغرب، و أنّها وسط النهار المبتدئ من طلوع الفجر و المنتهي بغروب الشمس، و لأنّها أول صلاة صلّيت في الإسلام، و في قراءة عائشة و حفصة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و روى مالك في موطّئه، و الطيالسي في مسنده عن زيد بن ثابت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بالهجير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بهذا جمع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بين الإمامية المروي في عدة أخبار كما يأتي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العصر، لكونها وسطا بين الظهر و المغرب، و أنّ ما قبلها صلاتان نهاريتان و هما الصبح و الظهر، و بعدهما صلاتان ليليتان و هما المغرب و العشاء، و قال بهذا جمع آخر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الجمهور،</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الترمذي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الوسطى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مسلم و أبو داود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شغلونا عن الصّلاة الوسطى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الأحزاب،</w:t>
      </w:r>
    </w:p>
    <w:p>
      <w:pPr>
        <w:pStyle w:val="BookText"/>
        <w:rPr/>
      </w:pPr>
      <w:r>
        <w:rPr>
          <w:rFonts w:ascii="Amiri" w:hAnsi="Amiri" w:eastAsia="Amiri" w:cs="Amiri"/>
          <w:color w:val="111111"/>
          <w:sz w:val="28"/>
          <w:sz w:val="28"/>
          <w:szCs w:val="28"/>
          <w:rtl w:val="true"/>
          <w:lang w:bidi="ar-SA"/>
        </w:rPr>
        <w:t xml:space="preserve">و في رواية الشيخين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ملأ اللّه قبورهم و بيوتهم نارا كما حبسونا و شغلونا عن الصلاة الوسطى حتى غابت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المغرب لأنّها متوسطة في عدد الركعات، و لا تقصر في السفر، و أنّها وسط بين صلاتي جهر و صلاتي 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العشاء الآخرة لأنّها بين صلاتين لا تقصران، و لأنّها يستحب تأخيرها، و ذلك شاق فوقع التأكيد في المحافظة عليها، هذا بحسب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الأخبار فسيأتي في البحث الرّوائي ما يتعلّق بها، و لكن نفس الآية الشريفة لا تدل على شيء مما ذكر و هي مجملة لا يظهر المراد منها فلا بد من ترجيح أحد الاحتمالات من الرجوع إلى السنة الشريفة و 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مذهب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صلاة الظهر كما يأتي في البحث الروائي بل يمكن أن يستشهد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طَرَفَيِ اَلنَّهارِ وَ زُلَفاً مِنَ اَللَّيْلِ إِنَّ اَلْحَسَناتِ يُذْهِبْنَ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تعالى لم يذكر صلاة الوسطى بين الطرفين و خصوصا بعد الأمر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بين المسلمين على أنّها صلاة الظهر المعبّر عنها في لسان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الأوّابين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وقت الظهر عظيم جدّا</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ركود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أصغر جئتك و أعضل مسألتك و إنّك لأهل للجواب، إنّ الشمس إذا طلعت جذبها سبعون ألف ملك بعد أن أخذ بكلّ شعاع منها خمسة آلاف من الملائكة بين جاذب و دافع حتّى إذا بلغت الجوّ و جازت الكوّ قلبها ملك النور ظهرا لبطن فصار ما </w:t>
      </w:r>
    </w:p>
    <w:p>
      <w:pPr>
        <w:pStyle w:val="BookText"/>
        <w:rPr/>
      </w:pPr>
      <w:r>
        <w:rPr>
          <w:rFonts w:ascii="Amiri" w:hAnsi="Amiri" w:eastAsia="Amiri" w:cs="Amiri"/>
          <w:color w:val="111111"/>
          <w:sz w:val="28"/>
          <w:sz w:val="28"/>
          <w:szCs w:val="28"/>
          <w:rtl w:val="true"/>
          <w:lang w:bidi="ar-SA"/>
        </w:rPr>
        <w:t>يلي الأرض إلى السماء و بلغ شعاعها تخوم العرش فعند ذلك نادت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 و الحمد للّه الذي لم يتخذ صاحبة و لا ولدا و لم يكن له شريك في الملك و لم يكن له وليّ من الذل و كبّره تكبيرا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أحافظ على هذا الكلام عند زوال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حافظ عليه كما تحافظ على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شرح الرواية في الموضع المناسب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فتحت أبواب السماء و أبواب الجنان و استجيب الدعاء فطوبى لمن رفع له عند ذلك عمل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قُومُوا لِلّهِ قانِتِينَ‌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الثبوت و العزم و الاستقامة و الرعاية و الحفظ و قد ورد جميع ذلك في الآيات الشريفة المتعدّدة، كما يأتي إن شاء اللّه تعالى و المراد به هنا ما يكون عن استقامة و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في القرآن كثيرا بهيئات مختلفة منتسبة إلى الرجال تارة و إلى النساء أخرى و إلى مخلوقاته و موجوداته ثالثة و كلّها مقرونة بالمدح و التمجيد،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ساجِداً وَ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اُقْنُتِي لِرَبِّكِ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اَلْقانِتِينَ وَ اَلْقانِتاتِ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لَهُ قانِتُونَ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الموجودات تتصف بالقنوت له جلّت عظمته لأنّ كلّ مربوب قانت و خاضع لربه</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أصلها ينبئ عن خضوع خاص يكون مظهرا للعبودية، و ما ذكره المفسرون و اللغويون من الدعاء، و العبادة، و الخشوع، و الصلاة، و السكوت، و طول القيام كلّ ذلك من المصاديق لا أن تكون معاني مستقلة في حدّ نفسها، فلا يكون من مشترك اللفظ أو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اطلق على السكوت، كما في حديث زيد بن أرقم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نتكلم في الصلاة حتّى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قانِتِينَ‌ فأمسكنا عن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سكوت خاص بقرينة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الصلاة لا يصح فيها شيء من كلام الآدميين إنّما هي قرآن و 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القنوت من أفضل مقامات العبودية و له مراتب كثيرة شدة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 الخشوع الخاص، كما يأتي في البحث العرفاني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اشتغلوا بطاعة اللّه عزّ و جل طاعة خضوع و خشوع مخلصين له لا تغلبكم زخارف الدنيا و زبرجها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يختص القيام للّه تعالى و القنوت له جلّت عظمته بحالة دون أخرى بل يجريان في جميع الحالات لا سيّما في العبادات فإنّهما روحها و لا ينال العبد سرّ التوحيد إلاّ إذا كانت جميع أعماله الجوانحيّة و الجوارحيّة بل تمام حركاته للّه تعالى، فيكون مسيره من الحق إلى الحق، و يخرج عن الفقر إلى الغنى المطلق، و يتنزه عن كلّ ما يوجب البعد عنه تعالى حتّى يكون جل شأنه سمعه الذي يسمع به و بصره الذي يبصر به، كما ورد في الحديث، لأنّه قام في الحق بالحق للحق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رُكْباناً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المكروه، و رجال جمع راجل كقيام جمع قائم و أصحاب جمع صاحب، و هو الكائن على رجليه في مقابل الركبان الذي هو جمع الراكب كفرسان جمع فارس، و كل شيء علا شيئا آخر فقد 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عطف على الآية السابقة و هي بمنزلة الشرط لها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حافظوا على الصّلوات إن لم يكن هناك خوف و الا فتتقدر المحافظة بقدر الخوف، فأدّوا الصّلاة حينئذ رجالا أو ركبانا</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الآية المباركة تكشف عن الأهمّية البالغة التي ينظر بها سبحانه و تعالى إلى الصّلاة و المحافظة عليها و لا تسقط حتّى في ساعة الخوف </w:t>
      </w:r>
    </w:p>
    <w:p>
      <w:pPr>
        <w:pStyle w:val="BookText"/>
        <w:rPr/>
      </w:pPr>
      <w:r>
        <w:rPr>
          <w:rFonts w:ascii="Amiri" w:hAnsi="Amiri" w:eastAsia="Amiri" w:cs="Amiri"/>
          <w:color w:val="111111"/>
          <w:sz w:val="28"/>
          <w:sz w:val="28"/>
          <w:szCs w:val="28"/>
          <w:rtl w:val="true"/>
          <w:lang w:bidi="ar-SA"/>
        </w:rPr>
        <w:t>و الشدة، فإنّ كلّ موضوع كثر الاهتمام به ازداد ابداله و أطواره و شؤونه، و لا يوجد موضوع شرعي و لا قانون إلهي أفضل و أجل من هذه العبادة الخاصة أي الصلاة فإنّ فيها جذب العبد إلى عالم الأحدية و السعادة الأبدية فأيّ قانون يتصوّر أفضل منها، و لأجل ذلك أرسل الفقهاء قاعدة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لا تسقط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وردت في السنة المقدسة قواعد تسهيلية امتنانية في الصلاة لم نرد في غيرها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الصلاة في حالة الخوف بأي نحو اقتضاه الخوف، و لا تحتاج إلى الإعادة أو القضاء بعد الأمن لعدم الإشارة إلى ذلك، و هذا هو الذي تقتضيه سهولة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يحدد سبحانه و تعالى الخوف الموجب لتبدل التكليف بل أوكله إلى نفس الإنسان بعد مراعاة جانب عقله،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المناط تحقق الخوف العقلائي لدى المكلّف من أي مصدر تحقّق سواء كان في القتال المأذون فيه شرعا أو كان في الدّفاع عن النفس و العرض و المال، أو الحاصل من السبع و الحرق أو الغرق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يتقدّر التكليف بقدره فيترك كلّ ما ينافي الحذر و يبقى ما لا ينافيه على حاله، و يجب تحرّي المقدور مهما أمكن فيسقط جملة من شرائط الصّلاة الاختيارية عند عروض الخوف كالاستقرار، و القبلة، و الطمأنينة بل قد يوجب سقوط الركوع و السجود و التعويض عنهما و الإيماء لهما لأنّه الميسور له، و قد ذكر سبحانه و تعالى كيفية صلاة الخوف في القتال في سورة النساء</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قدم الراجل على الراكب لاشتداد الأمر بالنسبة إليهم، و لأنّ الغالب في عصر النزول كانوا راجلين، و ذكرهما بالخصوص لبيان وجوب المحافظة على الصّلاة على كلّ حال يمكن من المشي و الركوب و عدم سقوطها بحال، و لا يجب تأخيرها عن وقتها في هذه الحالة، كما يراه بعض الفقهاء، و الآية مجملة في كيفية صلاة الخوف، و لكن شرحتها السنة الشريفة و ذكرها الفقهاء في كتب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أَمِنْتُمْ فَاذْكُرُوا اَللّهَ كَما عَلَّمَكُمْ ما لَمْ تَكُونُوا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على المحافظة على الصّلاة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 الخوف و اطمأنت النفس فاذكروا اللّه ذكرا مثل ما علّمكم في كيفية عباداته و شرايع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الآية المباركة يدل على مطلق الذكر كمّا و كيفا، و يمكن الاختلاف باختلاف الحالات و الخصوصيات، و ربما تجب الصلاة بالكيفية المعهودة في حال الاختيار و الأمن</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الوجه في وجوب ذكر اللّه تعالى في هذه الحالة لأنّ الناس غالبا بعد زوال الخوف يذكرون الأشخاص و يفتخرون بالألقاب و الأعمال، فأمرهم عزّ و جل بذكر اللّه تعالى لأنّه المنعم الحقيقي و السبب الواقعي في زوال الخوف، و قد أنعم الأمن و الأمان و الخير و الإحسان فيجب شكره على ما علّمكم معالم دينكم</w:t>
      </w:r>
      <w:r>
        <w:rPr>
          <w:rFonts w:eastAsia="Amiri" w:cs="Amiri" w:ascii="Amiri" w:hAnsi="Amiri"/>
          <w:color w:val="111111"/>
          <w:sz w:val="28"/>
          <w:szCs w:val="28"/>
          <w:rtl w:val="true"/>
          <w:lang w:bidi="ar-SA"/>
        </w:rPr>
        <w:t xml:space="preserve">. </w:t>
      </w:r>
      <w:bookmarkStart w:id="116" w:name="pg15376_165135"/>
    </w:p>
    <w:p>
      <w:pPr>
        <w:pStyle w:val="Heading4"/>
        <w:numPr>
          <w:ilvl w:val="3"/>
          <w:numId w:val="1"/>
        </w:numPr>
        <w:rPr/>
      </w:pPr>
      <w:bookmarkStart w:id="117" w:name="__RefHeading___Toc5964324_2142443653"/>
      <w:bookmarkStart w:id="118" w:name="_Toc42"/>
      <w:bookmarkEnd w:id="116"/>
      <w:bookmarkEnd w:id="117"/>
      <w:r>
        <w:rPr>
          <w:rtl w:val="true"/>
        </w:rPr>
        <w:t>بحوث المقام</w:t>
      </w:r>
      <w:bookmarkEnd w:id="118"/>
    </w:p>
    <w:p>
      <w:pPr>
        <w:pStyle w:val="Heading5"/>
        <w:numPr>
          <w:ilvl w:val="4"/>
          <w:numId w:val="1"/>
        </w:numPr>
        <w:rPr/>
      </w:pPr>
      <w:bookmarkStart w:id="119" w:name="__RefHeading___Toc5964326_2142443653"/>
      <w:bookmarkStart w:id="120" w:name="_Toc43"/>
      <w:bookmarkEnd w:id="119"/>
      <w:r>
        <w:rPr>
          <w:rtl w:val="true"/>
        </w:rPr>
        <w:t>بحث دلالي</w:t>
      </w:r>
      <w:bookmarkEnd w:id="120"/>
    </w:p>
    <w:p>
      <w:pPr>
        <w:pStyle w:val="BookText"/>
        <w:rPr/>
      </w:pPr>
      <w:r>
        <w:rPr>
          <w:rFonts w:ascii="Amiri" w:hAnsi="Amiri" w:eastAsia="Amiri" w:cs="Amiri"/>
          <w:color w:val="111111"/>
          <w:sz w:val="28"/>
          <w:sz w:val="28"/>
          <w:szCs w:val="28"/>
          <w:rtl w:val="true"/>
          <w:lang w:bidi="ar-SA"/>
        </w:rPr>
        <w:t>يستفاد من الآية الشريفة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الإجمال في الصلاة الوسطى و عدم تعيينها بالخصوص لأجل أهمية شأن الصّلوات فإنّ المحافظة عليها كلّها توجب الإصابة بالوسطى منها قهرا، فيكون كالإجمال في الاسم الأعظم، و ليلة القدر، و ساعة الاستجابة في يوم الجمعة فيهتم الإنسان بجميع أسمائه تعالى حتّى يصيبه و كذا في ليالي شهر رمضان أو ساعات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 اللّه تعالى الصّلاة الوسطى زائدا على سائر الصّلوات بالفضل، لأنّ المحافظة بالوسطى تستلزم المحافظة على طرفيها أو باعتبار وقتها لأنّ وقت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أهمية كبرى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بالقيام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لِلّهِ‌ يدل على لزوم نصب العبد نفسه للعبادة للّه تعالى و الخضوع له و الاستقامة في ذلك و الرعاية فيها حق الرعاية بلا اختصاص لها بحالة دون أخرى</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لِلّهِ قانِتِينَ‌ للغاية حتّى يكون </w:t>
      </w:r>
    </w:p>
    <w:p>
      <w:pPr>
        <w:pStyle w:val="BookText"/>
        <w:rPr/>
      </w:pP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الحركات و السكنات في كلّ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جل شأنه فهو الغاية القصوى صلاة كانت أو غيرها بناء على ظاهر السياق، و هذا هو معنى قصد القربة المعتبر في كلّ عمل عبادي على ما فصّله الفقهاء في العبادات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اَللّهَ كَما عَلَّمَكُمْ‌ توقيفية العبادات و توقيفية أسمائه المقدسة، لأنّ ذكره تعالى لا بد أن يكون باسمه و صفاته عزّ و جل فقط</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أَمِنْتُمْ‌ على أنّ تكليف الصّلاة مطلقا يدور مدار وسع المكلّف و عدم العسر و الحرج و أنّ تغيير التكليف بحسب الحالات يكون بيد من كان أصل التشريع بيده كما ثبت ذلك في علمي الفلسفة و الكلام</w:t>
      </w:r>
      <w:r>
        <w:rPr>
          <w:rFonts w:eastAsia="Amiri" w:cs="Amiri" w:ascii="Amiri" w:hAnsi="Amiri"/>
          <w:color w:val="111111"/>
          <w:sz w:val="28"/>
          <w:szCs w:val="28"/>
          <w:rtl w:val="true"/>
          <w:lang w:bidi="ar-SA"/>
        </w:rPr>
        <w:t xml:space="preserve">. </w:t>
      </w:r>
      <w:bookmarkStart w:id="121" w:name="pg15376_165137"/>
    </w:p>
    <w:p>
      <w:pPr>
        <w:pStyle w:val="Heading5"/>
        <w:numPr>
          <w:ilvl w:val="4"/>
          <w:numId w:val="1"/>
        </w:numPr>
        <w:rPr/>
      </w:pPr>
      <w:bookmarkStart w:id="122" w:name="__RefHeading___Toc5964328_2142443653"/>
      <w:bookmarkStart w:id="123" w:name="_Toc44"/>
      <w:bookmarkEnd w:id="121"/>
      <w:bookmarkEnd w:id="122"/>
      <w:r>
        <w:rPr>
          <w:rtl w:val="true"/>
        </w:rPr>
        <w:t>بحث روائي</w:t>
      </w:r>
      <w:bookmarkEnd w:id="123"/>
    </w:p>
    <w:p>
      <w:pPr>
        <w:pStyle w:val="BookText"/>
        <w:rPr/>
      </w:pPr>
      <w:r>
        <w:rPr>
          <w:rFonts w:ascii="Amiri" w:hAnsi="Amiri" w:eastAsia="Amiri" w:cs="Amiri"/>
          <w:color w:val="111111"/>
          <w:sz w:val="28"/>
          <w:sz w:val="28"/>
          <w:szCs w:val="28"/>
          <w:rtl w:val="true"/>
          <w:lang w:bidi="ar-SA"/>
        </w:rPr>
        <w:t xml:space="preserve">في تفسير العياشي عن زرارة و محمد بن مسلم أنّهما سألا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صلوة الظهر و فيها فرض اللّه الجمعة و فيها الساعة التي لا يوافقها عبد مسلم فيسأل خيرا إلا أعطاه اللّه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المأثور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كثيرة أنّ الصّلاة الوسطى هي صلاة الظهر، و ادعى شيخ الطائفة الإجماع عليه،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صلاة الظهر لأنّ الجمعة و الظهر واحدة حقيقة و إنّما سقطت ركعتا الجمعة، لمكان الخطبتين فليستا حقيقتين مختلفتين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عما فرض اللّه عزّ و جل من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في الليل و النهار</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سماهنّ و بينهنّ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اللّه تبارك و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إِلى غَسَقِ اَللَّيْلِ و دلوكها زوالها ففيما بين دلوك الشمس إلى غسق الليل أربع صلوات سماهنّ و بينهنّ و وقتهنّ و غسق الليل هو انتصافه،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اَلْفَجْرِ إِنَّ قُرْآنَ اَلْفَجْرِ كانَ مَشْهُوداً فهذه الخامسة، و قال اللّه تعالى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طَرَفَيِ اَلنَّهارِ فطرفاه المغرب و الغداة و زُلَفاً مِنَ اَللَّيْلِ‌ و هي صلاة العشاء الآخرة،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و هي </w:t>
      </w:r>
    </w:p>
    <w:p>
      <w:pPr>
        <w:pStyle w:val="BookText"/>
        <w:rPr/>
      </w:pPr>
      <w:r>
        <w:rPr>
          <w:rFonts w:ascii="Amiri" w:hAnsi="Amiri" w:eastAsia="Amiri" w:cs="Amiri"/>
          <w:color w:val="111111"/>
          <w:sz w:val="28"/>
          <w:sz w:val="28"/>
          <w:szCs w:val="28"/>
          <w:rtl w:val="true"/>
          <w:lang w:bidi="ar-SA"/>
        </w:rPr>
        <w:t xml:space="preserve">صلاة الظهر، و هي أول صلاة 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وسط النهار، و وسط صلاتين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الغداة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القراءات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 و صلاة العصر و 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هذه الآية يوم الجمعة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سفره فقنت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تركها على حالها في السفر و الحضر، و أضاف للمقيم ركعتين و إنّما وضعت الركعتان اللتان أضافهما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للمقيم لمكان الخطبتين مع الإمام فمن صلّى يوم الجمعة في غير جماعة فليصلّها أربع ركعات كصلاة الظهر في سائر 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بعض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المراد قراءة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ذلك لبيان أنّ كون الوسطى صلاة الظهر منقولا عن غيرهم أيضا، و لكن في نفس القراءة أيضا بحث لأنّه يمكن أن يكون محاذرة من الوقت و أهله فيكون الحكم الأول 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القمي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 و صلاة العصر و قوموا للّه قانتين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منه، و لكن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كان يقرأها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فتكون صلاة الوسطى الظهر، و يستفاد أهمية صلاة العصر أيضا، كما يحتمل أن يكون تفسيرا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يكون قراءة للقرآن، و يدل عليه أنّ الجمهور نقلوا في مجامعهم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تعارض القراءتين و عدم ترجيح في البين فالحكم هو التخيير لو لم نقل بكون الوسطى هي الظهر أرجح من جهات كثيرة</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أخرج أحمد و ابن المنيع، و النسائي، و ابن جرير و غيرهم من طريق الزبرقان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رهطا من قريش مرّ بهم زيد بن ثابت و هم </w:t>
      </w:r>
    </w:p>
    <w:p>
      <w:pPr>
        <w:pStyle w:val="BookText"/>
        <w:rPr/>
      </w:pPr>
      <w:r>
        <w:rPr>
          <w:rFonts w:ascii="Amiri" w:hAnsi="Amiri" w:eastAsia="Amiri" w:cs="Amiri"/>
          <w:color w:val="111111"/>
          <w:sz w:val="28"/>
          <w:sz w:val="28"/>
          <w:szCs w:val="28"/>
          <w:rtl w:val="true"/>
          <w:lang w:bidi="ar-SA"/>
        </w:rPr>
        <w:t>مجتمعون فأرسلوا إليه غلامين لهم يسألانه عن الصلاة الوسطى‌؟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الظهر، ثم انصرفا إلى أسامة بن زيد فسألاه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الظهر،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الظهر بالهجير فلا يكون وراءه إلا الصف و الصفان، و الناس في قائلتهم و تجارتهم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وَ قُومُوا لِلّهِ قانِتِينَ‌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لينتهينّ رجال أو لأحرقنّ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التفسير ما يدل عليه أيضا، و لكن بإزاء ذلك روايات مختلفة 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يدل على أنّها صلاة العصر، و منها ما يدل على أنّها صلاة الصبح و منها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التعارض لا يصح الأخذ بأحدها بالخصوص، و لكن تقدّم أنّ الترجيح مع ما يدل على أنّها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قُومُوا لِلّهِ قانِتِينَ‌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إقبال الرجل على صلاته و محافظته على وقتها حتّى لا يلهيه عنها و لا يشغله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التفسير أنّ من معاني القنوت الرعاية، و ما ورد في الرواية يكون من باب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الدعاء في الصّلاة حال القيام، و هو المروي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باب التطبيق فلا تعارض في البين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عبد الرّحمن بن أبي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رُكْباناً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يصلّي‌؟ و ما يقول إذا خاف من سبع أو لص كيف يصلّي‌؟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و يومي إيماء برأسه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الإجماع و نصوص أخرى و هي تدل على تبدل </w:t>
      </w:r>
    </w:p>
    <w:p>
      <w:pPr>
        <w:pStyle w:val="BookText"/>
        <w:rPr/>
      </w:pPr>
      <w:r>
        <w:rPr>
          <w:rFonts w:ascii="Amiri" w:hAnsi="Amiri" w:eastAsia="Amiri" w:cs="Amiri"/>
          <w:color w:val="111111"/>
          <w:sz w:val="28"/>
          <w:sz w:val="28"/>
          <w:szCs w:val="28"/>
          <w:rtl w:val="true"/>
          <w:lang w:bidi="ar-SA"/>
        </w:rPr>
        <w:t>الصلاة إلى الأبدال الاضطرارية حسب ما تقتضيه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الفقيه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تكبّر و تهلّل،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رُكْباناً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على ذلك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في أرض مخوفة فخشيت لصّا أو سبعا فصلّ الفريضة و أنت على دابتك</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محرّرة في الكتب الفقهية فلا مجال لذكرها هنا</w:t>
      </w:r>
      <w:r>
        <w:rPr>
          <w:rFonts w:eastAsia="Amiri" w:cs="Amiri" w:ascii="Amiri" w:hAnsi="Amiri"/>
          <w:color w:val="111111"/>
          <w:sz w:val="28"/>
          <w:szCs w:val="28"/>
          <w:rtl w:val="true"/>
          <w:lang w:bidi="ar-SA"/>
        </w:rPr>
        <w:t xml:space="preserve">. </w:t>
      </w:r>
      <w:bookmarkStart w:id="124" w:name="pg15376_165141"/>
    </w:p>
    <w:p>
      <w:pPr>
        <w:pStyle w:val="Heading5"/>
        <w:numPr>
          <w:ilvl w:val="4"/>
          <w:numId w:val="1"/>
        </w:numPr>
        <w:rPr/>
      </w:pPr>
      <w:bookmarkStart w:id="125" w:name="__RefHeading___Toc5964330_2142443653"/>
      <w:bookmarkStart w:id="126" w:name="_Toc45"/>
      <w:bookmarkEnd w:id="124"/>
      <w:bookmarkEnd w:id="125"/>
      <w:r>
        <w:rPr>
          <w:rtl w:val="true"/>
        </w:rPr>
        <w:t>بحث عرفاني</w:t>
      </w:r>
      <w:bookmarkEnd w:id="126"/>
    </w:p>
    <w:p>
      <w:pPr>
        <w:pStyle w:val="BookText"/>
        <w:rPr/>
      </w:pPr>
      <w:r>
        <w:rPr>
          <w:rFonts w:ascii="Amiri" w:hAnsi="Amiri" w:eastAsia="Amiri" w:cs="Amiri"/>
          <w:color w:val="111111"/>
          <w:sz w:val="28"/>
          <w:sz w:val="28"/>
          <w:szCs w:val="28"/>
          <w:rtl w:val="true"/>
          <w:lang w:bidi="ar-SA"/>
        </w:rPr>
        <w:t>يستفاد من هذه الآية الكريمة و أمثالها كمال العناية بشأن الصلاة لأنّ فيها إضافة إلى عالم لا نهاية له في الجلال و الجمال و الإفضال إضافة اختيارية يظهر أثرها على أفعال الجوارح و الجوانح توجب عظمة المضاف و ارتفاع درجاته و مقاماته المعنوية الأبدية لا سيّما إذا كان المضاف إليه داعيا لإيجاد تلك الإضافة و مرغبا إليها فإنّه من سنخ تعلق المحبوب بحبيبه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الصّلاة هذا السّر المعنوي الذي تدركه العقول بحقائق الإيمان لا الحواس الظاهرة التي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هي العمود النوري المتصل بين الحيّ القيوم و العبد الذي هو في معرض الحوادث و الآلام، و لذا أمرنا بالاستعانة بها إذا أهمنا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دهمهم أمر استعانوا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علامة الإيمان باللّه تعالى و بها و بقرينتها الزكاة تتحقق الأخوة الدينية،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 أَقامُوا اَلصَّلاةَ وَ آتَوُا اَلزَّكاةَ فَإِخْوانُكُمْ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تاركها من الكافرين،</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نبينا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الرجل و بين الشرك و الكفر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تركها يوجب الحسرة العظمى في الدار العقبى، قال </w:t>
      </w:r>
    </w:p>
    <w:p>
      <w:pPr>
        <w:pStyle w:val="BookText"/>
        <w:rPr/>
      </w:pPr>
      <w:r>
        <w:rPr>
          <w:rFonts w:ascii="Amiri" w:hAnsi="Amiri" w:eastAsia="Amiri" w:cs="Amiri"/>
          <w:color w:val="111111"/>
          <w:sz w:val="28"/>
          <w:sz w:val="28"/>
          <w:szCs w:val="28"/>
          <w:rtl w:val="true"/>
          <w:lang w:bidi="ar-SA"/>
        </w:rPr>
        <w:t>تعالى حكاية عن أهل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قالُوا لَمْ نَكُ مِنَ اَلْمُصَلِّينَ وَ لَمْ نَكُ نُطْعِمُ 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إهمالها و تضييعها و قطع تلك الرابطة التي بين العبد و الباري يوجب ارتكاب المعاصي و اتباع الشهوات،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يَلْقَوْنَ غَيًّا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هي آية الإنسانية الكاملة لأنّها تنهى عن الفحشاء و المنكر فتتحقق بها التخلية عن الرّذائل و تتجلّى فيها الفضائل فيكون المصلّي المحافظ عليها هو الإنسان الكامل الذي تتجلى فيه جميع الصّفات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هي الرادع الباطني في الإنسان تمنعه عن ارتكاب الجرائم و الآثام، و توقظ الضمير الإنساني فيردعه عن ركوب الشهوات و تضييع الحقوق فيعظم الحق و يكبر عليه تركه إلى غير ذلك من الصفات الحميدة و الآثار الرفيعة التي لو أردنا ذكرها لما وسعه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قانِتِينَ‌ على إيجازها تكفي في الاهتداء إلى عالم النور العالم الذي يرى فيه الإنسان آثار أعماله بل يجد فيه حقيقة نفسه و فطرته، و يلتذ بما يشاهد من مقامه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يعم جميع أوامر اللّه جل جلاله و أحكامه المقدسة و يرشد إلى ترك نواهيه حتّى يصير الفرد من اللّه و إلى اللّه، و تنهدم فيه الأهواء النفسانية و لا يبقى في نفسه سوى حبه جلّ شأنه و هذا الإطلاق موافق لإطلاق 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تقتضيه أذواق المتألهين و العرفاء الشامخين، و لعل أولياء اللّه تعالى و أحبّاءه اقتبسوا من هذه الآية الشريفة ما أبرزته قلوبهم عند مناجاتهم لخالقهم منها</w:t>
      </w:r>
    </w:p>
    <w:p>
      <w:pPr>
        <w:pStyle w:val="BookText"/>
        <w:rPr/>
      </w:pPr>
      <w:r>
        <w:rPr>
          <w:rFonts w:ascii="Amiri" w:hAnsi="Amiri" w:eastAsia="Amiri" w:cs="Amiri"/>
          <w:color w:val="111111"/>
          <w:sz w:val="28"/>
          <w:sz w:val="28"/>
          <w:szCs w:val="28"/>
          <w:rtl w:val="true"/>
          <w:lang w:bidi="ar-SA"/>
        </w:rPr>
        <w:t xml:space="preserve">ما نسب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أنت الذي أزلت الأغيار عن قلوب أحبائك حتّى لم يحبوا سواك و لم يلجؤا إلى غيرك، و أنت المؤنس لهم حيث أوحشتهم العوالم، و أنت الذي هديتهم حيث استبانت لهم المعالم، ماذا وجد من فقدك و ما الذي فقد من 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آثار القيام للّه من كل جهة قانتا له </w:t>
      </w:r>
    </w:p>
    <w:p>
      <w:pPr>
        <w:pStyle w:val="BookText"/>
        <w:rPr/>
      </w:pPr>
      <w:r>
        <w:rPr>
          <w:rFonts w:ascii="Amiri" w:hAnsi="Amiri" w:eastAsia="Amiri" w:cs="Amiri"/>
          <w:color w:val="111111"/>
          <w:sz w:val="28"/>
          <w:sz w:val="28"/>
          <w:szCs w:val="28"/>
          <w:rtl w:val="true"/>
          <w:lang w:bidi="ar-SA"/>
        </w:rPr>
        <w:t>و خاضعا لربوبيته، فالقيام بامتثال أوامر اللّه تعالى و ترك نواهيه و الاستقامة فيه غاية آمال المخلصين و العارفين به تعالى</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الآية المباركة من أهم الآيات التي تحن إليها قلوب ذوي البصائر و الأحلام، و تزل دون الوصول إليها الأقدام إلا من عصمه العليم العلام</w:t>
      </w:r>
      <w:r>
        <w:rPr>
          <w:rFonts w:eastAsia="Amiri" w:cs="Amiri" w:ascii="Amiri" w:hAnsi="Amiri"/>
          <w:color w:val="111111"/>
          <w:sz w:val="28"/>
          <w:szCs w:val="28"/>
          <w:rtl w:val="true"/>
          <w:lang w:bidi="ar-SA"/>
        </w:rPr>
        <w:t xml:space="preserve">. </w:t>
      </w:r>
      <w:bookmarkStart w:id="127" w:name="pg15376_165144"/>
    </w:p>
    <w:p>
      <w:pPr>
        <w:pStyle w:val="BookText"/>
        <w:rPr/>
      </w:pPr>
      <w:bookmarkEnd w:id="127"/>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Heading3"/>
        <w:numPr>
          <w:ilvl w:val="2"/>
          <w:numId w:val="1"/>
        </w:numPr>
        <w:rPr/>
      </w:pPr>
      <w:bookmarkStart w:id="128" w:name="__RefHeading___Toc5964332_2142443653"/>
      <w:bookmarkStart w:id="129" w:name="_Toc46"/>
      <w:bookmarkEnd w:id="128"/>
      <w:r>
        <w:rPr>
          <w:rtl w:val="true"/>
        </w:rPr>
        <w:t>وَ اَلَّذِينَ يُتَوَفَّوْنَ مِنْكُمْ وَ يَذَرُونَ أَزْواجاً وَصِيَّةً لِأَزْواجِهِمْ مَتاعاً إِلَى اَلْحَوْلِ غَيْرَ إِخْراجٍ فَإِنْ خَرَجْنَ فَلا جُناحَ عَ</w:t>
      </w:r>
      <w:r>
        <w:rPr>
          <w:rtl w:val="true"/>
        </w:rPr>
        <w:t>.......</w:t>
      </w:r>
      <w:bookmarkEnd w:id="129"/>
    </w:p>
    <w:p>
      <w:pPr>
        <w:pStyle w:val="Heading4"/>
        <w:numPr>
          <w:ilvl w:val="3"/>
          <w:numId w:val="1"/>
        </w:numPr>
        <w:rPr/>
      </w:pPr>
      <w:bookmarkStart w:id="130" w:name="__RefHeading___Toc5964334_2142443653"/>
      <w:bookmarkStart w:id="131" w:name="_Toc47"/>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فَإِنْ خَرَجْنَ فَلا جُناحَ عَلَيْكُمْ فِي ما فَعَلْنَ فِي أَنْفُسِهِنَّ مِنْ مَعْرُوفٍ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لِلْمُطَلَّقاتِ مَتاعٌ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يُبَيِّنُ اَللّهُ لَكُمْ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المباركة تتمة لما جاء في الآيات السابقة في أمر الطلاق و العدة</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الأولى تبين حكم الزوجة أثناء عدة الوفاة و لا بد من ملاحظتها مع ما ورد في ما سبق من الآيات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يبيّن عزّ و جل في الآيتين الأخيرتين وجه الحكمة في إنزال الأحكام الإلهية و الشرايع الدينية</w:t>
      </w:r>
      <w:r>
        <w:rPr>
          <w:rFonts w:eastAsia="Amiri" w:cs="Amiri" w:ascii="Amiri" w:hAnsi="Amiri"/>
          <w:color w:val="111111"/>
          <w:sz w:val="28"/>
          <w:szCs w:val="28"/>
          <w:rtl w:val="true"/>
          <w:lang w:bidi="ar-SA"/>
        </w:rPr>
        <w:t xml:space="preserve">. </w:t>
      </w:r>
      <w:bookmarkStart w:id="132" w:name="pg15376_165145"/>
    </w:p>
    <w:p>
      <w:pPr>
        <w:pStyle w:val="Heading4"/>
        <w:numPr>
          <w:ilvl w:val="3"/>
          <w:numId w:val="1"/>
        </w:numPr>
        <w:rPr/>
      </w:pPr>
      <w:bookmarkStart w:id="133" w:name="__RefHeading___Toc5964336_2142443653"/>
      <w:bookmarkStart w:id="134" w:name="_Toc48"/>
      <w:bookmarkEnd w:id="132"/>
      <w:bookmarkEnd w:id="133"/>
      <w:r>
        <w:rPr>
          <w:rtl w:val="true"/>
        </w:rPr>
        <w:t>التفسير</w:t>
      </w:r>
      <w:bookmarkEnd w:id="134"/>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يتمون مدة حياتهم و يشرفون على الوفاة و يتركون أزواجا و قد تقدم مثل هذا التعبير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لِأَزْواجِهِمْ مَتاعاً إِلَى اَلْحَوْلِ غَيْرَ إِخْراجٍ‌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وصية مفعول مطلق 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يوصون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متاعا منصوب بفعل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يمتعون أزواجهم 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إِخْراجٍ‌ بدل من متاعا بدل البعض من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متاعا بدل من وصية بمعنى الموصى به غَيْرَ إِخْراجٍ‌ صفة المتاع ليعم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يموتون و يتركون أزواجا ليوصوا وصية لأزواجهم و يمتعوهنّ متاعا تمام مدة الحول المبتدإ من حين الوفاة من غير إخراج لهنّ من البيوت</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تعريف الحول لأجل كونه مدة الحداد في الجاهلية فنزلت الآية توصي الأزواج أن يمتعوهنّ في مدة الحداد مالا يتمتعن به في بيوت الأزواج من غير إخراجهنّ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أن يكون تحديدا شرعيّا لهذا الحكم و لم تكن مدة الحداد لعدة الوفاة فإن شاءت أن تبقى في بيت زوجها فلها الإنفاق و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الاحتمال الأول تكون الآية المباركة منسوخة بآية عدة الوفاة و آية الميراث و هذا هو المشهور بين الفقهاء و المفسرين، و يدل عليه بعض النصوص، و هو من حسن التدبير في جعل القانون بأن يقرّر جاعله بعض القوانين السابقة ثم ينسخها بالتدريج و الإمهال فإنّ في ذلك الوصول إلى المطلوب مع جلب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فلا نسخ في البين بل هو حكم أدبي نظير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عَلَيْكُمْ إِذا حَضَرَ أَحَدَكُمُ اَلْمَوْتُ إِنْ تَرَكَ خَيْراً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نسخا فهو لوجوب الوصية و أما رجحانها فلا نسخ فيه و هذا هو الظاهر من الآية الشريفة و قد تقدم في آية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ما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خَرَجْنَ فَلا جُناحَ عَلَيْكُمْ فِي ما فَعَلْنَ فِي أَنْفُسِهِنَّ مِنْ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خرجن من بيوت أزواجهنّ من عند أنفسهنّ بلا جبر و إكراه فلا إثم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الزوج و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فعلن في أنفسهنّ من حيث الزواج أو ما تختار بحسب المعروف و ما يوافق حالهنّ لأنّ ذلك حق لها يجوز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إخراج الزوجة من بيت زوجها المتوفّى إما أن يكون جبرا و على كره منها أو يكون بالتماس منها أو يكون برضائها بلا إكراه و التماس و المتيقّن من الآية الشريفة على فرض عدم النسخ هو الأول، لما ذكرنا</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المباركة في مقام الترخيص لهنّ في استعمال ما هو المعروف سواء كان في الزواج أو استعمال الزينة و لكن بشرط أن تنقضي أربعة أشهر و عشرا إن قلنا بعدم نسخ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عزيز غالب على أمره يعاقب من خالفه حكيم يراعي في أحكامه مصالح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لِلْمُطَلَّقاتِ مَتاعٌ بِالْمَعْرُوفِ حَقًّا عَلَى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يتمتع به و هو يدور في المقام بين أن يكون المراد منه المتعة التي تقدمت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المهر كما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نفقة المطلقة الرجعية و الأخير هو المتيقن، لأنّ الأولين يستلزمان التكرار كما لا يخفى و إنّ ذكر المطلق و إرادة بعض أفراده قسم من الاستخدام الذي هو من المحسنات البديعية فيكون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عَلَى اَلْمُتَّقِينَ‌ مطلق الحق الشامل للواجب و المندوب و لما هو أدبي محض و الخصوصيّات تعلم من الجهات الخارجية من باب تعدد الدال و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المتقين ليس من باب التخصيص بل لبيان أنّ المتقين أهل للايتمار و للإشعار بأهمية هذه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يُبَيِّنُ اَللّهُ لَكُمْ آياتِهِ لَعَلَّكُمْ تَعْقِلُونَ‌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الآيات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يفرق به بين الحق و الباطل، و كل ما ينزله تبارك و تعالى حق، لما أثبتوه بالأدلة القاطعة أنّه جلّ شأنه حق محض بذاته و جميع صفاته و أفعاله و ما ينسب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التعليل أي يبينها لكي تعقلوا و ترتفع بذلك نفوسكم عن حضيض البهيمية إلى أوج الإنسانية الكاملة، و يستفاد من هذه الآية الشريفة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بذاته لا يكفي في نيل السعادة و الوصول إلى الكمال إلا أن يؤيد من عالم الغيب و الحق المطلق فيكتسب من ذلك نورا يمشي به في ظلمات المادة</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الشريفة تدل على أنّ غاية إرسال الرسل و إنزال الشرايع </w:t>
      </w:r>
    </w:p>
    <w:p>
      <w:pPr>
        <w:pStyle w:val="BookText"/>
        <w:rPr/>
      </w:pPr>
      <w:r>
        <w:rPr>
          <w:rFonts w:ascii="Amiri" w:hAnsi="Amiri" w:eastAsia="Amiri" w:cs="Amiri"/>
          <w:color w:val="111111"/>
          <w:sz w:val="28"/>
          <w:sz w:val="28"/>
          <w:szCs w:val="28"/>
          <w:rtl w:val="true"/>
          <w:lang w:bidi="ar-SA"/>
        </w:rPr>
        <w:t>الإلهية ليست إلا لأجل تعقل الإنسان و تفكره في أنّه لماذا، و إلى أين مسيره و مال أمره، و هل أنّ عمله دليل على أنّه من السعداء أو يدل على أنّه من الأشقياء، و يشير إلى ذلك</w:t>
      </w:r>
    </w:p>
    <w:p>
      <w:pPr>
        <w:pStyle w:val="BookText"/>
        <w:rPr/>
      </w:pPr>
      <w:r>
        <w:rPr>
          <w:rFonts w:ascii="Amiri" w:hAnsi="Amiri" w:eastAsia="Amiri" w:cs="Amiri"/>
          <w:color w:val="111111"/>
          <w:sz w:val="28"/>
          <w:sz w:val="28"/>
          <w:szCs w:val="28"/>
          <w:rtl w:val="true"/>
          <w:lang w:bidi="ar-SA"/>
        </w:rPr>
        <w:t xml:space="preserve">ما ورد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ما عبد به الرحمن و اكتسب به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سوى ذلك و هم زائل و خيال محض لا حقيقة له في الدنيا فضلا عن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أنزله اللّه تعالى إنّما يرجع نفعه إلى الإنسان و اللّه هو الغني المطلق</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التعقل النافع هو التعقل في آيات اللّه تعالى من حيث الإضافة إليه عزّ و جلّ ليعرف بذلك الخالق و المعبود، و أما التعقل في ذوات الأشياء من حيث هي فإنّ فطرة الإنسان داعية إلى ذلك لا يحتاج إلى ترغيب منه عزّ و جلّ‌</w:t>
      </w:r>
      <w:r>
        <w:rPr>
          <w:rFonts w:eastAsia="Amiri" w:cs="Amiri" w:ascii="Amiri" w:hAnsi="Amiri"/>
          <w:color w:val="111111"/>
          <w:sz w:val="28"/>
          <w:szCs w:val="28"/>
          <w:rtl w:val="true"/>
          <w:lang w:bidi="ar-SA"/>
        </w:rPr>
        <w:t xml:space="preserve">. </w:t>
      </w:r>
      <w:bookmarkStart w:id="135" w:name="pg15376_165149"/>
    </w:p>
    <w:p>
      <w:pPr>
        <w:pStyle w:val="Heading4"/>
        <w:numPr>
          <w:ilvl w:val="3"/>
          <w:numId w:val="1"/>
        </w:numPr>
        <w:rPr/>
      </w:pPr>
      <w:bookmarkStart w:id="136" w:name="__RefHeading___Toc5964338_2142443653"/>
      <w:bookmarkStart w:id="137" w:name="_Toc49"/>
      <w:bookmarkEnd w:id="135"/>
      <w:bookmarkEnd w:id="136"/>
      <w:r>
        <w:rPr>
          <w:rtl w:val="true"/>
        </w:rPr>
        <w:t>بحث روائي</w:t>
      </w:r>
      <w:bookmarkEnd w:id="137"/>
    </w:p>
    <w:p>
      <w:pPr>
        <w:pStyle w:val="BookText"/>
        <w:rPr/>
      </w:pPr>
      <w:r>
        <w:rPr>
          <w:rFonts w:ascii="Amiri" w:hAnsi="Amiri" w:eastAsia="Amiri" w:cs="Amiri"/>
          <w:color w:val="111111"/>
          <w:sz w:val="28"/>
          <w:sz w:val="28"/>
          <w:szCs w:val="28"/>
          <w:rtl w:val="true"/>
          <w:lang w:bidi="ar-SA"/>
        </w:rPr>
        <w:t>في تفسير العياشي 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فَإِنْ خَرَجْنَ فَلا جُناحَ عَلَيْكُمْ فِي ما فَعَلْنَ فِي أَنْفُسِهِنَّ مِنْ مَعْرُوفٍ وَ اَللّهُ عَزِيزٌ حَكِيمٌ‌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 نسختها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يَتَرَبَّصْنَ بِأَنْفُسِهِنَّ أَرْبَعَةَ أَشْهُرٍ وَ عَشْراً و نسختها آية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أيضا عن أبي بصير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منسوخة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إذا مات أنفق على امرأته من صلب المال حولا ثم أخرجت بلا ميراث، ثم نسختها آية الربع و الثمن فالمرأة ينفق عليها من نصيبها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عدة روايات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منسوخة و هي على فرض النسخ لا يضرها تقدم آية عدة الوفاة في التلاوة لما ذكرنا في أحد مباحثنا أنّ التقدم و التأخر و التقارن لا يعتبر كلّ ذلك في النسخ</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النسخ في المقام لا يستلزم أن يكون بالنسبة إلى أصل التشريع بل يجوز أن يكون بالنسبة إلى الوجوب و الإلزام و يبقى أصل التشريع و حسنه </w:t>
      </w:r>
    </w:p>
    <w:p>
      <w:pPr>
        <w:pStyle w:val="BookText"/>
        <w:rPr/>
      </w:pPr>
      <w:r>
        <w:rPr>
          <w:rFonts w:ascii="Amiri" w:hAnsi="Amiri" w:eastAsia="Amiri" w:cs="Amiri"/>
          <w:color w:val="111111"/>
          <w:sz w:val="28"/>
          <w:sz w:val="28"/>
          <w:szCs w:val="28"/>
          <w:rtl w:val="true"/>
          <w:lang w:bidi="ar-SA"/>
        </w:rPr>
        <w:t>بحاله و بذلك يمكن أن يرتفع الاختلاف بين الكلمات و قد تقدم في التفسير ما ينفع 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حفص البختري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يطلق امرأته أ يمتعها؟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تحب أن يكون من المحسنين أما تحب أن يكون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عامة تشمل جميع المطلقات سواء كنّ مدخولا بهنّ أولا، و سواء فرض لهنّ المهر أولا، و هو أيضا أمر ممدوح و يشهد 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عَلَى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أيضا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لِلْمُطَلَّقاتِ مَتاعٌ بِالْمَعْرُوفِ حَقًّا عَلَى اَلْمُتَّقِينَ‌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متاعها بعد ما تنقضي عدتها على الموسع قدره و على المقتر قدره، و كيف لا يمتعها و هي في عدتها ترجوه و يرجوها و يحدث اللّه عزّ و جل بينهما ما يشاء؟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موسعا عليه متع امرأته بالعبد 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المقتر يمتع بالحنطة و الزبيب، و الثوب، و الدراهم، و إنّ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امرأة له بأمة و لم يطلّق امرأة إلا متعها</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يدل على الرجحان و أنّ متاع المطلقة من محاسن الأخلاق و من الحقوق المجاملية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استفادة الوجوب بنحو الإطلاق فمشكلة فلا بد من مراعاة القرائن الخارجية، و قد ذكرنا في التفسير ما يتعلّق بذلك</w:t>
      </w:r>
      <w:r>
        <w:rPr>
          <w:rFonts w:eastAsia="Amiri" w:cs="Amiri" w:ascii="Amiri" w:hAnsi="Amiri"/>
          <w:color w:val="111111"/>
          <w:sz w:val="28"/>
          <w:szCs w:val="28"/>
          <w:rtl w:val="true"/>
          <w:lang w:bidi="ar-SA"/>
        </w:rPr>
        <w:t xml:space="preserve">. </w:t>
      </w:r>
      <w:bookmarkStart w:id="138" w:name="pg15376_165151"/>
    </w:p>
    <w:p>
      <w:pPr>
        <w:pStyle w:val="BookText"/>
        <w:rPr/>
      </w:pPr>
      <w:bookmarkEnd w:id="138"/>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243</w:t>
      </w:r>
    </w:p>
    <w:p>
      <w:pPr>
        <w:pStyle w:val="Heading3"/>
        <w:numPr>
          <w:ilvl w:val="2"/>
          <w:numId w:val="1"/>
        </w:numPr>
        <w:rPr/>
      </w:pPr>
      <w:bookmarkStart w:id="139" w:name="__RefHeading___Toc5964340_2142443653"/>
      <w:bookmarkStart w:id="140" w:name="_Toc50"/>
      <w:bookmarkEnd w:id="139"/>
      <w:r>
        <w:rPr>
          <w:rtl w:val="true"/>
        </w:rPr>
        <w:t xml:space="preserve">أَ لَمْ تَرَ إِلَى اَلَّذِينَ خَرَجُوا مِنْ دِيارِهِمْ وَ هُمْ أُلُوفٌ حَذَرَ اَلْمَوْتِ فَقالَ لَهُمُ اَللّهُ مُوتُوا ثُمَّ أَحْياهُمْ إِنَّ اَللّهَ لَذُو </w:t>
      </w:r>
      <w:r>
        <w:rPr>
          <w:rtl w:val="true"/>
        </w:rPr>
        <w:t>.......</w:t>
      </w:r>
      <w:bookmarkEnd w:id="140"/>
    </w:p>
    <w:p>
      <w:pPr>
        <w:pStyle w:val="Heading4"/>
        <w:numPr>
          <w:ilvl w:val="3"/>
          <w:numId w:val="1"/>
        </w:numPr>
        <w:rPr/>
      </w:pPr>
      <w:bookmarkStart w:id="141" w:name="__RefHeading___Toc5964342_2142443653"/>
      <w:bookmarkStart w:id="142" w:name="_Toc51"/>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إِنَّ اَللّهَ لَذُو فَضْلٍ عَلَى اَلنّاسِ وَ 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في أسلوبها الرائع و بلاغتها الخلابة تبيّن آية من الآيات الإلهية التي وقعت في الأمم السابقة للعبرة و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ذكرها سبحانه و تعالى في ختام آيات الأحكام لتثبيت ما ورد فيها من الأحكام التي لوحظ فيها مصلحة الفرد و النوع و توطئة لما يأتي من الآيات التي تدعو إلى بذل النفس و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ترشد الإنسان إلى الرجوع إلى اللّه تعالى في مواضع الخطر و أنّ الموت و الحياة بيده جلّ شأنه و أنّ الحذر لا يقي القدر</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تبيّن أنّ جميع التدبيرات الأرضية مقهورة تحت إرادة السماء و هي التي تحفظ الإنسان من جميع الشرور و الأخطار فيجب شكره تعالى و لكنّ أكثر الناس لا يشكرون</w:t>
      </w:r>
      <w:r>
        <w:rPr>
          <w:rFonts w:eastAsia="Amiri" w:cs="Amiri" w:ascii="Amiri" w:hAnsi="Amiri"/>
          <w:color w:val="111111"/>
          <w:sz w:val="28"/>
          <w:szCs w:val="28"/>
          <w:rtl w:val="true"/>
          <w:lang w:bidi="ar-SA"/>
        </w:rPr>
        <w:t xml:space="preserve">. </w:t>
      </w:r>
      <w:bookmarkStart w:id="143" w:name="pg15376_165152"/>
    </w:p>
    <w:p>
      <w:pPr>
        <w:pStyle w:val="Heading4"/>
        <w:numPr>
          <w:ilvl w:val="3"/>
          <w:numId w:val="1"/>
        </w:numPr>
        <w:rPr/>
      </w:pPr>
      <w:bookmarkStart w:id="144" w:name="__RefHeading___Toc5964344_2142443653"/>
      <w:bookmarkStart w:id="145" w:name="_Toc52"/>
      <w:bookmarkEnd w:id="143"/>
      <w:bookmarkEnd w:id="144"/>
      <w:r>
        <w:rPr>
          <w:rtl w:val="true"/>
        </w:rPr>
        <w:t>التفسير</w:t>
      </w:r>
      <w:bookmarkEnd w:id="145"/>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خَرَجُوا مِنْ دِيارِهِمْ وَ هُمْ أُلُوفٌ حَذَرَ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أداة استفهام تستعمل في مقام التعجب و لم تأت في القرآن الكريم غالبا إلا و هي معدّاة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هي في نفسها متعدية فيستفاد منه أسلوب خاص يستعمل في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الرؤية في المقام بمعنى العلم حيث نزّل علم المخاطب بما فيه من الإيمان و اليقين أو ما عليه من الظهور منزلة الرؤية بالبصر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الديار جمع الدار و هي المنزل و تستعمل في البلد أيضا بل الدنيا و الآخرة يقال الدار الدنيا و الدار الآخرة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لَنِعْمَ دارُ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عُقْبَى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أُلُوفٌ‌ هو الكثرة الموجبة للاستغراب و يضرب به المثل للكثرة</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الاحتراز عما يخاف منه، و لها استعمالات كثيرة في القرآن الكريم بهيئات مختلفة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يُحَذِّرُكُمُ اَللّهُ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إما مفعول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حذر الموت، أو مفعول مطلق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يحذرون الموت حذرا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الخطاب و إن كان موجّها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يراد به الأمة أيضا و كلّ من بلغه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الفيض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أيّها الرسول أو من يبلغه الخطاب إلى حال الذين خرجوا و هم على كثرة تثير الدهشة و العجب فرارا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 سبحانه و تعالى سبب الموت في المقام هل هو مهاجمة الأعداء أو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اَللّهُ مُوتُوا ثُمَّ أَحْياهُمْ‌ </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عن الإرادة التكوينية بالأمر بالموت لبيان تمام قدرته و نفوذ أمره و هذا لا ينافي أن يكون الموت بسبب من الأسباب الطبيعية كالطاعون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الغرق أو استيلاء الأعداء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أحياهم بعد موتهم للعيش إما إتماما للحجة أو لأجل اعتبار الأمم اللاحقة من ذلك، أو لبيان تمام قدرته و نحو ذلك من المصالح لأنّ حذف المتعلّق يفيد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 أنّ كلاّ من المشتري و ملكه و قدرته و أوصافه حتى صفة الاشتراء ترجع إليه تعالى بنحو الاقتضاء و جميع ذلك فضل منه عزّ و جل فهو تعالى يعرّف عباده قدرته و يحوطهم بألطافه، و يجللهم برحمته و نعمائه، و يرشدهم إلى مواعظه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الفضل و الجود و الرحمة مفاهيم مختلفة و هي من صفاته الحسنى فإنّه تعالى جواد رحيم ذو الفضل، فالمفاهيم و إن كانت مختلفة لكنّها متصادقة فيه عزّ و جل، و الفرق إنّما يكون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الفرق أنّ الرحمة و الجود يعمّان جميع الموجودات، و الفضل يختص بالإنسان، هذا إذا لوحظت الرحمة بالمعنى العام و أما إذا لوحظت بعنوان الرحمانية و الرحيمية فقد تقدم الفرق بينهما في أول سورة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فضل الإنسان لا بد أن يرجع إلى كمال عقله العلمي و العملي و تأدبه بآداب اللّه و تخلّقه بمكارم الأخلاق فإنّه حينئذ يدوم بدوام الحيّ القيوم و ما سوى ذلك كظلّ زائل و نجم آفل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أَكْثَرَ اَلنّاسِ لا يَشْكُرُونَ‌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المضمر لبيان أنّ الأكثر من جميع الناس لا الطائفة السابقة الذين أحياهم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الأكثرية المذمومة في جملة من الآيات الشريفة الذين وصفهم عزّ و جل بأوصاف مختلفة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أَكْثَرَهُمْ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أَكْثَرَ اَلنّاسِ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أَكْثَرُ اَلنّاسِ إِلاّ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شكر اللّه واجب عقلي و ما ورد في الآيات إرشاد إلى حكم العقل و إتمام الحجة ليصح الجزاء ثوابا على الفعل و عقابا على الترك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يتحقق بالعمل بما يرتضيه المنعم المشكور و الاجتناب عما يسخطه و لا يرضيه و هو الشكر الحقيقي و مع وجوده يستغنى عن الشكر اللساني و لو مرة و مع عدمه لا يكفي الأخير و لو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المباركة تشير إلى حقيقة من الحقائق التاريخية التي وقعت في الأمم الماضية و لها شؤون في الكتب، و قد ورد ما يماثلها في العهد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ذكر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مثل لا حقيقة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الموت هو استيلاء العدو و استعمار الأقوام و استعبادهم و إزالة استقلالهم و سلب مواردهم و نهب إمكانياتهم المادية و المعنوية و أنّ المراد بالإحياء هو نهوض الأمة في إبادة الأعداء و استعادة الاستقلال إليهم و دفاعهم عن حقوقهم</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ذلك خلاف سياق الآية الشريفة فإنّها كما ذكرنا تدل على حقيقة تاريخية واقعة في الخارج و سيأتي في البحث التاريخي ما يتعلق بها</w:t>
      </w:r>
      <w:r>
        <w:rPr>
          <w:rFonts w:eastAsia="Amiri" w:cs="Amiri" w:ascii="Amiri" w:hAnsi="Amiri"/>
          <w:color w:val="111111"/>
          <w:sz w:val="28"/>
          <w:szCs w:val="28"/>
          <w:rtl w:val="true"/>
          <w:lang w:bidi="ar-SA"/>
        </w:rPr>
        <w:t xml:space="preserve">. </w:t>
      </w:r>
      <w:bookmarkStart w:id="146" w:name="pg15376_165156"/>
    </w:p>
    <w:p>
      <w:pPr>
        <w:pStyle w:val="Heading4"/>
        <w:numPr>
          <w:ilvl w:val="3"/>
          <w:numId w:val="1"/>
        </w:numPr>
        <w:rPr/>
      </w:pPr>
      <w:bookmarkStart w:id="147" w:name="__RefHeading___Toc5964346_2142443653"/>
      <w:bookmarkStart w:id="148" w:name="_Toc53"/>
      <w:bookmarkEnd w:id="146"/>
      <w:bookmarkEnd w:id="147"/>
      <w:r>
        <w:rPr>
          <w:rtl w:val="true"/>
        </w:rPr>
        <w:t>بحوث المقام</w:t>
      </w:r>
      <w:bookmarkEnd w:id="148"/>
    </w:p>
    <w:p>
      <w:pPr>
        <w:pStyle w:val="Heading5"/>
        <w:numPr>
          <w:ilvl w:val="4"/>
          <w:numId w:val="1"/>
        </w:numPr>
        <w:rPr/>
      </w:pPr>
      <w:bookmarkStart w:id="149" w:name="__RefHeading___Toc5964348_2142443653"/>
      <w:bookmarkStart w:id="150" w:name="_Toc54"/>
      <w:bookmarkEnd w:id="149"/>
      <w:r>
        <w:rPr>
          <w:rtl w:val="true"/>
        </w:rPr>
        <w:t>بحث دلالي</w:t>
      </w:r>
      <w:bookmarkEnd w:id="150"/>
    </w:p>
    <w:p>
      <w:pPr>
        <w:pStyle w:val="BookText"/>
        <w:rPr/>
      </w:pPr>
      <w:r>
        <w:rPr>
          <w:rFonts w:ascii="Amiri" w:hAnsi="Amiri" w:eastAsia="Amiri" w:cs="Amiri"/>
          <w:color w:val="111111"/>
          <w:sz w:val="28"/>
          <w:sz w:val="28"/>
          <w:szCs w:val="28"/>
          <w:rtl w:val="true"/>
          <w:lang w:bidi="ar-SA"/>
        </w:rPr>
        <w:t>يستفاد من هذه الآية المباركة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الآية الشريفة تدل على أنّ الإنسان لا يمكنه الفرار عن مقدّرات اللّه تبارك و تعالى و أنّ الهلع لا يرد قضاءه و أنّ الواجب عليه التسليم و يشير إلى مدلول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يَنْفَعَكُمُ اَلْفِرارُ إِنْ فَرَرْتُمْ مِنَ اَلْمَوْتِ أَوِ اَلْقَتْلِ وَ إِذاً لا تُمَتَّعُونَ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فلن ينفع الفرار في دفع القدر المحتوم و إذا فروا فإنّهم ملاقوه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الآية المباركة تفصيل و بيان كيفية الموت من أنّه كان جماعيا أو انفراديا في زمان محدود؟ و هل أنّهم ماتوا بسبب ما هربوا منه‌؟ و لعلّ السّر في إخفاء كلّ ذلك أنّ الآية في مقام بيان أصل التسليم و أخذ العبرة من طبيعة الواقعة بأنّ الفزع و الجزع و الحذر لا يغيّر المصير أو القضاء المبرم و أنّ الصبر و الثبات و الرجوع إلى قضائه هو المتعيّن و أما جزئيات الواقعة، فهي لا تكون موضع العبرة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 الظاهر موضع المضمر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لَذُو فَضْلٍ عَلَى اَلنّاسِ‌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الموضوع و هذا يقتضي 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الاهتمام بالفضل و إظهار قدرته عزّ و جل و انحصاره فيه تعالى</w:t>
      </w:r>
      <w:r>
        <w:rPr>
          <w:rFonts w:eastAsia="Amiri" w:cs="Amiri" w:ascii="Amiri" w:hAnsi="Amiri"/>
          <w:color w:val="111111"/>
          <w:sz w:val="28"/>
          <w:szCs w:val="28"/>
          <w:rtl w:val="true"/>
          <w:lang w:bidi="ar-SA"/>
        </w:rPr>
        <w:t xml:space="preserve">. </w:t>
      </w:r>
      <w:bookmarkStart w:id="151" w:name="pg15376_165157"/>
    </w:p>
    <w:p>
      <w:pPr>
        <w:pStyle w:val="Heading5"/>
        <w:numPr>
          <w:ilvl w:val="4"/>
          <w:numId w:val="1"/>
        </w:numPr>
        <w:rPr/>
      </w:pPr>
      <w:bookmarkStart w:id="152" w:name="__RefHeading___Toc5964350_2142443653"/>
      <w:bookmarkStart w:id="153" w:name="_Toc55"/>
      <w:bookmarkEnd w:id="151"/>
      <w:bookmarkEnd w:id="152"/>
      <w:r>
        <w:rPr>
          <w:rtl w:val="true"/>
        </w:rPr>
        <w:t>بحث روائي</w:t>
      </w:r>
      <w:bookmarkEnd w:id="153"/>
    </w:p>
    <w:p>
      <w:pPr>
        <w:pStyle w:val="BookText"/>
        <w:rPr/>
      </w:pPr>
      <w:r>
        <w:rPr>
          <w:rFonts w:ascii="Amiri" w:hAnsi="Amiri" w:eastAsia="Amiri" w:cs="Amiri"/>
          <w:color w:val="111111"/>
          <w:sz w:val="28"/>
          <w:sz w:val="28"/>
          <w:szCs w:val="28"/>
          <w:rtl w:val="true"/>
          <w:lang w:bidi="ar-SA"/>
        </w:rPr>
        <w:t xml:space="preserve">في الكافي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أهل مدينة من مدائن الشام و كانوا سبعين الف بيت و كان الطاعون يقع فيهم في كلّ أوان فكانوا إذا أحسّوا به خرج من المدينة الأغنياء لقوّتهم و بقي فيها الفقراء لضعفهم، فكان الموت يكثر في الذين أقاموا و يقلّ في الذين خرجوا، و يقول الذين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أقمنا لكثر فينا الموت، و يقول الذين أقاموا لو كنا خرجنا لقل فينا الموت</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رأيهم جميعا أنّه إذا وقع الطاعون فيهم و أحسّوا به خرجوا كلّهم من المدينة فلما أحسّوا بالطاعون خرجوا جميعا و تنحوا عن الطاعون حذر الموت، فساروا في البلاد ما شاء اللّه ثم إنّهم مروا بمدينة خربة قد جلا عنها أهلها و أفناهم الطاعون فنزلوا بها، فلما حطوا رحالهم و اطمأنوا بها قال لهم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موتوا جميعا، فماتوا من ساعتهم و صاروا رميما تلوح و كانوا على طريق المارة فكنستهم المارة فنحوهم و جمعوهم في موضع فمرّ بهم نبيّ من أنبياء بني إسرائيل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تلك العظام بكى و استعبر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شئت لأحييتهم الساعة كما أمتهم فعمروا بلادك و ولدوا عبادك و عبدوك مع من يعبدك من خلقك، فأوحى اللّه إليه أ فتحب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فأحياهم اللّه فأوحى اللّه عزّ و جل إليه قل كذا و كذا فقال الذي أمره اللّه </w:t>
      </w:r>
    </w:p>
    <w:p>
      <w:pPr>
        <w:pStyle w:val="BookText"/>
        <w:rPr/>
      </w:pPr>
      <w:r>
        <w:rPr>
          <w:rFonts w:ascii="Amiri" w:hAnsi="Amiri" w:eastAsia="Amiri" w:cs="Amiri"/>
          <w:color w:val="111111"/>
          <w:sz w:val="28"/>
          <w:sz w:val="28"/>
          <w:szCs w:val="28"/>
          <w:rtl w:val="true"/>
          <w:lang w:bidi="ar-SA"/>
        </w:rPr>
        <w:t xml:space="preserve">عزّ و جلّ أن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حزقيل ذلك الكلام نظر إلى العظام يطير بعضها إلى بعض فعادوا أحياء ينظر بعضهم إلى بعض يسبّحون اللّه عزّ و جل و يكبّرونه و يهلّلونه، فقال حزقيل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يزيد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حزقيل من أوصياء بني إسرائيل كما عن بعض أو نبيا من أنبياء بني إسرائيل فإنّ له شأنا لمكان الاسم الأعظم الذي عنده، فأصل الواقعة مما لا ينكر و إنّما ذكرت في القرآن للردع عن الاعتماد على النفس من كلّ جهة و الحث على التوكل على اللّه تعالى، و للتنبيه على أنّ إرادته تعالى قاهرة و مهيمنة على ما سواه كما مرّ في الآيات السابقة و يأتي في الآيات اللاحقة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التقادير ضلت التدابير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هارب من بلية و هو واقع فيها بأشد مما فرّ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محل الواقعة فسيأتي في البحث التاريخي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إنّ رجلا من أمناء فرعون في مصر كان يدعى حزقيل أيضا و كان أول أمره نجارا و هو الذي سألته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يصنع لها تابوتا صغيرا تضع فيه ابنها الوليد ثم ألقت بوليدها في النّهر و قد حبس لسانه عند ما أراد إفشاء سرّ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الآيات المناسبة تتمة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حزقيل النبيّ غير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غير ذي الكفل كما توهمه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الطبرسي في الاحتجاج في 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أحيا اللّه قوما خرجوا من أوطانهم هاربين من الطاعون لا يحصى عددهم فأماتهم اللّه دهرا طويلا حتّى بليت عظامهم و تقطعت أوصالهم و صاروا ترابا فبعث اللّه في وقت أحبّ أن يري خلقه قدرته نبيا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فدعاهم فاجتمعت أبدانهم و رجعت فيها أرواحهم و قاموا كهيئة يوم ماتوا لا يفتقدون من أعدادهم رجلا فعاشوا بعد ذلك دهرا طويلا</w:t>
      </w:r>
      <w:r>
        <w:rPr>
          <w:rFonts w:eastAsia="Amiri" w:cs="Amiri" w:ascii="Amiri" w:hAnsi="Amiri"/>
          <w:color w:val="111111"/>
          <w:sz w:val="28"/>
          <w:szCs w:val="28"/>
          <w:rtl w:val="true"/>
          <w:lang w:bidi="ar-SA"/>
        </w:rPr>
        <w:t xml:space="preserve">».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منه 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و يستفاد من هذه الروايات أنّ المعاد عين المبتدإ كما أثبتوه في الفلسفة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حزقيل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الربّ‌</w:t>
      </w:r>
      <w:r>
        <w:rPr>
          <w:rFonts w:eastAsia="Amiri" w:cs="Amiri" w:ascii="Amiri" w:hAnsi="Amiri"/>
          <w:color w:val="111111"/>
          <w:sz w:val="28"/>
          <w:szCs w:val="28"/>
          <w:rtl w:val="true"/>
          <w:lang w:bidi="ar-SA"/>
        </w:rPr>
        <w:t xml:space="preserve">. </w:t>
      </w:r>
      <w:bookmarkStart w:id="154" w:name="pg15376_165160"/>
    </w:p>
    <w:p>
      <w:pPr>
        <w:pStyle w:val="Heading5"/>
        <w:numPr>
          <w:ilvl w:val="4"/>
          <w:numId w:val="1"/>
        </w:numPr>
        <w:rPr/>
      </w:pPr>
      <w:bookmarkStart w:id="155" w:name="__RefHeading___Toc5964352_2142443653"/>
      <w:bookmarkStart w:id="156" w:name="_Toc56"/>
      <w:bookmarkEnd w:id="154"/>
      <w:bookmarkEnd w:id="155"/>
      <w:r>
        <w:rPr>
          <w:rtl w:val="true"/>
        </w:rPr>
        <w:t>بحث تاريخي</w:t>
      </w:r>
      <w:bookmarkEnd w:id="156"/>
    </w:p>
    <w:p>
      <w:pPr>
        <w:pStyle w:val="BookText"/>
        <w:rPr/>
      </w:pPr>
      <w:r>
        <w:rPr>
          <w:rFonts w:ascii="Amiri" w:hAnsi="Amiri" w:eastAsia="Amiri" w:cs="Amiri"/>
          <w:color w:val="111111"/>
          <w:sz w:val="28"/>
          <w:sz w:val="28"/>
          <w:szCs w:val="28"/>
          <w:rtl w:val="true"/>
          <w:lang w:bidi="ar-SA"/>
        </w:rPr>
        <w:t xml:space="preserve">ذكر جمهور المفسرين أنّ الآية الشريفة تشير إلى قوم من بني إسرائيل وقع فيهم الوباء فخرجوا هاربين فنزلوا واديا فأماتهم اللّه تعالى، و قد اختلفوا في القرية التي كانوا فيها فنقل عن بعضهم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نواحي شرقي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قرية من قرى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اختلفوا في عددهم بين مقلل لهم و هو أربعة آلاف و مكثر لهم و هو ستمائة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أيضا في مدّة موتهم، و قيل أماتهم اللّه قبل آجالهم عقوبة لهم ثم بعثهم إلى بقية آجالهم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بعثهم كان معجزة لنبي من أنبيائهم و هو حزقيل بن يوزي ثالث أنبياء العبرانيين الكبار كان معاصرا لأرميا و دانيال في القرنين السادس و السابع قبل الميلاد، و كان من الذين ساروا إلى السّبي و هو صغير السّن و كان يخبر رفقاءه في السّبي بالأخطار و المصائب المحدقة بهم، و له سفر من أسفار التوراة تكثر فيه الرؤيا و التشابيه الشعرية و الاستعارات التي كان الغرض منها تهذيب الأسرى و توبيخهم على تذمرهم و إصرارهم على خطاياهم و دعوتهم للتوبة و تسلية للأتقياء منهم برجاء العودة إلى ديارهم و هلاك أعدائهم</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وردت هذه الواقعة تقريبا في الإصحاح السابع و الثلاثين من سفر </w:t>
      </w:r>
    </w:p>
    <w:p>
      <w:pPr>
        <w:pStyle w:val="BookText"/>
        <w:rPr/>
      </w:pPr>
      <w:r>
        <w:rPr>
          <w:rFonts w:ascii="Amiri" w:hAnsi="Amiri" w:eastAsia="Amiri" w:cs="Amiri"/>
          <w:color w:val="111111"/>
          <w:sz w:val="28"/>
          <w:sz w:val="28"/>
          <w:szCs w:val="28"/>
          <w:rtl w:val="true"/>
          <w:lang w:bidi="ar-SA"/>
        </w:rPr>
        <w:t xml:space="preserve">حزقيال حيث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عليّ يد الربّ فأخرجني بروح الربّ و أنزلني في وسط البقعة و هي ملآنة عظاما، و أمرّني عليها من حلوها و إذا هي كثيرة جدّا على وجه البقعة و إذا هي يابسة جدّا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 تحيا هذه العظام‌؟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الرّب أنت تعلم،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تنبّأ على هذه العظام و قل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العظام اليابسة اسمعي كلمة الربّ هكذا قال السيد الربّ لهذه العظام هانذا ادخل فيكم روحا فتحيون و أضع عليكم عصبا و أكسيكم لحما و أبسط عليكم جلدا و أجعل فيكم روحا فتحيون إنّي أنا الربّ فتنبأت كما أمرت و بين ما أتنبأ كان صوت و إذا رعش فتقاربت العظام كلّ عظم إلى عظمه و نظرت و إذا بالعصب و اللحم كساها و بسط الجلد عليها من فوق و ليس فيها روح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تنبأ للروح تنبأ يا ابن آدم و قل للروح هكذا قال السيد الربّ هلمّ يا روح من الرياح الأربع و هبّ على هؤلاء القتلى ليحيوا، فتنبأت كما أمرني فدخل فيهم الروح فحيوا و قاموا على أقدامهم جيش عظيم جدا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كثيرا مما ذكره المفسرون لم يقم عليه دليل معتبر و قال ابن عطية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القصص كلّها لين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الآية الشريفة لم يذكر فيها الا أصل الواقعة كما عرفت</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أكبر الظن أنّ منشأ القول في هذه الواقعة بأنّ النبيّ هو الذي دعا اللّه تعالى في بعثهم و إحيائهم ما تقدم في سفر حزقيال و أنّه صاحب رؤيا قيام العظام اليابسة و كان متأخرا عن عصر موسى بكثير</w:t>
      </w:r>
      <w:r>
        <w:rPr>
          <w:rFonts w:eastAsia="Amiri" w:cs="Amiri" w:ascii="Amiri" w:hAnsi="Amiri"/>
          <w:color w:val="111111"/>
          <w:sz w:val="28"/>
          <w:szCs w:val="28"/>
          <w:rtl w:val="true"/>
          <w:lang w:bidi="ar-SA"/>
        </w:rPr>
        <w:t xml:space="preserve">. </w:t>
      </w:r>
      <w:bookmarkStart w:id="157" w:name="pg15376_165162"/>
    </w:p>
    <w:p>
      <w:pPr>
        <w:pStyle w:val="BookText"/>
        <w:rPr/>
      </w:pPr>
      <w:bookmarkEnd w:id="157"/>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245</w:t>
      </w:r>
    </w:p>
    <w:p>
      <w:pPr>
        <w:pStyle w:val="Heading3"/>
        <w:numPr>
          <w:ilvl w:val="2"/>
          <w:numId w:val="1"/>
        </w:numPr>
        <w:rPr/>
      </w:pPr>
      <w:bookmarkStart w:id="158" w:name="__RefHeading___Toc5964354_2142443653"/>
      <w:bookmarkStart w:id="159" w:name="_Toc57"/>
      <w:bookmarkEnd w:id="158"/>
      <w:r>
        <w:rPr>
          <w:rtl w:val="true"/>
        </w:rPr>
        <w:t xml:space="preserve">وَ قاتِلُوا فِي سَبِيلِ اَللّهِ وَ اِعْلَمُوا أَنَّ اَللّهَ سَمِيعٌ عَلِيمٌ </w:t>
      </w:r>
      <w:r>
        <w:rPr>
          <w:rtl w:val="true"/>
        </w:rPr>
        <w:t>(</w:t>
      </w:r>
      <w:r>
        <w:rPr/>
        <w:t>244</w:t>
      </w:r>
      <w:r>
        <w:rPr>
          <w:rtl w:val="true"/>
        </w:rPr>
        <w:t xml:space="preserve">) </w:t>
      </w:r>
      <w:r>
        <w:rPr>
          <w:rtl w:val="true"/>
        </w:rPr>
        <w:t>مَنْ ذَا اَلَّذِي يُقْرِضُ اَللّهَ قَرْضاً حَسَناً فَيُضاعِفَهُ لَهُ أَضْع</w:t>
      </w:r>
      <w:r>
        <w:rPr>
          <w:rtl w:val="true"/>
        </w:rPr>
        <w:t>.......</w:t>
      </w:r>
      <w:bookmarkEnd w:id="159"/>
    </w:p>
    <w:p>
      <w:pPr>
        <w:pStyle w:val="Heading4"/>
        <w:numPr>
          <w:ilvl w:val="3"/>
          <w:numId w:val="1"/>
        </w:numPr>
        <w:rPr/>
      </w:pPr>
      <w:bookmarkStart w:id="160" w:name="__RefHeading___Toc5964356_2142443653"/>
      <w:bookmarkStart w:id="161" w:name="_Toc58"/>
      <w:bookmarkEnd w:id="160"/>
      <w:r>
        <w:rPr>
          <w:rtl w:val="true"/>
        </w:rPr>
        <w:t>اشارة</w:t>
      </w:r>
      <w:bookmarkEnd w:id="161"/>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قاتِلُوا فِي سَبِيلِ اَللّهِ وَ اِعْلَمُوا أَنَّ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أَضْعافاً كَثِيرَةً وَ اَللّهُ يَقْبِضُ وَ يَبْصُطُ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 سبحانه أنّ الإنسان لا يمكنه الفرار من القضاء الإلهي و أنّه تعالى هو الحافظ له في الأخطار و المصائب فكان ذلك توطئة لهاتين الآيتين و هو فرض القتال، و القرض الحسن، فإنّه مع العلم بأنّ الإنسان لا ينفعه الخوف و لا الاغترار بنفسه، و أنّ الأمر كلّه بيد اللّه تعالى و لا بد من متابعته في كلّ ما ينزله ليحوز السعادة و النجاح فأمر الناس بالجهاد و التضحية في سبيل اللّه لإعلاء كلمة الحق و حرضهم على الإنفاق بأسلوب رفيع خلاّب لأنّ الدفاع عن الحق يلازم الاستعداد له و تجهيز العدة و القوة من بذل المال و يبيّن سبحانه أنّه سميع لما يصدر من الإنسان في الاعتذار عن العمل و التثبيط عن الجهاد عليم بالنيات و أنّه القابض لما ينفقه المؤمنون و إليه مرجع الجميع</w:t>
      </w:r>
      <w:r>
        <w:rPr>
          <w:rFonts w:eastAsia="Amiri" w:cs="Amiri" w:ascii="Amiri" w:hAnsi="Amiri"/>
          <w:color w:val="111111"/>
          <w:sz w:val="28"/>
          <w:szCs w:val="28"/>
          <w:rtl w:val="true"/>
          <w:lang w:bidi="ar-SA"/>
        </w:rPr>
        <w:t xml:space="preserve">. </w:t>
      </w:r>
      <w:bookmarkStart w:id="162" w:name="pg15376_165163"/>
    </w:p>
    <w:p>
      <w:pPr>
        <w:pStyle w:val="Heading4"/>
        <w:numPr>
          <w:ilvl w:val="3"/>
          <w:numId w:val="1"/>
        </w:numPr>
        <w:rPr/>
      </w:pPr>
      <w:bookmarkStart w:id="163" w:name="__RefHeading___Toc5964358_2142443653"/>
      <w:bookmarkStart w:id="164" w:name="_Toc59"/>
      <w:bookmarkEnd w:id="162"/>
      <w:bookmarkEnd w:id="163"/>
      <w:r>
        <w:rPr>
          <w:rtl w:val="true"/>
        </w:rPr>
        <w:t>التفسير</w:t>
      </w:r>
      <w:bookmarkEnd w:id="164"/>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 عام لجميع الناس و هو ظاهر في الفرض و الوجوب، و قد قيده سبحانه في المقام و غيره بكونه في سبيل اللّه، و المراد به كل ما يؤدي إليه جلّت عظمته و التقييد به ظاهر فإنّ القتال في سبيل اللّه إعلاء للحق و نشر لدين اللّه الذي فيه صلاح الإنسان، و لأنّ القتال في سبيله فيه الحياة السعيدة و الكمال الذي يطلبه الإنسان و لأنّه المحفّز على مقارعة السيوف و اقتحام الصفوف، و لئلا ينسبق إلى الذهن أنّ القتال إنّما هو لإيجاد الحكومة الدنيوية و التسلط على رقاب الناس و توسيع المملكة الظاهرية كما يدعيه خصوم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سميع لا تخفى عليه المسموعات سواء كانت منكم أو من غيركم عليم بالنيات و خطرات القلوب</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تحذير عن المخالفة و تحريض إلى مراقبة النفس فلا بد من الامتثال و نبذ ما يوجب الجبن و الفتور و التعلّل بما يوجب النفاق كما كان يفعله المنافقون و اليهود فإنّ من علم بأنّ اللّه سميع لما يتعلّل به و ما يقوله في الجهاد، عليم بالنيات راقب نفسه و استعد للقتال و مبارزة الأبطال و هان عليه </w:t>
      </w:r>
    </w:p>
    <w:p>
      <w:pPr>
        <w:pStyle w:val="BookText"/>
        <w:rPr/>
      </w:pPr>
      <w:r>
        <w:rPr>
          <w:rFonts w:ascii="IRNazanin" w:hAnsi="IRNazanin" w:eastAsia="IRNazanin"/>
          <w:color w:val="111111"/>
          <w:sz w:val="28"/>
          <w:sz w:val="28"/>
          <w:szCs w:val="28"/>
          <w:rtl w:val="true"/>
          <w:lang w:bidi="fa-IR"/>
        </w:rPr>
        <w:t>عمل الشدائد و الصعاب و تحمّل المشاق</w:t>
      </w:r>
    </w:p>
    <w:p>
      <w:pPr>
        <w:pStyle w:val="BookText"/>
        <w:rPr/>
      </w:pPr>
      <w:r>
        <w:rPr>
          <w:rFonts w:ascii="Amiri" w:hAnsi="Amiri" w:eastAsia="Amiri" w:cs="Amiri"/>
          <w:color w:val="111111"/>
          <w:sz w:val="28"/>
          <w:sz w:val="28"/>
          <w:szCs w:val="28"/>
          <w:rtl w:val="true"/>
          <w:lang w:bidi="ar-SA"/>
        </w:rPr>
        <w:t xml:space="preserve">ففي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صفرة في سبيل اللّه خير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جوعة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في منتهى الفصاحة و أعلى مراتب البلاغة يتضمّن الحثّ على الإنفاق و التحريض على تقديم الخير بأسلوب رفيع يجد الفرد لذة النداء في البذل و العطاء و فيه غاية التأثير على النفوس الضعيفة يدعو الغنيّ و الفقير إلى البذل و تقديم الخير على السواء و يفتخر العاقل بالمبادرة إلى العمل بمفاده، و لذة المخاطبة تذهب كلّ مشقة و صعوبة كيف و إنّ الخطاب صادر من المالك الحقيقي و الغنيّ عن العالمين يستقرض عباده مما أنعم عليهم و يعدهم الدّفع بأضعاف مضاعفة و ما أبعد من حرم عن هذه المرابحة و ما أشد خسارة من بقي في الخسران و المخاطرة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وجه تغيير الخطاب من الأمر في الآية السابقة إلى الاستفهام للتهييج و تنشيط الذهن بتغيير الخطاب و للإكبار و الاستعظام له كما هو مستعمل في كلّ أمر يراد إعظامه و يندر الإقدام عليه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بمعنى القطع، لأنّ المقرض يقطع إضافة ما يقرضه عن نفسه و يربطها بالمقترض 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قرض حاجة، و هو محال بالنسبة إليه عزّ و جل لاستغنائه عن الغير بالذات و احتياج الكل إليه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قرض رباح، لأن يرجع المال إلى المقرض مع الربح الحلال و هو جائز بالنسبة إليه تعالى، و عليه يدور النظام المصرفي فيصرف المال المقترض في المنافع العامة ثم يرجع إلى صاحبه مع النفع، و لكن لا بد من تقييده بما إذا كان مطابقا للموازين الشرعية</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يقدّمه الإنسان من الخير الذي يرجع نفعه </w:t>
      </w:r>
    </w:p>
    <w:p>
      <w:pPr>
        <w:pStyle w:val="BookText"/>
        <w:rPr/>
      </w:pPr>
      <w:r>
        <w:rPr>
          <w:rFonts w:ascii="Amiri" w:hAnsi="Amiri" w:eastAsia="Amiri" w:cs="Amiri"/>
          <w:color w:val="111111"/>
          <w:sz w:val="28"/>
          <w:sz w:val="28"/>
          <w:szCs w:val="28"/>
          <w:rtl w:val="true"/>
          <w:lang w:bidi="ar-SA"/>
        </w:rPr>
        <w:t>إلى النفس أو المجتمع، و إنّما عبّر سبحانه و تعالى به لبيان التنظير، و ليس المراد القرض الاصطلاحي الذي يؤخذ لرفع الحاجة و الضرورة و يشرح هذه الآية المباركة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أَقْرِضُوا اَللّهَ قَرْضاً حَسَناً وَ ما تُقَدِّمُوا لِأَنْفُسِكُمْ مِنْ خَيْرٍ تَجِدُوهُ عِنْدَ اَللّهِ هُوَ خَيْراً وَ أَعْظَمَ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اعتبر سبحانه ما يقدمه الإنسان من الخير إلى النفس أو المجتمع و ما ينفقه في سبيله قرضا لنفسه للحث و الترغيب فإنّ رغبة الإنسان إلى البذل ضعيفة في نفوس الكثيرين فلا بد فيه من الحث الأكيد و المبالغة الشديدة لقرضه تعالى، و للإرشاد إلى أنّ القرض إنّما يكون قرضا له إذا كان في سبيله و لوجهه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القرض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خالصا لوجهه الكريم خاليا عن شوائب الشرك و الرياء و فاقدا للمنّ و السمعة و ما كان فيه منفعة عامة ترجع إلى الصالح العام و أن يتضمن الخير و ما يقرّبه إلى الربّ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فَيُضاعِفَهُ لَهُ أَضْعافاً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للطلب المؤكد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و يضاعفه منصوب جوابا للاستفهام و قرئ بالرفع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الأضعاف واحدها ضعف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المثل و زيادة، و منه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تضعف صلاة الجماعة على صلاة الفذ خمسا و عشرين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الآية المباركة تؤكد ما ورد في صدرها فإنّه يدل على أنّ ما يقدمه له تعالى لا يضيع و لما كان ذلك غير كاف في الترغيب أكده بأنّ الجزاء إنّما يكون أضعافا مضاعفة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نهاية لها و لا حدّ و لا يحصي عددها إلا اللّه تعالى</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في آيات أخرى تحديد الجزاء تارة بالعشرة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 بالسبعمائة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وَ 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ثالثة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شَيْ‌ءٍ فَهُوَ يُخْلِفُهُ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يحمل الاختلاف على مراتب الخلوص عن الشرك و الرياء و الموانع، أو مراتب حسن النية و مراتب الانقطاع التام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ورد في آيات أخرى تحديد الجزاء تارة بالعشرة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 بالسبعمائة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وَ 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ثالثة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شَيْ‌ءٍ فَهُوَ يُخْلِفُهُ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يحمل الاختلاف على مراتب الخلوص عن الشرك و الرياء و الموانع، أو مراتب حسن النية و مراتب الانقطاع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يَقْبِضُ وَ يَبْصُطُ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حث منه تعالى على الإنفاق و إرشاد إلى أنّ أمر الرزق بيده عزّ و جل 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القتر و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بالصاد تفخيما للسين لمجاورته للطاء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غنيّ عن العالمين لا يضرّه منع مانع فهو الباسط للرزق و القابض له يقترّ على وفق المصلحة و الحكمة المتعالية فإنّ الأمر كلّه بيده فلا ينبغي أن يخاف المنفق الفقر بإنفاقه لأنّ بيده تعالى بسط الرزق فلا بد من اغتنام الفرصة في البذل و الإنفاق من قبل أن يضيق الرزق و يذهب المال و تبقى 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يحمل هذان اللفظان على المعنى الأعم مما قلناه و من أنّه تعالى يقبض بيده المال المنفق في الخيرات و يبسط الجزاء بيده أيضا، و يشهد 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 اَللّهَ هُوَ يَقْبَلُ اَلتَّوْبَةَ عَنْ عِبادِهِ وَ يَأْخُذُ 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ورد في السنة المقدسة من أنّ المال المنفق يصل إلى اللّه تعالى أولا ثم إلى المنفق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ذكرهما في المقام لئلا يستبعد الجزاء العظيم الذي وعده اللّه تعالى على الإنفاق و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تُرْجَعُونَ‌ </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للذين آمنوا و أنفقوا فإنّهم إليه يرجعون فيوفّيهم جزاء ما أنفقوا و وعيد للذين تركوا نهج الهدى و اتبعوا النفس الأمارة فتشتد حسرات المقتر الشحيح على ما فرط</w:t>
      </w:r>
      <w:r>
        <w:rPr>
          <w:rFonts w:eastAsia="Amiri" w:cs="Amiri" w:ascii="Amiri" w:hAnsi="Amiri"/>
          <w:color w:val="111111"/>
          <w:sz w:val="28"/>
          <w:szCs w:val="28"/>
          <w:rtl w:val="true"/>
          <w:lang w:bidi="ar-SA"/>
        </w:rPr>
        <w:t xml:space="preserve">. </w:t>
      </w:r>
      <w:bookmarkStart w:id="165" w:name="pg15376_165167"/>
    </w:p>
    <w:p>
      <w:pPr>
        <w:pStyle w:val="Heading4"/>
        <w:numPr>
          <w:ilvl w:val="3"/>
          <w:numId w:val="1"/>
        </w:numPr>
        <w:rPr/>
      </w:pPr>
      <w:bookmarkStart w:id="166" w:name="__RefHeading___Toc5964360_2142443653"/>
      <w:bookmarkStart w:id="167" w:name="_Toc60"/>
      <w:bookmarkEnd w:id="165"/>
      <w:bookmarkEnd w:id="166"/>
      <w:r>
        <w:rPr>
          <w:rtl w:val="true"/>
        </w:rPr>
        <w:t>بحوث المقام</w:t>
      </w:r>
      <w:bookmarkEnd w:id="167"/>
    </w:p>
    <w:p>
      <w:pPr>
        <w:pStyle w:val="Heading5"/>
        <w:numPr>
          <w:ilvl w:val="4"/>
          <w:numId w:val="1"/>
        </w:numPr>
        <w:rPr/>
      </w:pPr>
      <w:bookmarkStart w:id="168" w:name="__RefHeading___Toc5964362_2142443653"/>
      <w:bookmarkStart w:id="169" w:name="_Toc61"/>
      <w:bookmarkEnd w:id="168"/>
      <w:r>
        <w:rPr>
          <w:rtl w:val="true"/>
        </w:rPr>
        <w:t>بحث دلالي</w:t>
      </w:r>
      <w:bookmarkEnd w:id="169"/>
    </w:p>
    <w:p>
      <w:pPr>
        <w:pStyle w:val="BookText"/>
        <w:rPr/>
      </w:pPr>
      <w:r>
        <w:rPr>
          <w:rFonts w:ascii="Amiri" w:hAnsi="Amiri" w:eastAsia="Amiri" w:cs="Amiri"/>
          <w:color w:val="111111"/>
          <w:sz w:val="28"/>
          <w:sz w:val="28"/>
          <w:szCs w:val="28"/>
          <w:rtl w:val="true"/>
          <w:lang w:bidi="ar-SA"/>
        </w:rPr>
        <w:t>تدل الآية المباركة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القتال بكونه في سبيل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فِي سَبِيلِ اَللّهِ‌ للإرشاد إلى أنّه لا بد من أن يكون الجهاد و القتال خالصا عن الأوهام المنحرفة و الأفكار السيئة و يكون لوجهه الكريم لتشييد الدّين و أركان الحق، و لبيان أنّ الجهاد في الإسلام إنّما يكون لتوسعة سلطان الحق و الدّين الذي فيه سعادة الدنيا و الآخرة، و ليس لأجل توسيع الرقعة و إيجاد السلطة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سَمِيعٌ عَلِيمٌ‌ في ذيل آية القتال للإعلام بشدة الاهتمام بالجهاد في الإسلام فإنّ في القتال هيجان النفس و اشتداد الغضب و ربما يقع المقاتل بسبب ذلك فيما لا يرضيه تعالى فأكد سبحانه بأنّ اللّه مراقب له في هذه الحال و حذّره عن المخالفة و النفاق</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عبّر سبحانه بالقرض دون غيره لأنّ في القرض حفظ الرد و الجزاء و يشعر باحتياج المستقرض إلى المقرض فيكون أدعى لرفع اليد عن </w:t>
      </w:r>
    </w:p>
    <w:p>
      <w:pPr>
        <w:pStyle w:val="BookText"/>
        <w:rPr/>
      </w:pPr>
      <w:r>
        <w:rPr>
          <w:rFonts w:ascii="Amiri" w:hAnsi="Amiri" w:eastAsia="Amiri" w:cs="Amiri"/>
          <w:color w:val="111111"/>
          <w:sz w:val="28"/>
          <w:sz w:val="28"/>
          <w:szCs w:val="28"/>
          <w:rtl w:val="true"/>
          <w:lang w:bidi="ar-SA"/>
        </w:rPr>
        <w:t>كلّ ما يملكه و إنفاقه ابتغاء مرضاة اللّه تعالى، و إثارة العطف في قلب المؤمن على كلّ ذي حاجة وفاقة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عبّر سبحانه و تعالى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زيادة في التلطف و إثارة للحنان و أيّ لطف أشد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مالك السّموات و الأرض غنيّ عن العالمين يستقرض منهم بالإنفاق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القرض يشمل بذل النفس و المال و المنافع و الانتفاعات بل ما يعتقده الإنسان و مكارم الأخلاق فإنّ كلّ ذلك يعتبر قرض اللّه تعالى إذا كان حسنا خالصا عن شوب النفاق و الشرك و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 على التوحيد العملي و الحرية في الأعمال فإنّ اللّه يستقرض عباده فهم مخيّرون في الأداء و الوفاء و أحب أن يكون حسنا لوجهه الكريم فيتجلّى التوحيد العملي على الجوانح و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هذه الآية الشريفة و أمثالها ما إذا كان القرض مباشريّا أو تسبيبيا فإنّ فضله الكريم يعم الجميع، و تدل على ذلك أخبار كثيرة في السنة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هذه الآية ما إذا كان الإقراض في زمان الحياة أو بعد الموت فتشمل جميع الوصايا التبرعية و غيرها من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تفاوت مراتب الإقراض من حيث الفضل و الأفضلية كما شرح ذلك في السنة المقدّسة فعموم الآية المباركة تشمل جميعها كما أنّها تشمل ما إذا اشترط المقرض الزيادة على اللّه تعالى أو لم يشترط</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ما تشمل هذه الآية قرض الجاه بجميع مراتبه خصوصا لو كان لنجاة النفوس المحترمة و كان خالصا لوجهه الكريم</w:t>
      </w:r>
      <w:r>
        <w:rPr>
          <w:rFonts w:eastAsia="Amiri" w:cs="Amiri" w:ascii="Amiri" w:hAnsi="Amiri"/>
          <w:color w:val="111111"/>
          <w:sz w:val="28"/>
          <w:szCs w:val="28"/>
          <w:rtl w:val="true"/>
          <w:lang w:bidi="ar-SA"/>
        </w:rPr>
        <w:t xml:space="preserve">. </w:t>
      </w:r>
      <w:bookmarkStart w:id="170" w:name="pg15376_165169"/>
    </w:p>
    <w:p>
      <w:pPr>
        <w:pStyle w:val="Heading5"/>
        <w:numPr>
          <w:ilvl w:val="4"/>
          <w:numId w:val="1"/>
        </w:numPr>
        <w:rPr/>
      </w:pPr>
      <w:bookmarkStart w:id="171" w:name="__RefHeading___Toc5964364_2142443653"/>
      <w:bookmarkStart w:id="172" w:name="_Toc62"/>
      <w:bookmarkEnd w:id="170"/>
      <w:bookmarkEnd w:id="171"/>
      <w:r>
        <w:rPr>
          <w:rtl w:val="true"/>
        </w:rPr>
        <w:t>بحث روائي</w:t>
      </w:r>
      <w:bookmarkEnd w:id="172"/>
    </w:p>
    <w:p>
      <w:pPr>
        <w:pStyle w:val="BookText"/>
        <w:rPr/>
      </w:pPr>
      <w:r>
        <w:rPr>
          <w:rFonts w:ascii="Amiri" w:hAnsi="Amiri" w:eastAsia="Amiri" w:cs="Amiri"/>
          <w:color w:val="111111"/>
          <w:sz w:val="28"/>
          <w:sz w:val="28"/>
          <w:szCs w:val="28"/>
          <w:rtl w:val="true"/>
          <w:lang w:bidi="ar-SA"/>
        </w:rPr>
        <w:t xml:space="preserve">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فَيُضاعِفَهُ لَهُ أَضْعافاً كَثِيرَةً‌ و الكثير عند اللّه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ما رواه في المعاني أيضا و لا بد أن يكون كذلك لأنّ الإضافة إليه غير محدودة بحد أبدا و إنّما التحديد يتحقق باعتبار متعلّقه و موضوعه و هو يختلف باختلاف المقاصد و 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فَيُضاعِفَهُ لَهُ أَضْعافاً كَثِيرَةً‌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صلة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غيره و إنّه من باب التطبيق و ذكر بعض المصاديق و قد تقدم في التفسير ما يتعلّق به أيضا</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القرطبي عن زيد بن أسلم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قال أبو الدّحداح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 إنّ اللّه يستقرضنا و هو غنيّ عن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يريد أن يدخلكم </w:t>
      </w:r>
    </w:p>
    <w:p>
      <w:pPr>
        <w:pStyle w:val="BookText"/>
        <w:rPr/>
      </w:pPr>
      <w:r>
        <w:rPr>
          <w:rFonts w:ascii="Amiri" w:hAnsi="Amiri" w:eastAsia="Amiri" w:cs="Amiri"/>
          <w:color w:val="111111"/>
          <w:sz w:val="28"/>
          <w:sz w:val="28"/>
          <w:szCs w:val="28"/>
          <w:rtl w:val="true"/>
          <w:lang w:bidi="ar-SA"/>
        </w:rPr>
        <w:t>الجنة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أقرضت ربّي قرضا يضمن لي به و لصبيتي الدحداحة معي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 يدك فناوله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حديقتين إحداهما بالسافلة و الاخرى بالعالية، و اللّه لا أملك غيرهما قد جعلتهما قرضا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إحديهما للّه و الأخرى دعها معيشة لك و لعيالك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فأشهدك يا رسول اللّه أنّي قد جعلت خيرهما للّه تعالى و هو حائط فيه ستمائة نخلة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يجزيك اللّه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أبو الدحداح حتّى جاء أم الدحداح و هي مع صبيانها في الحديقة تدور تحت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هداك ربّي سبل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سبيل الخير و السداد يبني من الحائط بالوداد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مضى قرضا إلى التناد أقرضته اللّه على اعتمادي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بالطوع لا منّا و لا ارتداد إلا رجاء الضّعف في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فارتحلي بالنفس و الأولاد و البر لا شك فخير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المرء إلى المعاد قالت أم الدحداح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بيعك بارك اللّه لك في ما اشتريت ثم أجابته أم الدحداح و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بشّرك اللّه بخير و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أدّى ما لديه و نصح قد متع اللّه عيالي و منح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بالعجوة السوداء و الزهو البلح و العبد يسعى و له ما قد كدح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الليالي و عليه ما اجترح ثم أقبلت أم الدحداح على صبيانها تخرج ما في أفواههم و تنفض ما في أكمامهم حتّى أفضت إلى الحائط الآخر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عذق رداح و دار فياح لأبي الدحداح</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ذلك بطرق متعددة و في بعضها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عذق مدلل لأبي الدحداح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تُقَدِّمُوا لِأَنْفُسِكُمْ مِنْ خَيْرٍ تَجِدُوهُ عِنْدَ اَللّهِ‌ و أما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بإبقاء إحدى الحديقتين على ملك أبي الدحداح لأنّ البذل على العيال أيضا صدقة للّه لئلا يصير أبو الدّحداح عالة على الغير و ذلك مذموم في الشرع المقدس</w:t>
      </w:r>
      <w:r>
        <w:rPr>
          <w:rFonts w:eastAsia="Amiri" w:cs="Amiri" w:ascii="Amiri" w:hAnsi="Amiri"/>
          <w:color w:val="111111"/>
          <w:sz w:val="28"/>
          <w:szCs w:val="28"/>
          <w:rtl w:val="true"/>
          <w:lang w:bidi="ar-SA"/>
        </w:rPr>
        <w:t xml:space="preserve">. </w:t>
      </w:r>
      <w:bookmarkStart w:id="173" w:name="pg15376_165172"/>
    </w:p>
    <w:p>
      <w:pPr>
        <w:pStyle w:val="Heading5"/>
        <w:numPr>
          <w:ilvl w:val="4"/>
          <w:numId w:val="1"/>
        </w:numPr>
        <w:rPr/>
      </w:pPr>
      <w:bookmarkStart w:id="174" w:name="__RefHeading___Toc5964366_2142443653"/>
      <w:bookmarkStart w:id="175" w:name="_Toc63"/>
      <w:bookmarkEnd w:id="173"/>
      <w:bookmarkEnd w:id="174"/>
      <w:r>
        <w:rPr>
          <w:rtl w:val="true"/>
        </w:rPr>
        <w:t>بحث عرفاني</w:t>
      </w:r>
      <w:bookmarkEnd w:id="175"/>
    </w:p>
    <w:p>
      <w:pPr>
        <w:pStyle w:val="BookText"/>
        <w:rPr/>
      </w:pPr>
      <w:r>
        <w:rPr>
          <w:rFonts w:ascii="Amiri" w:hAnsi="Amiri" w:eastAsia="Amiri" w:cs="Amiri"/>
          <w:color w:val="111111"/>
          <w:sz w:val="28"/>
          <w:sz w:val="28"/>
          <w:szCs w:val="28"/>
          <w:rtl w:val="true"/>
          <w:lang w:bidi="ar-SA"/>
        </w:rPr>
        <w:t>تقدم أنّ اللّه جلّ جلاله محيط بما سواه إحاطة واقعية قيوميّة بالقدرة التامة و الحكمة البالغة و العلم الأكمل الأتم لا يعزب عنه شيء في السّموات و لا في الأرض، و من أهم جهات إحاطته السلطة على كلّ ما يضاف إليه عزّ و جل و لا يعقل بينونة عزلة له مع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فسبيل اللّه تعالى لا بد أن يرجع إلى علمه و حكمته و هما عين ذاته الأقدس بالوجود العلمي الواقعي، و إن كان بالوجود الخارجي قتل العدو أو الظالم أو المنافق أو الكافر، و إماطة الأذى عن طريق العابر فإنّ كلّ ذلك من سبيله عزّ و جل بالوجود العلمي و إن كان فعلا خارجيا للعبد و الجزاء على ذلك كلّه من شؤون ذاته المقدّسة لأنّه يرجع إلى رحمته و هي من صفات الذات و كيف تعقل غفلته تعالى عن ذلك لا سيّما في مثل هذه الحياة التي لا يمكن درك حقيقتها، و استقراض هذا الحيّ القيوم و القبض و البسط بالنسبة إليه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جميع ما يتعلق به من أهم جهات رحمته و حنانه و حكمته و كل ذلك من صفات الذات و جامعيته لتلك الكمالات غير المتناهية فلا بد أن يكون المتوجه إلى اللّه تعالى متوجها إلى هذه الجهات، فإنّه لا يفني نفسه بالقتال و لا ينعدم عنه المال بل يتحوّل في جميع ذلك إلى أحسن الأحوال و ينكشف عنه الغطاء و يرى ذلك في الحال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 سبحانه و تعالى أنّ الكلّ يرجع إليه بجميع شؤونه و حيثياته لفرض كون مبدإ عملهم منه و هو تعالى هو المبدئ المعيد فلا بد في قوس الصعود من رجوع الشيء إلى مبدئه</w:t>
      </w:r>
      <w:r>
        <w:rPr>
          <w:rFonts w:eastAsia="Amiri" w:cs="Amiri" w:ascii="Amiri" w:hAnsi="Amiri"/>
          <w:color w:val="111111"/>
          <w:sz w:val="28"/>
          <w:szCs w:val="28"/>
          <w:rtl w:val="true"/>
          <w:lang w:bidi="ar-SA"/>
        </w:rPr>
        <w:t xml:space="preserve">. </w:t>
      </w:r>
      <w:bookmarkStart w:id="176" w:name="pg15376_165173"/>
    </w:p>
    <w:p>
      <w:pPr>
        <w:pStyle w:val="BookText"/>
        <w:rPr/>
      </w:pPr>
      <w:bookmarkEnd w:id="176"/>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Heading3"/>
        <w:numPr>
          <w:ilvl w:val="2"/>
          <w:numId w:val="1"/>
        </w:numPr>
        <w:rPr/>
      </w:pPr>
      <w:bookmarkStart w:id="177" w:name="__RefHeading___Toc5964368_2142443653"/>
      <w:bookmarkStart w:id="178" w:name="_Toc64"/>
      <w:bookmarkEnd w:id="177"/>
      <w:r>
        <w:rPr>
          <w:rtl w:val="true"/>
        </w:rPr>
        <w:t xml:space="preserve">أَ لَمْ تَرَ إِلَى اَلْمَلَإِ مِنْ بَنِي إِسْرائِيلَ مِنْ بَعْدِ مُوسى إِذْ قالُوا لِنَبِيٍّ لَهُمُ اِبْعَثْ لَنا مَلِكاً نُقاتِلْ فِي سَبِيلِ اَللّهِ قالَ </w:t>
      </w:r>
      <w:r>
        <w:rPr>
          <w:rtl w:val="true"/>
        </w:rPr>
        <w:t>.......</w:t>
      </w:r>
      <w:bookmarkEnd w:id="178"/>
    </w:p>
    <w:p>
      <w:pPr>
        <w:pStyle w:val="Heading4"/>
        <w:numPr>
          <w:ilvl w:val="3"/>
          <w:numId w:val="1"/>
        </w:numPr>
        <w:rPr/>
      </w:pPr>
      <w:bookmarkStart w:id="179" w:name="__RefHeading___Toc5964370_2142443653"/>
      <w:bookmarkStart w:id="180" w:name="_Toc65"/>
      <w:bookmarkEnd w:id="179"/>
      <w:r>
        <w:rPr>
          <w:rtl w:val="true"/>
        </w:rPr>
        <w:t>اشارة</w:t>
      </w:r>
      <w:bookmarkEnd w:id="180"/>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اَلْمَلَإِ مِنْ بَنِي إِسْرائِيلَ مِنْ بَعْدِ مُوسى إِذْ قالُوا لِنَبِيٍّ لَهُمُ اِبْعَثْ لَنا مَلِكاً نُقاتِلْ فِي سَبِيلِ اَللّهِ قالَ هَلْ عَسَيْتُمْ إِنْ كُتِبَ عَلَيْكُمُ اَلْقِتالُ أَلاّ تُقاتِلُوا قالُوا وَ ما لَنا أَلاّ نُقاتِلَ فِي سَبِيلِ اَللّهِ وَ قَدْ أُخْرِجْنا مِنْ دِيارِنا وَ أَبْنائِنا فَلَمّا كُتِبَ عَلَيْهِمُ اَلْقِتالُ تَوَلَّوْا إِلاّ قَلِيلاً مِنْهُمْ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آيَةَ مُلْكِهِ أَنْ يَأْتِيَكُمُ اَلتّابُوتُ فِيهِ سَكِينَةٌ مِنْ رَبِّكُمْ وَ بَقِيَّةٌ مِمّا تَرَكَ آلُ مُوسى وَ آلُ هارُونَ تَحْمِلُهُ اَلْمَلائِكَةُ إِنَّ فِي ذلِكَ لَآيَةً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فَلَيْسَ مِنِّي وَ مَنْ لَمْ يَطْعَمْهُ فَإِنَّهُ مِنِّي إِلاّ مَنِ اِغْتَرَفَ غُرْفَةً بِيَدِهِ فَشَرِبُوا مِنْهُ إِلاّ قَلِيلاً مِنْهُمْ فَلَمّا جاوَزَهُ هُوَ وَ اَلَّذِينَ آمَنُوا مَعَهُ قالُوا لا طاقَةَ لَنَا اَلْيَوْمَ بِجالُوتَ وَ جُنُودِهِ قالَ اَلَّذِينَ يَظُنُّونَ أَنَّهُمْ مُلاقُوا اَللّهِ كَمْ مِنْ فِئَةٍ قَلِيلَةٍ غَلَبَتْ فِئَةً كَثِيرَةً بِإِذْنِ اَللّهِ وَ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بَرَزُوا لِجالُوتَ وَ جُنُودِهِ قالُوا رَبَّنا أَفْرِغْ عَلَيْنا صَبْراً وَ ثَبِّتْ أَقْدامَنا وَ 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 قَتَلَ داوُدُ جالُوتَ وَ آتاهُ اَللّهُ اَلْمُلْكَ وَ اَلْحِكْمَةَ وَ عَلَّمَهُ مِمّا يَشاءُ وَ لَوْ لا دَفْعُ اَللّهِ اَلنّاسَ بَعْضَهُمْ بِبَعْضٍ لَفَسَدَتِ اَلْأَرْضُ وَ لكِنَّ اَللّهَ ذُو فَضْلٍ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اَللّهِ نَتْلُوها عَلَيْكَ بِالْحَقِّ وَ 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الآيات الشريفة نزلت عقيب الأمر بالقتال و الترغيب إلى القرض الحسن و بذل النفس و المال في سبيل اللّه تعالى و إقامة الحق و تبيّن موردا خاصا مما يمكن أن ينطبق عليه ما ورد في الآيتين السابقتين من جميع الجهات التي بينها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فترشد الآيات المباركة إلى ما للقتال من الدخل في النظام الاجتماعي و التربوي و الديني، و ما يترتب عليه من السعادة إن كان في سبيل اللّه تعالى و الدفاع عن الحق و هي تبيّن الشروط التي لا بد من توفرها في متولّي الأمر و هي العلم و الصحة و الإيمان و بعض الصفات التي لا بد من أن تتحلّى بها الأمة و هي الإيمان و الجرأة و التوكل و عدم مخالفة القائد و نبذ الضعف و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سبحانه أنّ باجتماع تلك الشروط و الصفات تتحقق السعادة و الوصول إلى الكمال و القرب إلى التأييد الإلهي و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ذكره سبحانه هو قصة قوم من بني إسرائيل طلبوا من نبيّ لهم أن يبعث لهم قائدا يقودهم إلى الدفاع عن النفس و الرجوع إلى الوطن و الأهل بعد أن اجتمع رأيهم على ذلك و قد وعدهم نبيهم بالنصر إن هم وفوا بما عاهدوا عليه، و لكن وهن عزمهم و انفسخت إرادتهم و انعدم فيهم الثبات و الاستقامة إلا قليلا منهم ممن ألهمهم اللّه تعالى الرشد و الصواب فبلغوا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سبحانه هذه القصة، ليعتبر بها من بعدهم من الأمم و يسيروا على هدى القرآن حتّى يصلوا إلى ما كتبه لهم من النصر و السعادة</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سبحانه في هذه الآيات كل ما له دخل في القيادة الصحيحة و النظام الاجتماعي السعيد</w:t>
      </w:r>
      <w:r>
        <w:rPr>
          <w:rFonts w:eastAsia="Amiri" w:cs="Amiri" w:ascii="Amiri" w:hAnsi="Amiri"/>
          <w:color w:val="111111"/>
          <w:sz w:val="28"/>
          <w:szCs w:val="28"/>
          <w:rtl w:val="true"/>
          <w:lang w:bidi="ar-SA"/>
        </w:rPr>
        <w:t xml:space="preserve">. </w:t>
      </w:r>
      <w:bookmarkStart w:id="181" w:name="pg15376_165175"/>
    </w:p>
    <w:p>
      <w:pPr>
        <w:pStyle w:val="Heading4"/>
        <w:numPr>
          <w:ilvl w:val="3"/>
          <w:numId w:val="1"/>
        </w:numPr>
        <w:rPr/>
      </w:pPr>
      <w:bookmarkStart w:id="182" w:name="__RefHeading___Toc5964372_2142443653"/>
      <w:bookmarkStart w:id="183" w:name="_Toc66"/>
      <w:bookmarkEnd w:id="181"/>
      <w:bookmarkEnd w:id="182"/>
      <w:r>
        <w:rPr>
          <w:rtl w:val="true"/>
        </w:rPr>
        <w:t>التفسير</w:t>
      </w:r>
      <w:bookmarkEnd w:id="183"/>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اَلْمَلَإِ مِنْ بَنِي إِسْرائِيلَ مِنْ بَعْدِ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الملأ اسم جمع لجماعة من الناس يجتمعون على أمر و لا واحد له من لفظه كلفظ القوم، سموا بذلك لأنّهم يملؤون العيون منظرا و النفوس عظمة و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المعني بهم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بمعنى الخلق و منه الحديث لما ازدحم الناس على الميضاة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الملأ فكلكم سيروى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أحسنوا خلقكم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اللفظ كثير الاستعمال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اَلْمَلَأُ إِنِّي أُلْقِيَ إِلَيَّ كِتابٌ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اَلْمَلَأَ يَأْتَمِرُونَ بِكَ لِيَقْتُلُوكَ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يا أَيُّهَا اَلْمَلَأُ ما عَلِمْتُ لَكُمْ مِنْ إِلهٍ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الأمور الإضافية فإنّ لكلّ قوم ملأ و لكل ملإ رأيا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الكلام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قصة هؤلاء الملإ من بني إسرائيل من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لِنَبِيٍّ لَهُمُ اِبْعَثْ لَنا مَلِكاً نُقاتِلْ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ببعث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إقامته فيهم و إمارته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من نبيّ لهم أن يقيم فيهم ملكا و أميرا تصدر الناس عن رأيه في السلم و الحرب و النظام يقاتلون تحت لوائه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المفسرون في اسم هذا النبيّ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أرميا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جميع ذلك لا يمكن المساعدة عليه فإنّ أرميا معاصر لنبوخذ نصّر و سبي بابل و بينه و بين ما ورد في الآية الشريفة زمان طويل يقارب أربعمائة سنة و تسعة 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يوشع بن نون فهو فتى موسى و هو يخالف صريح الآية التي ذكر فيها أنّها كانت بعد موت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شمعون فإن كان هو ابن يعقوب فهو باطل و إن كان غيره فلم يعلم من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المشهور أنّه اشموئيل الذي هو معرب صموئيل المذكور في التوراة و كتب التاريخ و هو المروي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مجمع البيان و هو بالعربية إسماعيل و ذكره المحاسبي أيضا هذا و لكن ذكر شيخنا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منعا فإنّ إسماعيل في العبرانية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يشمع إيل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طلبهم من نبيهم كان بعد تسلط الملك الجبار عليهم و نالوا منه الذلة و الهوان و التشريد عن الديار و الأهل فطلبوا منه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سياق الآية الشريفة و ذيلها وَ اَللّهُ عَلِيمٌ بِالظّالِمِينَ‌ أنّ السبب في ذلك ظلمهم، فإنّهم عملوا المعاصي و أظهروا الخطايا و الأحداث المغيّرة للدّين، فسلّط اللّه تعالى عليهم من ينتقم ذلك منهم فأخرجهم من ديارهم و أبنائهم، فتوسّلوا في ذلك إلى نبيّ لهم ليجاهدوا مع الجائرين</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الملك الذي سلّطه اللّه عليهم هو جالوت الذي تملكهم و سار فيهم بما أوجب فقد استقلالهم في الحياة و إخراجهم من الديار و بعدهم عن الأهل </w:t>
      </w:r>
    </w:p>
    <w:p>
      <w:pPr>
        <w:pStyle w:val="BookText"/>
        <w:rPr/>
      </w:pPr>
      <w:r>
        <w:rPr>
          <w:rFonts w:ascii="Amiri" w:hAnsi="Amiri" w:eastAsia="Amiri" w:cs="Amiri"/>
          <w:color w:val="111111"/>
          <w:sz w:val="28"/>
          <w:sz w:val="28"/>
          <w:szCs w:val="28"/>
          <w:rtl w:val="true"/>
          <w:lang w:bidi="ar-SA"/>
        </w:rPr>
        <w:t>و الأبناء حتّى بلغ بهم الأمر أن تيقظت فيهم روح العصبية فطلبوا من نبيهم أن يبعث فيهم ملكا يسيرون تحت لوائه و يقاتلون معه في سبيل اللّه، و يستفاد ذلك ممّا ورد في التوراة أيضا كما يأتي في البحث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عَسَيْتُمْ إِنْ كُتِبَ عَلَيْكُمُ اَلْقِتالُ أَلاّ تُقاتِلُوا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القراءة المشهورة و قرئ شاذا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الإشفاق في المكروه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أتوقع منكم الجبن و التولّي في القتال إذا كتب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ليس بيد النبيّ الذي طلبوا منه الملك، بل أوكل الأمر إلى اللّه تعالى و لم يصرّح باسمه عزّ و جل تعظيما، لأنّ ما أوجب سؤالهم و هو المخالفة كانت مرجوة منهم و لذا ورد الخطاب على نحو الاستفهام و فيه إيماء إلى تولّيهم عن القتال و إنكارهم بعد ذلك لما ذكروه و تعهدوا به و إتمام للحجة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في كمال الفصاحة و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نُقاتِلَ فِي سَبِيلِ اَللّهِ وَ قَدْ أُخْرِجْنا مِنْ دِيارِنا وَ أَبْنائِنا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يمنعنا من القتال و قد أخرجنا من الوطن و بعدنا عن الأهل و الأولاد، و الإخراج من الديار يوجب ذهاب الاستقلال و الوهن في العزيمة و المنع عن التمتع بملاذ الدنيا فقد كنّى سبحانه و تعالى عن جميع ذلك بالإخراج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المصدرية و لا النافية كما ذكر في العلوم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الآية الشريفة سببان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سبيل اللّه و أنّه دفاع عن الحق و العقيدة و هذا أهمّ دافع في الجهاد</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عليهم بإخراجهم من الديار و البعد عن الأولاد و منعهم عن </w:t>
      </w:r>
    </w:p>
    <w:p>
      <w:pPr>
        <w:pStyle w:val="BookText"/>
        <w:rPr/>
      </w:pPr>
      <w:r>
        <w:rPr>
          <w:rFonts w:ascii="Amiri" w:hAnsi="Amiri" w:eastAsia="Amiri" w:cs="Amiri"/>
          <w:color w:val="111111"/>
          <w:sz w:val="28"/>
          <w:sz w:val="28"/>
          <w:szCs w:val="28"/>
          <w:rtl w:val="true"/>
          <w:lang w:bidi="ar-SA"/>
        </w:rPr>
        <w:t>التمتع بضروب الحياة فلا عذر بعد ذلك في ترك القتال و لا سبب عقليّ يتصوّر في الجبن و التولّي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كُتِبَ عَلَيْهِمُ اَلْقِتالُ تَوَلَّوْا إِلاّ قَلِيلاً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العمل بالتكاليف بلا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فرض عليهم القتال و بعث الملك لهم بسؤال النبي من اللّه تعالى أعرضوا و تخاذلوا و جبنت نفوسهم لما رأوا العدوّ و فترت عزائمهم الا قليلا منهم ثبتوا على ما عاهدوا عليه و استمرت عزائمهم على القتال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إشفاق النبي عليهم في المخالفة لأجل أنّهم كانوا أهل الدّعة و العيش الرغيد و قد طلبوا الحرب بعد أن ثارت في نفوسهم الحمية الوقتية و أنفت نفوسهم من الظلم و لم يكن عن عقيدة راسخة، و التجربة تقضي بأنّ كلّ من كان كذلك يفتر عند الحرب و ينقاد إلى الطبع حين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عن وحي من اللّه تعالى إليه بأنّهم سيتولّون عن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الآية المباركة العبرة العظيمة و الإرشاد إلى الثبات و الاستقامة على العهد و الذمام و عدم الاغترار بالنفس في هيجانها و حماسها و لكنّها في الواقع لم تكن مستعدة و لم يثبت العزم فيها و إلى ذلك يشير</w:t>
      </w:r>
    </w:p>
    <w:p>
      <w:pPr>
        <w:pStyle w:val="BookText"/>
        <w:rPr/>
      </w:pPr>
      <w:r>
        <w:rPr>
          <w:rFonts w:ascii="Amiri" w:hAnsi="Amiri" w:eastAsia="Amiri" w:cs="Amiri"/>
          <w:color w:val="111111"/>
          <w:sz w:val="28"/>
          <w:sz w:val="28"/>
          <w:szCs w:val="28"/>
          <w:rtl w:val="true"/>
          <w:lang w:bidi="ar-SA"/>
        </w:rPr>
        <w:t xml:space="preserve">ما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تتمنّوا لقاء العدوّ و سلوا اللّه العافية فإذا لقيتموه فاثبتوا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عَلِيمٌ بِالظّالِمِينَ‌ </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بالذين ظلموا من قبل ذلك، و الظلم ينطبق على التولّي عن أوامر اللّه تعالى و هو يوجب استحقاق العقاب عقلا، فهذه الآية الشريفة تفيد قضية عقلية مشتملة على العلة و المعلول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يجازيهم على ظلمهم لأنّه تعالى عالم بصدور ذلك منهم باختيارهم فتمت الحجة عليهم باستحقاقهم العقاب، و تسمّى مثل هذه القضية في علم الفلسفة بالقضايا التي قياساتها معها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اَللّهَ قَدْ بَعَثَ لَكُمْ طالُوتَ مَلِكاً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ملوك بني إسرائيل و يدعى المختار، لأنّه اختاره اللّه تعالى ملكا عليهم، ليجمعهم تحت سلطة واحدة و يمنعهم عن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أطول من سائر الناس من كتفه فما فوق و ذلك من المحاسن المأثورة لدى العبرانيين، ففي سفر صموئيل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كتفه فما فوق كان أطول من كل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لذلك سمّي في القرآن الكريم بهذا الاسم و إلاّ فإنّه يدعى في كتب التاريخ و العهد العتيق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ممنوع من الصّرف للتعريف و العجمة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نسبة البعث إلى اللّه تعالى و تأكيده تنبيه لهم بأنّ اختيار الملك و إقامته إنّما يكون من اللّه تعالى و إرشاد لهم بأنّ الطلب لا بد أن يكون منه عزّ و جل و إن كان بواسطة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أَنّى يَكُونُ لَهُ اَلْمُلْكُ عَلَيْنا وَ نَحْنُ أَحَقُّ بِالْمُلْكِ مِنْهُ وَ لَمْ يُؤْتَ سَعَةً مِنَ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استفهام للسؤال عن الحال و المكان، و هي تدل على تحيّرهم في اختياره ملكا عليهم مع أنّ الملك بزعمهم يجب أن يكون من بيت الشّرف و العزّة و أن يكون واسع المال، و لم يتوفر في طالوت ذلك فكان سببا في اعتراضهم على هذا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يختص ما زعموه بهم، بل كلّ ملإ إذا أعرض عن الحقيقة و غفل عن قضاء اللّه و قدره و اقتصر على المحسوس الظاهر يذعن بأمور هي مخالفة للواقع، ففي المقام إنّهم اقتصروا على الظاهر و ما اعتاد عليه الناس من أنّ الملك إنّما يكون ملكا إذا كان شريفا من بيت العزّ و الشرف ذا مال يمكنه أن يؤسس ملكه عليه و يديره به و هما كانا منتفيين في طالوت و لذا اعترضوا على اختياره</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إنكارهم أنّهم كانوا من أولاد لاوي أو </w:t>
      </w:r>
    </w:p>
    <w:p>
      <w:pPr>
        <w:pStyle w:val="BookText"/>
        <w:rPr/>
      </w:pPr>
      <w:r>
        <w:rPr>
          <w:rFonts w:ascii="Amiri" w:hAnsi="Amiri" w:eastAsia="Amiri" w:cs="Amiri"/>
          <w:color w:val="111111"/>
          <w:sz w:val="28"/>
          <w:sz w:val="28"/>
          <w:szCs w:val="28"/>
          <w:rtl w:val="true"/>
          <w:lang w:bidi="ar-SA"/>
        </w:rPr>
        <w:t>بهوذا اللذين اجتمع فيهما النبوة و الملك و طالوت كان من أولاد بنيامين و أنّه كان فقيرا معدما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طالوت كان من أولاد شمعون كما في سفر التكوين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بني قهات كما في سفر أخبار الأيام الأول الإصحاح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من أولاد بنيامين بل هذا هو بولس الرسول الذي كان اسمه شاءول أيضا كما هو مذكور في كتب التاريخ و سيأتي في البحث التاريخي مزيد بيان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الملوكية لم تكن في بني إسرائيل قبل طالوت و هو أول ملك فيهم فكيف كانت في أولاد يهوذا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المذكور في كتب التاريخ أنّه لم يكن فقيرا معدما بل حصل جانبا من ثروة أبيه و ظاهر الآية الشريفة يدل على أنّه لم يكن واسع المال و هو أعم من الفقر، و أنّهم أحق بالملك لأنّهم الملأ من بني إسرائيل أصحاب عزّة و شرف و قد جبّل في نفوسهم إنكار من لم يكن مثلهم في العزّة و الشرف و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لتدبير شؤونكم و إصلاح أموركم و تحقيق طلباتكم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الملوكية مزية خاصة يجعلها اللّه تعالى في بعض الأفراد لما فيه من الاستعداد و القابلية للتصدي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رد لمزاعمهم و أنّ الفضل ما فضله اللّه تعالى و الشريف من شرّفه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هبة ربانية و منحة إلهية يمنحها لبعض عباده و لو كان خاملا حسب الحكمة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زادَهُ بَسْطَةً فِي اَلْعِلْمِ وَ اَلْجِسْمِ‌ </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سعة في العلم و عظم الجسم و هما </w:t>
      </w:r>
    </w:p>
    <w:p>
      <w:pPr>
        <w:pStyle w:val="BookText"/>
        <w:rPr/>
      </w:pPr>
      <w:r>
        <w:rPr>
          <w:rFonts w:ascii="Amiri" w:hAnsi="Amiri" w:eastAsia="Amiri" w:cs="Amiri"/>
          <w:color w:val="111111"/>
          <w:sz w:val="28"/>
          <w:sz w:val="28"/>
          <w:szCs w:val="28"/>
          <w:rtl w:val="true"/>
          <w:lang w:bidi="ar-SA"/>
        </w:rPr>
        <w:t>صفتان ينبغي وجودهما في كلّ ملك و قائد، فإنّ بالأول يدير النظم و يدبر الأمور و هما يتطلبان معرفة المصالح و المفاسد و العلم بخصوصيات الإدارة فإنّ الملك عبارة عن تدبير الرعية و استقرار السلطة عليهم بما يوجب وصولهم إلى الكمال اللائق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بالثاني يمكن بسط نفوذه و هيبته في المجتمع و تحقيق إرادته و سلطته و هذه الآية تشير إلى ما هو القوام في كلّ ملك و رأي من العلم و الشجاعة و أحدهما مكمّل للآخر فإنّ بالأول تساس الرعية بالصلاح و بالأخير يجلب الأمن و الأمان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دخل للمال و لا الشرف في الملك بل الملوكية الحقة تستلزم إيجاد المال لتدبير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مُلْكَهُ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 للملكية به تعالى وحده و بيان أنّ جميع المناصب الدنيوية تحت مشيته المباركة و إرادته المقدسة، فهو الذي يفيض الملك على من يشاء و يمنعه عمن يشاء و ليس لأحد الاعتراض عليه فهو السبب المطلق، و تبيّن ذلك عدة آيات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أن ينال الملك بالمكر و الحيلة و الخديعة و الكذب، فإنّ الخلق عباد اللّه و لا يرضى لعباده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الملك من قبل اللّه تعالى لأوليائه و أصفيائه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رَبُّكَ يَخْلُقُ ما يَشاءُ وَ يَخْتارُ ما كانَ لَهُمُ اَلْخِيَرَةُ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الملك الظاهري الدنيوي فإنّه أمر اعتباري يدور مدار تحقق أسبابه و لكنّه أيضا لا بد أن ينتهي إلى قضاء اللّه و قدره اللذين يعمان كلّ ممكن و لكن رضاه و ارتضاءه أخص منهما</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الإرادة و المشيئة و إن كانت مطلقة إلا أنّه تعالى لا يفعل ذلك </w:t>
      </w:r>
    </w:p>
    <w:p>
      <w:pPr>
        <w:pStyle w:val="BookText"/>
        <w:rPr/>
      </w:pPr>
      <w:r>
        <w:rPr>
          <w:rFonts w:ascii="Amiri" w:hAnsi="Amiri" w:eastAsia="Amiri" w:cs="Amiri"/>
          <w:color w:val="111111"/>
          <w:sz w:val="28"/>
          <w:sz w:val="28"/>
          <w:szCs w:val="28"/>
          <w:rtl w:val="true"/>
          <w:lang w:bidi="ar-SA"/>
        </w:rPr>
        <w:t>جزافا من غير حكمة بل هو الحكيم العليم يفعل وفق الحكمة المتعالية يراعي في أفعاله صلاح العباد و كمالهم و يدل على ذلك أيضا عدة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يفيض فيضا على أحد إلا بالأسباب الظاهرية فإنّه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أن تجري الأمور إلا بأسبابها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لذلك الأدلة العقلية، و لهذا اعتبر سبحانه في الملك البسطة في العلم و الجسم و هو الموفق بتسخير الأسباب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بصدرها و ذيلها تبيّن أهم القواعد في النظام الأحسن فهو المفيض المطلق على العباد بما يرجع إلى مصالحهم و لكن الإفاضة لا تكون إلا بالأسباب الظاهرية لئلا يختل النظام و يعطل الإنسان عن العمل و يبطل قانون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واسِعٌ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واسع في الفضل و التصرف و القدرة إذا شاء أمرا يقع لا محالة و لا يمنعه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عليم بوجوه الحكمة يفعل بما تقتضيه الحكمة في كلّ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الواسع من أسمائه الحسنى يستعمل في كلّ جهاته المتصوّرة فيه جل شأنه ذاتا و صفة و فعلا و لهذا اللفظ سعة استعمالية يستعمل في الواجب و الممكن الجوهر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أطلق عليه سبحانه و تعالى يراد به أنّه ليس له حد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قرن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في عدة آيات، و لعله كناية عن السعة العلمية لجميع ما سواه و يستلزم ذلك السعة الوجودية و الغناء عن كلّ شيء و احتياج الكلّ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ما نتعقله من معنى السعة لأنّ العلم عين الذات فإذا كان للذات سعة فيكون العلم كذلك، و لكن لا يمكن درك هذه السعة</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أسماء اللّه المقدسة توقيفية لا بد في إطلاقها عليه جل شأنه من ورود الإذن من الشرع و ليس لأحد استعمال كلّ لفظ فيه جلّت عظمته و إن كان مدحا، فكذلك المعاني في تلك الأسماء الواصلة إلينا من الكتاب و السنة </w:t>
      </w:r>
    </w:p>
    <w:p>
      <w:pPr>
        <w:pStyle w:val="BookText"/>
        <w:rPr/>
      </w:pPr>
      <w:r>
        <w:rPr>
          <w:rFonts w:ascii="Amiri" w:hAnsi="Amiri" w:eastAsia="Amiri" w:cs="Amiri"/>
          <w:color w:val="111111"/>
          <w:sz w:val="28"/>
          <w:sz w:val="28"/>
          <w:szCs w:val="28"/>
          <w:rtl w:val="true"/>
          <w:lang w:bidi="ar-SA"/>
        </w:rPr>
        <w:t>المقدّسة و ليس للعقول تحديدها بما تتعقّلها فهو جلّت عظمته واسع في جميع شؤونه و جهاته فوق ما نتعقله من معنى السعة و لهذا كان الأولى تحديدها بالمعنى السلبي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يحده و لا يعجزه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التحديد يكون في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نقص في العقل إن عجز عن درك ذلك بل كمال العقل الاعتراف بالتقصير و العجز أمام عظمته و كبريائه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آيَةَ مُلْكِهِ أَنْ يَأْتِيَكُمُ اَلتّابُوتُ‌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العلامة الظاهرة و الحجة المعروفة الدامغة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صندوق من الخشب يوضع فيه ما يراد حفظه و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التابوت كان له شأن كبير في بني إسرائيل، و قد وصفه العهد العتيق بأوصاف متعدّدة غريبة و يستفاد منه أنّ له أصلا أصيلا و موقعا محترما لدى الأنبياء بل كانت أمة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يتبركون به و يتوسلون إليه في الشدائد و يغلبون به على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الصندوق الذي وضعت أم موسى ابنها فيه بعد ولادته و ألقته في اليمّ بوحي من اللّه تعالى كما حكى اللّه قصتها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بني إسرائيل كانوا في مأمن به من الأخطار و الشدائد تحترمهم الأمم و الشعوب ما داموا مهتمّين باحترام التابوت و تعظيمه و بقدر احترامهم تلك الآية الربانية كانوا معزّزين محترمين حتّى عصوا و استخفوا به فغلبوا على أمرهم و انتزع منهم فوقع فيهم الأحداث و تشتت جمعهم ثم رده اللّه تعالى إليهم تحمله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هذا التابوت النزعة الوثنية التي كانت عند بني إسرائيل التي عرفوها من أيام المصريين الوثنيين</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ذلك باطل نشأ من الجهل بالتاريخ، بل المستفاد من الأدلة الواصلة إلينا أنّ التابوت من المقدسات الدينية التي كانت محترمة حتّى عند الأنبياء كغلاف المصحف الشريف الذي هو مقدّس عند المسلمين لكونه حاويا </w:t>
      </w:r>
    </w:p>
    <w:p>
      <w:pPr>
        <w:pStyle w:val="BookText"/>
        <w:rPr/>
      </w:pPr>
      <w:r>
        <w:rPr>
          <w:rFonts w:ascii="Amiri" w:hAnsi="Amiri" w:eastAsia="Amiri" w:cs="Amiri"/>
          <w:color w:val="111111"/>
          <w:sz w:val="28"/>
          <w:sz w:val="28"/>
          <w:szCs w:val="28"/>
          <w:rtl w:val="true"/>
          <w:lang w:bidi="ar-SA"/>
        </w:rPr>
        <w:t xml:space="preserve">لأعلى المعارف الإلهية و أسناها و كل مقدّس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كالحجر الأسود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استهين به يرفعه اللّه تعالى بلا فرق بين أمة و أمة أخرى، و لم يلاق المسلمون ما لا قوه إلا من جهة استهانتهم بالقرآن الكريم و ما أنزله اللّه تعالى</w:t>
      </w:r>
    </w:p>
    <w:p>
      <w:pPr>
        <w:pStyle w:val="BookText"/>
        <w:rPr/>
      </w:pPr>
      <w:r>
        <w:rPr>
          <w:rFonts w:ascii="Amiri" w:hAnsi="Amiri" w:eastAsia="Amiri" w:cs="Amiri"/>
          <w:color w:val="111111"/>
          <w:sz w:val="28"/>
          <w:sz w:val="28"/>
          <w:szCs w:val="28"/>
          <w:rtl w:val="true"/>
          <w:lang w:bidi="ar-SA"/>
        </w:rPr>
        <w:t xml:space="preserve">و قد ورد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لتتبعنّ سنن من قبلكم باعا فباعا حتّى لو دخلوا جحر ضب لدخلتموه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به التجربة أيضا و سيأتي في البحث الروائي ما يتعلّق بالتابوت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إسرائيل لم يقتنعوا بما احتج به نبيهم عليهم فجعل لهم علامة تدل على أنّ طالوت مختار من قبل اللّه تعالى و مؤيد منه و ستتحقق به أمانيهم و ترد إليهم عزّتهم و شوكتهم و وحدتهم فيكون التابوت من أدلة صدق ذلك الملك كما هو كذلك في جميع الدّعاوى، لأنّ نسبة التابوت في أمة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المقدّسات الدينية في سائر الأديان السّماوية فإذا ظهر على يد أحد و هو يعمل بما فيه يكون ذلك دليلا على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سَكِينَةٌ مِنْ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السكون، و يراد منها ما تسكن إليه النفس فقد تكون موهبة ربانية كالحكمة توجب سكون النفس و قوة العزيمة تنبث على الجوارح و الجوانح فتصدر الأفعال و الأعمال وفق الحكمة و الشريعة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وَ لِلّهِ جُنُودُ اَلسَّماواتِ وَ اَلْأَرْضِ وَ كانَ اَللّهُ عَلِيماً 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السكينة مكتسبة مما أنزله اللّه تعالى من الأحكام و المعارف، لأنّها توافق الفطرة فتطمئنّ النفس إليها و تبتعد عن الاضطراب و الشكوك و الأوهام</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التابوت يشتمل على ألواح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اللّه تعالى على أنبياء بني إسرائيل و قد رأوا منه العجائب و الغرائب في حياتهم في سلمهم و حربهم، فأوجب فيهم السكينة و اطمينان القلب و ربط الجأش و غيرها </w:t>
      </w:r>
    </w:p>
    <w:p>
      <w:pPr>
        <w:pStyle w:val="BookText"/>
        <w:rPr/>
      </w:pPr>
      <w:r>
        <w:rPr>
          <w:rFonts w:ascii="Amiri" w:hAnsi="Amiri" w:eastAsia="Amiri" w:cs="Amiri"/>
          <w:color w:val="111111"/>
          <w:sz w:val="28"/>
          <w:sz w:val="28"/>
          <w:szCs w:val="28"/>
          <w:rtl w:val="true"/>
          <w:lang w:bidi="ar-SA"/>
        </w:rPr>
        <w:t>من الصّفات الحميدة و ما ورد في الروايات من أنّ فيها ريحا هفافة من الجنّة كلّها مصاديق و إشارات إلى ما يوجب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هذه السكينة بأيّ معنى أخذت تشتمل على لطيفة ربانية هي معجزة، فتكون بمنزلة الروح بالنسبة إلى الأجساد كما يسمّى القرآن و الوحي السّماوي روحا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وَ إِنَّكَ لَتَهْدِي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رَفِيعُ اَلدَّرَجاتِ ذُو اَلْعَرْشِ يُلْقِي اَلرُّوحَ مِنْ أَمْرِهِ عَلى مَنْ يَشاءُ مِنْ عِبادِهِ لِيُنْذِرَ يَوْمَ اَلتَّلاقِ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إدراك هذا الرّوح يختص بمن كان مؤمنا له الأهلية لذلك، و هذا هو المستفاد مما وصل إلينا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بَقِيَّةٌ مِمّا تَرَكَ آلُ مُوسى وَ آلُ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و يطلق على الفرد تعظيما كإطلاق الأمة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موسى و آل هارون نفسهما و من يتبعهما في العمل بما أتيا به، و هذا الإطلاق صحيح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بقية آل موسى و آل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البقايا الجسمانية و المعنوية و آثار النبوة كعصا موسى و بعض ثياب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كانوا فيها يعبدون اللّه تعالى و يجاهدون في سبيله عزّ و جل لإزالة الشرك و العدوان و الألواح و 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موجودة كسائر آثار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تقدر الطبيعة على إزالتها و فنائها و إنّها باقية مدى الدّهر و ستظهر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تَحْمِلُهُ اَلْمَلائِكَةُ‌ </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حالية من يأتيكم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تدل على أهمية التابوت و عظمته و فيها إشارة إلى أنّ التابوت بمكان من القداسة لا يليق بكلّ يد أن تلمسه لما فيه من السّكينة من اللّه فإنّه لا يمسّه إلا المطهّرون من الأقذار المعنوية و الظاهرية لا سيّما في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بنيت على التشديد و لذلك كانت </w:t>
      </w:r>
    </w:p>
    <w:p>
      <w:pPr>
        <w:pStyle w:val="BookText"/>
        <w:rPr/>
      </w:pPr>
      <w:r>
        <w:rPr>
          <w:rFonts w:ascii="Amiri" w:hAnsi="Amiri" w:eastAsia="Amiri" w:cs="Amiri"/>
          <w:color w:val="111111"/>
          <w:sz w:val="28"/>
          <w:sz w:val="28"/>
          <w:szCs w:val="28"/>
          <w:rtl w:val="true"/>
          <w:lang w:bidi="ar-SA"/>
        </w:rPr>
        <w:t>تحمله الملائكة و لم يكن أحد يرى الملائكة إلا أنبياء اللّه تعالى و أصفياؤه و هم الأقلون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المفسرون في تفسير هذه الآية الشريفة ما لا يليق بكلام اللّه تعالى و قداسة هذه المأثرة النبوية الخالدة فإنّ أغلب ما ذكروه هو من الإسرائيليات التي وردت في العهد القديم و هي غير سليمة من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لَكُمْ إِنْ كُنْتُمْ 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الإخبار بأنّ طالوت جعل ملكا و إتيانه بالتابوت الذي فيه السكينة و آثار النبوة و غير ذلك علامة مشخصة على أنّه منصوب من اللّه تعالى إن كنتم من المؤمنين باللّه و آياته لا من المنافقين الذين يقولون بأفواههم ما ليس في قلوبهم فإنّهم لا تنفعهم آيات اللّه تعالى و دلائله، إذ المنافق عرف بالجحود و اللجاج فلا ينفعه البرهان و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دلالة على أنّهم سألوا نبيّهم الآية على صدق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فَلَيْسَ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إخراجهم عن مقرهم و السير إلى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يأتي بمعنى القطع و المفارقة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خَيْرُ اَلْفاصِلِينَ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منه مفارقة المكان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فَصَلَتِ اَلْعِيرُ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الفصل المعروف في العلوم لانقطاع ما قبلها عما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الجنود جمع جند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المجتمع القوي من كلّ شيء، و سمي العسكر به لتزاحم الأفراد فيه و 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الكلمة دلالة على كثرة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الماء الفائض و جمعه أنهار، و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النهر بالفتح و السكون،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ينتشر فيه الضوء، فالفيضان </w:t>
      </w:r>
    </w:p>
    <w:p>
      <w:pPr>
        <w:pStyle w:val="BookText"/>
        <w:rPr/>
      </w:pPr>
      <w:r>
        <w:rPr>
          <w:rFonts w:ascii="Amiri" w:hAnsi="Amiri" w:eastAsia="Amiri" w:cs="Amiri"/>
          <w:color w:val="111111"/>
          <w:sz w:val="28"/>
          <w:sz w:val="28"/>
          <w:szCs w:val="28"/>
          <w:rtl w:val="true"/>
          <w:lang w:bidi="ar-SA"/>
        </w:rPr>
        <w:t>و الانتشار مأخوذ فيهما لكن الأول في الماء و الثاني في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الشرب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تناول الماء بالفم و بلعه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 طالوت و جنّد جنوده من بني إسرائيل خرج بهم عن معسكرهم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يمتحنكم في طريقكم بنهر ليبين المطيع من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إسرائيل بعد أخذ المواثيق من نبيهم وفوا بما قاله لهم و اتخذوا طالوت ملكا عليهم فنظّم الجنود و رتبهم حسب درجاتهم و مراتبهم و استعرضهم ليعرف مقدار استعدادهم و أرشدهم إلى الحقّ و اختبرهم، لمعرفة الرّوح المعنوية فيهم و تمييز الثابت على إيمانه و الحافظ لذمامه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الاختبار إلى اللّه تعالى ليعظم ذلك في قلوبهم، و لأنّه ولي الجميع و من عنده النصر و الظفر، و كان إبلاغ الاختبار قبل وقته لتتم الحجة به عليهم، و لا بد أن تكون الظروف و الحالات هي التي أوجبت أن يكون الاختبار بالشرب من النهر حتّى يكون مناسبا لحالهم، و قد ورد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كانوا في مفازة و كان الوقت حارا فشكوا قلة الماء فابتلاهم اللّه بالنهر و شرب الماء منه، كما هو مذكور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المرشد له إلى هذه الأمور هو النبي الذي نصبه ملكا على بني إسرائيل،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شَرِبَ مِنْهُ فَلَيْسَ مِنِّي لأنّ مخالفة الأمر توجب سلب الانتساب عن المخالف فيسلك حينئذ في مسلك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يَطْعَمْهُ فَإِنَّهُ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الغذاء و نسبته إلى الطاعم كنسبة الأكل إلى الآكل، و قد يطلق على ما يتناول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طَعامُهُ مَتاعاً لَكُمْ وَ لِلسَّيّارَةِ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يطلق الطعام على البرّ كثيرا كما في الاستعمالات الفصيحة</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p>
    <w:p>
      <w:pPr>
        <w:pStyle w:val="BookText"/>
        <w:rPr/>
      </w:pPr>
      <w:r>
        <w:rPr>
          <w:rFonts w:ascii="Amiri" w:hAnsi="Amiri" w:eastAsia="Amiri" w:cs="Amiri"/>
          <w:color w:val="111111"/>
          <w:sz w:val="28"/>
          <w:sz w:val="28"/>
          <w:szCs w:val="28"/>
          <w:rtl w:val="true"/>
          <w:lang w:bidi="ar-SA"/>
        </w:rPr>
        <w:t xml:space="preserve">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صدقة الفطرة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صاع من طعام أو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تستعمل المادة في شرب الماء على الطعام إما لأجل التغليب أو لأجل أنّ طعم الماء لا يدرك غالبا إلا في هذه الحالة، و قد أطلق على ماء زمزم أيضا</w:t>
      </w:r>
    </w:p>
    <w:p>
      <w:pPr>
        <w:pStyle w:val="BookText"/>
        <w:rPr/>
      </w:pPr>
      <w:r>
        <w:rPr>
          <w:rFonts w:ascii="Amiri" w:hAnsi="Amiri" w:eastAsia="Amiri" w:cs="Amiri"/>
          <w:color w:val="111111"/>
          <w:sz w:val="28"/>
          <w:sz w:val="28"/>
          <w:szCs w:val="28"/>
          <w:rtl w:val="true"/>
          <w:lang w:bidi="ar-SA"/>
        </w:rPr>
        <w:t xml:space="preserve">كما 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طعام طعم و شفاء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يختص الطعام بالجسمانيات بل يشمل المعنويات أيضا،</w:t>
      </w:r>
    </w:p>
    <w:p>
      <w:pPr>
        <w:pStyle w:val="BookText"/>
        <w:rPr/>
      </w:pPr>
      <w:r>
        <w:rPr>
          <w:rFonts w:ascii="Amiri" w:hAnsi="Amiri" w:eastAsia="Amiri" w:cs="Amiri"/>
          <w:color w:val="111111"/>
          <w:sz w:val="28"/>
          <w:sz w:val="28"/>
          <w:szCs w:val="28"/>
          <w:rtl w:val="true"/>
          <w:lang w:bidi="ar-SA"/>
        </w:rPr>
        <w:t xml:space="preserve">ففي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عند ربّي فيطعمني و يسقيني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تكرهوا مرضاكم على الطعام و الشراب، فإنّ اللّه يطعمهم و يسقيهم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علمه عمّن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يذقه فإنّه من أصحابي و سيكون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اِغْتَرَفَ غُرْفَةً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الذي يتجمع في الكف، و الاغتراف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من المائع باليد و نحوها، و الاستثناء من الشرب، فيكون المنهي عنه هو الشرب بحيث يرتوي الشارب إلا من أخذ غرفة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تدل على أنّ الامتحان كان بالشرب بحيث يرتوي من الماء فالذين شربوا منهم كذلك هم الخارجون الذين تبرأ منهم، و من لم يشرب كذلك كان من المؤمنين المطيعين و هذا القسم على درجات في الصبر فمنهم من لم يتذوق الماء أصلا و هم على أكمل و أعلى درجات الإخلاص و الاعتماد على اللّه تعالى، و منهم من اغترف الماء بيده فقط و هم أدنى من الطائفة السابقة في الإيمان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فَشَرِبُوا مِنْهُ إِلاّ قَلِيلاً </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أكثرهم من الابتلاء عاصين إلا قليلا منهم وفوا بما عاهدوا </w:t>
      </w:r>
    </w:p>
    <w:p>
      <w:pPr>
        <w:pStyle w:val="BookText"/>
        <w:rPr/>
      </w:pPr>
      <w:r>
        <w:rPr>
          <w:rFonts w:ascii="Amiri" w:hAnsi="Amiri" w:eastAsia="Amiri" w:cs="Amiri"/>
          <w:color w:val="111111"/>
          <w:sz w:val="28"/>
          <w:sz w:val="28"/>
          <w:szCs w:val="28"/>
          <w:rtl w:val="true"/>
          <w:lang w:bidi="ar-SA"/>
        </w:rPr>
        <w:t>اللّه عليه و قد ثبت فيهم الإيمان و هذه الطائفة قليلون في كلّ عصر، و لا بد أن يجتاز الإنسان الامتحان ليعرف المؤمن الخالص عن غيره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 حَسِبَ اَلنّاسُ أَنْ يُتْرَكُوا أَنْ يَقُولُوا آمَنّا وَ هُمْ لا يُفْتَنُونَ وَ لَقَدْ فَتَنَّا اَلَّذِينَ مِنْ قَبْلِهِمْ فَلَيَعْلَمَنَّ اَللّهُ اَلَّذِينَ صَدَقُوا وَ لَيَعْلَمَنَّ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كلّ من يدّعي الإيمان يكون صادقا في إيمانه إلا إذا خرج من الامتحان الإلهيّ مطيعا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امتحاناته تبارك و تعالى كثيرة لا حدّ لها و لا حصر يمتحن بها عباده حسب الاستعداد و مراتب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عدد الذين ثبتوا معه و المروي أنّ عددهم كانوا ثلاثمائة و ثلاثة عشر رجلا و يأتي في البحث الروائي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جاوَزَهُ هُوَ وَ اَلَّذِينَ آمَنُوا مَعَهُ قالُوا لا طاقَةَ لَنَا اَلْيَوْمَ بِجالُوتَ وَ جُنُودِهِ‌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جالوت هو القائد الفلسطيني المشرك الذي أذل اليهود و أخرجهم من ديارهم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التخطي و المفارقة عن المكان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جاوَزْنا بِبَنِي إِسْرائِيلَ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تخطّى طالوت و جنوده المؤمنون به النّهر قال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قدرة لنا على محاربة جالوت و جنوده لكثرة عددهم و 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تعقيب هذه الآية بعد الامتحان بالكيفية السابقة أنّ المغترفين هم الذين قالوا هذا الكلام لأنّهم لم يكونوا على اليقين الذي عليه الطائفة التي لم تطعم الماء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يَظُنُّونَ أَنَّهُمْ مُلاقُوا اَللّهِ‌ </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الظن يستعمل في القرآن الكريم بمعنى اليقين، و بمعنى مطلق الرجحان، و بمعنى الوهم، و الفارق القرائن و تقدم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المؤكدة يكون بمعنى اليقين، و يمكن أن يكون ذلك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اليقين، و القرينة على ذلك ملاقاة اللّه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غلبهم الشوق إلى لقاء اللّه تعالى و استيقنوا بالموت الذي يرفع به الحجاب عنهم و عن ملاقاة ربّهم فيجازيهم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الطائفة التي لم تطعم من الماء و لم يغترفوا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فِئَةٍ قَلِيلَةٍ غَلَبَتْ فِئَةً كَثِيرَةً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المتظاهرة التي يرجع بعضهم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الإذن بالنسبة إليه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العلم و القدرة و الإرادة، و الأولان من صفات الذات و الأخيرة من صفات الفعل، فيستعمل الإذن في كلّ من صفات الذات و صفات الفعل و إن كان استعماله في الإرادة 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و القدرة و الحكمة و إن كانت مفاهيم مختلفة لكنها بالنسبة إليه تعالى ترجع إلى شيء واحد، لأنّ علمه جلّ شأنه عين ذاته الأقدس، و قدرته العليا ترجع إلى علمه و كذا الحكمة، و أما إرادته فإنّها عين فعله و الفعل منبعث عن العلم و الحكمة، فيرجع الجميع إلى شيء واحد، و الفرق بينها في القرآن العظيم يستفاد من القرائن التي منها سياق الآية المباركة بملاحظتها مع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الجنود أو القوى الدافعة ليست بأنفسها منشأ للغلبة، بل هي من بعض الأسباب الظاهرية و السبب الحقيقي إرادة اللّه جلّت عظمته، و الأدلة العقلية و النقلية، بل التجربة تدل على ذلك، و في الكلام احتجاج على الخصم لإقناعه ببيان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مَعَ اَلصّابِرِينَ‌ </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منه عزّ و جل بالمعية مع الصابرين، و هذه المعيّة معيّة قيّومية لا يعقل معها الهزيمة فإنّها من الخلف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بشارة للصابرين بالجزاء الجميل و تلقين الجنود الصّبر و الثبات عند تقلب الأحوال و توارد الأهوال فتزداد شوكتهم و تشتد عزائمهم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بَرَزُوا لِجالُوتَ وَ جُنُودِهِ قالُوا رَبَّنا أَفْرِغْ عَلَيْنا صَبْراً وَ ثَبِّتْ أَقْدامَنا وَ اُنْصُرْنا عَلَى اَلْقَوْمِ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في الفضاء، و الظهور من الأمور الإضافية، له مراتب كثيرة، و هو إما تكوينيّ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اَلْأَرْضَ بارِزَةً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اختياري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بَرَزُوا مِنْ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مبارزة الصفوف للقتال، و المقام منه أو تسخيري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 السيال بحيث يخلو المحل منه، و أصل الفراغ الخلو، شبّه الصّبر بالماء الذي في وعاء و هو كناية عن كمال الصّبر و نهايته، فطلبوا إفراغه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إفاضة الصّبر عليهم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التنكير فيه لأجل شمول أنحائه من القتل و الجرح و الجوع و فراق الأهل و الأحبة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هيئة استعملت تدل على اللزوم و الاستقرار فهي ضد الزوال و المحو في جميع استعمالاتها و هي كثيرة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ثَبَّتْناكَ لَقَدْ كِدْتَ تَرْكَنُ إِلَيْهِمْ شَيْئاً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تَنْصُرُوا اَللّهَ يَنْصُرْكُمْ وَ يُثَبِّتْ أَقْدامَكُمْ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مما هو كثير في القرآن و السنة الشريفة و العرف، و المراد به الاستقامة في الحق</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ثبوت الأقدام الذي هو الفاصل بين الإنسان و غيره و الاستقامة من أعلى منازل السالكين إلى اللّه عزّ و جل، و هي أول مقامات السير في الربوبيّة </w:t>
      </w:r>
    </w:p>
    <w:p>
      <w:pPr>
        <w:pStyle w:val="BookText"/>
        <w:rPr/>
      </w:pPr>
      <w:r>
        <w:rPr>
          <w:rFonts w:ascii="Amiri" w:hAnsi="Amiri" w:eastAsia="Amiri" w:cs="Amiri"/>
          <w:color w:val="111111"/>
          <w:sz w:val="28"/>
          <w:sz w:val="28"/>
          <w:szCs w:val="28"/>
          <w:rtl w:val="true"/>
          <w:lang w:bidi="ar-SA"/>
        </w:rPr>
        <w:t>العظمى المطلقة و الأحدية التي لا يعقل تحديدها بحد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 و اللفظ كثير الاستعمال في القرآن الكريم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اَلنَّصْرُ إِلاّ مِنْ عِنْدِ اَللّهِ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يَنْصُرْكُمُ اَللّهُ فَلا غالِبَ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النصير من الأسماء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ظهر طالوت و جنوده المؤمنون في ساحة الحرب و القتال مع أعدائهم جالوت و جنوده لجأوا إلى اللّه تعالى يطلبون منه الصّبر في الوغى و الثبات على الحق و الجهاد و العون و النصرة على القوم الكافرين و لم يعتمدوا على أنفسهم مهما بلغوا في الإيمان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قدّموا الصّبر على الثبات و النصرة لأنّ بالصّبر يتحقق الثبات على الحق و به تتحقق النصرة على الأعداء فيكون ترتب النصر على الاستقامة من قبيل ترتب المعلول على العلة، فهم راعوا الترتيب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لوحظ في الآية الشريفة ما هو المطلوب في أدب الدعاء و 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قربه مع مربوبه و معيته معه، و قد ذكرنا في سورة الحمد ما يتعلق به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يستعمل في دعوات الأنبياء و من يتلو تلوهم عند انقطاعهم إلى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طلبهم جميعا العون و الثبات و النّصر منه تعالى،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وَ اَللّهُ يُحِبُّ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فِي أَمْرِنا وَ ثَبِّتْ أَقْدامَنا وَ اُنْصُرْنا عَلَى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الترتيب في كيفية الدعاء كما ذكرنا و تدل على كل واحد من هذه الأمور السنة الشريفة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الهزم و الدفع و الحطم و الكسر و الخرم نظائر، و الفرق بينها بالاعتبار، و يمكن أن يجعل الجامع الفصل و القطع، و لم تستعمل هذه المادة في القرآن الكريم إلا في موضعين أحدهما المقام و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هُنالِكَ مَهْزُومٌ مِنَ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بإذن اللّه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القاهرة الغالبة في استجابة دعوتهم و هزيمة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قدّم سبحانه الهزم مع أنّه يكون بعد قتل جالوت عادة للدلالة على سرعة استجابة دعائهم، فإنّ الدّعاء حين تحقق الابتلاء أقرب إلى الاستجابة لانكسار القلوب و توجهها إلى الواحد الأحد المحبوب، و إنّ النصر حليف ثبوت الاستقامة و الجد و الاجتهاد، و الأخبار في ذلك متواترة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داوُدُ جالُوتَ وَ آتاهُ اَللّهُ اَلْمُلْكَ وَ اَلْحِكْمَةَ وَ عَلَّمَهُ مِمّا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 ذكر القتل ليكون ما ذكره عزّ و جلّ لداود من الفضائل على وتيرة واحدة و نسق متحد، فإنّه أبلغ في التمجيد و لبيان عظم النعمة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بالملك الملك الظاهري، كما أنّ المراد بالحكمة الملك المعنوي سواء أريد بها النبوة، أو المعارف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حكمة داود و آله معروفة في السير و الأحاديث، و قد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زبور داود كان مائة و خمسين سورة كلّها مواعظ و حكم و تمجيد ليس فيها حكم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سبحانه داود فصل الخطاب و ما يتطلبه الملك و الحكم و الإدارة و التدابير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دَفْعُ اَللّهِ اَلنّاسَ بَعْضَهُمْ بِبَعْضٍ لَفَسَدَتِ اَلْأَرْضُ‌ </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المباركة تبيّن حكما من الأحكام الاجتماعية الواقع في النوع </w:t>
      </w:r>
    </w:p>
    <w:p>
      <w:pPr>
        <w:pStyle w:val="BookText"/>
        <w:rPr/>
      </w:pPr>
      <w:r>
        <w:rPr>
          <w:rFonts w:ascii="Amiri" w:hAnsi="Amiri" w:eastAsia="Amiri" w:cs="Amiri"/>
          <w:color w:val="111111"/>
          <w:sz w:val="28"/>
          <w:sz w:val="28"/>
          <w:szCs w:val="28"/>
          <w:rtl w:val="true"/>
          <w:lang w:bidi="ar-SA"/>
        </w:rPr>
        <w:t>الإنساني، كما تذكر وجها من وجوه الحكمة في مشروعية القتال و الجهاد مع أعداء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أهل البغي و الشر و الظلم بأهل الصّلاح و الإيمان لعمّ الطغيان و الفساد الأرض و أهلها، و يفسد المجتمع الإنساني باستيلاء أهل الشرور و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تبيّن حقيقة من الحقائق و هي أنّ فساد النوع الإنساني يوجب فساد الأرض و ما عليها بالتبع كما أنّ صلاح الأرض إنّما يكون بصلاح أهلها، و يدل على ذلك آيات متعدّدة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اللّه تعالى خلق الأرض و ما فيها من القوى المادية الطبيعية و جعل بينها تجاذبا طبيعيا تسير وفق النظام الأحسن و حكمة متعالية لا يمكن التخلف عنها، و هي تتحرّك نحو الكمال المعدّ لها، فلو اختلت هذه الوحدة المجعولة بينها لاختل النظام الكوني و نتج منه خلاف المطلوب هذا بالنسبة إلى النظام الكوني</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إلى الإنسان الذي خلقه فوق هذه البسيطة و سخر له عالم المادة بجميع أجزائها و جزئياتها ليتمتع بها و قد جعله مختارا في أفعاله يفعل وفق إرادته و لكنّ اللّه تعالى أنزل التشريعات السّماوية و أودع العقل في الإنسان ليهديه إلى سبل السعادة و يرشده إلى الكمال الذي يتوخاه في سعيه، و لا يمكن الوصول إلى السعادة إلا بالاتحاد و التعاون بين أفراد المجتمع الإنساني و باختلال تلك الوحدة يغلب الفساد على النوع و من ثمّ يسري إلى الأرض التي سخرها له، و إنّما تختل الوحدة في النوع الإنساني لغلبة أهل الشر و الفساد على أهل الصّلاح و الإيمان و يعم الظلم أرجاء العالم و لا يمكن رفعه الا بدفع أهل الشر و الفساد و الغلبة عليهما ليمكن إعادة الوحدة بين الأفراد و تتحقق السعادة بها، فهي إنّما تقوم على أساس المغالبة بين الأفراد و الا كانت إرادة كلّ فرد من أفراد المجتمع هي الملزمة و لا يمكن للآخر دفعها و في ذلك </w:t>
      </w:r>
    </w:p>
    <w:p>
      <w:pPr>
        <w:pStyle w:val="BookText"/>
        <w:rPr/>
      </w:pPr>
      <w:r>
        <w:rPr>
          <w:rFonts w:ascii="Amiri" w:hAnsi="Amiri" w:eastAsia="Amiri" w:cs="Amiri"/>
          <w:color w:val="111111"/>
          <w:sz w:val="28"/>
          <w:sz w:val="28"/>
          <w:szCs w:val="28"/>
          <w:rtl w:val="true"/>
          <w:lang w:bidi="ar-SA"/>
        </w:rPr>
        <w:t>إبطال الاجتماع باستيلاء الفساد و الشر دائما و لا يمكن دفعه بوجه من الوجوه، و هذا خلاف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فالدفع و الغلبة من فطريات كل ذي شعور و عليهما يتحقق الاجتماع الإنساني و هما يوقفان الفساد عند الأفراد و هذا من أهم القوانين التي بينها القرآن الكريم في النظام الاجتماعي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الدفع و الغلبة لهما مصاديق مختلفة فقد يتحقق كلّ منهما بغلبة المؤمن على الكافر المفسد كما في مورد الآية المباركة، و قد تتحقق بدفع اللّه العذاب عن الأشرار و الفجار بسبب الأبرار و في ذلك وردت روايات خاصة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بصلاح الرجل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و ولد ولده، و أهل دويرته و دويرات حوله، و لا يزالون في حفظ اللّه ما دام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يتحقق بدفع الظالم بالظالم و تضعيف شوكته ليستعد المصلح و يتمكن من قهره و الغلبة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من إلقاء اللّه تعالى الخوف في نفوس المفسدين من صولة القوة و ثورة النزاع و فوز الخصوم فيكون رادعا نوعيا في وقف الفساد و كبح جماح المفسد من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تعميم دفع اللّه الناس بعضهم ببعض بمطلق الإرشاد إلى الحق سواء كان بالقول أو العمل أو العلم، و يشمل جميع أنحاء الأمر بالمعروف و النّهي عن المنكر مع تحقق الشرائط، كلّ ذلك صحيح و لا بأس به بعد انطباق الآية المباركة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ذُو فَضْلٍ عَلَى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الفساد في الأرض بدفع الناس بعضهم ببعض تفضل من اللّه تعالى، و اللّه ذو فضل على الخلق لأنّ في تركه مفسدة عظيمة و إخلالا بالحكمة و إبطالا للاجتماع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اَللّهِ نَتْلُوها عَلَيْكَ بِالْحَقِّ وَ إِنَّكَ لَمِنَ اَلْمُرْسَلِينَ‌ </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القراءة المتتابعة فكلّ تلاوة قراءة و لا 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الحوادث التي وقعت في القرون الماضية و ما حكاه اللّه تعالى في هذه الآيات من إحيائه جلّت عظمته الموتى، و سؤال الملإ من بني إسرائيل من نبيهم ما سألوه في أمر الملك و القتال مع الأعداء و ابتلائهم بما قال لهم نبيهم، و صيرورة طالوت ملكا عليهم و ظهور التابوت و ودائع النبوة و غلبة داود على جالوت، و غلبة الفئة القليلة على الفئة الكثيرة، و جعل اللّه داود ملكا و إعطائه الحكمة و العلم كلّ ذلك علامات علم اللّه و حكمته و قدرته تلاها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لتكون دليلا على نبوته و رسالته و إنّ الإحاطة بها من الأمي الذي لم يكن مرتبطا مع أحد من أهل الكتاب مستحيلة عادة إلا بوحي من السّماء و لا ينزل وحي السّماء إلا على الرسل و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لَمِنَ اَلْمُرْسَلِينَ‌ في مقام التعليل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نَتْلُوها عَلَيْكَ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يبيّن معنى تلاوته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التلاوة حق و صدق لا مرية فيها فتكون تلاوته عز و جل بذاتها برهانا متقنا على حقية نبيه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الممكن لا يصل إلى حد الواجب بالذات و ما من شؤونه إلا بنحو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أحدنا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نفسه و هو لا يعلم نفسه إلا بهذه الإشارة بل جميع العلماء مع نهاية جهدهم لم يحيطوا بها، فإذا كان هذا حال الممكن المحتاج فكيف بالواجب الغني بالذات، و يشهد لما قلناه كثير من الأدلة العقلية و النقلية تقدم بعضها و يأتي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عبّرنا عن ذلك بتجلّي الحق لنبيه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فإنّ تجلياته المباركة لا تختص بجهة دون أخرى فهو كما يريد و يشاء</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ذكر رسالة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الآيات المتقدمة لبيان أنّ العلّة الغائية مقدمة في العلم و إن كانت متأخرة في الوجود الخارجي، و يكون توطئة لذكر الرسل في الآية التالية، و للإشارة إلى جلالة و عظمة رسالة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184" w:name="pg15376_165197"/>
    </w:p>
    <w:p>
      <w:pPr>
        <w:pStyle w:val="Heading4"/>
        <w:numPr>
          <w:ilvl w:val="3"/>
          <w:numId w:val="1"/>
        </w:numPr>
        <w:rPr/>
      </w:pPr>
      <w:bookmarkStart w:id="185" w:name="__RefHeading___Toc5964374_2142443653"/>
      <w:bookmarkStart w:id="186" w:name="_Toc67"/>
      <w:bookmarkEnd w:id="184"/>
      <w:bookmarkEnd w:id="185"/>
      <w:r>
        <w:rPr>
          <w:rtl w:val="true"/>
        </w:rPr>
        <w:t>بحوث المقام</w:t>
      </w:r>
      <w:bookmarkEnd w:id="186"/>
    </w:p>
    <w:p>
      <w:pPr>
        <w:pStyle w:val="Heading5"/>
        <w:numPr>
          <w:ilvl w:val="4"/>
          <w:numId w:val="1"/>
        </w:numPr>
        <w:rPr/>
      </w:pPr>
      <w:bookmarkStart w:id="187" w:name="__RefHeading___Toc5964376_2142443653"/>
      <w:bookmarkStart w:id="188" w:name="_Toc68"/>
      <w:bookmarkEnd w:id="187"/>
      <w:r>
        <w:rPr>
          <w:rtl w:val="true"/>
        </w:rPr>
        <w:t>بحث دلالي</w:t>
      </w:r>
      <w:bookmarkEnd w:id="188"/>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اَلْمَلَإِ مِنْ بَنِي إِسْرائِيلَ مِنْ بَعْدِ مُوسى‌ أنّ بني إسرائيل لم تنفعهم المواعظ و الآيات التي كانت فيهم فاضطروا إلى الالتماس من نبيّهم أن يرسل إليهم من يجري فيهم القوة القضائية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أُخْرِجْنا مِنْ دِيارِنا وَ أَبْنائِنا على أنّ الإخراج من الديار و الأهل من الفساد الذي يحكم العقل و الشرع بلزوم المدافعة عنه، و قطع أصله و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لَنا مَلِكاً نُقاتِلْ فِي سَبِيلِ اَللّهِ أنّ القتال في سبيله تعالى لا بد أن يكون مع ملك مبعوث من قبل اللّه تعالى بواسطة نبيّ أو وصيّ نبيّ منصوب من قبله بحيث ينتهي إلى اللّه تعالى</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عَلِيمٌ بِالظّالِمِينَ‌ يدل على انطباق الظلم على من تولّى عن أوامر اللّه تعالى و أحكامه المقدّسة بلا عذر، و الظلم يوجب </w:t>
      </w:r>
    </w:p>
    <w:p>
      <w:pPr>
        <w:pStyle w:val="BookText"/>
        <w:rPr/>
      </w:pPr>
      <w:r>
        <w:rPr>
          <w:rFonts w:ascii="IRNazanin" w:hAnsi="IRNazanin" w:eastAsia="IRNazanin"/>
          <w:color w:val="111111"/>
          <w:sz w:val="28"/>
          <w:sz w:val="28"/>
          <w:szCs w:val="28"/>
          <w:rtl w:val="true"/>
          <w:lang w:bidi="fa-IR"/>
        </w:rPr>
        <w:t>استحقاق العقاب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عدم ذكر النبيّ الذي طلبوا منه أن يبعث لهم ملكا لأجل أنّه من الأنبياء الذين كانت مهمتهم شرح التوراة و بيانها لبني إسرائيل، كما أنّ علماء أمة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شأنهم بيان ما يستفيدون من القرآن الكريم و السنة الشريفة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اِصْطَفاهُ عَلَيْكُمْ وَ زادَهُ بَسْطَةً فِي اَلْعِلْمِ وَ اَلْجِسْمِ‌ أنّ الملك الذي به تستقيم الأمور و تنظّم به البلاد و يسود العدل و الوئام و يقطع به دابر الأعداء و ذوي الآثام إنّما يكون بنصب من اللّه تعالى و في غيره يكون ملكا ظاهريا لا يتحقق منه الكمال المطلوب، و يشترط فيه العلم و الحكمة و الشجاعة أحدهما مفيد في تنظيم النظام و التدبير بين الأنام و الآخر في بسط العدل و الأمان و إذلال الأعداء و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 اَلْمَلائِكَةُ‌ على أهمية التابوت و عظمته لأنّه لا يليق لكلّ أحد أن يلمسه إلا من كان طاهرا من الأقذار المعنوية و الظاهرية، كما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سَكِينَةٌ مِنْ رَبِّكُمْ‌ يدل على أنّ سبب نصرتهم على أعدائهم هو التابوت الذي حلّت فيه السكينة التي أوجبت شد قلوبهم و تمسكهم بمبادئهم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مُبْتَلِيكُمْ بِنَهَرٍ فَمَنْ شَرِبَ مِنْهُ فَلَيْسَ مِنِّي وَ مَنْ لَمْ يَطْعَمْهُ فَإِنَّهُ مِنِّي أنّ الامتحان لا بد منه في تمييز المستقيم عن غيره فإنّ مقام القتال و الجهاد شديد و تختلف درجاته حسب اختلاف استعداد الأفراد و الآية المباركة تدل على ذلك أيضا</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يَظُنُّونَ أَنَّهُمْ مُلاقُوا اَللّهِ كَمْ مِنْ فِئَةٍ قَلِيلَةٍ غَلَبَتْ فِئَةً كَثِيرَةً بِإِذْنِ اَللّهِ‌ على أنّ ظنّ ملاقاة اللّه تعالى يوجب سكون النفس و اطمينانها و تحقير ما يصيب الإنسان في جنب اللّه تعالى و أنّ الملاقاة هي الغاية القصوى و الهدف الأسمى فلا يبالي بما يبتلى به لأجل تحصيل تلك الغاية فلا يهتم لكثرة الأعداء و شدتهم و قوتهم أية أهميّة كما حكى تعالى عنهم </w:t>
      </w:r>
    </w:p>
    <w:p>
      <w:pPr>
        <w:pStyle w:val="BookText"/>
        <w:rPr/>
      </w:pPr>
      <w:r>
        <w:rPr>
          <w:rFonts w:ascii="Amiri" w:hAnsi="Amiri" w:eastAsia="Amiri" w:cs="Amiri"/>
          <w:color w:val="111111"/>
          <w:sz w:val="28"/>
          <w:sz w:val="28"/>
          <w:szCs w:val="28"/>
          <w:rtl w:val="true"/>
          <w:lang w:bidi="ar-SA"/>
        </w:rPr>
        <w:t>بقوله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فِئَةٍ قَلِيلَةٍ غَلَبَتْ فِئَةً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مِمّا يَشاءُ‌ كلّ ما يشاء داود و أراده في امور الدين و الدنيا من دون اختصاص بشيء خاص، و لذا ورد في جملة</w:t>
      </w:r>
    </w:p>
    <w:p>
      <w:pPr>
        <w:pStyle w:val="BookText"/>
        <w:rPr/>
      </w:pPr>
      <w:r>
        <w:rPr>
          <w:rFonts w:ascii="Amiri" w:hAnsi="Amiri" w:eastAsia="Amiri" w:cs="Amiri"/>
          <w:color w:val="111111"/>
          <w:sz w:val="28"/>
          <w:sz w:val="28"/>
          <w:szCs w:val="28"/>
          <w:rtl w:val="true"/>
          <w:lang w:bidi="ar-SA"/>
        </w:rPr>
        <w:t>من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دولة الحق يحكم فيها بحكم داود و لا يسئل الناس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لشمول حكم داود لجميع متطلبات الحياة، و لغلبة الصدق عليهم و صفاء قلوبهم لا يحتاج إلى البينة، و يستفاد ذلك من الآيات المباركة الواردة في شأن داود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الحكمة و العلم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آتاهُ اَللّهُ اَلْمُلْكَ وَ اَلْحِكْمَةَ وَ عَلَّمَهُ مِمّا يَشاءُ‌ أنّ الأولى في كليات الأمور، و الثاني في الخصوصيات و الجزئيات التي لا تختص بعصر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المفسرين من الجمهور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لَفَسَدَتِ اَلْأَرْضُ‌ و ما في سياقه من الآيات المباركة يدل على ما اشتهر بين بعض الفلاسفة في العصر الحديث من التنازع في البقاء ثم بقاء الأصلح و استشهد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اَلزَّبَدُ فَيَذْهَبُ جُفاءً وَ أَمّا ما يَنْفَعُ اَلنّاسَ فَيَمْكُثُ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الآيات الشريفة ليست في مقام بيان ما ذكره حتّى يصح التمسك بها في مقام الاستدلال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أصل البحث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التنازع في البقاء و بقاء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وجه سواء لوحظ ذلك بالنسبة إلى قدرة اللّه تعالى، أو بالنسبة إلى نظام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أثبتوه في محلّه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الأشرف فالأشرف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فصّلوا القول في ذلك</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الدار دار الاستكمال و التعالي و الترقي بالتجربة و الحس، فيثبت ذلك كلّه و هذا إجمال ما لا بد في شرحه من تفصيل المقال في محلّ آخر</w:t>
      </w:r>
      <w:r>
        <w:rPr>
          <w:rFonts w:eastAsia="Amiri" w:cs="Amiri" w:ascii="Amiri" w:hAnsi="Amiri"/>
          <w:color w:val="111111"/>
          <w:sz w:val="28"/>
          <w:szCs w:val="28"/>
          <w:rtl w:val="true"/>
          <w:lang w:bidi="ar-SA"/>
        </w:rPr>
        <w:t xml:space="preserve">.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في الآيات الشريفة هو من القضايا الحقيقية التي لا تختص بأمة دون أخرى و يمكن جريانها في هذه الأمة أيضا</w:t>
      </w:r>
      <w:r>
        <w:rPr>
          <w:rFonts w:eastAsia="Amiri" w:cs="Amiri" w:ascii="Amiri" w:hAnsi="Amiri"/>
          <w:color w:val="111111"/>
          <w:sz w:val="28"/>
          <w:szCs w:val="28"/>
          <w:rtl w:val="true"/>
          <w:lang w:bidi="ar-SA"/>
        </w:rPr>
        <w:t xml:space="preserve">. </w:t>
      </w:r>
      <w:bookmarkStart w:id="189" w:name="pg15376_165201"/>
    </w:p>
    <w:p>
      <w:pPr>
        <w:pStyle w:val="Heading5"/>
        <w:numPr>
          <w:ilvl w:val="4"/>
          <w:numId w:val="1"/>
        </w:numPr>
        <w:rPr/>
      </w:pPr>
      <w:bookmarkStart w:id="190" w:name="__RefHeading___Toc5964378_2142443653"/>
      <w:bookmarkStart w:id="191" w:name="_Toc69"/>
      <w:bookmarkEnd w:id="189"/>
      <w:bookmarkEnd w:id="190"/>
      <w:r>
        <w:rPr>
          <w:rtl w:val="true"/>
        </w:rPr>
        <w:t>بحث اجتماعي</w:t>
      </w:r>
      <w:bookmarkEnd w:id="191"/>
    </w:p>
    <w:p>
      <w:pPr>
        <w:pStyle w:val="BookText"/>
        <w:rPr/>
      </w:pPr>
      <w:r>
        <w:rPr>
          <w:rFonts w:ascii="Amiri" w:hAnsi="Amiri" w:eastAsia="Amiri" w:cs="Amiri"/>
          <w:color w:val="111111"/>
          <w:sz w:val="28"/>
          <w:sz w:val="28"/>
          <w:szCs w:val="28"/>
          <w:rtl w:val="true"/>
          <w:lang w:bidi="ar-SA"/>
        </w:rPr>
        <w:t>قد ثبت بالبراهين العقلية أنّه لا بد لكلّ موجود من سبب يستند وجوده و تحققه إليه فلا يعقل تحقق شيء بلا سبب من غير فرق بين الكليات و الجزئيات و الجواهر و الأعراض و الاعتباريات إلا في الواحد الأحد الصمد الذي هو موجود بذاته من ذاته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فإنّ الحكومة الظاهرية الحاصلة في هذا العالم لا بد لها من سبب يوجب حدوثها في المجتمع، و قد اختلفوا فيه على نظريات متعددة و نشير إلى أهمها على سبيل الإيجاز معرضين هنا عن صحتها و سقمها إلى موضع آخر يأتي إن شاء اللّه تعالى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الحق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أصحاب هذه النظرية أنّ الملك و الزعيم منصوب من قبل الإله، و الملوكية منحة إلهية يهبها الرب لمن يشاء، فلم يكن للشعب و المجتمع اختيار في تعيينه، و لهذه النظرية جذور تاريخية، بل كانت معتقد الشعوب السالفة في غابر العصور حيث كان الجمهور يرى أنّ المجتمع يتكوّن من عشائر مختلفة و أصول متعددة متنافرة و متعادية و لا يمكن دمجها إلا بقوة قاهرة و لا تتيسر هذه القوة إلا إذا كانت من الإله</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الحق الطبيعي أو الانتخاب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الأمة تحتاج إلى الأشخاص الموهوبين فلا بد أن يكون على رأس المجتمع من يكون موهوبا و قادرا على الإدارة و التدبير الأكمل فيكون سبب الحكومة </w:t>
      </w:r>
    </w:p>
    <w:p>
      <w:pPr>
        <w:pStyle w:val="BookText"/>
        <w:rPr/>
      </w:pPr>
      <w:r>
        <w:rPr>
          <w:rFonts w:ascii="Amiri" w:hAnsi="Amiri" w:eastAsia="Amiri" w:cs="Amiri"/>
          <w:color w:val="111111"/>
          <w:sz w:val="28"/>
          <w:sz w:val="28"/>
          <w:szCs w:val="28"/>
          <w:rtl w:val="true"/>
          <w:lang w:bidi="ar-SA"/>
        </w:rPr>
        <w:t>صلاحية الملك و الزعيم و توفر شرائط الحكومة فيه، و هذه النظرية حدثت بعد تقدم الإنسانية في الحضارة، فإنّ الإدارة و الحكومة تتطلب العلم بكيفية الإدارة و شؤون الحكم كما تتطلب الشجاعة و الإقدام لكبح جماح المعتدين، و هذان الأمران لا يتوفران في كلّ فرد فمن كان منهم موهوبا فهو الملك و الزعيم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العقد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نادى بها الفيلسوف الفرنسي روسو في عصر النهضة و هذه النظرية حدثت كرد فعل للاستبداد و النظريات السابقة، و لكن لها جذور تاريخية أيضا فإنّ أصحابها يرون اختيار الشعب للزعيم و لهم أدلة و شواهد يقيمونها على صحة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القائلة بأنّ الحكومة إنّما تنشأ بالقهر و الغلبة و لا يخلو عصر من الأعصار عن مثل هذه الحكومة خصوصا في الأقوام البدائية و العصور القديمة و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 النظريات في الحكومة و الإدارة و قد الّفت كتب كثيرة فيها و أقيمت الحجج على صحة 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كلّ نظرية من تلك النظريات إن أرادوا منها العلية التامة المنحصرة بحيث يمتنع تخلف المعلول عن العلة فالفرض بعيد في غالب ما ذكروه، و إن أرادوا بيان مجرد الاقتضاء فإنّ الجميع صادق، إذ يمكن أن يكون لشيء واحد مقتضيات كثيرة و حيث إنّ العالم الذي نعيش فيه عالم الأسباب و قد أبى اللّه أن يجري الأمور إلا بأسبابها فلا بد من انتهاء الجميع إلى مشيته و إرادته بنحو القضاء و القدر، و الأديان الإلهية و الكتب السماوية تحكم بأنّ السبب هو اللّه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رَبُّكَ يَخْلُقُ ما يَشاءُ وَ يَخْتارُ ما كانَ لَهُمُ اَلْخِيَرَةُ سُبْحانَ اَللّهِ وَ تَعالى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ذلك لا ينافي أن يتحقق ما أراده اللّه تعالى بسبب من الأسباب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 بَسْطَةً فِي اَلْعِلْمِ وَ اَلْجِسْمِ‌ حيث إنّ مجرد كونه فردا من الأفراد لم يكن مستحقا للملك الظاهري بل اجتمع فيه بعض الصّفات التي أوجبت استحقاق هذا المنصب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رَبُّكَ يَخْلُقُ ما يَشاءُ وَ يَخْتارُ ما كانَ لَهُمُ اَلْخِيَرَةُ سُبْحانَ اَللّهِ وَ تَعالى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ذلك لا ينافي أن يتحقق ما أراده اللّه تعالى بسبب من الأسباب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 بَسْطَةً فِي اَلْعِلْمِ وَ اَلْجِسْمِ‌ حيث إنّ مجرد كونه فردا من الأفراد لم يكن مستحقا للملك الظاهري بل اجتمع فيه بعض الصّفات التي أوجبت استحقاق 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يعرف أنّ أكثر تلك النظريات ترجع إلى أمر واحد و هو أنّ الزعيم و الملك إنّما يكون كذلك إذا اجتمعت فيه الشروط المطلوبة و لكنّهم اختلفوا في الشروط فقد يجعل بعضها اختيار الشعب له ملكا و زعيما، أو شجاعته و سطوته و قهره الأعداء و الاستيلاء على الملك أو غير ذلك هذا بالنسبة إلى الحكومة الظاهرية</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الحكومة الواقعية فلها شأن آخر لا يعلم أحد خصوصياتها إلا اللّه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bookmarkStart w:id="192" w:name="pg15376_165204"/>
    </w:p>
    <w:p>
      <w:pPr>
        <w:pStyle w:val="Heading5"/>
        <w:numPr>
          <w:ilvl w:val="4"/>
          <w:numId w:val="1"/>
        </w:numPr>
        <w:rPr/>
      </w:pPr>
      <w:bookmarkStart w:id="193" w:name="__RefHeading___Toc5964380_2142443653"/>
      <w:bookmarkStart w:id="194" w:name="_Toc70"/>
      <w:bookmarkEnd w:id="192"/>
      <w:bookmarkEnd w:id="193"/>
      <w:r>
        <w:rPr>
          <w:rtl w:val="true"/>
        </w:rPr>
        <w:t>بحث تاريخي</w:t>
      </w:r>
      <w:bookmarkEnd w:id="194"/>
    </w:p>
    <w:p>
      <w:pPr>
        <w:pStyle w:val="BookText"/>
        <w:rPr/>
      </w:pPr>
      <w:r>
        <w:rPr>
          <w:rFonts w:ascii="Amiri" w:hAnsi="Amiri" w:eastAsia="Amiri" w:cs="Amiri"/>
          <w:color w:val="111111"/>
          <w:sz w:val="28"/>
          <w:sz w:val="28"/>
          <w:szCs w:val="28"/>
          <w:rtl w:val="true"/>
          <w:lang w:bidi="ar-SA"/>
        </w:rPr>
        <w:t>ذكر سبحانه و تعالى بعض ما جرى في بني إسرائيل في الآيات الشريفة المتقدمة و قد ذكرها جل شأنه في القرآن للاعتبار منها و العمل بما ورد فيها من الحقائق إذا عرض علينا ما يماثل تلك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سبحانه و تعالى حقيقة تلك القصص و الصحيح منها و أعرض عزّ و جل عما ورد في التوراة و غيرها و هو يدل على وقوع التحريف فيها و عدم صحتها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العلماء و المفسرون في تفسير هذه الآيات أمورا لم يقم عليها دليل بل إنّ بعضها ينافي ما ضبط في الكتب التاريخية المعتبرة و قد أشرنا إلى ذلك في التفسير</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لهذه القصص جذور إسرائيلية توافق ما ورد في العهد القديم في الجملة، و قد ذكرت القصة في سفر صموئيل الإصحاحات الحادي عشر فما بعد و نحن نذكر ما ورد فيها بإيجاز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ناحاش زحف على مدينة يابيش جلعا في شرق الأردن التي كان يقيم فيها فريق من بني إسرائيل فطلبوا منه الأمان على أن يخضعوا له فقبل منهم ذلك بشرط و هو أن يقلع كلّ عين يمنى لهم ليكون ذلك عارا على جميع بني إسرائيل، أو لأجل الازدراء و الاحتقار و الاستهانة بهم و قد طلبوا منه مهلة سبعة أيام و أرسلوا إلى إسرائيل بحبر من </w:t>
      </w:r>
    </w:p>
    <w:p>
      <w:pPr>
        <w:pStyle w:val="BookText"/>
        <w:rPr/>
      </w:pPr>
      <w:r>
        <w:rPr>
          <w:rFonts w:ascii="Amiri" w:hAnsi="Amiri" w:eastAsia="Amiri" w:cs="Amiri"/>
          <w:color w:val="111111"/>
          <w:sz w:val="28"/>
          <w:sz w:val="28"/>
          <w:szCs w:val="28"/>
          <w:rtl w:val="true"/>
          <w:lang w:bidi="ar-SA"/>
        </w:rPr>
        <w:t>أحبارهم و هم يرفعون أصواتهم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الخبر صموئيل النبي جمع الناس في الجلجال و أعلنوا هناك تمليك شاءول و ذبحوا ذبائح سلامة أمام الرب و فرح الجميع فرحا عظيما، و قد استنفر شاءول بني إسرائيل فنفروا و كان عددهم ثلاثمائة و ثلاثين ألفا فزحف بهم على يابيش و حرب العمونيين حتّى لم يبق منهم اثنان، ثم تحرّش شاءول بالفلسطينيين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الإصحاح الثاني عشر من السفر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أحد قواده و ابنه يوناتان ضرب محرس الفلسطينيين في جبع فثاروا و صعدوا إلى بني إسرائيل و كان معهم ثلاثون ألف مركبة و ستة آلاف فارس و شعب كالرمل الذي على البحر في الكثرة و نزلوا على نحماس شرقي بيت آون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قرية من رام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فذعر الإسرائيليون في المنطقة و التجأوا إلى المغاور و الكهوف و الفيافي و منهم من فر إلى شرق الأردن و سرى الذعر إلى بقية الملك حارب كلّ من كان موله من الأعداء من المؤابين و بين عمون و الادوميين و ملوك صوبة و الفلسطينيين و كان حيثما اتجه ظافرا و ضرب عماليق و أنقذ بني إسرائيل من أعدائهم و كانت حربا شديدة على الفلسطينيين أيام شاءول و كان رئيس جنده انير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الإصحاح الخامس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صموئيل أوعز لشاؤول أمر الرب و تعالى و تقدس بضرب عماليق و تحريم كلّ أموالهم و عدم العفو عنهم و قتل كلّ رجل و امرأة و طفل و رضيع و كلّ بقرة و جمل و حمار و غنيمة لأنّ الرب افتقد ما عمله عماليق بإسرائيل فحشد شاءول مأتي ألف رجل و عشرة آلاف من يهوذا و زحف على عماليق و قبض على أجاج ملك عماليق حيّا و حرم جميع الشعب بحد السيف و عفا عن أجاج</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الإصحاح السادس عشر من سفر صموئيل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الرب أذهب عن شاءول روحه انتقاما منه لمخالفته لأمره في عماليق و بغته بروح رديئة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نصحه عبيده بدعوة داود لأنّه يجيد الضرب على العود و كان مجرّبا للصراعة فدعاه و أحبه و جعله حامل سلاحه و كان يضرب له على العود فيذهب الروح الردي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الإصحاح السابع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تجمع الفلسطينيون لأخذ ثارهم و حشد شاءول رجالا و سيره للقائهم و بروز جليات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جالوت الذي ورد ذكره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طوله ستة أذرع و شبر على رأسه خوذة من نحاس و على جسمه درع حرشفي وزنه خمسة آلاف شاكل و جرموق نحاسي في رجليه و مزراق نحاسي بين كتفيه و سنان رمحه ستمائة شاكل حديد و نادى إسرائيل بالبراز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 أحد منكم أن يقتلني يصير الفلسطينيون لكم عبيدا و إن قدرت عليه تصيرون أنتم عبيدا لنا و ظلّ يتحداهم أربعين يوما فارتاع شاءول و بنو إسرائيل من التحدّي فتقدم داود إلى شاءول و أبدى استعداده للمبارزة و اختبره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داود رماه من مقلاعه بمحجر فوقع في جبهته فسقط على وجهه و سارع داود و قطع رأس الفارس بسيفه و هرب الفلسطينيون و لحقهم بنو إسرائيل حتّى أبواب عقرون و فتكوا بهم و نهبوا معسكرهم و حمل داود رأس الجبار و أتى به إلى أورشليم</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خلاصة ما ورد في هذه الأسفار من هذا الإصحاح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الفساد بيّن على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ما ورد في الآيات المباركة كما مر و ما تضمنته السنة الشريفة</w:t>
      </w:r>
      <w:r>
        <w:rPr>
          <w:rFonts w:eastAsia="Amiri" w:cs="Amiri" w:ascii="Amiri" w:hAnsi="Amiri"/>
          <w:color w:val="111111"/>
          <w:sz w:val="28"/>
          <w:szCs w:val="28"/>
          <w:rtl w:val="true"/>
          <w:lang w:bidi="ar-SA"/>
        </w:rPr>
        <w:t xml:space="preserve">. </w:t>
      </w:r>
      <w:bookmarkStart w:id="195" w:name="pg15376_165207"/>
    </w:p>
    <w:p>
      <w:pPr>
        <w:pStyle w:val="Heading5"/>
        <w:numPr>
          <w:ilvl w:val="4"/>
          <w:numId w:val="1"/>
        </w:numPr>
        <w:rPr/>
      </w:pPr>
      <w:bookmarkStart w:id="196" w:name="__RefHeading___Toc5964382_2142443653"/>
      <w:bookmarkStart w:id="197" w:name="_Toc71"/>
      <w:bookmarkEnd w:id="195"/>
      <w:bookmarkEnd w:id="196"/>
      <w:r>
        <w:rPr>
          <w:rtl w:val="true"/>
        </w:rPr>
        <w:t>بحث روائي</w:t>
      </w:r>
      <w:bookmarkEnd w:id="197"/>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القمّي عن أبي بصير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بني إسرائيل بعد موت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عملوا المعاصي و غيّروا دين اللّه، و عتوا عن أمر ربّهم و كان فيهم نبي يأمرهم و ينهاهم فلم يطيعوه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ارميا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 اللّه عليهم جالوت و هو من القبط فأذلّهم و قتل رجالهم و أخرجهم من ديارهم و أموالهم، و استعبد نساءهم، ففزعوا إلى نبيهم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اللّه أن يبعث لنا ملكا نقاتل في سبيل اللّه و كانت النبوة في بني إسرائيل في بيت، و الملك و السلطان في بيت آخر، و لم يجمع اللّه النبوة و الملك في بيت واحد، فمن أجل ذلك قالوا لنبيّ لهم ابعث لنا ملكا نقاتل في سبيل اللّه فقال لهم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عَسَيْتُمْ إِنْ كُتِبَ عَلَيْكُمُ اَلْقِتالُ أَلاّ تُقاتِلُوا قالُوا وَ ما لَنا أَلاّ نُقاتِلَ فِي سَبِيلِ اَللّهِ وَ قَدْ أُخْرِجْنا مِنْ دِيارِنا وَ أَبْنائِنا و كان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عَلَيْهِمُ اَلْقِتالُ تَوَلَّوْا إِلاّ قَلِيلاً مِنْهُمْ وَ اَللّهُ عَلِيمٌ بِالظّالِمِينَ‌ فقال لهم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بَعَثَ لَكُمْ طالُوتَ مَلِكاً فغضبوا من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لَهُ اَلْمُلْكُ عَلَيْنا وَ نَحْنُ أَحَقُّ بِالْمُلْكِ مِنْهُ وَ لَمْ يُؤْتَ سَعَةً مِنَ اَلْمالِ‌ و كانت النبوة في ولد لاوي، و الملك في ولد يوسف، و كان طالوت من ولد بنيامين أخي يوسف لأمه و أبيه و لم يكن من بيت النبوة و لا من بيت المملكة، فقال لهم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 زادَهُ بَسْطَةً فِي اَلْعِلْمِ وَ اَلْجِسْمِ وَ اَللّهُ يُؤْتِي مُلْكَهُ مَنْ يَشاءُ وَ اَللّهُ واسِعٌ عَلِيمٌ‌ و كان أعظمهم </w:t>
      </w:r>
    </w:p>
    <w:p>
      <w:pPr>
        <w:pStyle w:val="BookText"/>
        <w:rPr/>
      </w:pPr>
      <w:r>
        <w:rPr>
          <w:rFonts w:ascii="Amiri" w:hAnsi="Amiri" w:eastAsia="Amiri" w:cs="Amiri"/>
          <w:color w:val="111111"/>
          <w:sz w:val="28"/>
          <w:sz w:val="28"/>
          <w:szCs w:val="28"/>
          <w:rtl w:val="true"/>
          <w:lang w:bidi="ar-SA"/>
        </w:rPr>
        <w:t>جسما و كان شجاعا قويّا و كان أعلمهم إلا أنّه كان فقيرا فعابوه بالفقر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يُؤْتَ سَعَةً مِنَ اَلْمالِ‌ فقال لهم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مُلْكِهِ أَنْ يَأْتِيَكُمُ اَلتّابُوتُ فِيهِ سَكِينَةٌ مِنْ رَبِّكُمْ وَ بَقِيَّةٌ مِمّا تَرَكَ آلُ مُوسى وَ آلُ هارُونَ تَحْمِلُهُ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التابوت الذي أنزله اللّه على موسى فوضعته فيه أمه و ألقته في اليمّ و كان في بني إسرائيل معظّما يتبركون به فلما حضر موسى الوفاة وضع فيه الألواح و درعه و ما كان عنده من آيات النبوة و أودعه يوشع وصيه فلم يزل التابوت بينهم حتّى استخفوا به و كان الصبيان يلعبون به في الطرقات، فلم يزل بنو إسرائيل في عزّ و شرف ما دام التابوت عندهم، فلما عملوا بالمعاصي و استخفوا بالتابوت رفعه اللّه عنهم، فلما سألوا النبي بعث اللّه طالوت عليهم ملكا يقاتل معهم فرد اللّه عليهم التابوت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مُلْكِهِ أَنْ يَأْتِيَكُمُ اَلتّابُوتُ فِيهِ سَكِينَةٌ مِنْ رَبِّكُمْ وَ بَقِيَّةٌ مِمّا تَرَكَ آلُ مُوسى وَ آلُ هارُونَ تَحْمِلُهُ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ذرية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جهات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أنّه أرميا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يحمل على أنّ هذه الرواية كانت منقولة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ناقل فنسبه إلى الرواية، و يمكن أن يحمل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نقل الراوي فتكون رواية معترضة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من القبط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يحمل على نحو من العناية فإنّ جالوت كان من العمالقة،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النبوة في بني إسرائيل في بيت و الملك و السلطان في بيت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أنّه كان في بني إسرائيل نبوة و ملك يفترق كلّ واحد منهما عن الآخر، و لكن السّبر للتواريخ يشهد بأنّه لم يكن فيهم ملك و إنّما حدث في طالوت و هو أول ملك فيهم من بني إسرائيل و كان قبله عهد القضاة</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آتَيْتَنِي 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w:t>
      </w:r>
    </w:p>
    <w:p>
      <w:pPr>
        <w:pStyle w:val="BookText"/>
        <w:rPr/>
      </w:pPr>
      <w:r>
        <w:rPr>
          <w:rFonts w:ascii="Amiri" w:hAnsi="Amiri" w:eastAsia="Amiri" w:cs="Amiri"/>
          <w:color w:val="111111"/>
          <w:sz w:val="28"/>
          <w:sz w:val="28"/>
          <w:szCs w:val="28"/>
          <w:rtl w:val="true"/>
          <w:lang w:bidi="ar-SA"/>
        </w:rPr>
        <w:t xml:space="preserve">المراد منه الملك الظاهري، بل المراد النبوة، فإنّ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ملكا بل كان عزيز مصر و أميرها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فِيكُمْ أَنْبِياءَ وَ جَعَلَكُمْ مُلُوكاً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منه الملك المعنوي باعتبار الإيمان و عناية اللّه بهم بقرينة صدر الآية و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المراد الملك الظاهري لصدق بحدوثه بعد طالوت و هو المتيقن و غيره لم يشهد له تاريخ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حمل الملوكية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القاضي المدبر للشؤون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أنّهم إنّما اختاروا الملوكية لأنّ السطوة في تلك الأعصار كانت بيد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كان فقيرا فعابوه بالفقر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الفقر الإضافي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يُؤْتَ سَعَةً مِنَ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التفسير ما يرتبط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التابوت الذي أنزل اللّه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 فيه أمه و ألقته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على صحة ذلك ما ورد في التوراة و بعض الأخبار، كما يشهد له الاعتبار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البقية ذرية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شرحا لما كان في التابوت بل هو كلام مستأنف، أو يفسر آل موسى و آل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مجموع هذه الرواية أنّ الاستخفاف بالمقدّسات الدينية و مشاعرها يوجب استحقاق العقاب و رفع البركة و الأمان من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قالُوا لِنَبِيٍّ لَهُمُ‌ هو شموئيل و هو بالعربية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يرتبط بذلك في التفسير،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أنّ اشموئيل هو صموئيل و ليس إسماعيل و قصور سند الحديث يغنينا عن البحث في متنه</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قَدْ بَعَثَ لَكُمْ طالُوتَ مَلِكاً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من سبط النبوة و لا من سبط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التفسير ما يرتبط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هارون بن خارجة عن أبي بصير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مُبْتَلِيكُمْ بِنَهَرٍ فَمَنْ شَرِبَ مِنْهُ فَلَيْسَ مِنِّي وَ مَنْ لَمْ يَطْعَمْهُ فَإِنَّهُ مِنِّي فشربوا منه الا ثلاثمائة و ثلاثة عشر رجلا منهم من اغترف، و منهم من لم يشرب فلما برزوا لجالوت قال الذين اغترفوا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طاقَةَ لَنَا اَلْيَوْمَ بِجالُوتَ وَ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لم يغترفوا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فِئَةٍ قَلِيلَةٍ غَلَبَتْ فِئَةً كَثِيرَةً بِإِذْنِ اَللّهِ وَ اَللّهُ مَعَ اَلصّابِرِينَ‌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هذا العدد في روايات كثيرة عن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الذين لم يغترفوا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فِئَةٍ قَلِيلَةٍ‌ لتمكن قدرة اللّه في قلوبهم فرأوا العدوّ كالعدم فضلا عن احتمال غلبته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لَنَا اَلْيَوْمَ بِجالُوتَ فلحصر أنظارهم على الأسباب الظاهرية، و تقدم في التفسير ما يتعلّق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تَوَلَّوْا إِلاّ قَلِيلاً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القليل ستين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الأخبار في عددهم، فالمشهور ما ذكرناه، و في رواية أخرى أنّهم عشرة آلاف، و ما تقدم في الرواية هو أكثر العدد الذي ورد فيهم، و يمكن الجمع بينها بحمل الأقل على المخلصين منهم و البقية على مراتب إيمانهم و خلوصهم</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سَكِينَةٌ مِنْ رَبِّكُمْ‌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من الجنة لها وجه كوجه الإنسان فكان إذا وضع التابوت بين يدي المسلمين و الكفار فإن تقدم التابوت لا يرجع رجل حتّى يقتل أو يغلب، و من رجع عن التابوت كفر و قتله الإمام فأوحى اللّه إلى نبيّهم أنّ جالوت يقتله من يستوي عليه درع موسى، و هو رجل من ولد لاوي ابن يعقوب اسمه داود بن آسي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آسي راعيا و كان له عشرة بنين أصغرهم </w:t>
      </w:r>
    </w:p>
    <w:p>
      <w:pPr>
        <w:pStyle w:val="BookText"/>
        <w:rPr/>
      </w:pPr>
      <w:r>
        <w:rPr>
          <w:rFonts w:ascii="Amiri" w:hAnsi="Amiri" w:eastAsia="Amiri" w:cs="Amiri"/>
          <w:color w:val="111111"/>
          <w:sz w:val="28"/>
          <w:sz w:val="28"/>
          <w:szCs w:val="28"/>
          <w:rtl w:val="true"/>
          <w:lang w:bidi="ar-SA"/>
        </w:rPr>
        <w:t>داود فلما بعث طالوت إلى بني إسرائيل و جمعهم لحرب جالوت بعث إلى آسي أن أحضر ولدك، فلما حضروا دعا واحدا واحدا من ولده فألبسه الدّرع درع موسى فمنهم من طال عليه و منهم من قصر عنه فقال لآسي هل خلفت من ولدك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أصغرهم تركته في الغنم يرعاها فبعث إليه فجاء به فلما دعي أقبل و معه مقلاع قال فناداه ثلاث صخرات في طريقه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خذنا فأخذها في مخلاته و كان شديد البطش قويا في بدنه شجاعا فلما جاء إلى طالوت ألبسه درع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عليه ففصل طالوت بالجنود و قال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إِنَّ اَللّهَ مُبْتَلِيكُمْ بِنَهَرٍ في هذه المفازة فَمَنْ شَرِبَ مِنْهُ‌ فليس من حزب اللّه و من لم يشرب منه فإنّه من حزب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اِغْتَرَفَ غُرْفَةً بِيَدِهِ‌ فلما وردوا النّهر أطلق اللّه لهم أن يغرف كلّ واحد منهم غرفة بيده فَشَرِبُوا مِنْهُ إِلاّ قَلِيلاً مِنْهُمْ‌ فالذين شربوا منه كانوا ستين ألفا و هذا امتحان امتحنوا به 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معنى السكينة مختلفة، و سيأتي التعرض لبعضها و الجامع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نطق الحجر لداود فليس ببعيد لأنّه من الأسرار المعنوية التي وهبها اللّه تعالى لنبيه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يونس بن عبد الرحمن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ما كان تابوت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كان سعته‌؟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أذرع في ذراعين قلت ما كان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موسى، و السكينة قلت و ما السكينة‌؟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يتكلّم كانوا إذا اختلفوا في شيء كلّمهم و أخبرهم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السكينة التي كانت فيه ريح هفافة من الجنة لها وجه كوجه الإنسان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مجموع الأخبار الواردة في تفسير السكينة أنّها أمر معنوي من عالم الغيب مؤيد من قبل اللّه تعالى فيه إدراك و شعور، و لا ينافي ذلك تصورها بصور مختلفة، لأنّ ذلك من شأن موجودات عالم الغيب كما أثبتنا ذلك في أحد مباحثنا السابقة، فجميع الروايات تشير إلى معنى واحد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الأمر المعنوي من عالم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العبارات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الروح هي روح مخلوقة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مُلْكِهِ أَنْ يَأْتِيَكُمُ اَلتّابُوتُ فِيهِ سَكِينَةٌ مِنْ رَبِّكُمْ وَ بَقِيَّةٌ مِمّا تَرَكَ آلُ مُوسى وَ آلُ هارُونَ تَحْمِلُهُ اَلْمَلائِكَةُ‌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تحمله في صورة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صورة البقرة منقوشة على التابوت و مزخرفة عليه بفعل الناس ترمز إلى شيء عندهم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ذلك الموجود الخارجي و إلا فليس ذلك من قبل اللّه تعالى، و على أي تقدير فلا ربط لصورة البقرة بما في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عن محمد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داود و أخوة له أربعة و معهم أبوهم شيخ كبير و تخلف داود في غنم لأبيه ففصل طالوت بالجنود فدعا أبوه داود و هو أصغرهم،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اذهب إلى إخوتك بهذا الذي قد صنعاه لهم يتقوّون به على عدوّهم و كان رجلا قصيرا أزرق قليل الشعر طاهر القلب، فخرج و قد تقارب القوم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عن أبي بصير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داود على حجر فقال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خذني فاقتل بي جالوت فإنّي إنّما خلقت لقتله فأخذه فوضعه في مخلاته التي تكون فيها حجارته التي كان يرمي بها عن غنمه بمقذافه فلما دخل العسكر سمعهم يتعظمون أمر جالوت، فقال لهم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تعظمون من أمره فو اللّه لئن عاينته لأقتلنّه فتحدثوا بخبره حتّى ادخل على طالوت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و ما عندك من القوة و ما جربت من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الأسد يعدو على الشاة من غنمي فأدركه فآخذه برأسه فأفك لحييه فآخذها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بدرع سابغة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بدرع فقذفها في عنقه فتملأ حتّى راع طالوت و من حضره من بني إسرائيل، فقال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لعسى اللّه أن يقتله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أصبحوا و رجعوا إلى طالوت و التقى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أروني جالوت فلما رآه أخذ الحجر فجعله في مقذافه فرماه فصك به عينيه فدمغه و نكس عن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داود جالوت، و ملكه الناس حتّى </w:t>
      </w:r>
    </w:p>
    <w:p>
      <w:pPr>
        <w:pStyle w:val="BookText"/>
        <w:rPr/>
      </w:pPr>
      <w:r>
        <w:rPr>
          <w:rFonts w:ascii="Amiri" w:hAnsi="Amiri" w:eastAsia="Amiri" w:cs="Amiri"/>
          <w:color w:val="111111"/>
          <w:sz w:val="28"/>
          <w:sz w:val="28"/>
          <w:szCs w:val="28"/>
          <w:rtl w:val="true"/>
          <w:lang w:bidi="ar-SA"/>
        </w:rPr>
        <w:t>لم يكن يسمع لطالوت ذكر و اجتمعت بنو إسرائيل على داود، و أنزل اللّه عليه الزبور و علمه صنعة الحديد فلينه له، و أمر الجبال و الطير يسبحن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يعط على أحد مثل صوته فأقام داود في بني إسرائيل مستخفيا و اعطي قوة في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تكلّم الحجر بإيجاد كلام من اللّه تعالى فيه ليكون تسكينا لقلب داود، و هو نحو معجزة كما أوجده تعالى في شجرة الطور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إِنِّي أَنَا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كالحصى التي نطقت في كفّ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يسير في قدرته الكاملة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قوة داود و استواء الدرع عليه و قتله جالوت فإنّها كلّها من الأسرار المعنوية التي وهبها اللّه تعالى لرسوله داود، و كثير مما ورد في هذا الحديث مذكور في التوراة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الثعلبي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يدفع العذاب بمن يصلّي من أمتي عمّن لا يصلّي، و بمن يزكّي عمّن لا يزكّي و بمن يصوم عمّن لا يصوم و بمن يحج عمّن لا يحج و بمن يجاهد عمّن لا يجاهد، و لو اجتمعوا على ترك هذه الأشياء ما أنظرهم اللّه طرفة عين 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دَفْعُ اَللّهِ اَلنّاسَ بَعْضَهُمْ بِبَعْضٍ لَفَسَدَتِ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التطبيق و بيان أنّ دفع اللّه الناس بعضهم ببعض أعم من الغلبة الظاهرية الجسمانية و الروحانية المعنوية، و قد تقدم في التفسير بيان ذلك</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ربيع الأبرار للزمخشري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ليدفع بالمسلم الصالح نحو مائة ألف بيت </w:t>
      </w:r>
    </w:p>
    <w:p>
      <w:pPr>
        <w:pStyle w:val="BookText"/>
        <w:rPr/>
      </w:pPr>
      <w:r>
        <w:rPr>
          <w:rFonts w:ascii="Amiri" w:hAnsi="Amiri" w:eastAsia="Amiri" w:cs="Amiri"/>
          <w:color w:val="111111"/>
          <w:sz w:val="28"/>
          <w:sz w:val="28"/>
          <w:szCs w:val="28"/>
          <w:rtl w:val="true"/>
          <w:lang w:bidi="ar-SA"/>
        </w:rPr>
        <w:t>من جيرانه البلاء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دَفْعُ اَللّهِ اَلنّاسَ بَعْضَهُمْ بِبَعْضٍ لَفَسَدَتِ اَلْأَرْضُ‌ </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الحديث السابق ما يرتبط بهذا الخبر أيضا</w:t>
      </w:r>
      <w:r>
        <w:rPr>
          <w:rFonts w:eastAsia="Amiri" w:cs="Amiri" w:ascii="Amiri" w:hAnsi="Amiri"/>
          <w:color w:val="111111"/>
          <w:sz w:val="28"/>
          <w:szCs w:val="28"/>
          <w:rtl w:val="true"/>
          <w:lang w:bidi="ar-SA"/>
        </w:rPr>
        <w:t xml:space="preserve">. </w:t>
      </w:r>
      <w:bookmarkStart w:id="198" w:name="pg15376_165215"/>
    </w:p>
    <w:p>
      <w:pPr>
        <w:pStyle w:val="BookText"/>
        <w:rPr/>
      </w:pPr>
      <w:bookmarkEnd w:id="198"/>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253</w:t>
      </w:r>
    </w:p>
    <w:p>
      <w:pPr>
        <w:pStyle w:val="Heading3"/>
        <w:numPr>
          <w:ilvl w:val="2"/>
          <w:numId w:val="1"/>
        </w:numPr>
        <w:rPr/>
      </w:pPr>
      <w:bookmarkStart w:id="199" w:name="__RefHeading___Toc5964384_2142443653"/>
      <w:bookmarkStart w:id="200" w:name="_Toc72"/>
      <w:bookmarkEnd w:id="199"/>
      <w:r>
        <w:rPr>
          <w:rtl w:val="true"/>
        </w:rPr>
        <w:t>تِلْكَ اَلرُّسُلُ فَضَّلْنا بَعْضَهُمْ عَلى بَعْضٍ مِنْهُمْ مَنْ كَلَّمَ اَللّهُ وَ رَفَعَ بَعْضَهُمْ دَرَجاتٍ وَ آتَيْنا عِيسَى اِبْنَ مَرْيَمَ اَلْبَيِّنا</w:t>
      </w:r>
      <w:r>
        <w:rPr>
          <w:rtl w:val="true"/>
        </w:rPr>
        <w:t>.......</w:t>
      </w:r>
      <w:bookmarkEnd w:id="200"/>
    </w:p>
    <w:p>
      <w:pPr>
        <w:pStyle w:val="Heading4"/>
        <w:numPr>
          <w:ilvl w:val="3"/>
          <w:numId w:val="1"/>
        </w:numPr>
        <w:rPr/>
      </w:pPr>
      <w:bookmarkStart w:id="201" w:name="__RefHeading___Toc5964386_2142443653"/>
      <w:bookmarkStart w:id="202" w:name="_Toc73"/>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سبحانه و تعالى في الآيات السابقة وجوب الإنفاق و الجهاد في سبيل اللّه و إقامة الحق و قد ضرب عزّ و جلّ لذلك مثلا من الأمم الماضية ليعتبر به المؤمنون و لتطيب به نفوسهم بما يلقونه من العنت و المشقة في سبيل اللّه تعالى و إقامة دينه عزّ و جلّ و قد وعد المؤمنين بالنصر و بشرهم بالفوز و ختم الكلام بالمرسلين الذين هم واسطة الفيض أرسلهم اللّه ليخرجوا الناس من الظلمات إلى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هذه الآية الشريفة أنّ تلك الرسل ميّزهم اللّه تعالى في الفضل و الدّرجات بعد ما أيدهم بالبينات</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من أسباب التفضيل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تكليم اللّه تعالى، و رفع الدّرجات و التأييد بروح القدس، و خص سبحانه من الأنبياء الذين بقي لهم أتباع، فأمرهم بالاتحاد و نبذ الاختلاف اللذين هما من أركان الأديان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اختلفوا من بعد ما جاءتهم البينات فآل أمرهم إلى الاقتتال، و لو شاء اللّه لأزال ما يوجب الاختلاف و الاقتتال و لكن قضت حكمة اللّه المتعالية أن يجري الأمور بالأسباب و لا رادّ لحكمه و هو يفعل ما يريد</w:t>
      </w:r>
      <w:r>
        <w:rPr>
          <w:rFonts w:eastAsia="Amiri" w:cs="Amiri" w:ascii="Amiri" w:hAnsi="Amiri"/>
          <w:color w:val="111111"/>
          <w:sz w:val="28"/>
          <w:szCs w:val="28"/>
          <w:rtl w:val="true"/>
          <w:lang w:bidi="ar-SA"/>
        </w:rPr>
        <w:t xml:space="preserve">. </w:t>
      </w:r>
      <w:bookmarkStart w:id="203" w:name="pg15376_165216"/>
    </w:p>
    <w:p>
      <w:pPr>
        <w:pStyle w:val="Heading4"/>
        <w:numPr>
          <w:ilvl w:val="3"/>
          <w:numId w:val="1"/>
        </w:numPr>
        <w:rPr/>
      </w:pPr>
      <w:bookmarkStart w:id="204" w:name="__RefHeading___Toc5964388_2142443653"/>
      <w:bookmarkStart w:id="205" w:name="_Toc74"/>
      <w:bookmarkEnd w:id="203"/>
      <w:bookmarkEnd w:id="204"/>
      <w:r>
        <w:rPr>
          <w:rtl w:val="true"/>
        </w:rPr>
        <w:t>التفسير</w:t>
      </w:r>
      <w:bookmarkEnd w:id="205"/>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إشارة إلى الرسل الذين تضمنهم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لَمِنَ اَلْمُرْسَلِينَ‌ و أنّثها باعتبار الجماعة، و إنّما أتى بها بعيدا لبيان فخامة أمرهم و عظم شأنهم كما ذكرنا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مادة رسل من المواد الكثيرة الاستعمال في القرآن الكريم مفردة و جمعا، تكسيرا و سالما، مقرونا باللّه تعالى كقوله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جاءَتْهُمْ رُسُلُنا بِالْبَيِّناتِ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لَأَغْلِبَنَّ أَنَا وَ رُسُلِي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مما هو كثير</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الرسالة فضيلة إلهية و سفارة ربانية تشتمل على جميع الخيرات و الفضائل لها من الرفعة و البهاء و العظمة ما تقصر عن بيانها الألفاظ يمنحها عزّ و جل لبعض أفراد الإنسان كما قال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ترجع إلى كمال الإنسان غير المحدود بحد المؤيد من عالم الغيب فإنّ آخر قوس الصعود في الممكنات إنّما هو مقام الإنسانية ثم ترتفع في عالم لا حدّ له و لا نهاية له لا سيما إذا زالت الاثنينية بالكلية، كما في قوله تعالى مخاطبا لحبيبه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آخر مقامات الإنسانية الكاملة و الدرجات المعنوية الشاملة هي الرسالة الإلهية فهي برزخ بين العالم المحدود بحد الإمكان و العالم الرّبوبي غير المحدود بحد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الرسالة فضيلة إلهية و سفارة ربانية تشتمل على جميع الخيرات و الفضائل لها من الرفعة و البهاء و العظمة ما تقصر عن بيانها الألفاظ يمنحها عزّ و جل لبعض أفراد الإنسان كما قال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ترجع إلى كمال الإنسان غير المحدود بحد المؤيد من عالم الغيب فإنّ آخر قوس الصعود في الممكنات إنّما هو مقام الإنسانية ثم ترتفع في عالم لا حدّ له و لا نهاية له لا سيما إذا زالت الاثنينية بالكلية، كما في قوله تعالى مخاطبا لحبيبه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آخر مقامات الإنسانية الكاملة و الدرجات المعنوية الشاملة هي الرسالة الإلهية فهي برزخ بين العالم المحدود بحد الإمكان و العالم الرّبوبي غير المحدود بحد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للرسول شأن عظيم في ربط عالم الشهادة بعالم الغيب، و هو السفير الخاص من العالم الربوبي اختاره اللّه تعالى لتبليغ الرسالة و هداية العباد إلى ما فيه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السفير لا بد أن يكون مطلعا على أسرار ما يكون سفيرا فيه و يحيط بخصوصيات من يكون سفيرا إليه، فإنّ عظم المنصب يقتضي ذلك و إنّ بالرسول يعرف المرسل</w:t>
      </w:r>
    </w:p>
    <w:p>
      <w:pPr>
        <w:pStyle w:val="BookText"/>
        <w:rPr/>
      </w:pPr>
      <w:r>
        <w:rPr>
          <w:rFonts w:ascii="Amiri" w:hAnsi="Amiri" w:eastAsia="Amiri" w:cs="Amiri"/>
          <w:color w:val="111111"/>
          <w:sz w:val="28"/>
          <w:sz w:val="28"/>
          <w:szCs w:val="28"/>
          <w:rtl w:val="true"/>
          <w:lang w:bidi="ar-SA"/>
        </w:rPr>
        <w:t xml:space="preserve">و 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عقل الرجل من سفيره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رسل اللّه تعالى كلّهم يشتركون في فضيلة الرسالة و يستوون في هذه الموهبة الإلهية و المنحة الربانية و يتفقون في أصل النبوة القابلة للتشكيك إلى مراتب متفاوتة، و هم حقيقون بالاتباع و جديرون بالاقتداء بهديهم إلاّ أنّهم متفاضلون في الدّرجات و يتفاوتون في المقامات، ففيهم من هو أفضل و من يكون مفضّلا عليه بما امتاز به الأفضل من الخصائص التي لا يعلمها إلا اللّه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يَجْتَبِي مِنْ رُسُلِهِ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بالرسل جميعهم و لكن خصّ بعضهم بالذكر و الوصف تعظيما، أو لأجل بقاء اتباعهم و هم ثلاثة من أولي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 عيسى،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فَضَّلْنا بَعْضَهُمْ عَلى بَعْضٍ‌ </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معروف و هو إما فردي كفضل زيد على عمرو مثلا، أو صنفي كفضل العالم على الجاهل، أو نوعي كفضل الإنسان على الحيوان، أو جنسي كفضل الحيوان على النبات، و فضل الرسل بالنسبة إلى غيرهم من قبيل الثاني، و فضل بعضهم على بعض من قبيل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تفاضل الرسل بعضهم على بعض يكون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الاستعدادات التي لا يعلمها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نفس هذا المقام الإلهيّ و الجمال المعنوي، فإنّه إذا كان للجمال الظاهري مراتب لا تحصى، فالجمال المعنوي أحق بذلك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العلوم و المفاض عليهم من عالم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مراتب الانقطاع إليه عزّ و جل التي لا نهاية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مراتب تحمل الأذى في إبلاغ الرسالة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عدد الأمة و الأتباع و فضائلهم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الشريعة في كمالها و تأييدها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كون كتبهم السماوية شرعة و منهاجا لعدد من الأنبياء اللاحقين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تشعير المشاعر الدّينية و إعلامها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البينات و الآيات و المعجزات كمية و 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التصرف في هذا العالم و هم في عالم البرزخ في كونهم واسطة الفيض و البركات التي تنزل عليهم ثم منهم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الغرض و هو مراتب الجنان فإنّ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يختلفون فيها فإنّ بعضهم في جنة الرضا و بعضهم في الرضوان</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تلك الأمور من الأمور التكوينية الذاتية و بعضها من المجعولة للذات، و الجميع تنتهي إليه عزّ و جل إمّا بالجعل البسيط أو المركب و لا يسع المقام تفصيل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فإنّ جميع تلك الجهات موجودة في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جعله خاتما لما سبق و فاتحا لأبواب المعارف على اللاحقين و هو صاحب المعجزة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الآية المباركة التفات عن الضمير إلى الظاهر، و عن الحضور إلى الغيبة تفخيما لهذه الدرجة و المنقبة و تعظيما لهذه الفضيلة، و لأنّ التكليم إنّما يكون فضيلة عالية و خصلة سامية إذا كان مع عظيم، فاكتساب الفضل و السّموّ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بإضافته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التأثير المدرك بإحدى الحاستين كالكلام بالسمع، و الجرح بالبصر، فالكلام إظهار المراد، و لا يعتبر في التأثير و الإظهار أن يكون بالآلات الجسمانية، لأنّ الألفاظ موضوعة للمعاني الأعم مما يمكن إحاطة العقل بها أو ما لا يمكن ذلك، و لكن لو فرض أنّه أحاط بها لحكم عليه بالصدق و الحقيقة، و هذا وجداني فإنّه كم كانت من معان غير معقولة في غابر العصور إلا أنّها صارت معقولة و محسوسة في عصرنا، و سيأتي في البحث الفلسفي ما يتعلق بالكلام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المباركة مجملة في المقام و تشرحها آية أخرى من أنّه كان مع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مُوسى إِنِّي اِصْطَفَيْتُكَ عَلَى اَلنّاسِ بِرِسالاتِي وَ بِكَلامِي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ورد في السنة الشريفة متواترا تكليم اللّه تعالى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توسط جبرائيل كما في المعراج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مطلق الوحي لأنّه تكليم خفي و قد اطلق عليه التكليم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هذا الوجه لا يمكن المساعدة عليه فإنّ وحي اللّه و إن كان عاما </w:t>
      </w:r>
    </w:p>
    <w:p>
      <w:pPr>
        <w:pStyle w:val="BookText"/>
        <w:rPr/>
      </w:pPr>
      <w:r>
        <w:rPr>
          <w:rFonts w:ascii="Amiri" w:hAnsi="Amiri" w:eastAsia="Amiri" w:cs="Amiri"/>
          <w:color w:val="111111"/>
          <w:sz w:val="28"/>
          <w:sz w:val="28"/>
          <w:szCs w:val="28"/>
          <w:rtl w:val="true"/>
          <w:lang w:bidi="ar-SA"/>
        </w:rPr>
        <w:t>لجميع الرسل و الأنبياء و لكن المعهود من التكليم غير الوحي العام مضافا إلى أنّه ينافي التبعيض الوارد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بَعْضَهُمْ 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التفات عن الحضور إلى الغيبة أيضا تعظيما و تفخيما لهذه الفضيلة السامية حيث نسب الرّفع إلى اللّه تعالى كما ذكرنا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 الدّرجة من الأمور الإضافية النسبية فيصح أن يكون لرسول رفع درجة من جهة و لآخر رفع درجة من جهة أخرى، و لا ريب في أنّ لسيد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 الدّرجات على سائر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 و من دونه تحت لوائي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الدنيا أيضا، يكون العلة الغائية للخليقة مطلقا، و قد ثبت في محلّه أنّ العلة الغائية علة فاعلية بوجودها العلمي و غائيّة بوجودها الخارجي، و مع ذلك قال تعالى مخاطبا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أَوْحَيْنا إِلَيْكَ أَنِ اِتَّبِعْ مِلَّةَ إِبْراهِيمَ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المأثورات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صلّ على محمد كما صلّيت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مجموع ذلك رفع درجة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 إن كان لسيد الأنبياء أرفع الدّرجات من سائر الجهات</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من استفادة رفع الدّرجات لكلّ نبيّ من القرآن الكريم و السنة الشريفة لأنّ العقل لا يحيط بذلك، و قد ورد في القرآن الكريم في بعض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رفع درجاته من جهة، قال تعالى في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تعالى في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مَكاناً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تعالى 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دَرَجاتٍ مَنْ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في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داوُدَ زَبُوراً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 ذلك مما خص به بعض الأنبياء، و أما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فيه ما لا يحصى كتابا و سنة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لَعَلى خُلُقٍ‌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بَشِيراً وَ 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رَسُولَ اَللّهِ وَ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خص كتابه المنزل عليه بأن جعله المعجزة الخالدة المهيمن على جميع الكتب، و أنّ فيه تبيان كلّ شيء، و أنّه محفوظ من التحريف و الزيغ و الباطل، فقال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رفع بها درجاته على سائر الأنبياء و مما ذكرنا يظهر الوجه في كثير مما قاله المفسرون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بد من استفادة رفع الدّرجات لكلّ نبيّ من القرآن الكريم و السنة الشريفة لأنّ العقل لا يحيط بذلك، و قد ورد في القرآن الكريم في بعض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رفع درجاته من جهة، قال تعالى في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تعالى في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مَكاناً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تعالى 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دَرَجاتٍ مَنْ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في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داوُدَ زَبُوراً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 ذلك مما خص به بعض الأنبياء، و أما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فيه ما لا يحصى كتابا و سنة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لَعَلى خُلُقٍ‌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بَشِيراً وَ 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رَسُولَ اَللّهِ وَ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خص كتابه المنزل عليه بأن جعله المعجزة الخالدة المهيمن على جميع الكتب، و أنّ فيه تبيان كلّ شيء، و أنّه محفوظ من التحريف و الزيغ و الباطل، فقال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رفع بها درجاته على سائر الأنبياء و مما ذكرنا يظهر الوجه في كثير مما قاله المفسرون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عِيسَى اِبْنَ مَرْيَمَ اَلْبَيِّناتِ وَ أَيَّدْناهُ بِرُوحِ اَلْقُدُسِ‌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البينات جمع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الدلالات الواضحة و العلامات الظاهرة لكلّ أحد كإحياء الموتى، و إبراء الأكمه و الأبرص، و خلق الطير، و نزول المائدة من السّماء و نحو ذلك من المعجزات و الآيات التي تفرّق بين الحق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الطهارة المعنوية في كلّ ما لا ينبغي و لا يليق كالتي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نزاهة معنوية توجب الارتباط بعالم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استعمالات كثيرة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حظيرة القدس فسّرت بالشريعة المقدّسة كما فسّرت بالجنة أيضا، و هما واحد في الحقيقة و إن اختلفا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روح القدس هو جبرئيل كما في بعض الأخبار، و عليه جمع من المفسرين و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الأخبار أنّ روح القدس أعظم من جبرئيل</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القدس عبارة عن الروح الطيبة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المنساق من هذه الكلمة التي يستفاد منها أنّها علم لفرد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و التقوية، و تأييد عيسى بروح القدس غير خلقه من نفخة روح القدس كما هو الظاهر، فإنّ هذه النفخة كالمادة العاقدة في رحم مريم ابنة عمران، و التأييد إنّما هو بعد الخروج من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كرّر سبحانه و تعالى تأييد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 القدس في القرآن الكريم ثلاث مرات إحداها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و الثانية هنا، و الثالثة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أَيَّدْتُكَ بِرُوحِ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يذكره تعالى في سائر الأنبياء حتّى في شأن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مؤسس الملّة الحنيفية و صاحبها، و لعلّ الوجه في ذلك أنّه تعالى حيث خلق عيسى من غير أب، و هو خرق لنظام التكوين كرّر تعالى ذلك و صرّح باسمه لتثبيت القلوب و عدم المبادرة إلى جحود الواقع المحجوب، كما كرّر عزّ و جل قصة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من القرآن الكريم، فيكون التصريح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مع عدم ذكر غيره من الرسل ردا لما كان يفعله اليهود في تحقيره و ما يعتقده النصارى في ألوهيته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التأييد بروح القدس أو غيره من الملائكة المدبرة لهذا العالم بإذن اللّه تعالى لا يلزم أن يكون بنحو الاتحاد أو الحلول، بل يكفي فيه نزول شارقة من شوارق عالم الغيب على من أراد اللّه تعالى تأييده و هذه الإشراقات الغيبية مسخرات بأمر اللّه عزّ و جل و إرادته الكاملة التامة فلا تختص بحال أو زمان بل هي تدور مدار مشيئته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اِقْتَتَلَ اَلَّذِينَ مِنْ بَعْدِهِمْ مِنْ بَعْدِ ما جاءَتْهُمُ اَلْبَيِّناتُ‌ </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التفات من الإضمار إلى الإظهار، لأنّه تعالى في مقام إظهار القدرة الأزلية، و بيان أنّ الإرادة و المشيئة لا يغلبها شيء فهو عزّ و جل المهيمن على جميع الحوادث كلياتها و جزئياتها يحكم ما يريد و يقضي ما يشاء وفق الحكمة </w:t>
      </w:r>
    </w:p>
    <w:p>
      <w:pPr>
        <w:pStyle w:val="BookText"/>
        <w:rPr/>
      </w:pPr>
      <w:r>
        <w:rPr>
          <w:rFonts w:ascii="Amiri" w:hAnsi="Amiri" w:eastAsia="Amiri" w:cs="Amiri"/>
          <w:color w:val="111111"/>
          <w:sz w:val="28"/>
          <w:sz w:val="28"/>
          <w:szCs w:val="28"/>
          <w:rtl w:val="true"/>
          <w:lang w:bidi="ar-SA"/>
        </w:rPr>
        <w:t>المتعالية فهو الإله الذي لا يعجزه شيء، و لذا أظهر في مقام الإضمار، و عدل إلى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المشيئة الإلهية تارة تكون حتمية و أخرى اقتضائية، و الأولى هي المراد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مَا اِقْتَتَلُوا ، و الثانية هي المراد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اِخْتَلَفُوا و بذلك يرفع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أن يلجئ عباده على عدم الكفر و العصيان و ترك الاقتتال فهو المهيمن على جميع عباده القادر القاهر الذي لا يعجزه أحد و لكن اقتضت حكمته المتعالية أن لا يلجئهم على ذلك فقد خلقهم و أنعم عليهم بأنواع النعم ظاهرة و باطنة و ميزهم عن سائر خلقه بالعقل و جعلهم أحرارا و أنزل عليهم البيّنات الواضحات و لكنّهم اختلفوا بعد وضوح الحق و بيان الرسل سبل الهداية لهم و إتمام الحجة عليهم فهم باختيارهم نبذوا الاتحاد الذي أراده اللّه تعالى و طرحوا السعادة التي كتبها عزّ و جل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اِخْتَلَفُوا فَمِنْهُمْ مَنْ آمَنَ وَ مِنْهُمْ مَنْ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الاختلاف كان من أنفسهم فمنهم من آمن إيمانا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اتبع هواه و كفر بما جاء به النبيون و هذا الاختلاف إنّما هو لأجل اختلاف الاستعدادات اقتضاء كما هو سنته في خلق الأسباب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اِقْتَتَلُوا وَ لكِنَّ اَللّهَ يَفْعَلُ 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لخلقهم على فطرة واحدة و جبلهم على الاتحاد و المحبة و نبذ الاختلاف و الاقتتال، و لكن اللّه يفعل ما يريد حسب الحكمة البالغة التامة</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التفرقة بين هذه الجملة و سابقتها بالاختلاف بحسب الحدوث و البقاء، أو بحسب دفع الاختلاف قبل الفطرة بأن يجبرهم على الاتحاد أو بعد جعل الفطرة فيرفع عنهم الاختلاف و يلجئهم على الاتحاد</w:t>
      </w:r>
      <w:r>
        <w:rPr>
          <w:rFonts w:eastAsia="Amiri" w:cs="Amiri" w:ascii="Amiri" w:hAnsi="Amiri"/>
          <w:color w:val="111111"/>
          <w:sz w:val="28"/>
          <w:szCs w:val="28"/>
          <w:rtl w:val="true"/>
          <w:lang w:bidi="ar-SA"/>
        </w:rPr>
        <w:t xml:space="preserve">. </w:t>
      </w:r>
      <w:bookmarkStart w:id="206" w:name="pg15376_165224"/>
    </w:p>
    <w:p>
      <w:pPr>
        <w:pStyle w:val="Heading4"/>
        <w:numPr>
          <w:ilvl w:val="3"/>
          <w:numId w:val="1"/>
        </w:numPr>
        <w:rPr/>
      </w:pPr>
      <w:bookmarkStart w:id="207" w:name="__RefHeading___Toc5964390_2142443653"/>
      <w:bookmarkStart w:id="208" w:name="_Toc75"/>
      <w:bookmarkEnd w:id="206"/>
      <w:bookmarkEnd w:id="207"/>
      <w:r>
        <w:rPr>
          <w:rtl w:val="true"/>
        </w:rPr>
        <w:t>بحوث المقام</w:t>
      </w:r>
      <w:bookmarkEnd w:id="208"/>
    </w:p>
    <w:p>
      <w:pPr>
        <w:pStyle w:val="Heading5"/>
        <w:numPr>
          <w:ilvl w:val="4"/>
          <w:numId w:val="1"/>
        </w:numPr>
        <w:rPr/>
      </w:pPr>
      <w:bookmarkStart w:id="209" w:name="__RefHeading___Toc5964392_2142443653"/>
      <w:bookmarkStart w:id="210" w:name="_Toc76"/>
      <w:bookmarkEnd w:id="209"/>
      <w:r>
        <w:rPr>
          <w:rtl w:val="true"/>
        </w:rPr>
        <w:t>بحث دلالي</w:t>
      </w:r>
      <w:bookmarkEnd w:id="210"/>
    </w:p>
    <w:p>
      <w:pPr>
        <w:pStyle w:val="BookText"/>
        <w:rPr/>
      </w:pPr>
      <w:r>
        <w:rPr>
          <w:rFonts w:ascii="Amiri" w:hAnsi="Amiri" w:eastAsia="Amiri" w:cs="Amiri"/>
          <w:color w:val="111111"/>
          <w:sz w:val="28"/>
          <w:sz w:val="28"/>
          <w:szCs w:val="28"/>
          <w:rtl w:val="true"/>
          <w:lang w:bidi="ar-SA"/>
        </w:rPr>
        <w:t>يستفاد من الآية الشريفة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تنص على تفضيل اللّه الرسل بعضهم على بعض، و هو لا يكون على حد الإلجاء و الاضطرار بل ينتهي إلى الاختيار لترتفع الدّرجات و تزداد المثوبات و ليس ذلك من قبيل تفضيل الأحجار الكريمة على سائر الأحجار، فقد شاء اللّه تعالى أن يكون بين رسله تفاضل حاصل من اختيارهم ليكون لهم الجزاء الأوفى و الدّرجات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ذكرتم أنّ التفاضل قد يكون بحسب الذوات الشريفة فربما يكون بعض الأنبياء أكثر استعدادا من غيره و هو خارج عن الاختيار،</w:t>
      </w:r>
    </w:p>
    <w:p>
      <w:pPr>
        <w:pStyle w:val="BookText"/>
        <w:rPr/>
      </w:pPr>
      <w:r>
        <w:rPr>
          <w:rFonts w:ascii="Amiri" w:hAnsi="Amiri" w:eastAsia="Amiri" w:cs="Amiri"/>
          <w:color w:val="111111"/>
          <w:sz w:val="28"/>
          <w:sz w:val="28"/>
          <w:szCs w:val="28"/>
          <w:rtl w:val="true"/>
          <w:lang w:bidi="ar-SA"/>
        </w:rPr>
        <w:t xml:space="preserve">كما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معادن كمعادن الذهب و الفضة</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لم يكن على نحو العلية التامة المنحصرة بل هو من مجرد الاقتضاء فقط و إلا لزم فيه مفاسد كثيرة لا يمكن الالتزام بها فيكون المقام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 اَللّهُ اَلْمُجاهِدِينَ عَلَى اَلْقاعِدِينَ أَجْراً عَظِيماً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نُفَضِّلُ بَعْضَها عَلى بَعْضٍ فِي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غير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تفضيل اللّه تعالى بعض الرسل على بعض يتضمّن رفع الدّرجات أيضا و عليه ربما يتوهم أن يكون ذكر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 بَعْضَهُمْ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مردود بأنّ التفضيل إنّما هو باعتبار بعض الجهات، و رفع الدّرجات إما عام أو مختص بالمقامات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نسبة الاختلاف إلى الإنسان و عدم نسبته إلى اللّه تعالى أنّ الاختلاف في الإيمان و الكفر و جميع المعارف الإلهية إنّما يكون من الإنسان و هو يحصل بالبغي و الجحود و الظلم، و يدل على 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في تفسيرها ما يرتبط بالمقام</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الآية الشريفة 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بعثوا بالرسالة الإلهية و أيدوا بالبينات الواضحة التي تبين الحق و تدحض الباطل، و الغرض من ذلك هداية الإنسان و إيصاله إلى الكمال اللايق به و لكن ذلك لا يزيل العناد و اللجاج بل هما من غرائز الإنسان التي لا يصلحهما الا القتال،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وَ أَنْزَلْنَا اَلْحَدِيدَ فِيهِ بَأْسٌ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قرن سبحانه إنزال الحديد مع إنزال الكتاب و الميزان و بهما يفصل بين الحق و الباطل فيكون الحديد كذلك فالجهاد في سبيله تعالى مما لا بد منه في كلّ تشريع إلهيّ لإقامته و إبطال زيغ المبطلين و رفع عناد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لو شاء اللّه لرفع الجهاد في سبيله و ما اقتتلوا و لكنّ اللّه يفعل ما يريده فإنّ الحكمة اقتضت أن يرسل الرسل و يأمر بالجهاد في سبيله، لإقامة دينه و نشر الحق </w:t>
      </w:r>
    </w:p>
    <w:p>
      <w:pPr>
        <w:pStyle w:val="BookText"/>
        <w:rPr/>
      </w:pPr>
      <w:r>
        <w:rPr>
          <w:rFonts w:ascii="Amiri" w:hAnsi="Amiri" w:eastAsia="Amiri" w:cs="Amiri"/>
          <w:color w:val="111111"/>
          <w:sz w:val="28"/>
          <w:sz w:val="28"/>
          <w:szCs w:val="28"/>
          <w:rtl w:val="true"/>
          <w:lang w:bidi="ar-SA"/>
        </w:rPr>
        <w:t>و يستفيد الإنسان من الرسالة الإلهية و المعارف الربوبية حتّى يصل إلى الكمال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المفسرين إشكالا على تفسير هذه الآية المباركة</w:t>
      </w:r>
    </w:p>
    <w:p>
      <w:pPr>
        <w:pStyle w:val="BookText"/>
        <w:rPr/>
      </w:pPr>
      <w:r>
        <w:rPr>
          <w:rFonts w:ascii="Amiri" w:hAnsi="Amiri" w:eastAsia="Amiri" w:cs="Amiri"/>
          <w:color w:val="111111"/>
          <w:sz w:val="28"/>
          <w:sz w:val="28"/>
          <w:szCs w:val="28"/>
          <w:rtl w:val="true"/>
          <w:lang w:bidi="ar-SA"/>
        </w:rPr>
        <w:t xml:space="preserve">بما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مختلفة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تخيّروا بين الأنبياء فإنّ الناس يصعقون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يغشى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تفضلوا بين أنبياء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الأخبار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تخيّروني على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لأحد أن يقول أنا خير من يونس ابن 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مردود لأنّ النّهي راجع إلى الترجيح من عند أنفسهم لا التفضيل و الترجيح الذي أثبته اللّه تعالى لهم، و قد ذكرنا أنّ التفضيل بما فضّله اللّه تعالى أمر لا بد منه</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يحمل على أصل النبوة و الرسالة الإلهية كما أمرنا بذلك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بَيْنَ أَحَدٍ مِنْ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التفضيل في غير ذلك كما بينه اللّه تعالى في آيات متعددة من القرآن الكريم</w:t>
      </w:r>
      <w:r>
        <w:rPr>
          <w:rFonts w:eastAsia="Amiri" w:cs="Amiri" w:ascii="Amiri" w:hAnsi="Amiri"/>
          <w:color w:val="111111"/>
          <w:sz w:val="28"/>
          <w:szCs w:val="28"/>
          <w:rtl w:val="true"/>
          <w:lang w:bidi="ar-SA"/>
        </w:rPr>
        <w:t xml:space="preserve">. </w:t>
      </w:r>
      <w:bookmarkStart w:id="211" w:name="pg15376_165227"/>
    </w:p>
    <w:p>
      <w:pPr>
        <w:pStyle w:val="Heading5"/>
        <w:numPr>
          <w:ilvl w:val="4"/>
          <w:numId w:val="1"/>
        </w:numPr>
        <w:rPr/>
      </w:pPr>
      <w:bookmarkStart w:id="212" w:name="__RefHeading___Toc5964394_2142443653"/>
      <w:bookmarkStart w:id="213" w:name="_Toc77"/>
      <w:bookmarkEnd w:id="211"/>
      <w:bookmarkEnd w:id="212"/>
      <w:r>
        <w:rPr>
          <w:rtl w:val="true"/>
        </w:rPr>
        <w:t>بحث روائي</w:t>
      </w:r>
      <w:bookmarkEnd w:id="213"/>
    </w:p>
    <w:p>
      <w:pPr>
        <w:pStyle w:val="BookText"/>
        <w:rPr/>
      </w:pPr>
      <w:r>
        <w:rPr>
          <w:rFonts w:ascii="Amiri" w:hAnsi="Amiri" w:eastAsia="Amiri" w:cs="Amiri"/>
          <w:color w:val="111111"/>
          <w:sz w:val="28"/>
          <w:sz w:val="28"/>
          <w:szCs w:val="28"/>
          <w:rtl w:val="true"/>
          <w:lang w:bidi="ar-SA"/>
        </w:rPr>
        <w:t xml:space="preserve">في العيون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 اللّه خلقا أفضل منّي و لا أكرم عليه منّي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فأنت أفضل أم جبرائيل‌؟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فضّل أنبياءه المرسلين على ملائكته المقرّبين و فضلني على جميع النبيين و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هذا الحديث تشهد له جملة من الأخبار، و يستفاد ذلك من الآيات الشريفة تلويحا و تصريحا، كما يأتي في محلّه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تؤيده الأدلة العقلية أيضا، و قد تقدم ذلك في التفسير غير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القوم و صلّينا فعلى م نقاتلهم‌؟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اَلرُّسُلُ فَضَّلْنا بَعْضَهُمْ عَلى بَعْضٍ مِنْهُمْ مَنْ كَلَّمَ اَللّهُ وَ رَفَعَ بَعْضَهُمْ دَرَجاتٍ وَ آتَيْنا عِيسَى اِبْنَ مَرْيَمَ اَلْبَيِّناتِ وَ أَيَّدْناهُ بِرُوحِ اَلْقُدُسِ وَ لَوْ شاءَ اَللّهُ مَا اِقْتَتَلَ اَلَّذِينَ مِنْ بَعْدِهِمْ‌ فنحن الذين من بعدهم مِنْ بَعْدِ ما جاءَتْهُمُ اَلْبَيِّناتُ وَ لكِنِ اِخْتَلَفُوا فَمِنْهُمْ مَنْ آمَنَ وَ مِنْهُمْ مَنْ كَفَرَ وَ لَوْ شاءَ اَللّهُ مَا اِقْتَتَلُوا وَ لكِنَّ اَللّهَ يَفْعَلُ ما يُرِيدُ فنحن الذين آمنّا و هم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القوم و ربّ الكعبة ثم حمل فقاتل حتّى قتل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انتهاء كلّ هذا الاختلاف و المقاتلة من بعد الرسل إلى اختيار الناس باستعداداتهم و إدراكاتهم المقتضية للاختلاف طبعا الموجب للبغي و الظلم قهرا، كما تقدم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وقع بعد سيد الأنبياء يكون كما وقع بعد 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استناد ذلك إلى اختلاف الاستعدادات كما مرّ، أو إلى الاجتهاد مثلا أو إلى أسرار القضاء و القدر كلّ ذلك على نحو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أقسام الكفر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الاحتجاج عن صفوان بن يحيى قال سأل أبو قرة المحدّث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كلام اللّه لموسى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بأيّ لسان كلّمه بالسريانية أم بالعبرانية فأخذ أبو قرة بلسانه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أسألك عن هذا اللسان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عما تقول و معاذ اللّه أن يشبه خلقه أو يتكلّم بمثل ما هم به متكلّمون و لكنّه سبحانه ليس كمثله شيء و لا كمثله قائل 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الخالق لمخلوق ليس ككلام المخلوق لمخلوق، و لا يلفظ بشق فم و لسان، و لكن يقول له كن فكان بمشيته ما خاطب به موسى من الأمر و النّهي من غير تردد في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الحديث و أمثاله يظهر أنّ الكلام من صفات الفعل لا أن يكون من صفات الذات، كما يأتي في البحث الفلسفي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أمالي المفيد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جل اسمه عالما بذاته و لا معلوم و لم يزل قادرا بذاته و لا مقدور،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فلم يزل متكلما؟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محدث كان اللّه عزّ و جلّ و ليس بمتكلم ثم أحدث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ينص على ما ذكرناه من أنّ التكلم من صفات الفعل كما سيأتي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نهج البلاغة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متكلّم لا بروية مريد لا 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كلّم موسى تكليما، و أراه من آياته عظيما، بلا جوارح و لا أدوات و لا نطق و لا لهوات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كثيرة و اللهوات جمع لهات و هي لحمات في سقف أقصى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روح القدس هو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ذكر من أمر السابقين فإنّهم أنبياء مرسلون و غير مرسلين جعل فيهم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 روح الإيمان، و روح الشهوة، و روح القوة، و روح البدن، فبروح القدس بعثوا أنبياء مرسلين و غير مرسلين، و بها علموا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روح القدس ملك أعظم من جبرئيل</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روح القدس من عالم المجرّدات التي أثبته الفلاسفة بالأدلة الكثيرة العقلية و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 تعبيراتهم فيه فبعض عبّر عنه بالعالم المحيط، و آخر بعالم الأملاك و الرّوحانيين، و ثالث بعالم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مشاحة في الاصطلاح، إذ لا يمكن حصر موجودات ذلك العالم و لا دليل على انحصارها من عقل أو نقل، بل إرادة اللّه قاهرة غالبة و المحلّ ممكن غير ممتنع فلا وجه للحصر أبدا، فما ورد في السنة المقدّسة في تفسير روح القدس من أنّه جبرائيل أو أنّه ملك أعظم منه، أو روح يؤيد الأنبياء و المرسلين يمكن </w:t>
      </w:r>
    </w:p>
    <w:p>
      <w:pPr>
        <w:pStyle w:val="BookText"/>
        <w:rPr/>
      </w:pPr>
      <w:r>
        <w:rPr>
          <w:rFonts w:ascii="Amiri" w:hAnsi="Amiri" w:eastAsia="Amiri" w:cs="Amiri"/>
          <w:color w:val="111111"/>
          <w:sz w:val="28"/>
          <w:sz w:val="28"/>
          <w:szCs w:val="28"/>
          <w:rtl w:val="true"/>
          <w:lang w:bidi="ar-SA"/>
        </w:rPr>
        <w:t>إرجاع جميع ذلك إلى شيء واحد لأنّ لجبرائيل الذي هو مدير عالم الإمكان أعوانا و جنودا يمكن أن يكون ما يؤيد الأنبياء و المرسلين من بعض أعوانه</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أنّه أعظم يراد العظمة من بعض الجهات لا من جميع الجهات فترجع جميع الروايات إلى شيء واحد، و يشهد لذلك ما عن بعض قدماء الفلاسفة في شأن جبرائيل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رباني العقول</w:t>
      </w:r>
      <w:r>
        <w:rPr>
          <w:rFonts w:eastAsia="Amiri" w:cs="Amiri" w:ascii="Amiri" w:hAnsi="Amiri"/>
          <w:color w:val="111111"/>
          <w:sz w:val="28"/>
          <w:szCs w:val="28"/>
          <w:rtl w:val="true"/>
          <w:lang w:bidi="ar-SA"/>
        </w:rPr>
        <w:t xml:space="preserve">». </w:t>
      </w:r>
      <w:bookmarkStart w:id="214" w:name="pg15376_165231"/>
    </w:p>
    <w:p>
      <w:pPr>
        <w:pStyle w:val="Heading5"/>
        <w:numPr>
          <w:ilvl w:val="4"/>
          <w:numId w:val="1"/>
        </w:numPr>
        <w:rPr/>
      </w:pPr>
      <w:bookmarkStart w:id="215" w:name="__RefHeading___Toc5964396_2142443653"/>
      <w:bookmarkStart w:id="216" w:name="_Toc78"/>
      <w:bookmarkEnd w:id="214"/>
      <w:bookmarkEnd w:id="215"/>
      <w:r>
        <w:rPr>
          <w:rtl w:val="true"/>
        </w:rPr>
        <w:t>بحث فلسفي</w:t>
      </w:r>
      <w:bookmarkEnd w:id="216"/>
    </w:p>
    <w:p>
      <w:pPr>
        <w:pStyle w:val="Heading6"/>
        <w:numPr>
          <w:ilvl w:val="5"/>
          <w:numId w:val="1"/>
        </w:numPr>
        <w:rPr/>
      </w:pPr>
      <w:bookmarkStart w:id="217" w:name="__RefHeading___Toc5964398_2142443653"/>
      <w:bookmarkStart w:id="218" w:name="_Toc79"/>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ذكرنا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كَلَّمَ اَللّهُ‌ يدل على ثبوت صفة التكليم له تعالى مع بعض الأفراد، و قد ورد ما يدل على وقوعه منه عزّ و جل في القرآن الكريم في موارد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المقام، و الثاني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الثالث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مُوسى لِمِيقاتِنا وَ كَلَّمَهُ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الرابع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اِصْطَفَيْتُكَ عَلَى اَلنّاسِ بِرِسالاتِي وَ بِكَلامِي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حظي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الفضيلة السامية و الموهبة العظمى في جميع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منها أنّها تثبت صفة من الصفات الربوبية و حقيقة من الحقائق الواقعية و هي من الوضوح بمكان بحيث لا يحتاج إلى تأويل أو ارتكاب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 الكلام مذكور في علوم متعدّدة كعلوم اللغة و الآداب و علمي الفلسفة و الكلام الذي أخذ اسمه منه و البحث فيه يقع في أمور</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5964400_2142443653"/>
      <w:bookmarkStart w:id="220" w:name="_Toc80"/>
      <w:bookmarkEnd w:id="219"/>
      <w:r>
        <w:rPr>
          <w:rtl w:val="true"/>
        </w:rPr>
        <w:t>حقيقة الكلام</w:t>
      </w:r>
      <w:r>
        <w:rPr>
          <w:rtl w:val="true"/>
        </w:rPr>
        <w:t>:</w:t>
      </w:r>
      <w:bookmarkEnd w:id="220"/>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اللّه تعالى الإنسان مدنيّا بالطبع اجتماعيا بالفطرة يحتاج هذا الاجتماع الإنساني إلى التعاون بين الأفراد و الترابط بينهم و قد ولد هذا الترابط </w:t>
      </w:r>
    </w:p>
    <w:p>
      <w:pPr>
        <w:pStyle w:val="BookText"/>
        <w:rPr/>
      </w:pPr>
      <w:r>
        <w:rPr>
          <w:rFonts w:ascii="Amiri" w:hAnsi="Amiri" w:eastAsia="Amiri" w:cs="Amiri"/>
          <w:color w:val="111111"/>
          <w:sz w:val="28"/>
          <w:sz w:val="28"/>
          <w:szCs w:val="28"/>
          <w:rtl w:val="true"/>
          <w:lang w:bidi="ar-SA"/>
        </w:rPr>
        <w:t>بين المجتمع و الأفراد بعض الأمور التي لا يمكن التخلّي عنها و من أهمّها الكلام و التكلّم بين الأفراد و هو الوسيلة التي يتحقق بها التفاهم بين أفراد الإنسان و إذا رجعنا إلى السّير الطبيعي التكاملي في هذا الأمر الاجتماعي نرى أنّ أقدم وسيلة لإبراز ما في الضمير هي الإشارة ثم تطوّرت و قرنت الإشارة بالصّوت للدلالة على المعنى المشار إليه، ثم استقر التفاهم بالأصوات للدلالة على المعاني و نبذت الإشارة و استغني بالصّوت عنها و وضع لكلّ شيء صوتا معيّنا و الكلام هو الأصوات الحلقية التي يتحقق بها التفاهم بين أفراد الإنسان و وسيلة للتعبير عمّا في الضّمير وضعا و كان لذكاء الإنسان الأثر الكبير في تنضيد الألفاظ و تنسيقها و وضعها بهذه الكيفية المعهودة و لأجل ذلك تعتبر اللغة أول مظهر من مظاهر الذكاء البشري، و لا يمكن للإنسان الاستغناء عن الكلام و هو نتيجة تفاعل الأفراد المجتمعين للتفاهم فيما بينهم و كلّما اتسعت دائرة تفاهمه صارت عنده ألفاظ تدل على المعاني، و لا تزال تزيد تلك الألفاظ و اللغات تبعا لتقدم الاجتماع و الاحتياج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صار الإنسان يشعر بالحاجة إلى التفاهم عن بعد، فوضع الخط و الكتابة و هي أيضا مرّت بمراحل من الخط بالرسوم ثم الخط بالرموز ثم الخط بالحروف ثم اتسعت دائرة تفاهمه و احتياجه فوضع أنظمة أخرى كما في هذه الأعصار تبعا لكثرة احتياجاته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وليد التعاون الاجتماعي و هو الأصوات الحلقية المؤتلفة الدالة على المعاني بالوضع لأجل التفهيم بين أفراد الإنسان المجتمعين، و لذلك يختص بالإنسان، لأنّه اجتماعيّ كما تقدم و في غيره الذي لا يحتاج في وجوده إلى التعاون الاجتماعي لا يعهد فيه الكلام الا على نحو المحاكاة التي هي فارغة عن الذكاء الخاص و لا يمكن التفاهم به 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القول</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هذا الكلام المبحوث عنه عند الإنسان لا يمكن صدوره عن اللّه تعالى و لا يصلح الانتساب إليه من جميع جوانبه لا من حيث أصله و حقيقته و لا من حيث صدوره و لا من جهة غايته فهو منزّه عن خروج الأصوات الحلقية </w:t>
      </w:r>
      <w:bookmarkStart w:id="221" w:name="pg15376_165233"/>
    </w:p>
    <w:p>
      <w:pPr>
        <w:pStyle w:val="BookText"/>
        <w:rPr/>
      </w:pPr>
      <w:bookmarkEnd w:id="221"/>
      <w:r>
        <w:rPr>
          <w:rFonts w:ascii="Amiri" w:hAnsi="Amiri" w:eastAsia="Amiri" w:cs="Amiri"/>
          <w:color w:val="111111"/>
          <w:sz w:val="28"/>
          <w:sz w:val="28"/>
          <w:szCs w:val="28"/>
          <w:rtl w:val="true"/>
          <w:lang w:bidi="ar-SA"/>
        </w:rPr>
        <w:t xml:space="preserve">المعتمدة على مقاطع النفس المبتنية على الدلالة الوضعية، و منزّه عن احتياجه إلى التفاهم فإنّه تعالى أجلّ‌، و أنزه من أن ينسب إليه جميع ذلك فهو الغنيّ المطلق 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سيأتي المراد من كلامه عزّ و جل الذي أثبته لنفسه الأقدس نعم حقيقة كلّ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الخالق أو من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إبراز للحقائق و المعاني، و هذا هو الأصل و البقية فرع عليه، بل يمكن أن نقول إنّ النظام الأحسن الأكمل الذي اتفق العقل و الشرع على حسنه و كماله يبتني على هذا الأصل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الإبراز إما أن يكون بالوحي، أو الإلهام، أو الكلام، أو القول، أو الإشارة، أو الكتابة و الخط، و غير ذلك فإنّ جميعها تشترك في حقيقة واحدة و الاختلاف إنّما هو بالاعتبار</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5964402_2142443653"/>
      <w:bookmarkStart w:id="223" w:name="_Toc81"/>
      <w:bookmarkEnd w:id="222"/>
      <w:r>
        <w:rPr>
          <w:rtl w:val="true"/>
        </w:rPr>
        <w:t>دلالة الكلام</w:t>
      </w:r>
      <w:r>
        <w:rPr>
          <w:rtl w:val="true"/>
        </w:rPr>
        <w:t>:</w:t>
      </w:r>
      <w:bookmarkEnd w:id="223"/>
    </w:p>
    <w:p>
      <w:pPr>
        <w:pStyle w:val="BookText"/>
        <w:rPr/>
      </w:pPr>
      <w:r>
        <w:rPr>
          <w:rFonts w:ascii="Amiri" w:hAnsi="Amiri" w:eastAsia="Amiri" w:cs="Amiri"/>
          <w:color w:val="111111"/>
          <w:sz w:val="28"/>
          <w:sz w:val="28"/>
          <w:szCs w:val="28"/>
          <w:rtl w:val="true"/>
          <w:lang w:bidi="ar-SA"/>
        </w:rPr>
        <w:t>ذكرنا أنّ اللغة إنّما هي ألفاظ دالة على المعاني ينتقل الذهن إليها بمجرّد سماعها و قد مرّ الوضع اللغوي بمراحله المتعدّدة، فقد كان استعمال الألفاظ في المعاني المحسوسة أولا ثم استعملت في المعاني الأقرب إلى الحس ثم إلى المعنويات و كانت المرحلة الأخيرة هي التجريد الذي هو أعلى درجات الذكاء و القوى العقلية و من مميزات المرحلة الأولى أنّ الألفاظ كانت معدودة و هي مجموعة من بعض الأفعال و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الألفاظ الموضوعة للمعاني المحسوسة في غيرها من المعاني المعقولة يكون مجازا حتّى يستقر الاستعمال و يحصل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مردود بأنّ الألفاظ موضوعة للحقائق الواقعية غير المقيّدة بعالم دون آخر فالاستعمال يكون حقيقة كما يظهر ذلك من بعض أعاظم العلماء من الفلاسفة و غيرهم فلا مجاز في البين مع هذا الاتساع كاتساع المدنية و الحضارة التي أوجبت التغيير في الوسائل مع بقاء أصل الفائدة و الأثر المطلوب في جميع موارد الاستعمال و التفصيل حرّرناه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5964404_2142443653"/>
      <w:bookmarkStart w:id="225" w:name="_Toc82"/>
      <w:bookmarkEnd w:id="224"/>
      <w:r>
        <w:rPr>
          <w:rtl w:val="true"/>
        </w:rPr>
        <w:t>الفرق بين الكلام و غيره</w:t>
      </w:r>
      <w:r>
        <w:rPr>
          <w:rtl w:val="true"/>
        </w:rPr>
        <w:t>:</w:t>
      </w:r>
      <w:bookmarkEnd w:id="225"/>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معنى الكلام الذي هو الأصوات الحلقية المعتمدة على مقاطع </w:t>
      </w:r>
    </w:p>
    <w:p>
      <w:pPr>
        <w:pStyle w:val="BookText"/>
        <w:rPr/>
      </w:pPr>
      <w:r>
        <w:rPr>
          <w:rFonts w:ascii="Amiri" w:hAnsi="Amiri" w:eastAsia="Amiri" w:cs="Amiri"/>
          <w:color w:val="111111"/>
          <w:sz w:val="28"/>
          <w:sz w:val="28"/>
          <w:szCs w:val="28"/>
          <w:rtl w:val="true"/>
          <w:lang w:bidi="ar-SA"/>
        </w:rPr>
        <w:t>النّفس الدالة على المعاني بالدلالة الوضعية و بهذا المعنى يرادف اللغة و هو يختص بالإنسان فقط و لم يرد في القرآن الكريم استعماله في غير مورد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لَهُمْ دَابَّةً مِنَ اَلْأَرْضِ تُكَلِّمُهُمْ أَنَّ اَلنّاسَ كانُوا بِآياتِنا لا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الإنسان أيضا كما في ورد في السنة المقدّسة، و لو شاء اللّه لأظهر التكلم من يد الإنسان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نَخْتِمُ عَلى أَفْواهِهِمْ وَ تُكَلِّمُنا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قد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مورده مثل القضاء و الخلق، و ذات الإنسان و نفسه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صِدْقاً وَ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لَأَمْلَأَنَّ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اَلْمَسِيحُ عِيسَى اِبْنُ مَرْيَمَ رَسُولُ اَللّهِ وَ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المباركة و ليس البحث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و يراد به القول و لكنّه أعم موردا من الأول فإنّ الأخير استعمل في الكتاب الكريم في الإنسان و غيره ففي الإنسان قال تعالى حكاية عن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اَلْحَوارِيُّونَ يا عِيسَى اِبْنَ مَرْيَمَ هَلْ يَسْتَطِيعُ رَبُّكَ أَنْ يُنَزِّلَ عَلَيْنا مائِدَةً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من الآيات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اطلق منه تعالى على الإنسان و غيره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يا آدَمُ اُسْكُنْ أَنْتَ وَ زَوْجُكَ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مورد الملائكة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اَلْمَلائِكَةُ يا مَرْيَمُ إِنَّ اَللّهَ اِصْطَفاكِ وَ طَهَّرَكِ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اطلق عليه جلّ شأنه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رَبُّكَ لِلْمَلائِكَةِ إِنِّي خالِقٌ بَشَراً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من الآيات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مورد الشيطان أو الجن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اَلشَّيْطانُ لَمّا قُضِيَ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في قصة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مورد غير ذوي العقول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كَرْهاً قالَتا أَتَيْنا طائِعِينَ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جميع ما سواه تعالى من الممكنات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أَمْراً فَإِنَّما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أنّ القول بالمعنى الوضعي الذي هو دائر في الإنسان لا </w:t>
      </w:r>
      <w:bookmarkStart w:id="226" w:name="pg15376_165235"/>
    </w:p>
    <w:p>
      <w:pPr>
        <w:pStyle w:val="BookText"/>
        <w:rPr/>
      </w:pPr>
      <w:bookmarkEnd w:id="226"/>
      <w:r>
        <w:rPr>
          <w:rFonts w:ascii="Amiri" w:hAnsi="Amiri" w:eastAsia="Amiri" w:cs="Amiri"/>
          <w:color w:val="111111"/>
          <w:sz w:val="28"/>
          <w:sz w:val="28"/>
          <w:szCs w:val="28"/>
          <w:rtl w:val="true"/>
          <w:lang w:bidi="ar-SA"/>
        </w:rPr>
        <w:t>يمكن إطلاقه على اللّه تعالى و على سائر مخلوقاته غير الإنسان فلا بد أن يكون المراد من استعماله هو إبراز المقصود بعناية خاصة ففي مورد الكلام يكون بألفاظ موضوعة في المخاطبة و المشافهة و في القول بمطلق الإبراز بحيث يفهم المعنى المقصود، و في الوحي و الإلهام بعناية خاصة خفيّة و نحو ذلك فالجامع القريب في الجميع هو إبراز المقصود بعناية خاصّة و يختلف ذلك باختلاف الموارد و الخصوصيات</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5964406_2142443653"/>
      <w:bookmarkStart w:id="228" w:name="_Toc83"/>
      <w:bookmarkEnd w:id="227"/>
      <w:r>
        <w:rPr>
          <w:rtl w:val="true"/>
        </w:rPr>
        <w:t>كلام اللّه تعالى</w:t>
      </w:r>
      <w:r>
        <w:rPr>
          <w:rtl w:val="true"/>
        </w:rPr>
        <w:t>:</w:t>
      </w:r>
      <w:bookmarkEnd w:id="228"/>
    </w:p>
    <w:p>
      <w:pPr>
        <w:pStyle w:val="BookText"/>
        <w:rPr/>
      </w:pPr>
      <w:r>
        <w:rPr>
          <w:rFonts w:ascii="Amiri" w:hAnsi="Amiri" w:eastAsia="Amiri" w:cs="Amiri"/>
          <w:color w:val="111111"/>
          <w:sz w:val="28"/>
          <w:sz w:val="28"/>
          <w:szCs w:val="28"/>
          <w:rtl w:val="true"/>
          <w:lang w:bidi="ar-SA"/>
        </w:rPr>
        <w:t>لا ريب في أنّ التكلم من صفات الباري عزّ و جل بنص من القرآن الكريم و السنة الشريفة كما عرفت، و يمكن الاستدلال عليه بالقاعدة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ما كان ممكنا في ذاته عزّ و جل و لم يستلزم من ثبوته له تعالى قبح فهو واجب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القاعدة من القواعد الحكمية المتينة التي استدلوا عليها بأدلة كثيرة، و قد أثبتوا أصل وجوب الذات بها قال بعض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الوجود كان واجبا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الإمكان قد استلزمه</w:t>
      </w:r>
    </w:p>
    <w:p>
      <w:pPr>
        <w:pStyle w:val="BookText"/>
        <w:rPr/>
      </w:pPr>
      <w:r>
        <w:rPr>
          <w:rFonts w:ascii="Amiri" w:hAnsi="Amiri" w:eastAsia="Amiri" w:cs="Amiri"/>
          <w:color w:val="111111"/>
          <w:sz w:val="28"/>
          <w:sz w:val="28"/>
          <w:szCs w:val="28"/>
          <w:rtl w:val="true"/>
          <w:lang w:bidi="ar-SA"/>
        </w:rPr>
        <w:t>و التكلم صفة كمال ممكن في ذاته جلّت عظمته و لم يلزم من ثبوته له تعالى قبح فهو واجب له عزّ و جل حسب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تكلّمه عزّ و جل غير علمه و سائر صفاته الجمالية، و الجلالية، للقاعدة التي أسست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عند الفلاسفة و غيرهم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اختلاف المفهوم كاشف عن اختلاف الذات و الحقيقة الا إذا دل دليل على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العلم فإنّه عين ذاته و متحد معه و إن اختلف مفهومه مع الذات بدليل خارجي و 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 كلامه تعالى الذي هو معترك الآراء و إليه ينسب علم الكلام المعروف يقع في ناحيتين</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كلامه تعالى فإنّ الكلام حادث بالضرورة لأنّه </w:t>
      </w:r>
    </w:p>
    <w:p>
      <w:pPr>
        <w:pStyle w:val="BookText"/>
        <w:rPr/>
      </w:pPr>
      <w:r>
        <w:rPr>
          <w:rFonts w:ascii="Amiri" w:hAnsi="Amiri" w:eastAsia="Amiri" w:cs="Amiri"/>
          <w:color w:val="111111"/>
          <w:sz w:val="28"/>
          <w:sz w:val="28"/>
          <w:szCs w:val="28"/>
          <w:rtl w:val="true"/>
          <w:lang w:bidi="ar-SA"/>
        </w:rPr>
        <w:t>متدرج الوجود و كلّ متدرج الوجود حادث لا محالة فلو كان المراد من كلامه عزّ و جل هذا يلزم منه أن يكون تبارك و تعالى محلاّ للحوادث و هو باطل بالضرورة و قد أثبتوا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قدم كلامه أو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بالمعنى المعهود في الإنسان لا يصح نسبته إليه عزّ و جل،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الكلام يشترك مع غيره في أنّه إبراز للحقيقة، فالجامع بين كلّ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الخالق أو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إبراز المراد و المقصود في اللفظ و الحروف و إن اختلف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حقيقة الكلام و أما خروجه من العضو المخصوص و نحو ذلك فهو خارج عن تلك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قيام هذا التكلم فيه تعالى إنّما يكون قياما صدوريا كسائر أفعاله المقدّسة مثل الخلق و الرّزق و نحوهما بخلاف صفاته الذاتية فإنّها عين ذاته جلّت عظمته</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فالكلام من صفاته الفعلية، للقاعدة التي ذكرناها مرارا في الفرق بين الصّفات الذاتية و الصّفات الفعلية من أنّ كلّ صفة إذا صح الاتصاف بها و بنقيضها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الثبوت و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صفات الفعل، و كلّ صفة لا يمكن سلبها عنه عزّ و جلّ فهي من صفة الذات، و التكلّم مما يمكن سلبه عنه عزّ و جل و إثباته له تعالى فهو من صفات الفعل،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يُكَلِّمُهُمُ اَللّهُ وَ لا يَنْظُرُ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كالرّزق و الهداية و غيرهما من صفات الفعل التي يصح الاتصاف بها و بنقيضها من دون أن يلزم محذور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 حادث فالتكلم حادث فلا يكون قديما، كما أنّ إرادته جلّت عظمته فعله فهي أيضا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منشأ كلامه إنّما هو علمه تعالى، فهو بمنشئه في مرتبة الذات و بفعليته و إرادته في مرتبة الصّفات الفعلية الحادثة</w:t>
      </w:r>
      <w:r>
        <w:rPr>
          <w:rFonts w:eastAsia="Amiri" w:cs="Amiri" w:ascii="Amiri" w:hAnsi="Amiri"/>
          <w:color w:val="111111"/>
          <w:sz w:val="28"/>
          <w:szCs w:val="28"/>
          <w:rtl w:val="true"/>
          <w:lang w:bidi="ar-SA"/>
        </w:rPr>
        <w:t xml:space="preserve">. </w:t>
      </w:r>
      <w:bookmarkStart w:id="229" w:name="pg15376_165237"/>
    </w:p>
    <w:p>
      <w:pPr>
        <w:pStyle w:val="BookText"/>
        <w:rPr/>
      </w:pPr>
      <w:bookmarkEnd w:id="229"/>
      <w:r>
        <w:rPr>
          <w:rFonts w:ascii="Amiri" w:hAnsi="Amiri" w:eastAsia="Amiri" w:cs="Amiri"/>
          <w:color w:val="111111"/>
          <w:sz w:val="28"/>
          <w:sz w:val="28"/>
          <w:szCs w:val="28"/>
          <w:rtl w:val="true"/>
          <w:lang w:bidi="ar-SA"/>
        </w:rPr>
        <w:t>و يمكن إرجاع كلمات القوم إلى ما ذكرناه و إن أبى ظاهر بعضها عن ذلك فإنّهم اختلفوا في ذلك فقال بعضهم بقدم كلامه و قال آخر بأنّه حادث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ثالث إنّ التجدد و التبدل إنّما يكون في المتعلّق بالعرض كالعلم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مما ذكرناه تعرف المناقشة في جملة مما ذكره الفلاسفة و المتكلّمون في المقام و أطالوا فيه الكلام فيكون أصل النزاع صغرويّا بينهم، و اختلاط بين صفات الفعل و صفات الذات، فمن جعل الكلام من صفات الذات ذهب إلى الكلام النفسي</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5964408_2142443653"/>
      <w:bookmarkStart w:id="231" w:name="_Toc84"/>
      <w:bookmarkEnd w:id="230"/>
      <w:r>
        <w:rPr>
          <w:rtl w:val="true"/>
        </w:rPr>
        <w:t>الكلام النفسي</w:t>
      </w:r>
      <w:r>
        <w:rPr>
          <w:rtl w:val="true"/>
        </w:rPr>
        <w:t>:</w:t>
      </w:r>
      <w:bookmarkEnd w:id="231"/>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و القول في الإنسان عبارة عن إبراز المقصود و المراد بواسطة الحروف و الأصوات الحلقيّة، و في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المراد بواسطة الحروف على نحو الإيجاد فإذا سمعها المخاطب ينتقل ذهنه إلى المدلول عليه باللّفظ فيحصل التفهيم و التفهيم، و قد ذكرنا أنّ الكلام يشترك مع كثير من الدّلالات في هذا الغرض كالإشارة و المحاكاة و نحوهما فإنّ من ذلك محاكاة وجود المعلول عن وجود العلّة و دلالته على خصوصياتها، و من ذلك ما يقال من حكاية عالم الإمكان عن علّته الحقيقية، و كونه مظهرا من مظاهر علمه عزّ و جلّ و صفاته العليا المقدسة و أسمائه الحسنى تبارك و تعالى و دالاّ عليه عزّ و جل، فهو تعالى الدال على ذاته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فالكلام هو الألفاظ الدالة على المعاني بالدلالة الوضعية و هذا هو المعنى المعروف فيه الذي ينصرف الذهن إليه عند إطلاقه في العرف و اللغة</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ذهبت الأشاعرة إلى أنّ الكلام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اللفظي و هو الأصوات الحلقية المعتمدة على مقاطع النّفس و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النفسي و هو المعاني الذهنية التي يدل عليها الكلام اللفظي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اللفظي في اللّه تعالى حادث زائد على الذات، و الكلام النفسي فيه عزّ و جل شيء قائم </w:t>
      </w:r>
    </w:p>
    <w:p>
      <w:pPr>
        <w:pStyle w:val="BookText"/>
        <w:rPr/>
      </w:pPr>
      <w:r>
        <w:rPr>
          <w:rFonts w:ascii="Amiri" w:hAnsi="Amiri" w:eastAsia="Amiri" w:cs="Amiri"/>
          <w:color w:val="111111"/>
          <w:sz w:val="28"/>
          <w:sz w:val="28"/>
          <w:szCs w:val="28"/>
          <w:rtl w:val="true"/>
          <w:lang w:bidi="ar-SA"/>
        </w:rPr>
        <w:t>به قديم بقدمه و استشهدوا بقول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الكلام لفي الفؤاد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الفؤاد دليلا</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الكلام حقيقة الذي لا يختلف باختلاف العبارات و الألفاظ و لا يتغيّر بتغيرها، و يدل عليه اللفظ و الإشارة و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سائر الفلاسفة ذلك و أبطلوا الكلام النفسي و اعتبروا المعاني النفسية صورة علمية و ليست من الكلام بشيء، فالكلام عندهم ليس إلا الأصوات و الألفاظ التي تعبّر عن المعاني الذهنية التي هي صور علمية تصورية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فيه يقع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الثبوت و التصوير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الإثبات و مقام الحجة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يعقل ثبوتا معنى للكلام النفسي، لأنّهم يقولون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العلم و لا الإرادة بل هو شيء في مقابلهما قائم بالنفس حادث في الإنسان قديم في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تعقل صفة أخرى في النفس في مقابل العلم و الإرادة حتّى تسمّى بالكلام النفسي و إن أرادوا مما يسمونه بالكلام النفسي في اللّه تعالى علمه الأزلي فلا مشاحة في الاصطلاح و لكن أكابرهم يصرّحون بالاختلاف، فالكلام في اللغة و العرف و العقل يطلق حقيقة على تلك الأصوات الحلقية الدالة على المعاني،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المعاني في الذهن إنّما هي صور علمية ذهنية و هي غير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الواحد قد يختلف باعتبارين فإنّ الصور الذهنية إنّما تكون علما و انكشافا للواقع من هذه الجهة و كلاما من جهة كونها علما مفاضا للغير</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باطل لأنّ الصور العلمية هي نفس العلم و هم يصرحون بأنّ الكلام النفسي 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القول بالكلام النفسي بمعنى الصور الذهنية في اللّه تعالى يستلزم ثبوت تلك الصور الذهنية له عزّ و جل و تكثرها، و كون علمه حصوليا، و اعتبار كلامه محتملا للصدق و الكذب و غير ذلك، و لا أظن أنّ‌ </w:t>
      </w:r>
    </w:p>
    <w:p>
      <w:pPr>
        <w:pStyle w:val="BookText"/>
        <w:rPr/>
      </w:pPr>
      <w:r>
        <w:rPr>
          <w:rFonts w:ascii="Amiri" w:hAnsi="Amiri" w:eastAsia="Amiri" w:cs="Amiri"/>
          <w:color w:val="111111"/>
          <w:sz w:val="28"/>
          <w:sz w:val="28"/>
          <w:szCs w:val="28"/>
          <w:rtl w:val="true"/>
          <w:lang w:bidi="ar-SA"/>
        </w:rPr>
        <w:t>عاقلا يلتزم بذلك فإنّ علمه تبارك و تعالى عين ذاته الأقدس، و هو منزّه عن جميع هذه اللوازم الباطلة فإنّ كلامه صدق و عدل و منزّه عن الذهن و التركب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إثبات الكلام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استدلوا بأدلة كثيرة واضحة الفساد لمن أمعن 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كاشف عما يترتب في نفس المتكلّم قبل التلفظ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أنّه تصور مداليل الألفاظ الذي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الألفاظ عليه تكون دلالة عقلية، كدلالة الأفعال على ما يتصوره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الكلام على الموجود الذهني صحيح حقيقي لا يحتاج إلى عناية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قَوْلَكُمْ أَوِ اِجْهَرُوا بِهِ إِنَّهُ عَلِيمٌ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سابقا مع أنّه معارض بما إذا تصور الفعل في النفس فلا بد أن يقال لذلك فعل نفسي و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الكلام على اللّه تعالى إنّما هو باعتبار من قام به الكلام لا من أوجده، و القائم به لا يكون إلا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الكلام عليه عزّ و جل باعتبار القيام به على نحو آخر من أنحاء القيام كما هو مفصّل في علمي الفلسفة و الأصول كقيام الرزق و الخلق بالنسبة إليه عزّ و جل و الا كان الرزق و الخلق قديمين و لا يقولون به</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استدلوا بأدلة أخرى هي موهونة جدّا لا يخفى على من راجعها في مظانّها</w:t>
      </w:r>
      <w:r>
        <w:rPr>
          <w:rFonts w:eastAsia="Amiri" w:cs="Amiri" w:ascii="Amiri" w:hAnsi="Amiri"/>
          <w:color w:val="111111"/>
          <w:sz w:val="28"/>
          <w:szCs w:val="28"/>
          <w:rtl w:val="true"/>
          <w:lang w:bidi="ar-SA"/>
        </w:rPr>
        <w:t xml:space="preserve">. </w:t>
      </w:r>
      <w:bookmarkStart w:id="232" w:name="pg15376_165240"/>
    </w:p>
    <w:p>
      <w:pPr>
        <w:pStyle w:val="BookText"/>
        <w:rPr/>
      </w:pPr>
      <w:bookmarkEnd w:id="232"/>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254</w:t>
      </w:r>
    </w:p>
    <w:p>
      <w:pPr>
        <w:pStyle w:val="Heading3"/>
        <w:numPr>
          <w:ilvl w:val="2"/>
          <w:numId w:val="1"/>
        </w:numPr>
        <w:rPr/>
      </w:pPr>
      <w:bookmarkStart w:id="233" w:name="__RefHeading___Toc5964410_2142443653"/>
      <w:bookmarkStart w:id="234" w:name="_Toc85"/>
      <w:bookmarkEnd w:id="233"/>
      <w:r>
        <w:rPr>
          <w:rtl w:val="true"/>
        </w:rPr>
        <w:t xml:space="preserve">يا أَيُّهَا اَلَّذِينَ آمَنُوا أَنْفِقُوا مِمّا رَزَقْناكُمْ مِنْ قَبْلِ أَنْ يَأْتِيَ يَوْمٌ لا بَيْعٌ فِيهِ وَ لا خُلَّةٌ وَ لا شَفاعَةٌ وَ اَلْكافِرُونَ </w:t>
      </w:r>
      <w:r>
        <w:rPr>
          <w:rtl w:val="true"/>
        </w:rPr>
        <w:t>.......</w:t>
      </w:r>
      <w:bookmarkEnd w:id="234"/>
    </w:p>
    <w:p>
      <w:pPr>
        <w:pStyle w:val="Heading4"/>
        <w:numPr>
          <w:ilvl w:val="3"/>
          <w:numId w:val="1"/>
        </w:numPr>
        <w:rPr/>
      </w:pPr>
      <w:bookmarkStart w:id="235" w:name="__RefHeading___Toc5964412_2142443653"/>
      <w:bookmarkStart w:id="236" w:name="_Toc86"/>
      <w:bookmarkEnd w:id="235"/>
      <w:r>
        <w:rPr>
          <w:rtl w:val="true"/>
        </w:rPr>
        <w:t>اشارة</w:t>
      </w:r>
      <w:bookmarkEnd w:id="236"/>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 لا خُلَّةٌ وَ لا شَفاعَةٌ وَ اَلْكافِرُونَ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سبحانه و تعالى في ما تقدم بالإنفاق بأسلوب لطيف فيه التحبب و الترغيب و العناية بالمنفقين و عقب هنا الأمر بالإنفاق للمؤمنين خاصة بأسلوب آخر فيه الترهيب و ذلك لأنّ الآية الأولى كانت بعد الأمر بالقتال في سبيل اللّه تعالى و إخبار الأمم الماضين فالمقام يقتضي الترغيب إلاّ أنّ هذه الآية وردت بعد اختلاف الأمم و اقتتالهم بعد ما جاءتهم البينات فاقتضى الترهيب، أو لاختلاف النفوس فإنّ أكثر الناس لا يفيدهم الترغيب إن لم يكن مقرونا بالترهيب، فأمر سبحانه بالإنفاق قبل أن تنقطع الأسباب و يأتي يوم لا يرجى الا رحمته و لا ينفع الإنسان إلا ما قدمه في هذه الحياة وعدّ سبحانه و تعالى من لم يعمل بأحكامه و أوامره عزّ و جل من الكافرين الظالمين لأنفسهم المستوجبين للعقوبة و الخذلان بسوء اختيارهم و خبث ضمائرهم</w:t>
      </w:r>
      <w:r>
        <w:rPr>
          <w:rFonts w:eastAsia="Amiri" w:cs="Amiri" w:ascii="Amiri" w:hAnsi="Amiri"/>
          <w:color w:val="111111"/>
          <w:sz w:val="28"/>
          <w:szCs w:val="28"/>
          <w:rtl w:val="true"/>
          <w:lang w:bidi="ar-SA"/>
        </w:rPr>
        <w:t xml:space="preserve">. </w:t>
      </w:r>
      <w:bookmarkStart w:id="237" w:name="pg15376_165241"/>
    </w:p>
    <w:p>
      <w:pPr>
        <w:pStyle w:val="Heading4"/>
        <w:numPr>
          <w:ilvl w:val="3"/>
          <w:numId w:val="1"/>
        </w:numPr>
        <w:rPr/>
      </w:pPr>
      <w:bookmarkStart w:id="238" w:name="__RefHeading___Toc5964414_2142443653"/>
      <w:bookmarkStart w:id="239" w:name="_Toc87"/>
      <w:bookmarkEnd w:id="237"/>
      <w:bookmarkEnd w:id="238"/>
      <w:r>
        <w:rPr>
          <w:rtl w:val="true"/>
        </w:rPr>
        <w:t>التفسير</w:t>
      </w:r>
      <w:bookmarkEnd w:id="239"/>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مِمّا رَزَقْناكُمْ‌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 للمؤمنين باعتبار أنّهم أشرف الأفراد أو لأنّهم المؤهلون لقبول الأحكام الإلهية أو لغير ذلك مما ذكرنا في مثله، و قد تقدم أنّه خطاب مدني نزل بعد هجرة المسلمين إلى المدينة المنورة و نزول جملة من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الإنفاق معروف و هو يشمل الواجب منه و المندوب، و يستفاد من نسبة الرزق إليهم الحث على الإنفاق فإنّ ما عندهم إنّما هو رزق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إنفاق من مال اللّه الذي رزقهم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الرازق و المنعم عليكم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من بعض ما جعلكم مستخلفين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يَأْتِيَ يَوْمٌ لا بَيْعٌ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 معروف و هو إعطاء المثمن و أخذ الثمن، و الشراء عكسه، و قد يطلق أحدهما على الآخر</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من قبل أن يأتي يوم القيامة الذي لا يمكن ابتياع شيء للتفدية به و حفظه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خُلَّةٌ وَ لا شَفاعَةٌ‌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الخلّة و الخلال خالص المودة بحيث تخلل في جميع الجسد كتخلل الروح فيه،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تخلّلت مسلك الروح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الخليل خليلا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يوم القيامة تنقطع فيه الأسباب الظاهرية التي كانت دائرة في الدنيا فلا تنفع الصداقة فإنّ اَلْأَخِلاّءُ يَوْمَئِذٍ بَعْضُهُمْ لِبَعْضٍ عَدُوٌّ إِلاَّ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تفيد الشفاعة فإنّها لا تكون إلا لمن اتخذ عند اللّه عهدا أو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الأمر يومئذ كلّه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عَدْلٌ وَ لا تَنْفَعُها شَفاعَةٌ وَ لا هُمْ يُنْصَرُونَ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للإنسان إلا ما سعى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الشفاعة المنفية في هذه الآية و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بعض أهل الدنيا لبعضهم الآخر لأغراضهم الدنيوية، و أما الشفاعة بإذنه جلّت عظمته للعصاة على ما أذن فيه تعالى، فلا ريب في ثبوتها في الآخرة عقلا و شرعا، كما يأتي في البحث الكلامي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تحمل الشفاعة المنفية على الصّداقة المتحققة في الدنيا، كما عن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بعيد عن سياق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اَلْكافِرُونَ هُمُ اَلظّالِمُونَ‌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التاركون للإنفاق مما رزقهم اللّه تعالى المعرضون عنه هم الظالمون لأنفسهم إذ حرموها السعادة الأبدية، و أوجبوا على أنفسهم الشقاوة الدائمة الخالدة، فقد تركوا ما يؤهلهم لنيل رحمة اللّه و نجاتهم فأي ظلم يتصوّر أشد من هذا</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تثبت أمرا حقيقيا و هو عالم الآخرة التي تنقطع فيه الأسباب الظاهرية التي كانت تدور في عالم الدنيا فلا يفيد في ذلك العالم الا ما سعى </w:t>
      </w:r>
    </w:p>
    <w:p>
      <w:pPr>
        <w:pStyle w:val="BookText"/>
        <w:rPr/>
      </w:pPr>
      <w:r>
        <w:rPr>
          <w:rFonts w:ascii="Amiri" w:hAnsi="Amiri" w:eastAsia="Amiri" w:cs="Amiri"/>
          <w:color w:val="111111"/>
          <w:sz w:val="28"/>
          <w:sz w:val="28"/>
          <w:szCs w:val="28"/>
          <w:rtl w:val="true"/>
          <w:lang w:bidi="ar-SA"/>
        </w:rPr>
        <w:t>الإنسان في هذا العالم و تدل على ذلك جملة كثيرة من آيات الذكر الحكيم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يَبْعَثُهُمُ اَللّهُ جَمِيعاً فَيُنَبِّئُهُمْ بِما عَمِلُوا أَحْصاهُ اَللّهُ وَ نَسُوهُ وَ اَللّهُ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تُرْجَعُونَ فِيهِ إِلَى اَللّهِ ثُمَّ تُوَفّى كُلُّ نَفْسٍ ما كَسَبَتْ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المباركة، و كذلك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يقام الدليل العقلي عليه أيضا فإنّ الإنسان إذا بلغ في السّير التكاملي إلى مقام خلاقية النفس بكلّ ما يشاء و ما يريد لا يرى إلا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أثبته أكابر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كمال ذاته و ابتهاجها بذاته من دون احتياج إلى شيء آخر حتّى يمكن تداركه بالبيع أو الخلّة، و كذا إذا وصل في النزول إلى مرتبة لا ينفعه شيء أبدا، فكلّ واحد من الخلودين ينقطع فيهما الأسباب و الحاجات ففي قوس الصعود تنقطع حاجات الدنيا بانفتاح أبواب البركات المعنوية، و في غاية قوس النزول تنقطع الحاجات بالمرة، لعدم إمكان رفع الحاجة و التدارك، بالخلّة، أو الشفاعة التي لم تكن إلا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كمال التحريض على اغتنام الفرصة بأيّ وجه أمكن قبل فواتها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مَغْفِرَةٍ مِنْ رَبِّكُمْ وَ جَنَّةٍ عَرْضُها كَعَرْضِ اَلسَّماءِ وَ اَلْأَرْضِ أُعِدَّتْ لِلَّذِينَ آمَنُوا بِاللّهِ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اغتنموا الفرص فإنّها تمر مرّ السحاب</w:t>
      </w:r>
      <w:r>
        <w:rPr>
          <w:rFonts w:eastAsia="IRNazanin" w:cs="IRNazanin"/>
          <w:color w:val="111111"/>
          <w:sz w:val="28"/>
          <w:szCs w:val="28"/>
          <w:rtl w:val="true"/>
          <w:lang w:bidi="fa-IR"/>
        </w:rPr>
        <w:t xml:space="preserve">». </w:t>
      </w:r>
      <w:bookmarkStart w:id="240" w:name="pg15376_165244"/>
    </w:p>
    <w:p>
      <w:pPr>
        <w:pStyle w:val="Heading4"/>
        <w:numPr>
          <w:ilvl w:val="3"/>
          <w:numId w:val="1"/>
        </w:numPr>
        <w:rPr/>
      </w:pPr>
      <w:bookmarkStart w:id="241" w:name="__RefHeading___Toc5964416_2142443653"/>
      <w:bookmarkStart w:id="242" w:name="_Toc88"/>
      <w:bookmarkEnd w:id="240"/>
      <w:bookmarkEnd w:id="241"/>
      <w:r>
        <w:rPr>
          <w:rtl w:val="true"/>
        </w:rPr>
        <w:t>بحوث المقام</w:t>
      </w:r>
      <w:bookmarkEnd w:id="242"/>
    </w:p>
    <w:p>
      <w:pPr>
        <w:pStyle w:val="Heading5"/>
        <w:numPr>
          <w:ilvl w:val="4"/>
          <w:numId w:val="1"/>
        </w:numPr>
        <w:rPr/>
      </w:pPr>
      <w:bookmarkStart w:id="243" w:name="__RefHeading___Toc5964418_2142443653"/>
      <w:bookmarkStart w:id="244" w:name="_Toc89"/>
      <w:bookmarkEnd w:id="243"/>
      <w:r>
        <w:rPr>
          <w:rtl w:val="true"/>
        </w:rPr>
        <w:t>بحث دلالي</w:t>
      </w:r>
      <w:bookmarkEnd w:id="244"/>
    </w:p>
    <w:p>
      <w:pPr>
        <w:pStyle w:val="BookText"/>
        <w:rPr/>
      </w:pPr>
      <w:r>
        <w:rPr>
          <w:rFonts w:ascii="Amiri" w:hAnsi="Amiri" w:eastAsia="Amiri" w:cs="Amiri"/>
          <w:color w:val="111111"/>
          <w:sz w:val="28"/>
          <w:sz w:val="28"/>
          <w:szCs w:val="28"/>
          <w:rtl w:val="true"/>
          <w:lang w:bidi="ar-SA"/>
        </w:rPr>
        <w:t>تدل الآية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أَنْفِقُوا على رجحان الإنفاق عقلا و شرعا و إطلاقه يشمل الواجب و المندوب كما يشمل جميع ما رزقه اللّه تعالى لعبده المؤمن من مال أو جاه أو نفع أو منفعة أو انتفاع، أو الاعتقاد الصحيح و العلم النافع و العمل الصالح بشرط أن يكون لمرضاة اللّه فإنّ ذلك هو المقصود الأصلي من إنفاق ما رزقه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أنّ ترك العمل بما أنزله اللّه تعالى و التقصير في الانتفاع بصالح الأعمال مع العلم بالارتحال من هذه الدنيا و عدم الاستقرار في دار الزوال كل ذلك يوجب الحسرة العظمى في دار القرار و هي كافية في العذاب و لا يحتاج إلى عذاب النار، و لذا لم يعيّن سبحانه و تعالى نوعا من العذاب في هذه الآية الشريفة، و إنّما بيّن انقطاع أسباب التوقّي التي كان يتخيل أنّها تنفع في تلك الدار</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يراد بالبيع مطلق المبادلة المالية و الانتقال بيعا كان أو هدية أو غيرهما مما يدور هذا العالم عليه، كما أنّه يمكن أن يراد بالخلّة مطلق </w:t>
      </w:r>
    </w:p>
    <w:p>
      <w:pPr>
        <w:pStyle w:val="BookText"/>
        <w:rPr/>
      </w:pPr>
      <w:r>
        <w:rPr>
          <w:rFonts w:ascii="Amiri" w:hAnsi="Amiri" w:eastAsia="Amiri" w:cs="Amiri"/>
          <w:color w:val="111111"/>
          <w:sz w:val="28"/>
          <w:sz w:val="28"/>
          <w:szCs w:val="28"/>
          <w:rtl w:val="true"/>
          <w:lang w:bidi="ar-SA"/>
        </w:rPr>
        <w:t>المصاحبة الدائرة بين أفراد الإنسان في هذه الدنيا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وَ أُمِّهِ وَ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أتى بالخلّة لبيان أنّها إذا لم يفد هذا النوع من المصاحبة فغيرها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أنّ الدنيا دار عمل و اكتساب و الآخرة دار جزاء و ثواب و يمكن أن يكون</w:t>
      </w:r>
    </w:p>
    <w:p>
      <w:p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مكتسبا من أمثال هذه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ظاهرة في تبدل الصور الدنيوية إلى صور أخرى تناسبها في عالم الآخرة، فإنّ البيع و الخلّة و الشفاعة التي كانت دائرة في هذه الدنيا، فإنّ جميعها تتبدل إلى صور أخرى إما بما ينافيها إن كانت لغير اللّه تعالى، أو بما هو أشرف منها إن كانت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تبدل الصور و انقلابها لا يختص بعالم الآخرة بل هي دائرة 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أثبته أكابر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القصور و الترتيب في العوالم، إنّما هو بالنسبة إلى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الواقع و الحقيقة، فإنّ عدم رؤية الأعمش إنّما هو لقصور في بصره لا لقصور في المبصر، و هذا بحث علمي دقيق نتعرّض له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اَلْكافِرُونَ هُمُ اَلظّالِمُونَ المستفاد من سياقه الحصر، لأنّ الكفر باللّه العظيم أو باليوم الآخر من أقوى و أغلظ الحجب بين النفس الإنسانية و المعارف المعنوية و الكمالات الحقيقية و لا يرتفع هذا الحجاب القوي الشديد بأيّ رافع و في أيّ عالم من العوالم التي ترد على الإنسان ما لم يرفعه عن نفسه باختياره الإيمان في هذا العالم، فتركه باختياره ظلم لنفسه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يستأنس من هذه الآية المباركة و أمثالها بشارة إلهية و هي أنّ كل ما ورد في القرآن الكريم من الإيعاد على الظلم يراد به ترك الإيمان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باختياره بقرينة ما تواتر</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لا إله إلا اللّه حصني فمن دخل حصني أمن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ثبتنا في هذا الحصن العظيم و اهدنا الصراط المستقيم</w:t>
      </w:r>
      <w:r>
        <w:rPr>
          <w:rFonts w:eastAsia="Amiri" w:cs="Amiri" w:ascii="Amiri" w:hAnsi="Amiri"/>
          <w:color w:val="111111"/>
          <w:sz w:val="28"/>
          <w:szCs w:val="28"/>
          <w:rtl w:val="true"/>
          <w:lang w:bidi="ar-SA"/>
        </w:rPr>
        <w:t xml:space="preserve">. </w:t>
      </w:r>
      <w:bookmarkStart w:id="245" w:name="pg15376_165246"/>
    </w:p>
    <w:p>
      <w:pPr>
        <w:pStyle w:val="Heading5"/>
        <w:numPr>
          <w:ilvl w:val="4"/>
          <w:numId w:val="1"/>
        </w:numPr>
        <w:rPr/>
      </w:pPr>
      <w:bookmarkStart w:id="246" w:name="__RefHeading___Toc5964420_2142443653"/>
      <w:bookmarkStart w:id="247" w:name="_Toc90"/>
      <w:bookmarkEnd w:id="245"/>
      <w:bookmarkEnd w:id="246"/>
      <w:r>
        <w:rPr>
          <w:rtl w:val="true"/>
        </w:rPr>
        <w:t>بحث أدبي</w:t>
      </w:r>
      <w:bookmarkEnd w:id="247"/>
    </w:p>
    <w:p>
      <w:pPr>
        <w:pStyle w:val="BookText"/>
        <w:rPr/>
      </w:pPr>
      <w:r>
        <w:rPr>
          <w:rFonts w:ascii="Amiri" w:hAnsi="Amiri" w:eastAsia="Amiri" w:cs="Amiri"/>
          <w:color w:val="111111"/>
          <w:sz w:val="28"/>
          <w:sz w:val="28"/>
          <w:szCs w:val="28"/>
          <w:rtl w:val="true"/>
          <w:lang w:bidi="ar-SA"/>
        </w:rPr>
        <w:t>قرأ بعض الآية الشريفة لا بَيْعٌ فِيهِ وَ لا خُلَّةٌ وَ لا شَفاعَةٌ‌ بالنصب من غير تنوين و كذا في نظائر المقام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فِيهِ وَ لا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لَغْوٌ فِيها وَ لا تَأْثِيمٌ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حملا للنفي على الاستغراق لجميع الوجوه المتصورة في كلّ صنف و استشهد بقول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طعان، ألا فرسان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تجشؤكم حول التنانير</w:t>
      </w:r>
    </w:p>
    <w:p>
      <w:pPr>
        <w:pStyle w:val="BookText"/>
        <w:rPr/>
      </w:pPr>
      <w:r>
        <w:rPr>
          <w:rFonts w:ascii="Amiri" w:hAnsi="Amiri" w:eastAsia="Amiri" w:cs="Amiri"/>
          <w:color w:val="111111"/>
          <w:sz w:val="28"/>
          <w:sz w:val="28"/>
          <w:szCs w:val="28"/>
          <w:rtl w:val="true"/>
          <w:lang w:bidi="ar-SA"/>
        </w:rPr>
        <w:t xml:space="preserve">و حينئذ تكون لا و المنفي في موضع رفع بالابتداء، و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قراءة الآية الشريفة بالرفع و التنوين،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المرفوع مبتدأ أو اسم ليس و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الجواب غير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وجوه ثلاثة أخرى في إعراب هذه الجملة مذكورة في الكتب المفصّلة في إعراب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bookmarkStart w:id="248" w:name="pg15376_165247"/>
    </w:p>
    <w:p>
      <w:pPr>
        <w:pStyle w:val="Heading5"/>
        <w:numPr>
          <w:ilvl w:val="4"/>
          <w:numId w:val="1"/>
        </w:numPr>
        <w:rPr/>
      </w:pPr>
      <w:bookmarkStart w:id="249" w:name="__RefHeading___Toc5964422_2142443653"/>
      <w:bookmarkStart w:id="250" w:name="_Toc91"/>
      <w:bookmarkEnd w:id="248"/>
      <w:bookmarkEnd w:id="249"/>
      <w:r>
        <w:rPr>
          <w:rtl w:val="true"/>
        </w:rPr>
        <w:t>بحث عرفاني</w:t>
      </w:r>
      <w:bookmarkEnd w:id="250"/>
    </w:p>
    <w:p>
      <w:pPr>
        <w:pStyle w:val="BookText"/>
        <w:rPr/>
      </w:pPr>
      <w:r>
        <w:rPr>
          <w:rFonts w:ascii="Amiri" w:hAnsi="Amiri" w:eastAsia="Amiri" w:cs="Amiri"/>
          <w:color w:val="111111"/>
          <w:sz w:val="28"/>
          <w:sz w:val="28"/>
          <w:szCs w:val="28"/>
          <w:rtl w:val="true"/>
          <w:lang w:bidi="ar-SA"/>
        </w:rPr>
        <w:t>للحق جلّت عظمته تجليات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ذاته بذاته لذاته، و فيه تجلّي علمه و حكمته و قدرته و جميع الصفات الراجعة إلى الذات الأقدس و يلزم ذلك ابتهاج الذات بالذات و لا يعقل حد لهذا الابتهاج المنبعث عن الجامعية المطلقة للكمال المطلق فوق ما نتعقله من معنى الكمال و يقصر عن شرحه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تجلّيه تعالى في صفاته الفعلية لما سواه و يلزم ذلك التكثر في المتعلّق لا في الذات لكن من ينظر إلى أنّ التكثرات من حيث إنّها من آثار تجلّيه تعالى يرى وحدة التجلّي من حيث الإضافة إلى الواحد الأحد لا من جهة التكثرات</w:t>
      </w:r>
    </w:p>
    <w:p>
      <w:pPr>
        <w:pStyle w:val="BookText"/>
        <w:rPr/>
      </w:pPr>
      <w:r>
        <w:rPr>
          <w:rFonts w:ascii="Amiri" w:hAnsi="Amiri" w:eastAsia="Amiri" w:cs="Amiri"/>
          <w:color w:val="111111"/>
          <w:sz w:val="28"/>
          <w:sz w:val="28"/>
          <w:szCs w:val="28"/>
          <w:rtl w:val="true"/>
          <w:lang w:bidi="ar-SA"/>
        </w:rPr>
        <w:t xml:space="preserve">و قد نسب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الا و رأيت اللّه قبله 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يمكن ذلك لمن كان منقطعا إليه تعالى بحقيقة معنى الانقطاع فالبيع و الخلّة و الشفاعة لأهل الانقطاع إليه عزّ و جل كمال الانقطاع تكون من مظاهر إذنه و تجلّياته</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تجلّياته التي تحصل باختيار عباده الصالحين فكلّ فعل من الأفعال الحسنة أضيف إليه عزّ و جل يكون من مظاهر تجلّيه خصوصا الصّلاة الجامعة للشرائط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تجلّيه في الآخرة و هو يقصر البيان و يعجز القلم عن تحديده وحده</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تجلّيه بإفناء ما سواه ثم إيجاد ما أفناه و هو يدل على قهاريته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ممّا مرّ في بعض المباحث السابقة بل تجلّياته تبارك و تعالى غير محدودة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251" w:name="pg15376_165249"/>
    </w:p>
    <w:p>
      <w:pPr>
        <w:pStyle w:val="Heading5"/>
        <w:numPr>
          <w:ilvl w:val="4"/>
          <w:numId w:val="1"/>
        </w:numPr>
        <w:rPr/>
      </w:pPr>
      <w:bookmarkStart w:id="252" w:name="__RefHeading___Toc5964424_2142443653"/>
      <w:bookmarkStart w:id="253" w:name="_Toc92"/>
      <w:bookmarkEnd w:id="251"/>
      <w:bookmarkEnd w:id="252"/>
      <w:r>
        <w:rPr>
          <w:rtl w:val="true"/>
        </w:rPr>
        <w:t>بحث كلامي</w:t>
      </w:r>
      <w:bookmarkEnd w:id="253"/>
    </w:p>
    <w:p>
      <w:pPr>
        <w:pStyle w:val="Heading6"/>
        <w:numPr>
          <w:ilvl w:val="5"/>
          <w:numId w:val="1"/>
        </w:numPr>
        <w:rPr/>
      </w:pPr>
      <w:bookmarkStart w:id="254" w:name="__RefHeading___Toc5964426_2142443653"/>
      <w:bookmarkStart w:id="255" w:name="_Toc93"/>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 xml:space="preserve">من الألفاظ الشايعة في القرآن الكريم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مشتقاتها التي ربما تبلغ أكثر من ثلاثين موردا، و المستفاد من مجموع الآيات التي ورد فيها لفظ الشفاعة أنّها من الأمور الثابتة المتحققة بلا ريب و لا إشكال إلا أنّ في بعضها تنسب الشفاعة إلى اللّه تعالى بالأصالة و في بعضها الآخر تنسبها إلى غيره عزّ و جل برضاه و إذنه، فهي لا تنفي الشفاعة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الشفاعة من الموضوعات التي كثر الاهتمام بها في الإسلام بل في سائر الأديان الإلهية، فقد بحث عنها في غير واحد من العلوم الإسلامية كعلم الكلام، و علوم التفسير و الحديث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الإلمام بها يقتضي البحث في مفهوم الشفاعة و متعلّقها، و ثبوتها، و مورد جريانها، و شروطها، و زمان تحقّقها، و من تصح منه، و نسبتها إلى سائر المفاهيم الشرعية التي تثبت العفو و المغفرة و غير ذلك</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5964428_2142443653"/>
      <w:bookmarkStart w:id="257" w:name="_Toc94"/>
      <w:bookmarkEnd w:id="256"/>
      <w:r>
        <w:rPr>
          <w:rtl w:val="true"/>
        </w:rPr>
        <w:t>مفهوم الشفاعة</w:t>
      </w:r>
      <w:r>
        <w:rPr>
          <w:rtl w:val="true"/>
        </w:rPr>
        <w:t>:</w:t>
      </w:r>
      <w:bookmarkEnd w:id="257"/>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ضم الشيء مع غيره لغرض يترتب عليه، فالشفاعة هي انضمام المشفوع له مع المستشفع لنيل غرض لا يناله إلا بها</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من الأمور الدائرة بين أفراد الإنسان لتحقيق أغراض خاصة و إنجاح بعض المقاصد كما أنّها من الرّوابط الاجتماعية الوثيقة بين الحاكم و المحكوم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تأملنا في الشفاعة الدائرة في الاجتماع الإنساني نلاحظ أنّها تكون من متمّمات الأسباب، فهي جزء المقتضي بالتعبير العلمي لا العلة التامة المنحصرة لأنّها لا تكون إلا فيما إذا كان المشفوع له قابلا في الجملة لنيل الغرض المترتب على الشفاعة فلا مجرى لها في ما لا قابلية له أصلا كما أنّها متوقفة على إذن المشفوع عنده للشفيع، فإذا أراد فرد أن ينال كمالا أو خيرا يليق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ماديا كان أو معنويا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أراد الخلاص من عقاب المخالفة بعد استحقاقه يلجأ إلى الشفاعة، فيضم إلى سببه الناقص الذي عنده من لياقة أو نحوها سببية الشفيع الذي هو بدوره لا بد أن يكون مؤهّلا لقيامه بهذه الوساطة، فالشفاعة من الأسباب المتمّمة في التأثير لا المستقلّة هذه هي الشفاعة الدائرة في المجتمع و إنّها تتقوم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المشفوع له مؤهلا و قابلا لنيل الغرض و المراد في الجملة و إن كان ناقصا من جهة فيتمم تلك الجهة بالشفاعة فلا أثر للشفاعة في ما لا قابلية له أصلا كالشفاعة لفرد أمي لا يعرف شيئا أن يحوز منصبا علميّا كبيرا أو الشفاعة للمشرك أن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إنّما تكون في الأمور الخارجية عن الذات كالكمالات الاكتسابية التي تكون بالاختيار أو الأمور الموجبة لمخالفة القانون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مجرى للشفاعة في الأمور التكوينية و الأسباب الطبيعية سواء كانت من الخير و الشر أو النفع و الضر إلا بالعناية فيها فلا بد من الرجوع إلى أسبابها الطبيعية و الوسائل المناسبة فإنّ العطش مثلا إنّما يرتفع بالارتواء و الشرب، و الجوع بالأكل، و المرض بالدواء، و الحر بالوسائل المناسبة، و البرد باللبس و غير ذلك من الأمور الطبيعية و لا أثر للشفاعة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جملة من التكوينيات يكون انضمام شيء إلى شيء آخر موجبا لحصول الغرض المقصود و تسمية ذلك بالشفاعة تكون بالعناية</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الشفيع إنّما يكون جزء متمما آخر منضما لسببية المشفوع له إذا كان بحد نفسه قابلا للقيام بالسببية و مؤهلا لها فيتوسط بين المشفوع له </w:t>
      </w:r>
      <w:bookmarkStart w:id="258" w:name="pg15376_165251"/>
    </w:p>
    <w:p>
      <w:pPr>
        <w:pStyle w:val="BookText"/>
        <w:rPr/>
      </w:pPr>
      <w:bookmarkEnd w:id="258"/>
      <w:r>
        <w:rPr>
          <w:rFonts w:ascii="Amiri" w:hAnsi="Amiri" w:eastAsia="Amiri" w:cs="Amiri"/>
          <w:color w:val="111111"/>
          <w:sz w:val="28"/>
          <w:sz w:val="28"/>
          <w:szCs w:val="28"/>
          <w:rtl w:val="true"/>
          <w:lang w:bidi="ar-SA"/>
        </w:rPr>
        <w:t>و المشفوع عنده بما يوجب نيل الكمال أو دفع الشر و العقاب و هو إنّما يتوسل لدى المشفوع عنده بما يؤثر عليه من صفات حميدة فيه عنده كالرّحمة و الكرم و نحوهما أو في المشفوع له كالعبودية و المذلّة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الشفيع إنّما يرجع إلى المشفوع عنده بما يرتضيه لا بما هو غير ممكن أو لا يرتضيه فإنّ ذلك قبيح لا يمكن أن يكون مورد الشفاعة فلا يرجع عليه في خلع المولوية عن نفسه أو إبطال الحكم و التشريع أو إلغاء المجازاة و نحو ذلك فإنّ هذه الأمور مما تقبح الشفاعة فيها و هو من المضادة و المعارضة لا من الشفاعة و إلى ذلك يشير</w:t>
      </w:r>
    </w:p>
    <w:p>
      <w:p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حالت شفاعته دون حدّ من حدود اللّه عزّ و جل فقد ضاد اللّه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فالشفاعة عند العرف توسط بين السبب و مسببه فهي لا تخرج عن مطلق قانون السببية لكن لا على نحو المضادة و المعارضة و الغلبة كما في الأسباب الطبيعية و التكوينية</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5964430_2142443653"/>
      <w:bookmarkStart w:id="260" w:name="_Toc95"/>
      <w:bookmarkEnd w:id="259"/>
      <w:r>
        <w:rPr>
          <w:rtl w:val="true"/>
        </w:rPr>
        <w:t>الشفاعة في الإسلام</w:t>
      </w:r>
      <w:r>
        <w:rPr>
          <w:rtl w:val="true"/>
        </w:rPr>
        <w:t>:</w:t>
      </w:r>
      <w:bookmarkEnd w:id="260"/>
    </w:p>
    <w:p>
      <w:pPr>
        <w:pStyle w:val="BookText"/>
        <w:rPr/>
      </w:pPr>
      <w:r>
        <w:rPr>
          <w:rFonts w:ascii="Amiri" w:hAnsi="Amiri" w:eastAsia="Amiri" w:cs="Amiri"/>
          <w:color w:val="111111"/>
          <w:sz w:val="28"/>
          <w:sz w:val="28"/>
          <w:szCs w:val="28"/>
          <w:rtl w:val="true"/>
          <w:lang w:bidi="ar-SA"/>
        </w:rPr>
        <w:t>تقدم أنّ الشفاعة قد وردت في القرآن الكريم في مواضع متعددة و السنة الشريفة بما لا يحصى و لم يرد تحديد من الشرع فيها فيستفاد أنّها في الإسلام هي نفس ما عليه في العرف و الاجتماع الإنساني إلا أنّ أثرها الكبير يظهر في يوم القيامة و ليس لها في هذه الدنيا ذلك الأثر الكبير، و لكن نسبة الشفاعة إلى اللّه عزّ و جل تكون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الأسباب بينه تعالى و بين غيره فإنّه عزّ و جل المبدأ و المنتهى و إليه يرجع الأمر كلّه و هو المالك للخلق على الإطلاق و الرب لهم و له من الصفات العليا الحسنى و القيومية العظمى التي يدبر بها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 تعالى و بين خلقه المحتاج إليه أسباب عادية و علل وجودية و وسائط كثيرة فإنّه أبى أن يجري الأمور إلا بأسبابها فتكون مجاري إعمال قدرته مثل مجاري الطبيعة و التكوين</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الشفاعة على هذا النوع من السببية صحيح و لا مانع منه عقلا، بل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ما مِنْ شَفِيعٍ إِلاّ مِنْ بَعْدِ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أورد الشفاعة بعد خلق السّموات و الأرض و التدبير لهما، فلا تكون إلا في أمور التكوين و يستفاد من الآية أنّ الشفاعة بهذا المعنى هي من جملة تدبير الخلق و تنظيم النظام الأحسن الربوبي، و يؤيد ذلك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مَنْ ذَا اَلَّذِي يَشْفَعُ عِنْدَهُ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هي الشفاعة التكوينية أي توسيط العلل و الأسباب الوجودية بين مسبب الأسباب و خالق الأرض و السّماء و بين خلقه المفتقر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إطلاق الشفاعة على هذا النوع من السببية صحيح و لا مانع منه عقلا، بل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ما مِنْ شَفِيعٍ إِلاّ مِنْ بَعْدِ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أورد الشفاعة بعد خلق السّموات و الأرض و التدبير لهما، فلا تكون إلا في أمور التكوين و يستفاد من الآية أنّ الشفاعة بهذا المعنى هي من جملة تدبير الخلق و تنظيم النظام الأحسن الربوبي، و يؤيد ذلك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مَنْ ذَا اَلَّذِي يَشْفَعُ عِنْدَهُ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هي الشفاعة التكوينية أي توسيط العلل و الأسباب الوجودية بين مسبب الأسباب و خالق الأرض و السّماء و بين خلقه المفتقر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لديه تعالى بمعنى رفع العقاب عن عباده العاصين أو زيادة الثواب لعباده المطيعين، فإنّ اللّه تعالى أرسل الرسل مبشرين و منذرين مبلّغين صادعين بالحق و أنزل معهم الكتاب المشتمل على الأحكام التشريعية الراجعة إلى مصالح العباد و وضع الثواب للمطيعين و العقاب على العاصين و أقام الحجة في العباد و أتمها عليهم لِيَهْلِكَ مَنْ هَلَكَ عَنْ بَيِّنَةٍ وَ يَحْيى مَنْ حَيَّ عَنْ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تعالى رأفة بخلقه و رحمة بعباده جعل الشفاعة لنفسه، و هو من شؤون رحمته المطلقة التي وسعت كلّ شيء و هذه هي الشفاعة في الجعل و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كون أصل الشفاعة بيده و تحت استيلائه و قدرته، له تبارك و تعالى أن يجعلها لمن يشاء من خلقه و يريد وفق الحكمة البالغة و العلم الأتم، و تدل على ذلك جملة من الآيات الشريفة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تُغْنِي شَفاعَتُهُمْ شَيْئاً إِلاّ مِنْ بَعْدِ أَنْ يَأْذَنَ اَللّهُ لِمَنْ يَشاءُ وَ 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يَشْفَعُونَ إِلاّ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أنّه لا بد في الشفاعة من إذنه في المشفوع له و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يَمْلِكُ اَلَّذِينَ يَدْعُونَ مِنْ دُونِهِ اَلشَّفاعَةَ إِلاّ مَنْ شَهِدَ بِالْحَقِّ وَ 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المستفاد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الشفاعة بجميع جهاتها و خصوصياتها لا بد أن تكون تحت اختياره و إرادته كما تدل على ذلك القاعدة العقلية أيضا </w:t>
      </w:r>
      <w:bookmarkStart w:id="261" w:name="pg15376_165253"/>
    </w:p>
    <w:p>
      <w:pPr>
        <w:pStyle w:val="BookText"/>
        <w:rPr/>
      </w:pPr>
      <w:bookmarkEnd w:id="261"/>
      <w:r>
        <w:rPr>
          <w:rFonts w:ascii="Amiri" w:hAnsi="Amiri" w:eastAsia="Amiri" w:cs="Amiri"/>
          <w:color w:val="111111"/>
          <w:sz w:val="28"/>
          <w:sz w:val="28"/>
          <w:szCs w:val="28"/>
          <w:rtl w:val="true"/>
          <w:lang w:bidi="ar-SA"/>
        </w:rPr>
        <w:t>فالشفاعة على نحو ما تقدم مطابقة للعقل و الشرع و العرف، فمن أنكرها بهذا المعنى إنّما ينكر أمرا وجدانيا يعترف به بجنانه و ينكره بلسانه</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5964432_2142443653"/>
      <w:bookmarkStart w:id="263" w:name="_Toc96"/>
      <w:bookmarkEnd w:id="262"/>
      <w:r>
        <w:rPr>
          <w:rtl w:val="true"/>
        </w:rPr>
        <w:t>ثبوت الشفاعة</w:t>
      </w:r>
      <w:r>
        <w:rPr>
          <w:rtl w:val="true"/>
        </w:rPr>
        <w:t>:</w:t>
      </w:r>
      <w:bookmarkEnd w:id="263"/>
    </w:p>
    <w:p>
      <w:pPr>
        <w:pStyle w:val="BookText"/>
        <w:rPr/>
      </w:pPr>
      <w:r>
        <w:rPr>
          <w:rFonts w:ascii="Amiri" w:hAnsi="Amiri" w:eastAsia="Amiri" w:cs="Amiri"/>
          <w:color w:val="111111"/>
          <w:sz w:val="28"/>
          <w:sz w:val="28"/>
          <w:szCs w:val="28"/>
          <w:rtl w:val="true"/>
          <w:lang w:bidi="ar-SA"/>
        </w:rPr>
        <w:t>لا ريب و لا إشكال في إمكان الشفاعة فهي ليست من المحالات الأولية، لما هو المتسالم بين الفلاسفة من أصالة الإمكان في كلّ شيء الا إذا دل دليل معتبر على الامتناع، و لم يتخيل أحد في أنّ الشفاعة من الممتنعات الذاتية هذا بالنسبة إلى الإمكان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الإمكان الوقوعي فقد دلت الأدلة العقلية و النقلية على وقوعها في الخارج على ما يأتي من التفصيل، و قد استدل على تحقق الشفاعة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الإجماع، و العقل</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5964434_2142443653"/>
      <w:bookmarkStart w:id="265" w:name="_Toc97"/>
      <w:bookmarkEnd w:id="264"/>
      <w:r>
        <w:rPr>
          <w:rtl w:val="true"/>
        </w:rPr>
        <w:t>الشفاعة في القرآن</w:t>
      </w:r>
      <w:r>
        <w:rPr>
          <w:rtl w:val="true"/>
        </w:rPr>
        <w:t>:</w:t>
      </w:r>
      <w:bookmarkEnd w:id="265"/>
    </w:p>
    <w:p>
      <w:pPr>
        <w:pStyle w:val="BookText"/>
        <w:rPr/>
      </w:pPr>
      <w:r>
        <w:rPr>
          <w:rFonts w:ascii="Amiri" w:hAnsi="Amiri" w:eastAsia="Amiri" w:cs="Amiri"/>
          <w:color w:val="111111"/>
          <w:sz w:val="28"/>
          <w:sz w:val="28"/>
          <w:szCs w:val="28"/>
          <w:rtl w:val="true"/>
          <w:lang w:bidi="ar-SA"/>
        </w:rPr>
        <w:t>تدل عليها آيات كثيرة منطوقا و مفهوما، نفيا و إثباتا في الدنيا و الآخرة و 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تدل على انحصار الشفاعة في اللّه و اختصاصها به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لَهُ مُلْكُ اَلسَّماواتِ وَ اَلْأَرْضِ ثُمَّ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مِنْ دُونِهِ مِنْ وَلِيٍّ وَ لا شَفِيعٍ أَ فَلا تَتَذَكَّرُونَ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مِنْ دُونِ اَللّهِ وَلِيٌّ وَ لا شَفِيعٌ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التعميم و ثبوتها لغيره عزّ و جل بإذنه و رضاه و هي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مَلَكٍ فِي اَلسَّماواتِ لا تُغْنِي شَفاعَتُهُمْ شَيْئاً إِلاّ مِنْ بَعْدِ أَنْ يَأْذَنَ اَللّهُ لِمَنْ يَشاءُ وَ يَرْضى‌ 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مَلَكٍ فِي اَلسَّماواتِ لا تُغْنِي شَفاعَتُهُمْ شَيْئاً إِلاّ مِنْ بَعْدِ أَنْ يَأْذَنَ اَللّهُ لِمَنْ يَشاءُ وَ يَرْضى‌ 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ثبوت الشفاعة في الدنيا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يَشْفَعْ شَفاعَةً حَسَنَةً يَكُنْ لَهُ نَصِيبٌ مِنْها وَ مَنْ يَشْفَعْ شَفاعَةً سَيِّئَةً يَكُنْ لَهُ كِفْلٌ مِنْها وَ كانَ اَللّهُ عَلى كُلِّ شَيْ‌ءٍ مُقِيتاً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سياقها يدل على أنّها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نفي الشفاعة إما مطلقا أو في يوم القيامة أو عن طائفة خاصة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مِمّا رَزَقْناكُمْ مِنْ قَبْلِ أَنْ يَأْتِيَ يَوْمٌ لا بَيْعٌ فِيهِ وَ لا خُلَّةٌ وَ لا شَفاعَةٌ وَ اَلْكافِرُونَ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يَمْلِكُ اَلَّذِينَ يَدْعُونَ مِنْ دُونِهِ اَلشَّفاعَةَ إِلاّ مَنْ شَهِدَ بِالْحَقِّ وَ 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لِلظّالِمِينَ مِنْ حَمِيمٍ وَ لا شَفِيعٍ يُطاعُ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الظّالمين الكافرين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اَلْكافِرُونَ هُمُ اَلظّالِمُونَ‌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الشفاعة ثابتة للّه تعالى أصالة و هو المالك لها و تكون لغيره تعالى بإذنه و رضاه، و هي لا تكون في يوم القيامة إلا لمن ارتضاه اللّه تعالى و أذن له بالشفاعة و هذا هو الذي تقتضيه القواعد العقلية لانحصار مالكية كلّ شيء فيه تعالى و جميع تلك الآيات المباركة تدل على عدم ثبوتها لغيره عزّ و جل اقتراحا من الناس و من دون مشية اللّه تعالى و ارتضائه، فتحمل الآيات النافية للشفاعة إما على الشفاعة الاقتراحية للناس، أو على وقت دون وقت</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نسبة الشفاعة إليه عزّ و جل كنسبة سائر الأمور المختصة به عزّ و جل التي يفيضها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 الغيب، و الرزق، و الحكم، و الملك و غير ذلك مما هو كمال له فإنّه تعالى يثبته لنفسه عزّ و جل و ينفيه عن غيره ثم يثبته له بإذنه و ارتضائه و هذا شايع في القرآن الكريم فإنّ الأمر للّه و هو فعّال لما يريد</w:t>
      </w:r>
      <w:r>
        <w:rPr>
          <w:rFonts w:eastAsia="Amiri" w:cs="Amiri" w:ascii="Amiri" w:hAnsi="Amiri"/>
          <w:color w:val="111111"/>
          <w:sz w:val="28"/>
          <w:szCs w:val="28"/>
          <w:rtl w:val="true"/>
          <w:lang w:bidi="ar-SA"/>
        </w:rPr>
        <w:t xml:space="preserve">. </w:t>
      </w:r>
      <w:bookmarkStart w:id="266" w:name="pg15376_165255"/>
    </w:p>
    <w:p>
      <w:pPr>
        <w:pStyle w:val="Heading6"/>
        <w:numPr>
          <w:ilvl w:val="5"/>
          <w:numId w:val="1"/>
        </w:numPr>
        <w:rPr/>
      </w:pPr>
      <w:bookmarkStart w:id="267" w:name="__RefHeading___Toc5964436_2142443653"/>
      <w:bookmarkStart w:id="268" w:name="_Toc98"/>
      <w:bookmarkEnd w:id="266"/>
      <w:bookmarkEnd w:id="267"/>
      <w:r>
        <w:rPr>
          <w:rtl w:val="true"/>
        </w:rPr>
        <w:t>الشفاعة في السنة</w:t>
      </w:r>
      <w:r>
        <w:rPr>
          <w:rtl w:val="true"/>
        </w:rPr>
        <w:t>:</w:t>
      </w:r>
      <w:bookmarkEnd w:id="268"/>
    </w:p>
    <w:p>
      <w:pPr>
        <w:pStyle w:val="BookText"/>
        <w:rPr/>
      </w:pPr>
      <w:r>
        <w:rPr>
          <w:rFonts w:ascii="Amiri" w:hAnsi="Amiri" w:eastAsia="Amiri" w:cs="Amiri"/>
          <w:color w:val="111111"/>
          <w:sz w:val="28"/>
          <w:sz w:val="28"/>
          <w:szCs w:val="28"/>
          <w:rtl w:val="true"/>
          <w:lang w:bidi="ar-SA"/>
        </w:rPr>
        <w:t xml:space="preserve">وردت أخبار متواترة بين المسلمين في الشفاعة و أنّها المقام المحمود الذي وعد اللّه به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p>
    <w:p>
      <w:pPr>
        <w:pStyle w:val="BookText"/>
        <w:rPr/>
      </w:pPr>
      <w:r>
        <w:rPr>
          <w:rFonts w:ascii="Amiri" w:hAnsi="Amiri" w:eastAsia="Amiri" w:cs="Amiri"/>
          <w:color w:val="111111"/>
          <w:sz w:val="28"/>
          <w:sz w:val="28"/>
          <w:szCs w:val="28"/>
          <w:rtl w:val="true"/>
          <w:lang w:bidi="ar-SA"/>
        </w:rPr>
        <w:t xml:space="preserve">ففي صحيح مسلم عن أنس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شفيع في الجنة لم يصدق نبي من الأنبياء ما صدقت و إنّ من الأنبياء نبيا ما يصدقه من أمته إلا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جمع غفير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البيهقي في الاعتقاد عن جابر بن عبد اللّه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قائد المرسلين و لا فخر، و أنا خاتم النبيين و لا فخر، و أنا أول شافع و مشفّع و لا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الدارمي في سننه أيضا عن صالح ابن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البخاري عن أنس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دعوة قد دعا بها في أمته و إنّي اختبأت دعوتي شفاعة لامتي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أبو داود عن أبي بن كعب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كنت إمام الأنبياء و خطيبهم و صاحب شفاعتهم من غير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أبو داود أيضا و الحاكم عن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الشمس تدنو يوم القيامة حتّى يبلغ العرق نصف الاذن فبينما هم كذلك استغاثوا بآدم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بصاحب ذلك، ثم بموسى، فيقول كذلك ثم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فيشفع ليقضي بين الخلق، فيمشي حتّى يأخذ بحلقة باب الجنة، فيومئذ يبعثه اللّه مقاما محمودا يحمده أهل الجمع كلّهم</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البيهقي عن أبي سعيد الخدري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قوم من النار قد احترقوا فيدخلون الجنة فينطلقون إلى نهر يقال له الحياة فيغتسلون فيه فينضرون كما ينضر العود فيمكثون في الجنة حينا، فيقال لهم تشتهون شيئا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يرفع عنا هذا الاسم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شفاعة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يلجم الناس يوم القيامة العرق و يرهقهم 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بنا إلى آدم يشفع لنا فيأتون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اشفع لنا عند ربك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ذنبا و خطيئة فعليكم بنوح فيأتون نوحا فيردهم إلى من يليه، و يردهم كلّ نبيّ إلى من يلي حتّى ينتهوا إلى عيسى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على جميع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فيعرضون أنفسهم عليه، و يسألونه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فينطلق بهم إلى باب الجنة و يستقبل باب الرحمة، و يخر ساجدا فيمكث ما شاء اللّه، فيقول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 رأسك و اشفع تشفّع و سل تعط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البرقي عن سعيد بن جبير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 لم يعطها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 طهورا، و نصرت بالرعب، و أحل لي المغنم، و أعطيت جوامع الكلم، و أعطيت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داود بن سليمان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ولينا حساب شيعتنا فمن كانت مظلمته فيما بينه و بين اللّه عزّ و جل حكمنا فيها فأجابنا، و من كانت مظلمته فيما بينه و بين الناس استوهبناها فوهبت لنا، و من كان مظلمته فيما بينه و بيننا كنا أحق من عفا و صفح</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كذب بشفاعة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المتواترة بين المسلمين كما يأتي التعرض لقسم آخر منها</w:t>
      </w:r>
      <w:r>
        <w:rPr>
          <w:rFonts w:eastAsia="Amiri" w:cs="Amiri" w:ascii="Amiri" w:hAnsi="Amiri"/>
          <w:color w:val="111111"/>
          <w:sz w:val="28"/>
          <w:szCs w:val="28"/>
          <w:rtl w:val="true"/>
          <w:lang w:bidi="ar-SA"/>
        </w:rPr>
        <w:t xml:space="preserve">. </w:t>
      </w:r>
      <w:bookmarkStart w:id="269" w:name="pg15376_165257"/>
    </w:p>
    <w:p>
      <w:pPr>
        <w:pStyle w:val="Heading6"/>
        <w:numPr>
          <w:ilvl w:val="5"/>
          <w:numId w:val="1"/>
        </w:numPr>
        <w:rPr/>
      </w:pPr>
      <w:bookmarkStart w:id="270" w:name="__RefHeading___Toc5964438_2142443653"/>
      <w:bookmarkStart w:id="271" w:name="_Toc99"/>
      <w:bookmarkEnd w:id="269"/>
      <w:bookmarkEnd w:id="270"/>
      <w:r>
        <w:rPr>
          <w:rtl w:val="true"/>
        </w:rPr>
        <w:t>الشفاعة و الإجماع</w:t>
      </w:r>
      <w:r>
        <w:rPr>
          <w:rtl w:val="true"/>
        </w:rPr>
        <w:t>:</w:t>
      </w:r>
      <w:bookmarkEnd w:id="271"/>
    </w:p>
    <w:p>
      <w:pPr>
        <w:pStyle w:val="BookText"/>
        <w:rPr/>
      </w:pPr>
      <w:r>
        <w:rPr>
          <w:rFonts w:ascii="Amiri" w:hAnsi="Amiri" w:eastAsia="Amiri" w:cs="Amiri"/>
          <w:color w:val="111111"/>
          <w:sz w:val="28"/>
          <w:sz w:val="28"/>
          <w:szCs w:val="28"/>
          <w:rtl w:val="true"/>
          <w:lang w:bidi="ar-SA"/>
        </w:rPr>
        <w:t>و هو من المسلمين بأجمعهم بل تعد من ضروريات الدّين إلا ممن لا يعتنى بمخالفته و تعرّضوا للإجماع في كتبهم الكلامية و الحديثية و التفسيرية بل يمكن ادعاء إجماع الملّيين على ذلك فإنّ الشفاعة مسلّمة في الكتب المقدسة و صرّح علماؤهم بتحققها</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5964440_2142443653"/>
      <w:bookmarkStart w:id="273" w:name="_Toc100"/>
      <w:bookmarkEnd w:id="272"/>
      <w:r>
        <w:rPr>
          <w:rtl w:val="true"/>
        </w:rPr>
        <w:t>الشفاعة و العقل</w:t>
      </w:r>
      <w:r>
        <w:rPr>
          <w:rtl w:val="true"/>
        </w:rPr>
        <w:t>:</w:t>
      </w:r>
      <w:bookmarkEnd w:id="273"/>
    </w:p>
    <w:p>
      <w:pPr>
        <w:pStyle w:val="BookText"/>
        <w:rPr/>
      </w:pPr>
      <w:r>
        <w:rPr>
          <w:rFonts w:ascii="Amiri" w:hAnsi="Amiri" w:eastAsia="Amiri" w:cs="Amiri"/>
          <w:color w:val="111111"/>
          <w:sz w:val="28"/>
          <w:sz w:val="28"/>
          <w:szCs w:val="28"/>
          <w:rtl w:val="true"/>
          <w:lang w:bidi="ar-SA"/>
        </w:rPr>
        <w:t>و يمكن تقريره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غني بالذات عن طاعة عباده لا ينتفع منها بشيء أبدا و لا يضرّه عصيان جميعهم و لا ينقص بسبب ذلك منه شيء أبدا و لا ريب في تسلّط الشيطان و النفس الأمارة على الإنسان و إحاطتهما به كما هو محسوس بالوجدان، و حينئذ فالشفاعة كالعفو و الإغماض عن الخطإ و الزلل مع تحقق الشرائط حسن عقلا لا سيّما في عالم تنحصر الأسباب في ذات واحدة و فيه من الأهوال و الشدائد ما لا يحصى، فانحصر رفعها في واحد فقط، فترك العفو و الإغماض عمن يقدر عليهما بمجرد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مانع في البين قبيح و هو مستحيل بالنسبة إليه عزّ و جل، فتجب الشفاعة عليه عقلا في النظام الأحسن الربوبي كالرزق الواجب عليه تعالى في عالم الدنيا كلّ بالأسباب المعدة له، و الشفاعة رزق معنوي يكون الناس أحوج إليها بمراتب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تنظيم العوالم بالأحسن يجب عقلا على مديرها و مدبرها المنحصر في الحيّ القيوم، و من أهم جهات التنظيم و الترتيب العفو و الإغماض عن العاصي الأثيم بعد وجود الشرائط و ترك ذلك و إهماله موجب لإخلال النظم و هو محال على الحكيم العليم</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الشفاعة معلولة لأصل تشريع الأحكام تدور معه أينما دار و حيث إنّ أصل التشريع منحصر باللّه تعالى، فالشفاعة و الثواب و العقاب لا بد أن تنحصر فيه مباشرة أو تسبيبا</w:t>
      </w:r>
      <w:r>
        <w:rPr>
          <w:rFonts w:eastAsia="Amiri" w:cs="Amiri" w:ascii="Amiri" w:hAnsi="Amiri"/>
          <w:color w:val="111111"/>
          <w:sz w:val="28"/>
          <w:szCs w:val="28"/>
          <w:rtl w:val="true"/>
          <w:lang w:bidi="ar-SA"/>
        </w:rPr>
        <w:t xml:space="preserve">. </w:t>
      </w:r>
      <w:bookmarkStart w:id="274" w:name="pg15376_165258"/>
    </w:p>
    <w:p>
      <w:pPr>
        <w:pStyle w:val="BookText"/>
        <w:rPr/>
      </w:pPr>
      <w:bookmarkEnd w:id="274"/>
      <w:r>
        <w:rPr>
          <w:rFonts w:ascii="Amiri" w:hAnsi="Amiri" w:eastAsia="Amiri" w:cs="Amiri"/>
          <w:color w:val="111111"/>
          <w:sz w:val="28"/>
          <w:sz w:val="28"/>
          <w:szCs w:val="28"/>
          <w:rtl w:val="true"/>
          <w:lang w:bidi="ar-SA"/>
        </w:rPr>
        <w:t xml:space="preserve">فالكل من نظامه الكياني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نظامه الرباني</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الشفاعة مع وجود المقتضي لها و فقد المانع عنها نقص في رحمته التي هي عين ذاته تعالى فيرجع إلى نقص الذات و هو من المحالات الأولية بالنسبة إليه 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إدخال الشفاعة في مفهوم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لِمَنْ يَشاءُ وَ يُعَذِّبُ مَنْ يَشاءُ وَ كانَ اَللّهُ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يُعَذِّبُ مَنْ يَشاءُ وَ يَرْحَمُ مَنْ يَشاءُ وَ إِلَيْهِ تُقْلَبُونَ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ثبوت الاختيار له تعالى في البقاء كثبوته له عزّ و جل في أصل الحدوث و هو مقتضى تمام ملكه و مالكيته و قهاريته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على تحقق الشفاعة بالقاعدة المسلّمة بين الفلاسفة من أنّ الخير المحض بل الخير بالإضافة مقدّم على الشر و قد قرّرها اللّه جل جلاله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فأنبياء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أشرفهم و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أولياؤه المنقطعون إلى اللّه من كلّ جهة و بتمام معنى الانقطاع من الخير المحض فينعدم بوجوداتهم المقدسة الشر بإذن اللّه تعالى و لا معنى للشفاعة إلا هذا</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5964442_2142443653"/>
      <w:bookmarkStart w:id="276" w:name="_Toc101"/>
      <w:bookmarkEnd w:id="275"/>
      <w:r>
        <w:rPr>
          <w:rtl w:val="true"/>
        </w:rPr>
        <w:t>الشفاعة و شروطها</w:t>
      </w:r>
      <w:r>
        <w:rPr>
          <w:rtl w:val="true"/>
        </w:rPr>
        <w:t>:</w:t>
      </w:r>
      <w:bookmarkEnd w:id="276"/>
    </w:p>
    <w:p>
      <w:pPr>
        <w:pStyle w:val="BookText"/>
        <w:rPr/>
      </w:pPr>
      <w:r>
        <w:rPr>
          <w:rFonts w:ascii="Amiri" w:hAnsi="Amiri" w:eastAsia="Amiri" w:cs="Amiri"/>
          <w:color w:val="111111"/>
          <w:sz w:val="28"/>
          <w:sz w:val="28"/>
          <w:szCs w:val="28"/>
          <w:rtl w:val="true"/>
          <w:lang w:bidi="ar-SA"/>
        </w:rPr>
        <w:t>يستفاد من مجموع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للشفاعة أهمية كبرى و منزلة عظمى فهي الأولى من مراتب الكمالات الإنسانية و أوسع باب من أبواب الجنة الإلهية يرغب كلّ فرد إليها، و يرجوها في الدنيا و الآخرة، و لكن لا يمكن أن ينالها كلّ أحد الا إذا توفرت فيه شروط خاصة، لأنّ الشفاعة لا تخلو عن كونها توسط الأسباب و لا يمكن أن تكون مطلقة و الا لزم بطلان قانون السببية و اختلال النظام، و يدل عليه</w:t>
      </w:r>
    </w:p>
    <w:p>
      <w:pPr>
        <w:pStyle w:val="BookText"/>
        <w:rPr/>
      </w:pPr>
      <w:r>
        <w:rPr>
          <w:rFonts w:ascii="Amiri" w:hAnsi="Amiri" w:eastAsia="Amiri" w:cs="Amiri"/>
          <w:color w:val="111111"/>
          <w:sz w:val="28"/>
          <w:sz w:val="28"/>
          <w:szCs w:val="28"/>
          <w:rtl w:val="true"/>
          <w:lang w:bidi="ar-SA"/>
        </w:rPr>
        <w:t xml:space="preserve">ما عن حفص المؤذن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أنّه ليس يغني عنكم من اللّه أحد من خلقه لا ملك مقرّب و لا نبيّ مرسل و لا من دون ذلك من سرّه أن ينفعه شفاعة الشافعين عند اللّه فليطلب </w:t>
      </w:r>
    </w:p>
    <w:p>
      <w:pPr>
        <w:pStyle w:val="BookText"/>
        <w:rPr/>
      </w:pPr>
      <w:r>
        <w:rPr>
          <w:rFonts w:ascii="Amiri" w:hAnsi="Amiri" w:eastAsia="Amiri" w:cs="Amiri"/>
          <w:color w:val="111111"/>
          <w:sz w:val="28"/>
          <w:sz w:val="28"/>
          <w:szCs w:val="28"/>
          <w:rtl w:val="true"/>
          <w:lang w:bidi="ar-SA"/>
        </w:rPr>
        <w:t>إلى اللّه أن يرضى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شروطها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مورد الشفاعة أن يكون الذنب باقيا إلى يوم القيامة فلو سقط بالتوبة و الاستغفار أو التكفير بإتيان الحسنات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الحدود الشرعية فإنّه لا موضوع للشفاعة حينئذ و اعتبار ذلك من الشروط مسامحة لأنّه محقق لأصل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p>
    <w:p>
      <w:pPr>
        <w:pStyle w:val="BookText"/>
        <w:rPr/>
      </w:pPr>
      <w:r>
        <w:rPr>
          <w:rFonts w:ascii="Amiri" w:hAnsi="Amiri" w:eastAsia="Amiri" w:cs="Amiri"/>
          <w:color w:val="111111"/>
          <w:sz w:val="28"/>
          <w:sz w:val="28"/>
          <w:szCs w:val="28"/>
          <w:rtl w:val="true"/>
          <w:lang w:bidi="ar-SA"/>
        </w:rPr>
        <w:t xml:space="preserve">ما روي عن الكاظم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شفاعتي لأهل الكبائر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فيها إذن اللّه تعالى في مورد الشفاعة و موضوعها و المشفوع له، و الشفيع فليس لكل أحد أن يشفع في كلّ أمر و لكلّ أحد و قد تقدمت الأدلة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إِلاّ لِمَنْ أَذِنَ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يشفع أحد من أنبياء اللّه و رسله يوم القيامة حتّى يأذن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تقتضيه قاعدة انحصار الأمر فيه تعالى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المشفوع له من المؤمنين المذنبين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إِلاّ أَصْحابَ اَلْيَمِينِ فِي جَنّاتٍ يَتَساءَلُونَ عَنِ اَلْمُجْرِمِينَ ما سَلَكَكُمْ فِي سَقَرَ قالُوا لَمْ نَكُ مِنَ اَلْمُصَلِّينَ وَ لَمْ نَكُ نُطْعِمُ اَلْمِسْكِينَ وَ كُنّا نَخُوضُ مَعَ اَلْخائِضِينَ وَ كُنّا نُكَذِّبُ بِيَوْمِ اَلدِّينِ حَتّى أَتانَا اَلْيَقِينُ فَما تَنْفَعُهُمْ شَفاعَةُ اَلشّافِعِينَ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الآيات الشريفة أنّ سبب عدم كونهم أهلا للشفاعة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عدم الإيمان و الخوض في الملاهي و زخارف الدنيا و الركون إليها التي تكون صارفة عن الإقبال على اللّه تعالى و الإيمان بيوم الدّين و الجزاء فإذا لم يكن هذا السبب فلا مانع من شمول الشفاعة له إذا كان مذنبا و هو من أصحاب اليمين و هم الذين ارتضى لهم دينهم و أما أعمالهم فقد تكون مرضية و هم المذنبون الذين خلطوا عملا صالحا و آخر سيئا فأولئك هم المرجون للشفاعة</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موردها هم المؤمنون بدين الحق الذين عملوا المعاصي و الكبائر </w:t>
      </w:r>
    </w:p>
    <w:p>
      <w:pPr>
        <w:pStyle w:val="BookText"/>
        <w:rPr/>
      </w:pPr>
      <w:r>
        <w:rPr>
          <w:rFonts w:ascii="Amiri" w:hAnsi="Amiri" w:eastAsia="Amiri" w:cs="Amiri"/>
          <w:color w:val="111111"/>
          <w:sz w:val="28"/>
          <w:sz w:val="28"/>
          <w:szCs w:val="28"/>
          <w:rtl w:val="true"/>
          <w:lang w:bidi="ar-SA"/>
        </w:rPr>
        <w:t>فهم يدخلون النار بسبب أعمالهم ثم يخرجون منها بالشفاعة أو أنّها تمنعهم من دخول النار لأنّهم متفاوتون في نيل الشفاعة و درجاتها، و يشهد لما ذكرنا ما</w:t>
      </w:r>
    </w:p>
    <w:p>
      <w:pPr>
        <w:pStyle w:val="BookText"/>
        <w:rPr/>
      </w:pPr>
      <w:r>
        <w:rPr>
          <w:rFonts w:ascii="Amiri" w:hAnsi="Amiri" w:eastAsia="Amiri" w:cs="Amiri"/>
          <w:color w:val="111111"/>
          <w:sz w:val="28"/>
          <w:sz w:val="28"/>
          <w:szCs w:val="28"/>
          <w:rtl w:val="true"/>
          <w:lang w:bidi="ar-SA"/>
        </w:rPr>
        <w:t xml:space="preserve">روي عن الكاظم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شفاعتي لأهل الكبائر من أمتي فأما المحسنون فما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كيف تكون الشفاعة لأهل الكبائر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يشفعون إلا لمن ارتضى و من ارتكب الكبيرة لا يكون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يرتكب ذنبا إلاّ ساءه ذلك و ندم عليه، 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بالندم توبة</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حسنته و سائته سيئته فهو مؤمن، فمن لم يندم على ذنب يرتكبه فليس بمؤمن و لم تجب له الشفاعة و كان ظالما و اللّه تعالى ذكره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لِلظّالِمِينَ مِنْ حَمِيمٍ وَ لا شَفِيعٍ يُطاعُ‌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كيف لا يكون مؤمنا من لا يندم على ذنب يرتكبه‌؟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يرتكب كبيرة من المعاصي و هو يعلم أن سيعاقب عليه إلا ندم على ما ارتكب، و متى ندم كان تائبا مستحقا للشفاعة، و من لم يندم عليها كان مصرّا، و المصرّ لا يغفر له، لأنّه غير مؤمن بعقوبة ما ارتكب و لو كان مؤمنا بالعقوبة لندم</w:t>
      </w:r>
    </w:p>
    <w:p>
      <w:pPr>
        <w:pStyle w:val="BookText"/>
        <w:rPr/>
      </w:pPr>
      <w:r>
        <w:rPr>
          <w:rFonts w:ascii="Amiri" w:hAnsi="Amiri" w:eastAsia="Amiri" w:cs="Amiri"/>
          <w:color w:val="111111"/>
          <w:sz w:val="28"/>
          <w:sz w:val="28"/>
          <w:szCs w:val="28"/>
          <w:rtl w:val="true"/>
          <w:lang w:bidi="ar-SA"/>
        </w:rPr>
        <w:t xml:space="preserve">و 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كبيرة مع الاستغفار و لا صغيرة مع الإصرار و الدّين الإقرار بالجزاء على الحسنات و السيئات فمن ارتضى دينه ندم على ما ارتكبه من الذنوب لمعرفته بعاقبته في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يرتكب ذنبا إلا ساءه ذلك و ندم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الإجمالي الثابت في مرتبة الإيمان على كلّ ذنب في الجملة لا الندم التفصيلي الفعلي الالتفاتي على كلّ ذنب حتّى يكون موجبا لمحو الذنب كما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ينتفي موضوع الشفاعة كما ذكرنا، و مثل هذا الندم الإجمالي من لوازم الإيمان في الجملة و هو مقتض لثبوت الشفاعة في يوم القيامة فهي تكون بمنزلة الجزء الأخير في العلّة التامة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سرّته حسنته و ساءته سيئته فهو 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يبيّن مرتبة الاقتضاء فقط كما مرّ لا الفعلية الالتفاتية التفصيلية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يندم على ذنب يرتكبه فليس بمؤمن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نفي الندم مطلقا و لو على نحو الاقتضاء فيكون نفي الإيمان بنفي هذا الندم من باب انتفاء الملزوم بانتفاء اللازم، فيصير مثل هذا الشخص متهاونا في التكاليف و منهمكا في المعاصي كما يدل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يعلم أن سيعاقب عليه إلا ندم على ما ارتكب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معنى للاعتقاد بالمبدإ و المعاد و التكاليف في الجملة إلا ذلك و كلّ ذلك من اللوازم و الملزومات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ندم كان تائبا مستحقا للشفاعة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تائبا على نحو الاقتضاء لا التوبة الفعلية من كلّ حيثية وجهة حتّى لا يبقى موضوع للشفاعة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بالتوبة و الندامة على المعصية غير حصول التوبة الفعلية و لذا كان مستحقا للشفاعة في الأول دون الثاني فإنّها تزيل موضوع 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الدّين الإقرار بالجزاء على الحسنات و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ما ذكرناه من التفصيل بين الموردين أي الاعتقاد بالتوبة و حصول الندامة الإجمالية و التوبة الفعلية الجامعة للشرائط و الأولى موضوع الشفاعة و تكشف عن الإيمان أيضا بخلاف الثانية فإنّها رافعة لموضوعها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الإقرار بالجزاء على الحسنات و السيئات من لوازم الاعتقاد بالمبدإ و المعاد كما أثبتناه سابقا</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مثل هذا الحديث ظاهر في اعتبار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سياق هذا الحديث عدة أحاديث فلا بد في تحقيق الشفاعة للمشفوع له من السببية لها في الجملة، فمن لم يؤمن بشريعة سيد المرسلين لا تناله شفاعته و لا شفاعة أحد ممن له الشفاعة، إذ لا بد أن يكون هو بنفسه موجدا للمقتضي لها و بعد تحقق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المعاصي و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تمنع من دخول الجنة </w:t>
      </w:r>
      <w:bookmarkStart w:id="277" w:name="pg15376_165262"/>
    </w:p>
    <w:p>
      <w:pPr>
        <w:pStyle w:val="BookText"/>
        <w:rPr/>
      </w:pPr>
      <w:bookmarkEnd w:id="277"/>
      <w:r>
        <w:rPr>
          <w:rFonts w:ascii="Amiri" w:hAnsi="Amiri" w:eastAsia="Amiri" w:cs="Amiri"/>
          <w:color w:val="111111"/>
          <w:sz w:val="28"/>
          <w:sz w:val="28"/>
          <w:szCs w:val="28"/>
          <w:rtl w:val="true"/>
          <w:lang w:bidi="ar-SA"/>
        </w:rPr>
        <w:t>تصل النوبة إلى الشفاعة و يرشد إلى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عَلى أَحَدٍ مِنْهُمْ ماتَ أَبَداً وَ لا تَقُمْ عَلى قَبْرِهِ إِنَّهُمْ كَفَرُوا بِاللّهِ وَ رَسُولِهِ وَ ماتُوا وَ 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الآية المباركة تدل على حرمان مثل هذا الشخص الكافر باللّه و رسوله عن الشفاعة لعدم حصول التسبب منه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الشفاعة مركب من أمرين حصول المقتضي على نحو الإجمال من المشفوع له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تتميم اقتضاء هذا المقتضي من الشفيع في الآخرة كما عرفت أنّه مفهوم الشفاعة</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5964444_2142443653"/>
      <w:bookmarkStart w:id="279" w:name="_Toc102"/>
      <w:bookmarkEnd w:id="278"/>
      <w:r>
        <w:rPr>
          <w:rtl w:val="true"/>
        </w:rPr>
        <w:t>ما أورد على الشفاعة</w:t>
      </w:r>
      <w:r>
        <w:rPr>
          <w:rtl w:val="true"/>
        </w:rPr>
        <w:t>:</w:t>
      </w:r>
      <w:bookmarkEnd w:id="279"/>
    </w:p>
    <w:p>
      <w:pPr>
        <w:pStyle w:val="BookText"/>
        <w:rPr/>
      </w:pPr>
      <w:r>
        <w:rPr>
          <w:rFonts w:ascii="Amiri" w:hAnsi="Amiri" w:eastAsia="Amiri" w:cs="Amiri"/>
          <w:color w:val="111111"/>
          <w:sz w:val="28"/>
          <w:sz w:val="28"/>
          <w:szCs w:val="28"/>
          <w:rtl w:val="true"/>
          <w:lang w:bidi="ar-SA"/>
        </w:rPr>
        <w:t>تقدم أنّ الشفاعة ثابتة بل هي حقيقة من الحقائق القرآنية لا يمكن 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أنّها لا تثبت إلا بشروط خاصة فليست هي مطلقة مرسلة يمكن أن ينالها كلّ أحد فإنّ ذلك خلاف الحكمة المتعالية و قانون الجزاء و الحساب و بطلان للسببية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الشفاعة بالمعنى الذي قلناه مما تدل عليه الأدلة الأربعة و لا يسع أحد إنكارها و مع ذلك فقد أورد بعض على الشفاعة مناقشات و إشكالات واهية و إنّما هي نشأت من قلّة التدبر في الآيات الشريفة و ما ورد في الشفاعة من السنة الشريفة و نحن نذكر جملة منها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الشفاعة ليست إلا الدعاء فقط فما هو معتبر في الدعاء يعتبر فيها و ما أورد عليه يرد عليها أيضا، فليست لها حقيقة أخرى غير الدعاء فيجوز لكلّ أحد طلب الشفاعة</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الشفاعة هي الدعاء مما لا ينكر بل هو اعتراف بحقيقتها لكن الشفاعة هي دعاء الشفيع لدى المشفوع عنده للصفح عن المشفوع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أنّه لا استقلالية للدعاء بوجه أبدا و إنّما هو طريق محض لقضاء الحاجة و الشفاعة أيضا كذلك، فالجميع يرجع إلى التأثير من اللّه تعالى و لا مشاحة في مجرد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اختلاف مفهوم الشفاعة مع مفهوم الدعاء أوضح من أن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لو قلنا بأنّ الشفاعة هي الدعاء فقد دلّ الكتاب و السنة على أنّها مختصة باللّه تعالى و لغيره بالإذن و الارتضاء فليست هي كمطلق الدعاء من هذه الجهة و قد تقدم ما يرتبط بالدعاء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بالشفاعة موجب لتجرّي الناس على المعاصي و إغراء لهم على المخالفة و ارتكاب محارم اللّه تعالى و هو ينافي الغرض من بعث الأنبياء و المرسلين و هو سوق الناس إلى العبودية و الطاعة فلا بد من تأويل ما ورد في الشفاعة لئلا توجب إغراء الناس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مردودة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فبالنقض بما ورد في شمول المغفرة و التوبة و الرحمة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رَحْمَتِي وَسِعَتْ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ورد في الاستغفار و غير ذلك من الآيات المباركة و الروايات الدالة على سعة رحمته و غفرانه فهل يتصوّر أحد في أنّها موجبة للتجري و التمرد؟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يقال فيها يقال في الشفاعة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الأدلة الدالة على ثبوت الشفاعة إنّما تدل عليها بالإهمال و الإجمال فلم يعيّن فيها نوع الجرم الذي تجري فيه الشفاعة و لا المجرم الذي تناله الشفاعة بل كانت مبهمة من هذه الجهة بحيث تجعل الناس بين الخوف و الرجاء، فلا تكون موجبة للتجرّي و التمرد و هذا هو دأب القرآن في جعل الإنسان بين الخوف من ارتكاب المعاصي و التمرد على الأحكام و الرجاء حذرا من القنوط و اليأس من روح اللّه تعالى، بل يمكن أن تكون الشفاعة بهذا النحو من موجبات الانقلاع عن المعصية، و يدل على ما ذكرنا</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حفص المؤذن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لأحبائه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أنّه ليس يغني عنكم من اللّه أحد من خلقه لا ملك مقرّب و لا نبيّ مرسل و لا من دون ذلك من سرّه أن ينفعه شفاعة الشافعين عند اللّه فليطلب إلى اللّه أن يرضى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المستفاد من هذه الرواية أنّ الإنسان لا بد أن يكون مراقبا لنفسه لئلا يقع في </w:t>
      </w:r>
    </w:p>
    <w:p>
      <w:pPr>
        <w:pStyle w:val="BookText"/>
        <w:rPr/>
      </w:pPr>
      <w:r>
        <w:rPr>
          <w:rFonts w:ascii="Amiri" w:hAnsi="Amiri" w:eastAsia="Amiri" w:cs="Amiri"/>
          <w:color w:val="111111"/>
          <w:sz w:val="28"/>
          <w:sz w:val="28"/>
          <w:szCs w:val="28"/>
          <w:rtl w:val="true"/>
          <w:lang w:bidi="ar-SA"/>
        </w:rPr>
        <w:t>سخط اللّه تعالى فإنّه لا تنفعه شفاعة الشافعين هذا مع أنّا اشترطنا في تحقق الشفاعة وجود أصل الإيمان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أقصى ما يستفاد من الأدلة الدالة على ثبوت الشفاعة هو إمكانها دون وقوعها بل إنّ في أصل دلالة العقل عليها منعا، و أما النقل فإنّ ما ورد في الكتاب الكريم إما أن يدل على نفي الشفاعة مطلقا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بَيْعٌ فِيهِ وَ لا خُلَّةٌ وَ لا 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يدل على نفي الأثر عنها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ورد فيه الاستثناء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بَعْدِ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جميع ذلك يرجع إلى النفي كما في أمثال ذلك مما ورد فيه الاستثناء بالمشية فإنّه يستعمل في القرآن في مقام النفي القطعي و هو كثير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 اَلْأَرْضُ إِلاّ ما شاءَ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حال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السنة الشريفة فإنّه لا يمكن التعويل عليها أيضا مع أنّها لا تزيد على الكتاب الكريم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عنها يظهر بعد الإحاطة بما ذكرناه في مفهوم الشفاعة و دلالة الأدلة التي أقيمت على ثبوتها، و ذكرنا أنّ الآيات المباركة النافية لمطلق الشفاعة أنّها تنفيها عند عدم المقتضي أو وجود المانع و لا يقول أحد بالشفاعة حينئذ و أما الشفاعة المطلوبة إنّما هي عند وجود شروطها أو أنّها تنفيها عن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الآيات النافية لأثر الشفاعة فإنّما هي تنفيه في مورد خاص و هو خصوص المجرمين المنكرين للجزاء و الدّين فهي في الواقع تثبت الشفاعة في غير المورد المنفي فيه أثر شفاعة الشافعين، فالآية الشريفة على ثبوتها أدل</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الآيات المشتملة على الاستثناء فهي واضحة في أنّها تدل على ثبوت الشفاعة لمن أذن له الرحمن و القول بأنّها تدل على مجرد الاستثناء الدال على النفي القطعي اجتهاد في مقابل النص الصريح و شبهة واهية لا يمكن </w:t>
      </w:r>
      <w:bookmarkStart w:id="280" w:name="pg15376_165265"/>
    </w:p>
    <w:p>
      <w:pPr>
        <w:pStyle w:val="BookText"/>
        <w:rPr/>
      </w:pPr>
      <w:bookmarkEnd w:id="280"/>
      <w:r>
        <w:rPr>
          <w:rFonts w:ascii="Amiri" w:hAnsi="Amiri" w:eastAsia="Amiri" w:cs="Amiri"/>
          <w:color w:val="111111"/>
          <w:sz w:val="28"/>
          <w:sz w:val="28"/>
          <w:szCs w:val="28"/>
          <w:rtl w:val="true"/>
          <w:lang w:bidi="ar-SA"/>
        </w:rPr>
        <w:t>الإصغاء إليها، و أما السنة فهي متواترة صريحة في المطلوب و قد تقدم شطر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المباركة الدالة على ثبوت الشفاعة إنّما هي آيات متشابهات و ليس للعقل فيها سبيل فلا بد من إرجاع علمها إلى اللّه تعالى كما أمرنا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الدالة على تحقق الشفاعة ليست من المتشابهات بل هي من المحكمات بعد رد بعضها إلى بعض و العقل يدل عليها بوضوح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الشفاعة في رفع العقاب بعد الاستحقاق إما أن تكون عدلا أو ظلما و على الأول يستلزم كون تشريع أصل الحكم ظلما و هو قبيح بالنسبة إليه تعالى و على الثاني كانت الشفاعة ظلما و هو لا يليق بالنسبة إلى المشفوع عنده و الأنبياء الشافعين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تشريع الأحكام حق و عدل و ليس غاية تشريع الأحكام أو الغرض منه خصوص الامتثال فقط بل لها حكم و مصالح كثيرة أخرى مثل تكميل العباد و امتحانهم و منها إظهار سعة رحمته بعد المخالفة إلى غير ذلك من الحكم مضافا إلى ما تقدم في مفهوم الشفاعة من أنّها لا تغيّر الحكم بل توجب العفو عن المجرم بعد شمول العقاب له فيكون الحكم و الشفاعة و رفع العقاب كلّها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الجواب عما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الشفاعة في رفع العقاب عن المجرمين موجبة للاختلاف في الفعل و استلزام نقض الغرض المنافي للحكمة فإنّ بطلانه واضح لأنّه تحديد للأغراض الواقعية بنظر الإنسان و قدر إدراكه مع أنّ الواقع أعم من ذلك كما ثبت بالبراهين العقلية في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الشفاعة من الأسباب التي جعلها اللّه تعالى لينال عباده الرحمة و الغفران كما عرفت</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5964446_2142443653"/>
      <w:bookmarkStart w:id="282" w:name="_Toc103"/>
      <w:bookmarkEnd w:id="281"/>
      <w:r>
        <w:rPr>
          <w:rtl w:val="true"/>
        </w:rPr>
        <w:t>الشفعاء</w:t>
      </w:r>
      <w:r>
        <w:rPr>
          <w:rtl w:val="true"/>
        </w:rPr>
        <w:t>:</w:t>
      </w:r>
      <w:bookmarkEnd w:id="282"/>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الشفاعة ثابتة بالأصالة للّه تعالى و لغيره عزّ و جل بإذنه و رضاه و يستفاد من </w:t>
      </w:r>
    </w:p>
    <w:p>
      <w:pPr>
        <w:pStyle w:val="BookText"/>
        <w:rPr/>
      </w:pPr>
      <w:r>
        <w:rPr>
          <w:rFonts w:ascii="Amiri" w:hAnsi="Amiri" w:eastAsia="Amiri" w:cs="Amiri"/>
          <w:color w:val="111111"/>
          <w:sz w:val="28"/>
          <w:sz w:val="28"/>
          <w:szCs w:val="28"/>
          <w:rtl w:val="true"/>
          <w:lang w:bidi="ar-SA"/>
        </w:rPr>
        <w:t>الكتاب و السنة أنّ الشافعين في العباد متعددون و كثيرون و نتعرض لجملة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الشافع الحقيقي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تبارك و تعالى، فهو في التكوين بمعنى جعل الأسباب على مقتضى الحكمة و في التشريع العفو و إسقاط العقاب، أو رفع الدرجات كما في جميع أسمائه المباركة الحسنى فإنّه تعالى هو الرزّاق و الرّحيم و الغفور و الودود إلى غير ذلك، و هي لا تنافي وجود الوساطة بل الوسائط في ظهورها للخلق و مظهرية الكلّ لها و هكذا بالنسبة إلى الشفاعة بمعنى الشافعية و الشفيع في حقه عزّ و جل و على ذلك جرت مشيته المقدسة على انتظام النظام الأحسن بأسبابها قلّت أو كثرت، فإنّ مبدأ الكلّ عنه، و مرجع الكلّ إليه، و حقيقة كلّ موجود تنطق بلسان الحال إِنّا لِلّهِ وَ 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لا نفقه هذا النطق و إن برز ذلك لمن علم الأسرار و ارتفعت عنده الحجب و الأستار، و يدل على ذلك جملة من الأخبار،</w:t>
      </w:r>
    </w:p>
    <w:p>
      <w:pPr>
        <w:pStyle w:val="BookText"/>
        <w:rPr/>
      </w:pPr>
      <w:r>
        <w:rPr>
          <w:rFonts w:ascii="Amiri" w:hAnsi="Amiri" w:eastAsia="Amiri" w:cs="Amiri"/>
          <w:color w:val="111111"/>
          <w:sz w:val="28"/>
          <w:sz w:val="28"/>
          <w:szCs w:val="28"/>
          <w:rtl w:val="true"/>
          <w:lang w:bidi="ar-SA"/>
        </w:rPr>
        <w:t xml:space="preserve">ففي جملة من الدعوات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أستشفع بك إلى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أستشفع بك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 و الشفيع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الشفيع المحض في الحقيقة</w:t>
      </w:r>
    </w:p>
    <w:p>
      <w:pPr>
        <w:pStyle w:val="BookText"/>
        <w:rPr/>
      </w:pPr>
      <w:r>
        <w:rPr>
          <w:rFonts w:ascii="Amiri" w:hAnsi="Amiri" w:eastAsia="Amiri" w:cs="Amiri"/>
          <w:color w:val="111111"/>
          <w:sz w:val="28"/>
          <w:sz w:val="28"/>
          <w:szCs w:val="28"/>
          <w:rtl w:val="true"/>
          <w:lang w:bidi="ar-SA"/>
        </w:rPr>
        <w:t xml:space="preserve">و في الحديث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تجلّى اللّه عزّ و جل لعبده المؤمن فيوقفه على ذنوبه ذنبا ذنبا ثم يغفر اللّه له لا يطلع اللّه له ملكا مقربا و لا نبيا مرسلا و يستر عليه و لا يطلع عليه أحد ثم يقول لسيئاته كوني حسنات</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تأملنا في حقيقة الشفاعة فيه جلّ جلاله فإنّها ترجع إلى رازقيته تعالى، لأنّ الرازقية لا تختص بعالم دون عالم و لا بنوع خاص من الممكنات دون نوع بل هي تعم جميع ما سواه من مخلوقاته سواء المجردات و النفوس و الماديات كلّ بحسبه و حياته كما يصف به نفسه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اَلسَّماواتِ وَ اَلْأَرْضَ أَنْ تَزُولا وَ لَئِنْ زالَتا إِنْ أَمْسَكَهُما مِنْ أَحَدٍ مِنْ بَعْدِهِ إِنَّهُ كانَ حَلِيماً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الإمساك ليس إمساكا خاصا و من جهة </w:t>
      </w:r>
    </w:p>
    <w:p>
      <w:pPr>
        <w:pStyle w:val="BookText"/>
        <w:rPr/>
      </w:pPr>
      <w:r>
        <w:rPr>
          <w:rFonts w:ascii="Amiri" w:hAnsi="Amiri" w:eastAsia="Amiri" w:cs="Amiri"/>
          <w:color w:val="111111"/>
          <w:sz w:val="28"/>
          <w:sz w:val="28"/>
          <w:szCs w:val="28"/>
          <w:rtl w:val="true"/>
          <w:lang w:bidi="ar-SA"/>
        </w:rPr>
        <w:t>مخصوصة، بل هو من جميع الجهات بكلّ ما يتصور من معنى الإمكان و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فمعيته القيومية لجميع ما سواه حدوثا و بقاء، و إفناء و تبديلا للصور إلى الأخرى هذا بالنسبة إلى المعية العامة لجميع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جلّت عظمته معية أخرى لأكرم خليقته و هو الإنسان الذي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كَرَّمْنا بَنِي آدَمَ وَ حَمَلْناهُمْ فِي اَلْبَرِّ وَ اَلْبَحْرِ وَ رَزَقْناهُمْ مِنَ اَلطَّيِّباتِ وَ فَضَّلْناهُمْ عَلى كَثِيرٍ مِمَّنْ خَلَقْنا تَفْضِيلاً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المعية هي التي تراد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معية خاصة تشمل عالم انحصار الأسباب إلا فيه و الانقطاع إلا إليه، و هل يعقل للرزق حينئذ معنى أجل و أدق و أفضل من نجاة نفوس محتاجة غاية الاحتياج إليه في شدائد الأهوال و تبدلات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إرجاع ذلك إلى الرحمة الواسعة التي شملت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الرأفة فإنّ جميع ذلك من أسمائه الحسنى و صفاته العليا و في ذلك يشير</w:t>
      </w:r>
    </w:p>
    <w:p>
      <w:pPr>
        <w:pStyle w:val="BookText"/>
        <w:rPr/>
      </w:pPr>
      <w:r>
        <w:rPr>
          <w:rFonts w:ascii="Amiri" w:hAnsi="Amiri" w:eastAsia="Amiri" w:cs="Amiri"/>
          <w:color w:val="111111"/>
          <w:sz w:val="28"/>
          <w:sz w:val="28"/>
          <w:szCs w:val="28"/>
          <w:rtl w:val="true"/>
          <w:lang w:bidi="ar-SA"/>
        </w:rPr>
        <w:t xml:space="preserve">ما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نشر اللّه تبارك و تعالى رحمته حتى يطمع إبليس في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الشفيع الثاني هو سيد الأنبياء و المرسلين محمد بن عبد اللّه الذي هو مبدأ للنبوات السماوية في علم اللّه تعالى و العلّة الغائية و لا بد من تقدمها في العلم، فإنّه الشفيع المطلق بعد الباري عزّ و جل و لذا صار شهيدا على الجميع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نَبْعَثُ فِي كُلِّ أُمَّةٍ شَهِيداً عَلَيْهِمْ مِنْ أَنْفُسِهِمْ وَ جِئْنا بِكَ شَهِيداً عَلى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فالشفاعة تنزل على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إلى غيره لأنّ له المقام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بمقام الشفاعة في عدة من الأخبار 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وردت روايات متواترة من الجمهور و غيرهم في ثبوتها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يعد من ضروريات الدّين</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الحديث المعروف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ادخرت شفاعتي لأهل الكبائر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الشافعين في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الوسائط التكوينية و الأسباب الطبيعية فإنّها شفعاء عند اللّه تعالى و وسائط بينه عزّ و جل و بين خلقه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مَنْ ذَا اَلَّذِي يَشْفَعُ عِنْدَهُ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جعل الشفاعة بإذنه بعد مالكيته لما في السّموات و الأرض يدل على أنّها إنّما تكون في التكوينيات، بل يمكن أن يكون شيء بوجوده التكويني شافعا في هذا العالم قبل قيام الساعة و انسداد باب التوبة و رفع الحجة عن الأرض و ذلك قبل القيامة بأربعين يوما، 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شيوخ ركع، و بهائم رتع، و أطفال رضع، لصب العذاب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الكعبة و القرآن من أنّهما أمانان لأهل الأرض و غير ذلك و يأتي في الموضع المناسب شرح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الوسائط التي توجب المغفرة من اللّه عز و جل أو القرب إليه كالتوبة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وَ أَنِيبُوا إِلى رَبِّكُمْ وَ أَسْلِمُوا لَهُ مِنْ قَبْلِ أَنْ يَأْتِيَكُمُ اَلْعَذابُ ثُمَّ لا تُنْصَرُونَ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البحث في التوبة في أحد مباحثنا بالتفصيل،</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شفيع أنجح من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الإيمان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آمِنُوا بِرَسُولِهِ يُؤْتِكُمْ كِفْلَيْنِ مِنْ رَحْمَتِهِ وَ يَجْعَلْ لَكُمْ نُوراً تَمْشُونَ بِهِ وَ يَغْفِرْ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الآيات في ذلك كثيرة</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لا إله إلا اللّه حصني فمن دخل حصني أمن من عذابي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 الأعمال الصالحة سواء كانت من نفس المشفوع له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آيات من الذكر الحكيم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 عَمِلُوا اَلصّالِحاتِ لَهُمْ مَغْفِرَةٌ وَ أَجْرٌ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الحديث المتواتر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يلحق بالميت كلّ عمل خير يؤتى له بعد موته من الصّلاة و الصّيام و الحج و الصدقة حتّى إنّه ربما كان في ضيق فيوسع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ابن آدم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أو ولد صالح يدعو له بعد موته، أو مصحف يقرأ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ذلك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بأنّ هذه الأخبار بإطلاقها تشمل الشفاعة في عالم البرزخ أيضا سواء في تخفيف العذاب أو رفع الدّرجات في ذلك العالم و لا محذور فيه من عقل أو نقل، و عليه شواهد كثيرة من الأخبار يأتي ذكرها في الموضع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وَ يُخْرِجُهُمْ مِنَ اَلظُّلُماتِ إِلَى اَلنُّورِ بِإِذْنِهِ وَ يَهْدِيهِمْ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الحديث أنّه يقال لقارئ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و 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ارق في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الملائكة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اَلْمَلائِكَةُ يُسَبِّحُونَ بِحَمْدِ رَبِّهِمْ وَ يَسْتَغْفِرُونَ لِمَنْ فِي اَلْأَرْضِ أَلا إِنَّ اَللّهَ هُوَ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مَلَكٍ فِي اَلسَّماواتِ لا تُغْنِي شَفاعَتُهُمْ شَيْئاً إِلاّ مِنْ بَعْدِ أَنْ يَأْذَنَ اَللّهُ لِمَنْ يَشاءُ وَ 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الآيات الشريفة الدالة على ثبوت الشفاعة للملائكة منطوقا و مفهوما</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سائر الأنبياء و المرسلين فإنّ لهم الشفاعة أيضا و ما ورد في بعض الروايات من أنّ الأنبياء إنّما يرجعون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ذلك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الشفاعة بعد الإذن من سيد الأنبياء و ليس لهم تلك قبل الاستيذان منه كما تقدم في بعض الروايات فإنّ لهم القابلية و الاستعداد لهذه المنزلة الكريمة و المقام العظيم فقد ذكرنا أنّه ليس كلّ أحد ينال هذه الموهبة الإلهية بل لا بد من الاستعداد الذاتي الذي لا يعلمه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الحصول على هذا الاستعداد بالإيمان و الأعمال الصالحة و المجاهدات الحقة، و لذلك تختلف مراتب الشفاعة حسب اختلاف الاستعدادات و تشتد مراتبها كما و كيفا باشتداد مراتب المعارف المعنوية التي يحيط بها نفس الشافع، و أصل ذلك كلّه شروق نور أزلي على النفس فيضيء و تستضيء منه النفوس المستعدة فهو الشافع الشفيع، و هو النور المضيء، و بأنواره تجلّت قلوب العارفين و بها حصلت بشارة المخبتين و منها تتلألأ سيماء المؤمنين و الجميع يسرعون حسب مقاماتهم و درجاتهم إلى جنات النعيم فلا أول لهم إلا من اللّه و لا آخر لهم إلا إليه فهم أظهروا حقيقة العبودية فأحاطت بهم العنايات الربوبية، و كشفت عن بصائرهم الحجب فادهشوا بما أدركوا من أنوار رب الأرباب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المحبّين صرعى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كفتية الكهف لا يدرون كم لبثوا</w:t>
      </w:r>
    </w:p>
    <w:p>
      <w:pPr>
        <w:pStyle w:val="BookText"/>
        <w:rPr/>
      </w:pPr>
      <w:r>
        <w:rPr>
          <w:rFonts w:ascii="Amiri" w:hAnsi="Amiri" w:eastAsia="Amiri" w:cs="Amiri"/>
          <w:color w:val="111111"/>
          <w:sz w:val="28"/>
          <w:sz w:val="28"/>
          <w:szCs w:val="28"/>
          <w:rtl w:val="true"/>
          <w:lang w:bidi="ar-SA"/>
        </w:rPr>
        <w:t>و من ذلك يظهر أنّ كلّ من سعى بحسب جهده إلى الوصول إلى هذا المقام ينال هذه الموهبة الإلهية و الفيض الرباني سواء في ذلك الأنبياء و الأوصياء و العلماء و المؤمنون كلّ حسب استعداده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ذلك يحمل ما ورد من الاختلاف في شفاعة الأنبياء و رجوعهم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إمامهم و هو أكملهم و له المقام المحمود</w:t>
      </w:r>
    </w:p>
    <w:p>
      <w:pPr>
        <w:pStyle w:val="BookText"/>
        <w:rPr/>
      </w:pPr>
      <w:r>
        <w:rPr>
          <w:rFonts w:ascii="Amiri" w:hAnsi="Amiri" w:eastAsia="Amiri" w:cs="Amiri"/>
          <w:color w:val="111111"/>
          <w:sz w:val="28"/>
          <w:sz w:val="28"/>
          <w:szCs w:val="28"/>
          <w:rtl w:val="true"/>
          <w:lang w:bidi="ar-SA"/>
        </w:rPr>
        <w:t>ففي الحديث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إِلاّ لِمَنْ أَذِنَ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يشفع أحد من أنبياء اللّه و رسله حتّى يأذن اللّه له إلا رسول اللّه فإنّ اللّه أذن له في الشفاعة قبل يوم القيامة و الشفاعة له ثم من بعد ذلك للأنبياء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يدل على ذلك</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بنت خاتم الأنبياء و سيدة النساء الصديقة الطاهرة فاطمة الزهراء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السيوطي في الدر المنثور و العسكري في المواعظ و المتقي الهندي في كنز العمال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من أوبار الإبل و هي تطحن،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اصبري على مرارة الدنيا لنعيم الآخرة غدا، و نزلت وَ لَسَوْفَ يُعْطِيكَ رَبُّكَ فَتَرْضى‌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محب الدّين الطبري في ذخائر العقبى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تدرين لم سمّيت فاطمة‌؟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سميت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فطمها و ذريتها عن النار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الدمشقي أيضا و الروايات بهذا المعنى متواترة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النسائي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سماها فاطمة لأنّ اللّه عزّ و جل فطمها و محبيها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شفاعة سيدة النساء من شفاعة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رواه الجمهور و غيرهم بأسانيد متواترة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الخاص كاليد و العين و القلب بل المراد الجزء السرياني في بدنه الأقدس من حيث تعلق الروح المقدّسة المؤيدة بروح القدس، و يشهد لما قلناه أنّ علمها من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أجمع أولادها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عندهم مصحف فاطمة بل كانوا يفتخرون به و هو من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 فيه علم ما كان و ما يكون كما في الروايات و لا يعقل الانفكاك بين البضعة السريانية و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لهم مقام الشفاعة في الآخرة و النصوص في ذلك متواترة بين المسلمين عموما و خصوصا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العلماء و الشهداء</w:t>
      </w:r>
    </w:p>
    <w:p>
      <w:pPr>
        <w:pStyle w:val="BookText"/>
        <w:rPr/>
      </w:pPr>
      <w:r>
        <w:rPr>
          <w:rFonts w:ascii="Amiri" w:hAnsi="Amiri" w:eastAsia="Amiri" w:cs="Amiri"/>
          <w:color w:val="111111"/>
          <w:sz w:val="28"/>
          <w:sz w:val="28"/>
          <w:szCs w:val="28"/>
          <w:rtl w:val="true"/>
          <w:lang w:bidi="ar-SA"/>
        </w:rPr>
        <w:t xml:space="preserve">ففي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يشفعون إلى اللّه عزّ و جل فيشفّعون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الترتيب محمول على ترتب مقامهم عند اللّه عزّ و جل،</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w:t>
      </w:r>
      <w:bookmarkStart w:id="283" w:name="pg15376_165272"/>
    </w:p>
    <w:p>
      <w:pPr>
        <w:pStyle w:val="BookText"/>
        <w:rPr/>
      </w:pPr>
      <w:bookmarkEnd w:id="283"/>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بعث اللّه العالم و العابد فإذا وقفا بين يدي اللّه عزّ و جل قيل للعابد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تشفع للناس بحسن تأديبك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المؤمن حتّى السّقط منه</w:t>
      </w:r>
    </w:p>
    <w:p>
      <w:pPr>
        <w:pStyle w:val="BookText"/>
        <w:rPr/>
      </w:pPr>
      <w:r>
        <w:rPr>
          <w:rFonts w:ascii="Amiri" w:hAnsi="Amiri" w:eastAsia="Amiri" w:cs="Amiri"/>
          <w:color w:val="111111"/>
          <w:sz w:val="28"/>
          <w:sz w:val="28"/>
          <w:szCs w:val="28"/>
          <w:rtl w:val="true"/>
          <w:lang w:bidi="ar-SA"/>
        </w:rPr>
        <w:t xml:space="preserve">ففي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تناكحوا و تناسلوا فإنّي أباهي بكم الأمم و لو بالسقط يجيء محبنطئا على باب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يدخل أبواي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المحبنطئ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البطن يعني امتلأ جوفه غيظا و في الرواية بحث يأتي التعرض له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عن المؤمن هل له شفاعة‌؟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يحتاج المؤمن إلى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للمؤمنين خطايا و ذنوبا و ما من أحد إلا و يحتاج إلى شفاعة محمد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أيضا عن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ليشفع يوم القيامة لأهل بيته فيشفّع فيهم حتّى يبقى خادمه فيرفع سبابتيه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خويدمي كان يقيني الحرّ و البرد فيشفع عنه</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5964448_2142443653"/>
      <w:bookmarkStart w:id="285" w:name="_Toc104"/>
      <w:bookmarkEnd w:id="284"/>
      <w:r>
        <w:rPr>
          <w:rtl w:val="true"/>
        </w:rPr>
        <w:t>الشفاعة و متعلّقها</w:t>
      </w:r>
      <w:r>
        <w:rPr>
          <w:rtl w:val="true"/>
        </w:rPr>
        <w:t>:</w:t>
      </w:r>
      <w:bookmarkEnd w:id="285"/>
    </w:p>
    <w:p>
      <w:pPr>
        <w:pStyle w:val="BookText"/>
        <w:rPr/>
      </w:pPr>
      <w:r>
        <w:rPr>
          <w:rFonts w:ascii="Amiri" w:hAnsi="Amiri" w:eastAsia="Amiri" w:cs="Amiri"/>
          <w:color w:val="111111"/>
          <w:sz w:val="28"/>
          <w:sz w:val="28"/>
          <w:szCs w:val="28"/>
          <w:rtl w:val="true"/>
          <w:lang w:bidi="ar-SA"/>
        </w:rPr>
        <w:t>قد عرفت أنّ الشفاعة إما أن تكون تكوينية فهي تتعلّق بكلّ شيء في عالم التكوين و إما أن تكون تشريعية تتعلّق بالثواب و العقاب و هذه على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تتعلق بكلّ ما يوجب العقاب حتّى الشرك باللّه تعالى و هي التوبة و الإيمان باللّه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تتعلق ببعض الذنوب و التبعات كالأعمال الصالحة قال تعالى</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المعروفة في يوم القيامة و هي شفاعة الأنبياء و المرسلين و من تقدم ذكره و هي الشفاعة الكبرى و هي تتعلق بالكبائر مطلقا سواء كان موردها حق اللّه سبحانه و تعالى أو حق الناس أو هما معا و يدل على ذلك</w:t>
      </w:r>
    </w:p>
    <w:p>
      <w:pPr>
        <w:pStyle w:val="BookText"/>
        <w:rPr/>
      </w:pPr>
      <w:r>
        <w:rPr>
          <w:rFonts w:ascii="Amiri" w:hAnsi="Amiri" w:eastAsia="Amiri" w:cs="Amiri"/>
          <w:color w:val="111111"/>
          <w:sz w:val="28"/>
          <w:sz w:val="28"/>
          <w:szCs w:val="28"/>
          <w:rtl w:val="true"/>
          <w:lang w:bidi="ar-SA"/>
        </w:rPr>
        <w:t xml:space="preserve">ما رواه سليمان بن داود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ولينا حساب شيعتنا فمن كانت مظلمته فيما بينه و بين اللّه عزّ و جل حكمنا فيها فأجابنا و من كانت مظلمته فيما بينه و بين الناس استوهبناها فوهبت لنا، و من كانت مظلمته فيما بينه و بيننا كنا أحق من عفا و 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ورد في السنة الشريفة أنّ بعض الذنوب لا تتعلّق به الشفاعة فتكون هذه الأخبار تخصيصا لعمومات الشفاعة و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الاستخفاف بالصّلاة</w:t>
      </w:r>
    </w:p>
    <w:p>
      <w:pPr>
        <w:pStyle w:val="BookText"/>
        <w:rPr/>
      </w:pPr>
      <w:r>
        <w:rPr>
          <w:rFonts w:ascii="Amiri" w:hAnsi="Amiri" w:eastAsia="Amiri" w:cs="Amiri"/>
          <w:color w:val="111111"/>
          <w:sz w:val="28"/>
          <w:sz w:val="28"/>
          <w:szCs w:val="28"/>
          <w:rtl w:val="true"/>
          <w:lang w:bidi="ar-SA"/>
        </w:rPr>
        <w:t xml:space="preserve">ففي الحديث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شفاعتي من استخف بصلاته لا يرد عليّ الحوض لا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أم حميدة أعزيها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و بكيت لبكائها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لو 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لرأيت عجبا 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كلّ من بيني و بينه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تركنا أحدا إلا جمعناه فنظر إليهم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في ذلك 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w:t>
      </w:r>
    </w:p>
    <w:p>
      <w:pPr>
        <w:pStyle w:val="BookText"/>
        <w:rPr/>
      </w:pPr>
      <w:r>
        <w:rPr>
          <w:rFonts w:ascii="Amiri" w:hAnsi="Amiri" w:eastAsia="Amiri" w:cs="Amiri"/>
          <w:color w:val="111111"/>
          <w:sz w:val="28"/>
          <w:sz w:val="28"/>
          <w:szCs w:val="28"/>
          <w:rtl w:val="true"/>
          <w:lang w:bidi="ar-SA"/>
        </w:rPr>
        <w:t xml:space="preserve">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منّي من استخف بصلاته لا يرد عليّ الحوض لا و اللّه، ليس منّي من شرب الخمر لا يرد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في ذلك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الخلق</w:t>
      </w:r>
    </w:p>
    <w:p>
      <w:pPr>
        <w:pStyle w:val="BookText"/>
        <w:rPr/>
      </w:pPr>
      <w:r>
        <w:rPr>
          <w:rFonts w:ascii="Amiri" w:hAnsi="Amiri" w:eastAsia="Amiri" w:cs="Amiri"/>
          <w:color w:val="111111"/>
          <w:sz w:val="28"/>
          <w:sz w:val="28"/>
          <w:szCs w:val="28"/>
          <w:rtl w:val="true"/>
          <w:lang w:bidi="ar-SA"/>
        </w:rPr>
        <w:t xml:space="preserve">فعن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اللّه لصاحب الخلق السيّئ بالتوبة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تاب من ذنب وقع في ذنب أعظم منه</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سوء الخلق فإنّ سوء الخلق في النار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الروايات</w:t>
      </w:r>
      <w:r>
        <w:rPr>
          <w:rFonts w:eastAsia="Amiri" w:cs="Amiri" w:ascii="Amiri" w:hAnsi="Amiri"/>
          <w:color w:val="111111"/>
          <w:sz w:val="28"/>
          <w:szCs w:val="28"/>
          <w:rtl w:val="true"/>
          <w:lang w:bidi="ar-SA"/>
        </w:rPr>
        <w:t xml:space="preserve">. </w:t>
      </w:r>
      <w:bookmarkStart w:id="286" w:name="pg15376_165274"/>
    </w:p>
    <w:p>
      <w:pPr>
        <w:pStyle w:val="BookText"/>
        <w:rPr/>
      </w:pPr>
      <w:bookmarkEnd w:id="286"/>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المحترمة</w:t>
      </w:r>
    </w:p>
    <w:p>
      <w:pPr>
        <w:pStyle w:val="BookText"/>
        <w:rPr/>
      </w:pPr>
      <w:r>
        <w:rPr>
          <w:rFonts w:ascii="Amiri" w:hAnsi="Amiri" w:eastAsia="Amiri" w:cs="Amiri"/>
          <w:color w:val="111111"/>
          <w:sz w:val="28"/>
          <w:sz w:val="28"/>
          <w:szCs w:val="28"/>
          <w:rtl w:val="true"/>
          <w:lang w:bidi="ar-SA"/>
        </w:rPr>
        <w:t xml:space="preserve">فعن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المؤمن في فسحة من دينه ما لم يصب دما حراما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يوفّق قاتل المؤمن متعمدا للتوبة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أبي عمير عن سعيد الأزرق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قتل رجلا مؤمنا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أيّ ميتة شئت إن شئت يهوديا و إن شئت نصرانيا و إن شئت مجوسيا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شبه هذا التعبير في التسويف بالحج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إلى ارتكاب المعاصي و إتيان المحرّمات اعتمادا على شفاعة سيد الأنبياء لامته فإنّ شمول أدلة الشفاعة لهذه الصورة ممنوع و يستفاد ذلك من خبر حفص المؤذن السالف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فإنّ الشفاعة أمر غيبيّ لا تنالها الحدود، و اللّه يغفر لمن يشاء و يعذّب من يشاء</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5964450_2142443653"/>
      <w:bookmarkStart w:id="288" w:name="_Toc105"/>
      <w:bookmarkEnd w:id="287"/>
      <w:r>
        <w:rPr>
          <w:rtl w:val="true"/>
        </w:rPr>
        <w:t>زمان الشفاعة</w:t>
      </w:r>
      <w:r>
        <w:rPr>
          <w:rtl w:val="true"/>
        </w:rPr>
        <w:t>:</w:t>
      </w:r>
      <w:bookmarkEnd w:id="288"/>
    </w:p>
    <w:p>
      <w:pPr>
        <w:pStyle w:val="BookText"/>
        <w:rPr/>
      </w:pPr>
      <w:r>
        <w:rPr>
          <w:rFonts w:ascii="Amiri" w:hAnsi="Amiri" w:eastAsia="Amiri" w:cs="Amiri"/>
          <w:color w:val="111111"/>
          <w:sz w:val="28"/>
          <w:sz w:val="28"/>
          <w:szCs w:val="28"/>
          <w:rtl w:val="true"/>
          <w:lang w:bidi="ar-SA"/>
        </w:rPr>
        <w:t>تقدم ما يتعلّق بالشفاعة بقسميها و الحق عدم اختصاصها بزمان خاص فهي تعم جميع ما يرد على الإنسان من العوالم سواء في الدنيا و الحشر و النشر و مواقف القيامة حتّى يتحقق الاستقرار في دار القرار و قضاء اللّه الحتم بالخلود في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يستفاد من مجموع الأدلة الواردة في الشفاعة أنّ الشفاعة الكبرى إنّما هي بعد الحشر فهي تختص بالآخرة كما تدل عليه الأدلة النقلية و هي إما أن تتعلّق بالعصاة الذين دخلوا النار فينتفعون بها و يخرجون من النار كما يدل عليه الحديث الوارد في الجهنميين و مرّ ذكره، و إما أن تتعلّق بالعصاة و أصحاب الكبائر قبل دخول النار، فيكون تأثيرها إسقاط العذاب و تقدم ما يدل على ذلك أيضا</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الشفاعة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إطلاقات الأدلة الواردة في الشفاعة يدل على ثبوتها فيها و لا محذور فيه من عقل، فإنّه بعد إذنه تعالى عن علم أنّه أهل للشفاعة لا تختص بعالم دون آخر و يدل على وقوعها بعض الآيات </w:t>
      </w:r>
    </w:p>
    <w:p>
      <w:pPr>
        <w:pStyle w:val="BookText"/>
        <w:rPr/>
      </w:pPr>
      <w:r>
        <w:rPr>
          <w:rFonts w:ascii="Amiri" w:hAnsi="Amiri" w:eastAsia="Amiri" w:cs="Amiri"/>
          <w:color w:val="111111"/>
          <w:sz w:val="28"/>
          <w:sz w:val="28"/>
          <w:szCs w:val="28"/>
          <w:rtl w:val="true"/>
          <w:lang w:bidi="ar-SA"/>
        </w:rPr>
        <w:t>الشريفة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وَقَعَ عَلَيْهِمُ اَلرِّجْزُ قالُوا يا مُوسَى اُدْعُ لَنا رَبَّكَ بِما عَهِدَ عِنْدَكَ لَئِنْ كَشَفْتَ عَنَّا اَلرِّجْزَ لَنُؤْمِنَنَّ لَكَ وَ لَنُرْسِلَنَّ مَعَكَ بَنِي إِسْرائِيلَ فَلَمّا كَشَفْنا عَنْهُمُ اَلرِّجْزَ إِلى أَجَلٍ هُمْ بالِغُوهُ إِذا هُمْ يَنْكُثُونَ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من الآية الشريفة أنّهم طلبوا شفاعة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العذاب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الشفاعة التشريعية المتعلّقة بالثواب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الشفاعة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واقعة في هذه الدنيا و لا يمكن إنكارها، فإنّ الدنيا عالم الأسباب و قد ذكرنا أنّ الإيمان باللّه تعالى و الأعمال الصالحة و غيرهما من الأسباب إنّما هي شفعاء بين العبد و بين اللّه تعالى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يَشْفَعْ شَفاعَةً حَسَنَةً يَكُنْ لَهُ نَصِيبٌ مِنْها وَ مَنْ يَشْفَعْ شَفاعَةً سَيِّئَةً يَكُنْ لَهُ كِفْلٌ مِنْها وَ كانَ اَللّهُ عَلى كُلِّ شَيْ‌ءٍ مُقِيتاً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ما يرتبط بذلك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رجوع أهل الإيمان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أولياء اللّه تعالى الذين لهم قدم راسخ في مراتب الإيمان فإنّ ذلك من الشفاعة عند اللّه تعالى لنيل المقاصد و نجح المطالب و ليس من الشرك كما يدعيه بعض، بل هما موضوعان مختلفان فإنّ إذن اللّه للواسطة ينفي الشرك و يسقطه بالمرة و هو يرجع إلى جعل من ارتضاه اللّه تعالى واسطة لأن يدعو في رفع العذاب كما تقدم في الآية السابقة من طلبهم من موسى أن يدعو في رفع العذاب عنهم و لا يتوهم المؤمن الذي يتوسل بالوليّ أنّ له جهة موضوعية في رفع المخاطر و الأضرار أو في إتيان النفع و إلا فهو من الشرك في مرتبة توحيد الفعل الذي ينافي لا حول و لا قوة إلا باللّه لا في مرتبة المعبودية حتى ينافي لا إله إلا اللّه، و بينهما فرق كبير، كما لا يخفى على الخبير، فطلب الشفاعة ممن أذن له اللّه تعالى في الشفاعة ليس من العبادة له حتّى يشمله قوله تعالى</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نَعْبُدُهُمْ إِلاّ لِيُقَرِّبُونا إِلَى اَللّهِ 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ذلك بعادم النظير، فإنّ قراءة القرآن في شفاء مرض و التقرب به إلى اللّه تعالى و التّداوي بالأدوية التي خلقها اللّه تعالى لشفاء الآلام و الأسقام و غير ذلك ليس من الشرك و لا يتوهمه أحد في ذلك و كذا في المقام و يأتي تتمة الكلام في الآيات </w:t>
      </w:r>
      <w:bookmarkStart w:id="289" w:name="pg15376_165276"/>
    </w:p>
    <w:p>
      <w:pPr>
        <w:pStyle w:val="BookText"/>
        <w:rPr/>
      </w:pPr>
      <w:bookmarkEnd w:id="289"/>
      <w:r>
        <w:rPr>
          <w:rFonts w:ascii="Amiri" w:hAnsi="Amiri" w:eastAsia="Amiri" w:cs="Amiri"/>
          <w:color w:val="111111"/>
          <w:sz w:val="28"/>
          <w:sz w:val="28"/>
          <w:szCs w:val="28"/>
          <w:rtl w:val="true"/>
          <w:lang w:bidi="ar-SA"/>
        </w:rPr>
        <w:t>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عالم البرزخ الذي يتوسط بين عالم الدنيا و القيامة فإنّ الوجوه المتصوّرة فيه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الشفاعة في عالم البرزخ من نفس الموجودين فيه، أو من الدنيا فيه، أو من الآخرة فيه و لا رابع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لا موضوع له، لأنّ مورد الشفاعة الكبرى إنّما هو بعد نصب الموازين يوم القيامة و الحساب و ثبوت استحقاق العقاب فإنّ بدعاء الشفيع يرفع العقاب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الأعمال الصالحة و الخيرات من الأحياء في الدنيا للأموات توجب التوسعة عليهم إن كانوا في ضيق و الأخبار في ذلك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الدفن في بعض الأمكنة المقدّسة كالدفن في الحرم الإلهي أو ظهر الكوفة يرفع جملة من المضايقات عن الميت و لكن ذلك ليس من الشفاعة المعهودة بل هو تصرّف و حكومة يمنحها اللّه تعالى لهم، و لكن يستفاد من بعض الأدعية المأثورة أنّ التصرفات المعنوية في عالم البرزخ منحصرة باللّه تعالى مثل</w:t>
      </w:r>
    </w:p>
    <w:p>
      <w:pPr>
        <w:pStyle w:val="BookText"/>
        <w:rPr/>
      </w:pPr>
      <w:r>
        <w:rPr>
          <w:rFonts w:ascii="Amiri" w:hAnsi="Amiri" w:eastAsia="Amiri" w:cs="Amiri"/>
          <w:color w:val="111111"/>
          <w:sz w:val="28"/>
          <w:sz w:val="28"/>
          <w:szCs w:val="28"/>
          <w:rtl w:val="true"/>
          <w:lang w:bidi="ar-SA"/>
        </w:rPr>
        <w:t>ما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تولّ أنت نجاتي من مسائلة البرزخ و ادرأ عنّي منكرا و نكيرا و أرعيني مبشّرا و 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الموضع المناسب الكلام في عالم البرزخ</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5964452_2142443653"/>
      <w:bookmarkStart w:id="291" w:name="_Toc106"/>
      <w:bookmarkEnd w:id="290"/>
      <w:r>
        <w:rPr>
          <w:rtl w:val="true"/>
        </w:rPr>
        <w:t>الشفاعة في الأديان الإلهية</w:t>
      </w:r>
      <w:r>
        <w:rPr>
          <w:rtl w:val="true"/>
        </w:rPr>
        <w:t>:</w:t>
      </w:r>
      <w:bookmarkEnd w:id="291"/>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تختص الشفاعة المعهودة بالإسلام بل هي ثابتة في سائر الأديان الإلهية و إن كان بينها تفاوت يسير في مفهومها و ذلك يرجع إلى السّير التكاملي في المفاهيم الدينية و سائر الأمور كما قرّرناه في أحد مباحثنا السابقة مع أنّنا ذكرنا أنّ الشفاعة ليست وليدة دين خاص بل هي أمر اجتماعي قرّرها الإسلام و الأديان الإلهية و يستفاد ذلك من أسفار التوراة و الإنجيل، ففي سفر أيوب من التوراة الإصحاح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ذلك، و كذلك في الإصحاح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ورد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الإنجيل فقد وردت هذه العبارة فيه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يسوع المسيح الذي بذل نفسه لأجل خطايانا لينقذنا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 المسيح من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الشفاعة سرّ من أسرار الكنيسة</w:t>
      </w:r>
      <w:r>
        <w:rPr>
          <w:rFonts w:eastAsia="Amiri" w:cs="Amiri" w:ascii="Amiri" w:hAnsi="Amiri"/>
          <w:color w:val="111111"/>
          <w:sz w:val="28"/>
          <w:szCs w:val="28"/>
          <w:rtl w:val="true"/>
          <w:lang w:bidi="ar-SA"/>
        </w:rPr>
        <w:t xml:space="preserve">. </w:t>
      </w:r>
      <w:bookmarkStart w:id="292" w:name="pg15376_165277"/>
    </w:p>
    <w:p>
      <w:pPr>
        <w:pStyle w:val="Heading6"/>
        <w:numPr>
          <w:ilvl w:val="5"/>
          <w:numId w:val="1"/>
        </w:numPr>
        <w:rPr/>
      </w:pPr>
      <w:bookmarkStart w:id="293" w:name="__RefHeading___Toc5964454_2142443653"/>
      <w:bookmarkStart w:id="294" w:name="_Toc107"/>
      <w:bookmarkEnd w:id="292"/>
      <w:bookmarkEnd w:id="293"/>
      <w:r>
        <w:rPr>
          <w:rtl w:val="true"/>
        </w:rPr>
        <w:t>غاية الشفاعة</w:t>
      </w:r>
      <w:r>
        <w:rPr>
          <w:rtl w:val="true"/>
        </w:rPr>
        <w:t>:</w:t>
      </w:r>
      <w:bookmarkEnd w:id="294"/>
    </w:p>
    <w:p>
      <w:pPr>
        <w:pStyle w:val="BookText"/>
        <w:rPr/>
      </w:pPr>
      <w:r>
        <w:rPr>
          <w:rFonts w:ascii="Amiri" w:hAnsi="Amiri" w:eastAsia="Amiri" w:cs="Amiri"/>
          <w:color w:val="111111"/>
          <w:sz w:val="28"/>
          <w:sz w:val="28"/>
          <w:szCs w:val="28"/>
          <w:rtl w:val="true"/>
          <w:lang w:bidi="ar-SA"/>
        </w:rPr>
        <w:t>للشفاعة غايات و فوائد متعدّدة نذكر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النفوس المستعدة إلى مقام النبوة خصوصا سيد الأنبياء الذي هو الأصل و الأساس للشفاعة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توجه الناس إلى الصّالحين من عباد اللّه الذين أذن اللّه تعالى لهم بالشفاعة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الناس إلى السّعي في صالح الأعمال و الإخلاص فيها لعلّ اللّه تعالى يرضى عنهم و يجعلهم بأنفسهم من أهل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يأس الناس من رحمة اللّه تعالى بعد رجائهم في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الناس في مقام الرجاء و الخوف الذي حث عليه القرآن الكريم و الأنبياء و المرسلون</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أهم غايات الشفاعة و هناك فوائد أخرى تظهر للمتتبع في أدلة الشفاعة</w:t>
      </w:r>
      <w:r>
        <w:rPr>
          <w:rFonts w:eastAsia="Amiri" w:cs="Amiri" w:ascii="Amiri" w:hAnsi="Amiri"/>
          <w:color w:val="111111"/>
          <w:sz w:val="28"/>
          <w:szCs w:val="28"/>
          <w:rtl w:val="true"/>
          <w:lang w:bidi="ar-SA"/>
        </w:rPr>
        <w:t xml:space="preserve">. </w:t>
      </w:r>
      <w:bookmarkStart w:id="295" w:name="pg15376_165278"/>
    </w:p>
    <w:p>
      <w:pPr>
        <w:pStyle w:val="Heading5"/>
        <w:numPr>
          <w:ilvl w:val="4"/>
          <w:numId w:val="1"/>
        </w:numPr>
        <w:rPr/>
      </w:pPr>
      <w:bookmarkStart w:id="296" w:name="__RefHeading___Toc5964456_2142443653"/>
      <w:bookmarkStart w:id="297" w:name="_Toc108"/>
      <w:bookmarkEnd w:id="295"/>
      <w:bookmarkEnd w:id="296"/>
      <w:r>
        <w:rPr>
          <w:rtl w:val="true"/>
        </w:rPr>
        <w:t>بحث فلسفي</w:t>
      </w:r>
      <w:bookmarkEnd w:id="297"/>
    </w:p>
    <w:p>
      <w:pPr>
        <w:pStyle w:val="BookText"/>
        <w:rPr/>
      </w:pPr>
      <w:r>
        <w:rPr>
          <w:rFonts w:ascii="Amiri" w:hAnsi="Amiri" w:eastAsia="Amiri" w:cs="Amiri"/>
          <w:color w:val="111111"/>
          <w:sz w:val="28"/>
          <w:sz w:val="28"/>
          <w:szCs w:val="28"/>
          <w:rtl w:val="true"/>
          <w:lang w:bidi="ar-SA"/>
        </w:rPr>
        <w:t>لا ريب في ثبوت السعادة و الشقاوة للإنسان و الأولى عبارة عن الخير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تقابل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للعلماء و الفلاسفة فيهما أقوال و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تلك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لوحظ الإنسان بالنسبة إليهما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السعادة ذاتية للسعيد، و الشقاوة ذاتية للشقي بالذاتي الحقيقي المعبّر في محلّه بالذاتي الايساغوجي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واحد منهما ذاتيا له بمعنى كونهما من لوازم الذات، كذاتية الزوجية للأربعة و الفردية للثلاثة المعبّر عنه في محلّه بذاتي باب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الوجهان باطلان في نظام التشريع لأنّ القول بهما ينافي الاختيار الذي يتقوّم به التشريع مطلقا كما دلّت عليه الأدلة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استند بعض إلى</w:t>
      </w:r>
    </w:p>
    <w:p>
      <w:p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معادن كمعادن الذهب و الفضة خيارهم في الجاهلية خيارهم في الإسلام، و شرارهم في الجاهلية شرارهم في الإسلام</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 عليه ما عرفت آنفا من أنّ القول به ينافي القواعد العقلية المتقنة الدالة على ثبوت الاختيار و أنّ التشبيه في الحديث الشريف إنّما هو من بعض </w:t>
      </w:r>
    </w:p>
    <w:p>
      <w:pPr>
        <w:pStyle w:val="BookText"/>
        <w:rPr/>
      </w:pPr>
      <w:r>
        <w:rPr>
          <w:rFonts w:ascii="Amiri" w:hAnsi="Amiri" w:eastAsia="Amiri" w:cs="Amiri"/>
          <w:color w:val="111111"/>
          <w:sz w:val="28"/>
          <w:sz w:val="28"/>
          <w:szCs w:val="28"/>
          <w:rtl w:val="true"/>
          <w:lang w:bidi="ar-SA"/>
        </w:rPr>
        <w:t>الجهات دون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مجرد الاقتضاء لا الذاتي، و هذا هو الصحيح الذي يستفاد من مجموع الأدلة الواردة في الطينة و الميثاق، و الشقاوة و السعادة و هو الموافق للقواعد العقلية الدالة على ثبوت الاختيار في استحقاق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فالشفاعة الكبرى التي ذكرنا أنّها ثابتة لنبينا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واسطة الفيض، و سائر الأنبياء و الأوصياء إنّما هي في هذا القسم من السعادة و الشقاوة و لا موضوع لها في الوجهين الأولين لعدم قابلية المحلّ لها، و قد ذكرنا أنّها شرط في ثبوت الشفاعة، و يدل على ذلك ما ورد في الشفاعة مثل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ادخرت شفاعتي لأهل الكبائر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منه أنّ موردها الأفعال فلا تكون في مرتبة الذات و الذاتيات فيكون مورد الشفاعة السعادة و الشقاوة على الوجه الثالث فإنّه القابل للتغيير و التبديل بعروض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أنّ السعادة و الشقاوة على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الإنسان فيهما بالغا إلى أقصى درجات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الإنسان سعيدا ذاتا و شقيا فعلا،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تتم له فعلية السعادة و الشقاوة و لكن لا بد من زوال الهيئات الرديئة و بروز الحقيقة فإما أن ترزق التطهير فتزول الشقاوة العرضية، أو تسلب السعادة العرضية و تظهر شقاوة النفس، أو تكون مرجوة لأمر اللّه تعالى إن لم تكتمل في السعادة و الشقاوة و فارقت الحياة ناقصة مستضعفة فالشفاعة في هذه المراتب و الأقسام إنّما تزيل الهيئات الرديئة الشقية التي لزمت النفوس</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النفوس الكاملة في الشقاوة التي أثرت المعاصي و الذنوب في ذاتها و انقلب المقتضي إلى الذاتي فلا موضوع للشفاعة فيها، و هذا من إحدى الأصول التي بنى بعض أكابر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الجسماني عليها و قال 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خمرت طينتنا بالملكة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فينا حصلت بالحركة</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موجز القول و سيأتي في الموضع المناسب تفصيله إن شاء اللّه تعالى</w:t>
      </w:r>
      <w:r>
        <w:rPr>
          <w:rFonts w:eastAsia="Amiri" w:cs="Amiri" w:ascii="Amiri" w:hAnsi="Amiri"/>
          <w:color w:val="111111"/>
          <w:sz w:val="28"/>
          <w:szCs w:val="28"/>
          <w:rtl w:val="true"/>
          <w:lang w:bidi="ar-SA"/>
        </w:rPr>
        <w:t xml:space="preserve">. </w:t>
      </w:r>
      <w:bookmarkStart w:id="298" w:name="pg15376_165281"/>
    </w:p>
    <w:p>
      <w:pPr>
        <w:pStyle w:val="BookText"/>
        <w:rPr/>
      </w:pPr>
      <w:bookmarkEnd w:id="298"/>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255</w:t>
      </w:r>
    </w:p>
    <w:p>
      <w:pPr>
        <w:pStyle w:val="Heading3"/>
        <w:numPr>
          <w:ilvl w:val="2"/>
          <w:numId w:val="1"/>
        </w:numPr>
        <w:rPr/>
      </w:pPr>
      <w:bookmarkStart w:id="299" w:name="__RefHeading___Toc5964458_2142443653"/>
      <w:bookmarkStart w:id="300" w:name="_Toc109"/>
      <w:bookmarkEnd w:id="299"/>
      <w:r>
        <w:rPr>
          <w:rtl w:val="true"/>
        </w:rPr>
        <w:t>اَللّهُ لا إِلهَ إِلاّ هُوَ اَلْحَيُّ اَلْقَيُّومُ لا تَأْخُذُهُ سِنَةٌ وَ لا نَوْمٌ لَهُ ما فِي اَلسَّماواتِ وَ ما فِي اَلْأَرْضِ مَنْ ذَا اَلَّذِي يَشْفَع</w:t>
      </w:r>
      <w:r>
        <w:rPr>
          <w:rtl w:val="true"/>
        </w:rPr>
        <w:t>.......</w:t>
      </w:r>
      <w:bookmarkEnd w:id="300"/>
    </w:p>
    <w:p>
      <w:pPr>
        <w:pStyle w:val="Heading4"/>
        <w:numPr>
          <w:ilvl w:val="3"/>
          <w:numId w:val="1"/>
        </w:numPr>
        <w:rPr/>
      </w:pPr>
      <w:bookmarkStart w:id="301" w:name="__RefHeading___Toc5964460_2142443653"/>
      <w:bookmarkStart w:id="302" w:name="_Toc110"/>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تقرر أعظم المعارف الإلهية و أهم أصل من أصول الدين الذي إليه يدعو جميع الأنبياء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الاعتقاد به يجعل العبد في الصراط المستقيم و يحثه على العمل القويم، يطلبه الإنسان بالفطرة و يترنم باسمه في كلّ حالة ألا و هو اللّه المعبود بالحق الواحد الأحد الذي اجتمع فيه جميع صفات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الآية الشريفة هو الحدّ الفاصل بين الاعتقاد الصحيح و غيره فقد قررت توحيد اللّه تعالى في الذات و المعبودية و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وصفته بأصول صفات الكمال و هي الحياة، و القيوميّة، و المالكية، و الربوبية العظمى، و العلم فلا تخفى عليه خافية في السموات و الأرض و لا يحيط بعلمه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أمهات الأسماء الحسنى و إليها يرجع سائرها و قد نزهت عنه جميع ما لا يليق بساحة كبريائه</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تثبت المبدأ و المعاد للتلازم بينهما، فتضمنت الآية الشريفة توحيد </w:t>
      </w:r>
    </w:p>
    <w:p>
      <w:pPr>
        <w:pStyle w:val="BookText"/>
        <w:rPr/>
      </w:pPr>
      <w:r>
        <w:rPr>
          <w:rFonts w:ascii="Amiri" w:hAnsi="Amiri" w:eastAsia="Amiri" w:cs="Amiri"/>
          <w:color w:val="111111"/>
          <w:sz w:val="28"/>
          <w:sz w:val="28"/>
          <w:szCs w:val="28"/>
          <w:rtl w:val="true"/>
          <w:lang w:bidi="ar-SA"/>
        </w:rPr>
        <w:t>اللّه تعالى و الصفات العليا و الأسماء الحسنى و تنزيهه عما لا يليق به و اتصافه بصفات الجمال و الجلال على نحو يستشعر العبد بعظمته و كبريائه و حكمته و علو قدره و عظم شأنه، فيقف بين يديه خاضعا ذليلا مذعنا بوجوب طاعته و الوقوف عند حدوده و أحكامه، و نبذ ما لا يليق بساحة كبريائه و الإعراض عمّا يسخطه و لا يرضى به، فالمعتقد بها يؤمن بما ورد في القرآن الكريم و ما جاء به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المباركة بحق أعظم آية في كتاب اللّه المجيد، و إنّها من كنوز العرش، و إنّها تعدل ثلث القرآن</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وجه الارتباط بما سبق و ما يأتي من الآيات الشريفة</w:t>
      </w:r>
      <w:r>
        <w:rPr>
          <w:rFonts w:eastAsia="Amiri" w:cs="Amiri" w:ascii="Amiri" w:hAnsi="Amiri"/>
          <w:color w:val="111111"/>
          <w:sz w:val="28"/>
          <w:szCs w:val="28"/>
          <w:rtl w:val="true"/>
          <w:lang w:bidi="ar-SA"/>
        </w:rPr>
        <w:t xml:space="preserve">. </w:t>
      </w:r>
      <w:bookmarkStart w:id="303" w:name="pg15376_165283"/>
    </w:p>
    <w:p>
      <w:pPr>
        <w:pStyle w:val="Heading4"/>
        <w:numPr>
          <w:ilvl w:val="3"/>
          <w:numId w:val="1"/>
        </w:numPr>
        <w:rPr/>
      </w:pPr>
      <w:bookmarkStart w:id="304" w:name="__RefHeading___Toc5964462_2142443653"/>
      <w:bookmarkStart w:id="305" w:name="_Toc111"/>
      <w:bookmarkEnd w:id="303"/>
      <w:bookmarkEnd w:id="304"/>
      <w:r>
        <w:rPr>
          <w:rtl w:val="true"/>
        </w:rPr>
        <w:t>التفسير</w:t>
      </w:r>
      <w:bookmarkEnd w:id="305"/>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لواجب الوجود المعبود بالحق إله العالمين جلّ جلاله، و هو أجل لفظ لأعظم معنى فوق ما نتعقله من معنى العظمة و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سورة الحمد ما يتعلق به، و قلنا إنّه سواء كان اللفظ من و له بمعنى التحيّر، لتحيّر جميع ما سواه فيه جلّ و علا، و أنّ غاية ما في وسع الجميع إنّما هي الإشارة إليه تعالى بهذا اللفظ العظيم و أمثاله من أسمائه المباركة، و أما الحقيقة فدونها حجب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من أله بمعنى العبودية، لكونه المعبود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علم مختص به جلّ جلاله، فإنّ جميع ذلك يستلزم أنّه متصف بجميع صفات الكمال و منزّه عن النقائص و الأوهام</w:t>
      </w:r>
    </w:p>
    <w:p>
      <w:pPr>
        <w:pStyle w:val="BookText"/>
        <w:rPr/>
      </w:pPr>
      <w:r>
        <w:rPr>
          <w:rFonts w:ascii="Amiri" w:hAnsi="Amiri" w:eastAsia="Amiri" w:cs="Amiri"/>
          <w:color w:val="111111"/>
          <w:sz w:val="28"/>
          <w:sz w:val="28"/>
          <w:szCs w:val="28"/>
          <w:rtl w:val="true"/>
          <w:lang w:bidi="ar-SA"/>
        </w:rPr>
        <w:t xml:space="preserve">و قد نسب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هو الاسم الأعظم الذي يتأثر منه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للمعبود مطلقا و حصر فيه جلّ و علا، بل نفي للحقيقة الحقة و إثبات لها فيه تعالى، لأنّ غيره في معرض الزوال و الفناء</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الإله هو الذات المتصفة بصفات الألوهية، من وجوب الوجود و الحياة </w:t>
      </w:r>
    </w:p>
    <w:p>
      <w:pPr>
        <w:pStyle w:val="BookText"/>
        <w:rPr/>
      </w:pPr>
      <w:r>
        <w:rPr>
          <w:rFonts w:ascii="Amiri" w:hAnsi="Amiri" w:eastAsia="Amiri" w:cs="Amiri"/>
          <w:color w:val="111111"/>
          <w:sz w:val="28"/>
          <w:sz w:val="28"/>
          <w:szCs w:val="28"/>
          <w:rtl w:val="true"/>
          <w:lang w:bidi="ar-SA"/>
        </w:rPr>
        <w:t>و القدرة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ذات تستحق الصفات الإلهيّة إلاّ اللّه تعالى، و الضمير يرجع إلى اسم الجلالة الدال على الذات المقدّسة المتصفة بجميع صفات الجمال و الجلال و قد تقدّم بعض الكلام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إتيان الضّمير مفردا دون الجمع لما ذكرنا في أحد مباحثنا السابقة أنّه تعالى إذا كان في مقام بيان الصفات المقدسة العليا أو في مقام الرحمة و الامتنان على العباد يأتي بالمفرد و إذا كان في مقام بيان القدرة و القهارية و الكبرياء يأتي بضمير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كرّرت هذه الجملة المباركة المبتدأة باسم الجلالة و المنتهية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مواضع من القرآن الكريم أحدها المقام، و الثاني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الثالث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الرابع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لَهُ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الخامس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السادس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المتتبعين أنّ لهذه الجملة المباركة آثارا عجيبة حصلت بالتجربة، و يشهد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الجملة في جميع الموارد التي ذكرت اقترنت بمهام الصّفات الجمالية و الجلالية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وحدته الحقة الحقيقية سرت إلى الألفاظ التي تطلق عليه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 للحياة فيه تعالى فهي فيه عز و جل حقيقية ذاتية لا أن تكون إضافية،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 فقط و غيره في معرض الزوال و مستمد منه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لِلْحَيِّ اَلْقَيُّومِ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الحي من الصفات المشبّهة التي تدل على الثبوت و الدوام كالرحيم </w:t>
      </w:r>
    </w:p>
    <w:p>
      <w:pPr>
        <w:pStyle w:val="BookText"/>
        <w:rPr/>
      </w:pPr>
      <w:r>
        <w:rPr>
          <w:rFonts w:ascii="Amiri" w:hAnsi="Amiri" w:eastAsia="Amiri" w:cs="Amiri"/>
          <w:color w:val="111111"/>
          <w:sz w:val="28"/>
          <w:sz w:val="28"/>
          <w:szCs w:val="28"/>
          <w:rtl w:val="true"/>
          <w:lang w:bidi="ar-SA"/>
        </w:rPr>
        <w:t>و العليم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الحياة الثابتة، و مفهوم الحياة معلوم و ظاهر، و هي التي تبتني عليها جميع الإحساسات و الإدراكات و يلازمها العلم و القدرة و بانتفائها تتعطل جميع قوى الحي و مشاعره و أفعاله و هي على مراتب و أصولها الحياة الإنسانية و الحيوانية و النباتية، و حياة المجردات و قد ذكرها اللّه تعالى في كتابه الكريم في مواضع متعددة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يُحْيِ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أقسامها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الدنيا، و الحياة البرزخية، و الحياة الآخرة، و قد وردت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أَمَتَّنَا اِثْنَتَيْنِ وَ أَحْيَيْتَنَا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أنّ المراد من الحياتين الحياة البرزخية و الحياة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وصفها اللّه تعالى بأوصاف مختلفة كلّها تدل على ذم هذه الحياة و رداءتها و زوالها بخلاف حياة الآخرة التي وصفها اللّه تعالى بأنّها الحياة الكاملة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اَلْحَياةُ اَلدُّنْيا إِلاّ لَهْوٌ وَ لَعِبٌ وَ إِنَّ اَلدّارَ اَلْآخِرَةَ لَهِيَ اَلْحَيَوانُ لَوْ كانُوا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وصفها بالأمن و الخلود و الهناء و عدم النقص في كلّ ما يرتبط بها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آمِنِينَ لا يَذُوقُونَ فِيهَا اَلْمَوْتَ إِلاَّ اَلْمَوْتَةَ اَلْأُولى وَ وَقاهُمْ عَذابَ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أبدية لا غاية لها بحسب الآخر و المنتهى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 اَلْأَرْضُ إِلاّ ما شاءَ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لكنّها محدثة مسبوقة بالعدم فهي الحياة الكاملة على الإطلاق، و لكن مع ذلك هي مسخرة تحت إرادة اللّه تعالى مملوكة له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ذَكَرٍ أَوْ أُنْثى وَ هُوَ مُؤْمِنٌ فَلَنُحْيِيَنَّهُ حَياةً طَيِّبَةً وَ لَنَجْزِيَنَّهُمْ أَجْرَهُمْ بِأَحْسَنِ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حياته جلّت عظمته حياة حقيقية كاملة واجبة فيه عزّ و جل بريئة من النقص يستحيل عليها الموت و الفناء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اَلْحَيِّ اَلَّذِي لا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متقوّمة بالعلم و القدرة و لها مراتب غير متناهية لانتهائها إلى ما يكون عين ذات اللّه جلّت عظمته و لا مبدأ لأولها و لا منتهى لآخرها، لأنّه أزليّ أبديّ بذاته، و كذلك يكون ما هو عين ذاته أي الحياة </w:t>
      </w:r>
    </w:p>
    <w:p>
      <w:pPr>
        <w:pStyle w:val="BookText"/>
        <w:rPr/>
      </w:pPr>
      <w:r>
        <w:rPr>
          <w:rFonts w:ascii="Amiri" w:hAnsi="Amiri" w:eastAsia="Amiri" w:cs="Amiri"/>
          <w:color w:val="111111"/>
          <w:sz w:val="28"/>
          <w:sz w:val="28"/>
          <w:szCs w:val="28"/>
          <w:rtl w:val="true"/>
          <w:lang w:bidi="ar-SA"/>
        </w:rPr>
        <w:t>و العلم 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الحياة منحصرة في اللّه تعالى و ليست حياته حياة فردية شخصية بل هي حياة كلية حقيقية هي مبدأ حياة كلّ حيّ من حياة النبات و الحيوان و الإنسان و الروحانيين، و الأرواح الشامخة و العقول المجردة بل و جميع ما سواه حتّى الجمادات فإنّ لها حياة خاصة لا ندركها كما يظهر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شَيْ‌ءٍ إِلاّ يُسَبِّحُ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أَنْطَقَنَا اَللّهُ اَلَّذِي أَنْطَقَ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جميعها مستمدة من تلك الحقيقة الواحدة البسيطة، فتكون حياته عزّ و جل منشأ الأرواح و أصلها و بدوامها تدوم بلا فرق بين الأرواح العلوية و الأرواح السفلية و الجواهر المقدّسة الروحانية، فهي منشأ الخيرات و منبع البركات، و هي الغيث المستغيث و الغياث المستغاث في عالمي الأمر و الخلق اللذين يجمعان جميع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 أم الأسماء الحقيقية المحضة كالقدرة و نحوها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 للقيّومية فيه عزّ و جل فقط قلبت الواو ياء بعد أن كان الأصل قيووما و ادغمتا فصار قيوما للقياس المطرد على ما هو المعروف عند الأدباء، كما أنّ أصل القيام القوام فعل به ما فعل بنظيره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القيوم من أسمائه الحسنى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بالأمر المتعهد بالحفظ و التدبير و المراقبة، و قد أطلق عليه تعالى قبل الإسلام أيضا قال أمية ابن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تخلق السّماء و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معها قمر يقوم</w:t>
      </w:r>
    </w:p>
    <w:p>
      <w:pPr>
        <w:pStyle w:val="BookText"/>
        <w:rPr/>
      </w:pPr>
      <w:r>
        <w:rPr>
          <w:rFonts w:ascii="Amiri" w:hAnsi="Amiri" w:eastAsia="Amiri" w:cs="Amiri"/>
          <w:color w:val="111111"/>
          <w:sz w:val="28"/>
          <w:sz w:val="28"/>
          <w:szCs w:val="28"/>
          <w:rtl w:val="true"/>
          <w:lang w:bidi="ar-SA"/>
        </w:rPr>
        <w:t>قدّره مهيمن قيّوم و الحشر و الجنة و النعيم</w:t>
      </w:r>
    </w:p>
    <w:p>
      <w:pPr>
        <w:pStyle w:val="BookText"/>
        <w:rPr/>
      </w:pPr>
      <w:r>
        <w:rPr>
          <w:rFonts w:ascii="Amiri" w:hAnsi="Amiri" w:eastAsia="Amiri" w:cs="Amiri"/>
          <w:color w:val="111111"/>
          <w:sz w:val="28"/>
          <w:sz w:val="28"/>
          <w:szCs w:val="28"/>
          <w:rtl w:val="true"/>
          <w:lang w:bidi="ar-SA"/>
        </w:rPr>
        <w:t>إلا لأمر شأنه عظيم</w:t>
      </w:r>
    </w:p>
    <w:p>
      <w:pPr>
        <w:pStyle w:val="BookText"/>
        <w:rPr/>
      </w:pPr>
      <w:r>
        <w:rPr>
          <w:rFonts w:ascii="Amiri" w:hAnsi="Amiri" w:eastAsia="Amiri" w:cs="Amiri"/>
          <w:color w:val="111111"/>
          <w:sz w:val="28"/>
          <w:sz w:val="28"/>
          <w:szCs w:val="28"/>
          <w:rtl w:val="true"/>
          <w:lang w:bidi="ar-SA"/>
        </w:rPr>
        <w:t>و هو تعالى قائم بأمر خلقه و تدبير شؤونهم عن علم تام و حكمة كاملة، و هو دائم بدوام ذاته لا يعتريه ضعف و لا فتور</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تستلزم القيمومة على خلقه جملة من الصفات العليا الحقيقية ذات </w:t>
      </w:r>
    </w:p>
    <w:p>
      <w:pPr>
        <w:pStyle w:val="BookText"/>
        <w:rPr/>
      </w:pPr>
      <w:r>
        <w:rPr>
          <w:rFonts w:ascii="Amiri" w:hAnsi="Amiri" w:eastAsia="Amiri" w:cs="Amiri"/>
          <w:color w:val="111111"/>
          <w:sz w:val="28"/>
          <w:sz w:val="28"/>
          <w:szCs w:val="28"/>
          <w:rtl w:val="true"/>
          <w:lang w:bidi="ar-SA"/>
        </w:rPr>
        <w:t>الإضافة كالخلق و الرزق، و الإحياء، و الإماتة، و الرحمة، و الغفران و نحو ذلك مما يتطلبه شؤون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أمهات الأسماء ذات الإضافة، و الفرق بين الأسماء الحقيقية ذات الإضافة و الإضافية المحضة يأتي في البحث الفلسفي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 لا 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النعاس، و هو الفتور الذي يعتري الإنسان قبل النوم و أصل السنة و سنة حذفت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النوم معروف 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السّنة و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متلازمان غالبا و لكن قد يطرأ النوم من دون أن تغلب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نفى سبحانه و تعالى عن ذاته الأقدس كلا الأمرين لأنّ القيومية على خلقه تتطلب أن يكون قائما على تدبير خلقه في جميع الحالات و الا كان من الخلف الباطل، فلا مقتضي للنوم فيه جلّ جلاله بوجه من الوجوه، فيكون ترتب هذه الجملة على الحيّ القيوم من ترتب المعلول على العلّة فيستفاد منها أنّ ما لا يكون كذلك تأخذه السنة و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السنة على النوم إنّما هو من باب إثبات عدم النوم بالأولوية، و لو قدم النوم لما أفاد هذا المعنى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تأخذه مقدمات النوم كيف يعقل أن يأخذه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الجملة على خلاف الترتيب الذي تقتضيه البلاغة في أمثال المقام فإنّه لا بد أن يكون من الأقوى إلى الأضعف بخلاف مقام الإثبات فإنّ الترتيب فيه يكون من الأضعف إلى الأقوى فإنه يرد عليه مضافا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الترتيب في كلا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الإثبات و مقام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يدور مدار صحة الكلام</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جميع ما يتصور في عروض السنة، و النوم على ذاته الأقدس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معلول آخر للواحد للحيّ القيوم فإنّه إذا انحصر الحيّ القيوم في الفرد الواحد يكون كلّ ما سواه له لا بمعنى المالكيّة و الملكية فقط بل إنّ كلّ ما يتصوّر في السّموات و الأرض من جهات الاحتياج و الاستكمال له تعالى و ليس ذلك من المشترك اللفظي في شيء، لأنّ اللفظ مستعمل في المالكية الحقيقية للذات بجميع لوازمها و ملزوماتها، فالسّموات و الأرض و ما فيهما خاضعة لإرادته و حاضرة لديه و هي قائمة به عزّ و جل، فالقيومية العظمى تستدعي سعة إحاطته و قدرته و ملكه لجميع السّموات و الأرض و هي تدل على تفرّده بالألوهية، و أنّ السلطان المطلق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الجملة في موضع التعليل لنفي السّنة و النوم عنه تعالى أيضا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مالكا للسّموات و الأرض و ما فيهما و قيّوما عليها لا يمكن أن تأخذه السّنة و النّوم، و الا استلزم المحال و هو تعطيل شؤون الملك، كما أنّه لو نام ربان السفينة مثلا و غفل عن شؤونها لغرقت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استفهام إنكاري أي ليس لأحد الشفاعة و التأثير في ملكه و سلطانه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كان المعبود بالحق منحصرا فيه عزّ و جل و هو الحيّ القيوم لجميع خلقه و له جميع ما سواه ملكا و تدبيرا و إيجادا و إفناء لا يعقل أن يشفع عنده بدون إذنه لأنّه محال بالضرورة</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الشريفة بعد إثبات السلطان المطلق له تعالى و الملكية الحقيقية فيه عزّ و جل تثبت قانون الأسباب و المسببات أي الشفاعة التكوينية بإذن اللّه تعالى، و قد ذكرنا سابقا أنّ الشفاعة المنفية ما إذا كانت منافية للسلطان الإلهيّ و مستقلّة عن مشية اللّه تعالى، و أما إذا كانت بإذنه عزّ و جل فلا مانع منها فإنّه ما من سبب إلا و يكون تأثيره من اللّه تعالى فهو القيوم المطلق فتصرّفه إنّما يكون منه جلّت عظمته بل إنّ الأسباب في عالم التكوين حاكية عن جماله و صفاته العليا و نظير الآية المباركة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ما مِنْ شَفِيعٍ إِلاّ مِنْ بَعْدِ إِذْنِهِ ذلِكُمُ اَللّهُ رَبُّكُمْ فَاعْبُدُوهُ أَ فَلا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الآية الشريفة بعد إثبات السلطان المطلق له تعالى و الملكية الحقيقية فيه عزّ و جل تثبت قانون الأسباب و المسببات أي الشفاعة التكوينية بإذن اللّه تعالى، و قد ذكرنا سابقا أنّ الشفاعة المنفية ما إذا كانت منافية للسلطان الإلهيّ و مستقلّة عن مشية اللّه تعالى، و أما إذا كانت بإذنه عزّ و جل فلا مانع منها فإنّه ما من سبب إلا و يكون تأثيره من اللّه تعالى فهو القيوم المطلق فتصرّفه إنّما يكون منه جلّت عظمته بل إنّ الأسباب في عالم التكوين حاكية عن جماله و صفاته العليا و نظير الآية المباركة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ما مِنْ شَفِيعٍ إِلاّ مِنْ بَعْدِ إِذْنِهِ ذلِكُمُ اَللّهُ رَبُّكُمْ فَاعْبُدُوهُ أَ فَلا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الشفاعة التشريعية فتكون بإذنه عزّ و جل بالأولى، لأنّها من شؤون تشريعاته المقدسة التي يكون التكوين من مقدّمات حصولها و قد تقدم الكلام في الشفاعة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كناية عن كمال إحاطته بالموجودات وسعة علمه بالمخلوقات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بما بين أيديهم الحاضر المشهود و بما خلفهم الغائب المستور فيشمل جميع سلسلة الزمان الحاضر و الماضي و المستقبل و هي بمنزلة التعليل لنفي الشفاعة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الشفاعة هو العلم الإحاطي بالعباد بما فعلوه و يفعلونه و سائر جهاتهم و خصوصياتهم في سلسلة الزمان من الحاضر و الماضي و المستقبل و مثل هذا العلم منحصر في اللّه جلّت عظمته فلا بد أن تكون أصل الشفاعة و جميع ما يتعلق بها و سائر إضافاتها من حيث الشافع و الشفيع و متعلق الشفاعة بإذنه و اختياره عزّ و جل حدوثا و بقاء في الدنيا و الآخرة فلا كمال و لا استكمال إلا منه تعالى، و لا يقدر أحد على التصرف في ملكه و لا رادّ لقضائه جلت عظمته إلا منه و به تعالى و لهذه الآية الشريفة نظائر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لا يَسْبِقُونَهُ بِالْقَوْلِ وَ هُمْ بِأَمْرِهِ يَعْمَلُونَ يَعْلَمُ ما بَيْنَ أَيْدِيهِمْ وَ ما خَلْفَهُمْ وَ لا يَشْفَعُونَ إِلاّ لِمَنِ اِرْتَضى وَ هُمْ مِنْ خَشْيَتِهِ 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يُحِيطُونَ بِشَيْ‌ءٍ مِنْ عِلْمِهِ إِلاّ بِما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لسعة علمه و كمال إحاطته و نفي علم ما سواه 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من خلقه لا يقدر أن يحيط بما يعلمه إلا إذا شاء</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هذه الآية الشريفة يستفاد عجز ما سواه عن الإحاطة به تعالى، لأنّ صفاته العليا و أسماءه الحسنى غير متناهية كذاته المقدّسة و ما سواه متناه و عدم </w:t>
      </w:r>
    </w:p>
    <w:p>
      <w:pPr>
        <w:pStyle w:val="BookText"/>
        <w:rPr/>
      </w:pPr>
      <w:r>
        <w:rPr>
          <w:rFonts w:ascii="Amiri" w:hAnsi="Amiri" w:eastAsia="Amiri" w:cs="Amiri"/>
          <w:color w:val="111111"/>
          <w:sz w:val="28"/>
          <w:sz w:val="28"/>
          <w:szCs w:val="28"/>
          <w:rtl w:val="true"/>
          <w:lang w:bidi="ar-SA"/>
        </w:rPr>
        <w:t>إمكان إحاطة المتناهي بغير المتناهي من البديهيات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للّه تعالى وحده و هو يختص به عزّ و جل و ما يوجد عند غيره إنّما هو من علمه و مشيئته و إرادته و هو تعالى محيط بما سواه و قائم على خلقه و لا تتم قيّوميته على خلقه إلا بإفاضة ما يحتاجون إليه من العلوم و المعارف لتكتمل بذلك سعادتهم الدنيوية و الاخروية، و لا يختص ذلك بذوي العقول بل لطفه و عنايته شاملتان لجميع مخلوقاته فهي مستفيضة من فيضه العليّ‌، و يدل على ذلك جملة من الآيات المباركة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أَنِ اِتَّخِذِي مِنَ اَلْجِبالِ بُيُوتاً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تحت إرادته و تربيبه العظمى و من مظاهر فيضه و إحسانه و آثار رحمته و امتنانه ذاتا و صفة حدوثا و بقاء فجميع نظامه التكويني و التشريعي ينبعث عن نظامه الرّبوبي، و ما سواه محتاج إليه في البقاء كاحتياجه إليه عزّ و جل في أصل الحدوث لا يقدر أن يقدم على خلاف إرادته عزّ و جل و هو قائم بإرادته و تدبيره الأتم و حكمته البالغة، و في كلّ آن له تعالى ربوبية خاصة و شأن غير ما في الآن السابق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كان كذلك يكون جميع ما سواه كرسيّا له، لأنّ أظهر صفات الكرسي كونه مظهرا من مظاهر القدرة و الاقتدار و التدبير و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الشريفة تدل على تمام تدبيره و كمال إحاطته بمخلوقاته و هي عاجزة عن الإحاطة بخالقها و صفاته العليا إلا بقدر ما يفيضه عليها و يرشدها إلى الكمال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ر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الجمع و المجتمع و منه الكرّاسة، و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يقعد عليه، و لوحظ فيه المعنى اللغوي أيضا لاجتماع الحال و المحل أو اجتماع الأجزاء فيه، و لم يرد هذا اللفظ في القرآن الكريم إلا في موردين أحدهما المقام، و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أَلْقَيْنا عَلى كُرْسِيِّهِ جَسَداً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يكنّى به عن الملك</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اقتداره التام وسعة سلطانه، و هو تشبيه بليغ بين </w:t>
      </w:r>
    </w:p>
    <w:p>
      <w:pPr>
        <w:pStyle w:val="BookText"/>
        <w:rPr/>
      </w:pPr>
      <w:r>
        <w:rPr>
          <w:rFonts w:ascii="Amiri" w:hAnsi="Amiri" w:eastAsia="Amiri" w:cs="Amiri"/>
          <w:color w:val="111111"/>
          <w:sz w:val="28"/>
          <w:sz w:val="28"/>
          <w:szCs w:val="28"/>
          <w:rtl w:val="true"/>
          <w:lang w:bidi="ar-SA"/>
        </w:rPr>
        <w:t xml:space="preserve">ما هو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فوق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المحسوس، و له نظائر كثيرة في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تعقيب تلك الصفات العليا و الأسماء الحسنى بهذه الآية يدل على أنّ المراد هو ثبوت الملك الحقيقي له تعالى و كمال إحاطته و اقتداره و تمام تدبيره به و قيام جميع الممكنات به عزّ و جل فإنّ كرسيه بمعنى انتساب جميع المخلوقات إليه انتسابا اشراقيا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مظاهر فيضه المطلق غير المحدود فيعم جميع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في أسماء اللّه المقدسة اسم جامع لجميعها، و يصح انتزاع سائر الأسماء الحسنى منه و هو اسم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ينتزع منه الرّب، و الرحمن، و الرحيم، و الجميل، و الجليل، و الجواد و غيرها من الأسماء الحسنى، فكذا لكرسيه جلّت عظمته لحاظ إجمالي، و هو جميع ما سواه من الممكنات التي وجدت و ستوجد إلى الأبد، و لعل أجلّ تلك الكراسي كرسيّ العلم الذي به تقوم السّموات و الأرض كما أنّ به تنتظم شؤون خلقه و تدبير ملكه على الحكمة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شبّه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ساحته المقدسة التي تجل عن المادة و شؤونها، فإنّه لا كرسيّ و لا جلوس هناك تقريبا إلى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اعتاد في صفات الملوك و العظماء فشبه عظمته و كبرياءه و سلطانه التام بكرسي الملك المقتدر المدير لرعيته و المدبر لشؤونها و الا فليس ما سواه إلا من مظاهر أسمائه 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كلام طويل على بعض مباني الفلسفة الإلهية أعرضنا عن ذكره و سيأتي في الموضع المناسب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تظهر المناقشة في كثير مما ذكره المفسرون في تفسير هذه الآية المباركة، و العجب أنّ بعضهم أقرّ بأنّ كرسيه تعالى كناية عن كمال إحاطته و تدبيره و سلطانه التام يقول بأنّ الكرسي شيء يضبط السموات و الأرض لا يمكن معرفة كنهه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إلا من التهافت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يَؤُدُهُ حِفْظُهُما </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و الثقل و الجهد، و الضمير يرجع إليه عزّ و 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يشق عليه حفظ السّموات و الأرض و لا يجهده و يتعبه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فيه لأنّ الإخراج من العدم إلى الوجود أقوى و أشد من الحفظ بعد الوجود و الثبوت، و بعد أنّ الممكن بعد الحدوث يحتاج إلى العلة، فالعلة المحدثة في كلّ آن تكون معه فلا يتصوّر موضوع للأود و المشقة بالنسبة إليه تعالى، مضافا إلى قيوميته المطلقة التي لا حدّ لها أبدا، فيكون عروض الأود من فرض القيومية المطلقة من الجمع بين المتنافيين فالآية الشريفة تؤكد السعة العلمية و الربوبية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الجملة تدل على حصر جميع الكمالات فيه عزّ و جلّ فلا علوّ و لا عظمة إلا فيه و منه تعالى و قد وردت في عدة مواضع من القرآن الكريم و قرن اسم العلي بالكبير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بالحكيم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اطلق اسم الأعلى عليه جلّ جلاله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أورد اسم العالي في أسمائه المباركة الحسنى في جملة من الدّعوات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العليّ في ذاته و جميع شؤونه و صفاته فهو المتعالي عن الشرك و الأنداد و عن الضعف في وجوده و صفاته، و الفتور في ملكه و أمره العظيم في شأنه و جلاله، و أمره و سلطانه فلا يعجزه كثرة مخلوقاته و هو المنزّه عن الاحتياج إلى غيره في ملكه و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تكون هذه الجملة حالية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يؤوده حفظهما و هو العليّ العظيم بالنسبة إلى ما سواه مطلقا، فلا يعقل عروض التعب و المشقة عليه</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الآية الشريفة خلاصة ما ورد في المعارف الربوبية تشتمل على الذات المقدّسة و أمهات الأسماء الحسنى و أصول الصفات العليا، و كلّ ما قيل في ذلك مقتبس من هذا النور الإلهي، فهو اللّه لا إله إلا هو المتنزه عن الأشباه </w:t>
      </w:r>
    </w:p>
    <w:p>
      <w:pPr>
        <w:pStyle w:val="BookText"/>
        <w:rPr/>
      </w:pPr>
      <w:r>
        <w:rPr>
          <w:rFonts w:ascii="Amiri" w:hAnsi="Amiri" w:eastAsia="Amiri" w:cs="Amiri"/>
          <w:color w:val="111111"/>
          <w:sz w:val="28"/>
          <w:sz w:val="28"/>
          <w:szCs w:val="28"/>
          <w:rtl w:val="true"/>
          <w:lang w:bidi="ar-SA"/>
        </w:rPr>
        <w:t>و الأنداد له جميع الصّفات العليا الجمالية و الجلالية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الحيّ القيوم الذي لا يأخذه ضعف و لا فتور و لا يصيبه كلال و لا ملال في حفظ مخلوقاته و هي محتاجة إليه تعالى متعلّقة بأمره و مشيته و هو متعال عنها عظيم في جميع شؤونه لا يشبهه أحد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اشتملت هذه الآية على كلّ ما يسوق العباد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تملأ القلب مهابة من اللّه جلّ جلاله و تجعل النفس خاشعة ذليلة أمام عظمته و كبريائه و جلاله، و تزيد في معرفة العبد للّه تعالى و تقوده إلى ساحة قدسه و هو يستشعر بالحياء منه و قلبه مليء من عظمته و جلاله قد أعرض عن غيره و قطع أمله عن سائر خلقه و توكل عليه و اعترف بالعجز و القصور لينال ما هو المأمول</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اشتمال هذه الآية على تلك المعارف العليا كانت لها آثار خاصة لم تكن في غيرها من الآيات، ذكر في السنة الشريفة بعض منها و سيأتي في البحث الروائي نقلها</w:t>
      </w:r>
      <w:r>
        <w:rPr>
          <w:rFonts w:eastAsia="Amiri" w:cs="Amiri" w:ascii="Amiri" w:hAnsi="Amiri"/>
          <w:color w:val="111111"/>
          <w:sz w:val="28"/>
          <w:szCs w:val="28"/>
          <w:rtl w:val="true"/>
          <w:lang w:bidi="ar-SA"/>
        </w:rPr>
        <w:t xml:space="preserve">. </w:t>
      </w:r>
      <w:bookmarkStart w:id="306" w:name="pg15376_165294"/>
    </w:p>
    <w:p>
      <w:pPr>
        <w:pStyle w:val="Heading4"/>
        <w:numPr>
          <w:ilvl w:val="3"/>
          <w:numId w:val="1"/>
        </w:numPr>
        <w:rPr/>
      </w:pPr>
      <w:bookmarkStart w:id="307" w:name="__RefHeading___Toc5964464_2142443653"/>
      <w:bookmarkStart w:id="308" w:name="_Toc112"/>
      <w:bookmarkEnd w:id="306"/>
      <w:bookmarkEnd w:id="307"/>
      <w:r>
        <w:rPr>
          <w:rtl w:val="true"/>
        </w:rPr>
        <w:t>بحوث المقام</w:t>
      </w:r>
      <w:bookmarkEnd w:id="308"/>
    </w:p>
    <w:p>
      <w:pPr>
        <w:pStyle w:val="Heading5"/>
        <w:numPr>
          <w:ilvl w:val="4"/>
          <w:numId w:val="1"/>
        </w:numPr>
        <w:rPr/>
      </w:pPr>
      <w:bookmarkStart w:id="309" w:name="__RefHeading___Toc5964466_2142443653"/>
      <w:bookmarkStart w:id="310" w:name="_Toc113"/>
      <w:bookmarkEnd w:id="309"/>
      <w:r>
        <w:rPr>
          <w:rtl w:val="true"/>
        </w:rPr>
        <w:t>بحث دلالي</w:t>
      </w:r>
      <w:bookmarkEnd w:id="310"/>
    </w:p>
    <w:p>
      <w:pPr>
        <w:pStyle w:val="BookText"/>
        <w:rPr/>
      </w:pPr>
      <w:r>
        <w:rPr>
          <w:rFonts w:ascii="Amiri" w:hAnsi="Amiri" w:eastAsia="Amiri" w:cs="Amiri"/>
          <w:color w:val="111111"/>
          <w:sz w:val="28"/>
          <w:sz w:val="28"/>
          <w:szCs w:val="28"/>
          <w:rtl w:val="true"/>
          <w:lang w:bidi="ar-SA"/>
        </w:rPr>
        <w:t>تدل الآية الشريفة على أمور</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عبر باسم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الآية المباركة لدلالته على الكمال المطلق فوق ما نتعقله من معنى الكمال، و لازم ذلك انحصاره في فرد و نفي الشريك عنه ذاتا و صفة و فعلا، لأنّ الشرك مطلقا ينافي فرض الكمال المطلق و هو خلف، و بهذا الدليل القويم يستدل على التوحيد في الذات و الصفات و الأفعال و هو يغنينا عن إطالة الكلام في ذلك، و لأجل ذلك تكرّرت هذه الآية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لَهُ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وَ عَلَى اَللّهِ فَلْيَتَوَكَّلِ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الآيات المباركة لا سيّما إذا انضم إليها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 و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تتضمن أم الأسماء الجمالية و الجلالية و الأصل في نظامي التكوين و التشريع، و الرابط بين عالم الغيب بالشهادة و عالم الشهادة بعالم الغيب و فيها أهمّ أسرار عالم الملكوت و هي النور الذي يتدفق عن عالم الجبروت يستحيل على الممكنات تحمل معناها فترى العقول </w:t>
      </w:r>
    </w:p>
    <w:p>
      <w:pPr>
        <w:pStyle w:val="BookText"/>
        <w:rPr/>
      </w:pPr>
      <w:r>
        <w:rPr>
          <w:rFonts w:ascii="Amiri" w:hAnsi="Amiri" w:eastAsia="Amiri" w:cs="Amiri"/>
          <w:color w:val="111111"/>
          <w:sz w:val="28"/>
          <w:sz w:val="28"/>
          <w:szCs w:val="28"/>
          <w:rtl w:val="true"/>
          <w:lang w:bidi="ar-SA"/>
        </w:rPr>
        <w:t xml:space="preserve">صرعى دون بلوغ مغزاها، قد أدهش الأملاك جلالها فتراهم خاضعين لا يرفعون الرؤوس، و حيّر الأفلاك فلا تزال تتحرّك شوقا إلى الاقتراب و كلّما تقترب ميلا تفر أميالا لشدة أشعة الجلال و عظمة الاحتجاب يحترق كلّ من دنا منها، و ماذا أقول في اسم هو حياة كلّ ذي حياة و قيوم كل ذي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جوهرا كان أو عرضا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يَؤُدُهُ حِفْظُهُما أنّ حفظ السّموات و الأرض أعظم من إيجادهما فإنّ حفظ الشيء أعظم بكثير من إيجاده لأنّه يتطلّب جهدا أكبر فكم قد رأينا أنّ ملكا وصل إلى الملك و لم يقدر على حفظه و إبقائه فحرم من الاستمتاع به و لكن هذا غير متصوّر بالنسبة إلى اللّه تعالى فإنّه القادر القهار على جميع ما سواه حدوثا و بقاء إيجادا و إفناء، فلا مضادّ له في حكمه و لا ندّ له في ملكه و قد جمع ذلك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يَؤُدُهُ حِفْظُهُما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تمام الإحاطة العلمية بالمخلوقات، و أنّ جميع المتدرجات الزمانية بل الدهرية حاضرة لدى علمه عزّ و جل حضورا علميّا إحاطيا و أنّها كذرة فلاة غير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التدرج إنّما هو في مرتبة المعلوم بالعرض لا في مرتبة العلم الإحاطي الغيبي، و أنّ غيب الغيوب حاكم على الشهادة بكلّ معنى الحكومة إيجادا، و تقديرا، و تدبيرا، و إفناء، و تبديلا لصورة إلى أخرى فهو المبدئ و المعيد و المصوّر لكلّ ما شاء و أراد</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يشمل قوله تعالى جميع الممكنات التي منها الإنسان من بدء حدوثها إلى آخر فنائها إذ لا معنى لمالكيته تعالى للسّموات و الأرض و علمه بها إلا ذلك فيعلم تعالى جميع ما يتعلق بالإنسان أنواعه و أفراده و جميع صفاته و حالاته و سعادته و شقاوته و أفعاله و أقواله حتّى خطرات القلوب و لمحات العيون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يُحِيطُونَ بِشَيْ‌ءٍ مِنْ عِلْمِهِ إِلاّ بِما شاءَ على أنّه تمتنع الإحاطة بعلم الباري تعالى إلا بمسمّى المشيئة و يستفاد منه أنّ كلّ علم يفاض منه تعالى على الممكن لا بد أن يكون محدودا بالمشية، و لا يمكن للعقول درك خصوصيات المشية و لا الجهات المقتضية للإفاضة، و إن كان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يُعَلِّمُكُمُ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لحقيقة التقوى دخلا كبيرا فيها، فإنّها توجب صفاء القلب و استعداده للاقتباس من الأنوار الغيبية فإذا انعكس شعاع الشمس على المرآة الظاهرية الجسمانيّة كيف يحتمل أن لا تنعكس الأنوار الغيبية الواقعية في المرآة الحقيقية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متعلّق المشيئة الإحاطة، كما يحتمل أن يكون نفس العلم، و يحتمل أن يكونا معا و على أيّ تقدير لا يكون إلا بقدر القابليات و الاستعدادات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أَوْدِيَةٌ بِقَدَرِها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فرض الفناء المطلق فيه جلّت عظمته بحيث تزول الاثنينية فهناك بحث خاص يقصر اللسان عن بيانه و القلم عن تحريره فإنّ جميع جهاته حاليّة لا أن تكون 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هذه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سياقها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المعبود بالحق لا بد أن يكون فيه هذه الأمور، الحيّ‌، القيوم، لا تأخذه سنة و لا نوم و غيرها، لأنّ هذه كلّها ذاتية له فيمتنع التخلف و تنحصر لا محالة في اللّه 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من أنّه يستلزم التركب في الذات الأقدس لا وجه له لأنّ جميع ذلك يرجع إلى سلب الإمكان و النواقص الواقعية و الإدراكية عنه، فتكون الذات بسيطة فوق ما نتعقله من معنى البساطة</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نفي السنة و النوم عنه تعالى نفي حقيقتهما عنه مطلقا فيكون عدم الاختياري منهما عنه جلّت عظمته أيضا بل بالأولى، كما أنّ مقتضى ذلك نفيهما عنه تعالى في الأزل و الأبد لا أن يكون مختصا بوقت دون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الآية الشريفة أنّ عدمهما مختص به عزّ و جل، أي نفي ذاتهما مطلقا بجميع مراتبهما الممكنة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 تعالى فإنّه لا دليل من عقل أو نقل على انحصار حقيقة النوم و السّنة فيما يعرضان للحيوان فقط، بل لهما مراتب كثيرة لا يعلمها الا علاّم الغيوب، و من تلك المراتب</w:t>
      </w:r>
    </w:p>
    <w:p>
      <w:pPr>
        <w:pStyle w:val="BookText"/>
        <w:rPr/>
      </w:pPr>
      <w:r>
        <w:rPr>
          <w:rFonts w:ascii="Amiri" w:hAnsi="Amiri" w:eastAsia="Amiri" w:cs="Amiri"/>
          <w:color w:val="111111"/>
          <w:sz w:val="28"/>
          <w:sz w:val="28"/>
          <w:szCs w:val="28"/>
          <w:rtl w:val="true"/>
          <w:lang w:bidi="ar-SA"/>
        </w:rPr>
        <w:t xml:space="preserve">ما نسب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تنام عيني و لا ينام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رأينا بعض المشايخ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بحث التفسير ينام مع أنّه كان مشغولا بالبحث حين النوم بلا خلل منه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فالقيوم الذي له القيومية الفعلية على ما سواه من كلّ جهة، و الممكن الذي هو زوج تركيبي له ماهية و وجود شيئان لا وجه لقياس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للسّنة و النوم مراتب كثيرة و نفي جميعها منحصر به تعالى كما أثبتناه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العقول و بعض الروحانيين و سادات الملائكة، فإنّ نفي بعض المراتب عنهم لا يستلزم نفي الجميع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المقهورية المطلقة لما سواه عزّ و جل من أعظم أنواع النوم لجميع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كان حياته بحياته و أفنى جميع شؤونه في مرضاته بحيث لا يرى لنفسه ذاتا و لا صفة و لا فعلا و قد وصل إليه كتاب كريم من الحيّ القيوم إلى الحيّ القيوم كما في بعض الروايات فهو خارج عن موضوع ما يكتب و ما يختلج في الأوهام و لكنه مع ذلك كلّه بالنسبة إلى الأبد لا بالنسبة إلى الأزل فارتفع الوفاق و حصل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أهمل تعالى إفاضة ما يفيضه من العلم و علّقه على مشيته و إذنه تعالى، إذ لا يحتمل البيان غير الإجمال لأنّ إفاضة العلم منه عز و جل على أقسام</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الإفاضة من سلسلة العلل الطولية حتّى تنتهي إلى ذاته </w:t>
      </w:r>
    </w:p>
    <w:p>
      <w:pPr>
        <w:pStyle w:val="BookText"/>
        <w:rPr/>
      </w:pPr>
      <w:r>
        <w:rPr>
          <w:rFonts w:ascii="Amiri" w:hAnsi="Amiri" w:eastAsia="Amiri" w:cs="Amiri"/>
          <w:color w:val="111111"/>
          <w:sz w:val="28"/>
          <w:sz w:val="28"/>
          <w:szCs w:val="28"/>
          <w:rtl w:val="true"/>
          <w:lang w:bidi="ar-SA"/>
        </w:rPr>
        <w:t>المقدّسة، فيحيط المفاض عليه بتمام خصوصيات عالم الشهادة و الغيب حتّى يصل إلى غيب الغيوب الذي لا يعقل له حدود و لا نهاية فتكون حقائق جميع ما سواه تعالى منطوية في هذا العلم</w:t>
      </w:r>
    </w:p>
    <w:p>
      <w:pPr>
        <w:pStyle w:val="BookText"/>
        <w:rPr/>
      </w:pPr>
      <w:r>
        <w:rPr>
          <w:rFonts w:ascii="Amiri" w:hAnsi="Amiri" w:eastAsia="Amiri" w:cs="Amiri"/>
          <w:color w:val="111111"/>
          <w:sz w:val="28"/>
          <w:sz w:val="28"/>
          <w:szCs w:val="28"/>
          <w:rtl w:val="true"/>
          <w:lang w:bidi="ar-SA"/>
        </w:rPr>
        <w:t xml:space="preserve">و في بعض الدّعوات المأثورة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أرنا الأشياء كما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الإفاضة علم الحقائق العامة البلوى بما لها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يفيض علم الآثار من حيث لوازمها و ملزوماتها دون أصل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إفاضة بعض الآثار إجمالا</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يتخصص كلّ فرد بخصوصية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تصوّر الأقسام أكثر من ذلك و التفصيل لا يسعه المجال في مقام الثبوت، و مقام الإثبات</w:t>
      </w:r>
      <w:r>
        <w:rPr>
          <w:rFonts w:eastAsia="Amiri" w:cs="Amiri" w:ascii="Amiri" w:hAnsi="Amiri"/>
          <w:color w:val="111111"/>
          <w:sz w:val="28"/>
          <w:szCs w:val="28"/>
          <w:rtl w:val="true"/>
          <w:lang w:bidi="ar-SA"/>
        </w:rPr>
        <w:t xml:space="preserve">. </w:t>
      </w:r>
      <w:bookmarkStart w:id="311" w:name="pg15376_165299"/>
    </w:p>
    <w:p>
      <w:pPr>
        <w:pStyle w:val="Heading5"/>
        <w:numPr>
          <w:ilvl w:val="4"/>
          <w:numId w:val="1"/>
        </w:numPr>
        <w:rPr/>
      </w:pPr>
      <w:bookmarkStart w:id="312" w:name="__RefHeading___Toc5964468_2142443653"/>
      <w:bookmarkStart w:id="313" w:name="_Toc114"/>
      <w:bookmarkEnd w:id="311"/>
      <w:bookmarkEnd w:id="312"/>
      <w:r>
        <w:rPr>
          <w:rtl w:val="true"/>
        </w:rPr>
        <w:t>بحث أدبي</w:t>
      </w:r>
      <w:bookmarkEnd w:id="313"/>
    </w:p>
    <w:p>
      <w:pPr>
        <w:pStyle w:val="BookText"/>
        <w:rPr/>
      </w:pPr>
      <w:r>
        <w:rPr>
          <w:rFonts w:ascii="Amiri" w:hAnsi="Amiri" w:eastAsia="Amiri" w:cs="Amiri"/>
          <w:color w:val="111111"/>
          <w:sz w:val="28"/>
          <w:sz w:val="28"/>
          <w:szCs w:val="28"/>
          <w:rtl w:val="true"/>
          <w:lang w:bidi="ar-SA"/>
        </w:rPr>
        <w:t xml:space="preserve">المعروف بين أهل اللغة و الأدب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للملك المجرد في مقابل سائر المعاني اللازمة للملكية من التدبير، و التنظيم، و الإيجاد و الإفناء و غير ذلك من لوازم الملكية عقلا و عرفا و قد وضع لذلك كله ألفاظ أخرى يستعملونها مع تحقق المعنى، و لا تستعمل مع عدمه مع صحة الانفكاك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حصل ذلك من تصوّر الملكية في الممكنات و انتفاء الملكية الواقعية الحقيقية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هو الحقيقي الواقعي فالملكية و المالكية تشمل جميع ما لها من اللوازم و الآثار التي لا يستلزم منها النقص من إطلاقه عليه تعالى إيجادا و إفناء و تدبيرا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الملك فيه حقيقي لا اعتباري كالدائر بين الإنسان فالمستفاد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 ما فِي اَلْأَرْضِ‌ أنّ له الملكية الذاتية الحقيقية الشاملة لجميع اللوازم و الملزومات التي لا توجب النقص إما بالدلالة التضمنية أو الالتزامية،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رجل عاقل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يحسن تدبيراته و عمله و شؤونه و نحوها و الكلّ منطو في معنى اللفظ الواحد</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ما اتسع المعنى ازدادت آثاره و لوازمه و ملزوماته، و لا نحتاج إلى تكثير اللفظ خصوصا فيه جلّت عظمته، و لأجل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للذات المستجمع لجميع الصفات الكمالية الواقعية المسلوب عنه جميع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النقائص الواقعية و الإدراكية، و تشهد لذلك الأدلة العقلية و السنة الشريفة فيكون إطلاق اللفظ الواحد بمنزلة إطلاق ألفاظ كثيرة و سلب معان متعددة و هذا الإطلاق يكون على نحو الحقيقة دون المجاز</w:t>
      </w:r>
      <w:r>
        <w:rPr>
          <w:rFonts w:eastAsia="Amiri" w:cs="Amiri" w:ascii="Amiri" w:hAnsi="Amiri"/>
          <w:color w:val="111111"/>
          <w:sz w:val="28"/>
          <w:szCs w:val="28"/>
          <w:rtl w:val="true"/>
          <w:lang w:bidi="ar-SA"/>
        </w:rPr>
        <w:t xml:space="preserve">. </w:t>
      </w:r>
      <w:bookmarkStart w:id="314" w:name="pg15376_165301"/>
    </w:p>
    <w:p>
      <w:pPr>
        <w:pStyle w:val="Heading5"/>
        <w:numPr>
          <w:ilvl w:val="4"/>
          <w:numId w:val="1"/>
        </w:numPr>
        <w:rPr/>
      </w:pPr>
      <w:bookmarkStart w:id="315" w:name="__RefHeading___Toc5964470_2142443653"/>
      <w:bookmarkStart w:id="316" w:name="_Toc115"/>
      <w:bookmarkEnd w:id="314"/>
      <w:bookmarkEnd w:id="315"/>
      <w:r>
        <w:rPr>
          <w:rtl w:val="true"/>
        </w:rPr>
        <w:t>بحث روائي</w:t>
      </w:r>
      <w:bookmarkEnd w:id="316"/>
    </w:p>
    <w:p>
      <w:pPr>
        <w:pStyle w:val="Heading6"/>
        <w:numPr>
          <w:ilvl w:val="5"/>
          <w:numId w:val="1"/>
        </w:numPr>
        <w:rPr/>
      </w:pPr>
      <w:bookmarkStart w:id="317" w:name="__RefHeading___Toc5964472_2142443653"/>
      <w:bookmarkStart w:id="318" w:name="_Toc116"/>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تقدم أنّ آية الكرسي هي أعظم آية في القرآن الكريم التي تشتمل على جملة من المعارف الإلهية منها التوحيد الخالص و بيان الصفات العليا و يكفي في شرفها أنّ اسم اللّه تعالى تكرر فيها ثمان عشرة مرة بين ظاهر و مضمر بل يمكن القول بأنّها تحتوي على كليات و أصول المعارف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يكفي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اَلْقَيُّومُ‌ إذ القيومية المطلقة لا تتم إلا بالعدل و إنّ به قامت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فيرشد إليها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النبوة و المعاد متلازمان تلازم المبدإ و المعاد، لفرض أنّ النبي يخبر عن المعاد فهو بوجوده في هذا العالم وجود المعاد كما تدل عليه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الولاية أيضا إذ لا نبوة كاملة الا بتعيين الوصاية و الولاية</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لشرافة ما تضمنته هذه الآية الكريمة صارت من أعظم الآيات و أفضلها و أجمعها فقد ورد في السنة الشريفة ما يدل على فضلها و عظمة أمرها و الاعتناء </w:t>
      </w:r>
      <w:bookmarkStart w:id="319" w:name="pg15376_165302"/>
    </w:p>
    <w:p>
      <w:pPr>
        <w:pStyle w:val="BookText"/>
        <w:rPr/>
      </w:pPr>
      <w:bookmarkEnd w:id="319"/>
      <w:r>
        <w:rPr>
          <w:rFonts w:ascii="Amiri" w:hAnsi="Amiri" w:eastAsia="Amiri" w:cs="Amiri"/>
          <w:color w:val="111111"/>
          <w:sz w:val="28"/>
          <w:sz w:val="28"/>
          <w:szCs w:val="28"/>
          <w:rtl w:val="true"/>
          <w:lang w:bidi="ar-SA"/>
        </w:rPr>
        <w:t>بها اعتناء بليغا، و التوصية بقراءتها و حفظها لما فيها من الآثار العجيبة و قد اشتهرت بذلك من حين نزولها و نحن نذكر في هذا البحث جملة مما ورد في فضلها، و ما يتعلق في عددها و ما يتعلّق بالكرسي، و ما ورد في تفسير مفرداتها</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5964474_2142443653"/>
      <w:bookmarkStart w:id="321" w:name="_Toc117"/>
      <w:bookmarkEnd w:id="320"/>
      <w:r>
        <w:rPr>
          <w:rtl w:val="true"/>
        </w:rPr>
        <w:t>فضل آية الكرسي و شأنها</w:t>
      </w:r>
      <w:r>
        <w:rPr>
          <w:rtl w:val="true"/>
        </w:rPr>
        <w:t>:</w:t>
      </w:r>
      <w:bookmarkEnd w:id="321"/>
    </w:p>
    <w:p>
      <w:pPr>
        <w:pStyle w:val="BookText"/>
        <w:rPr/>
      </w:pPr>
      <w:r>
        <w:rPr>
          <w:rFonts w:ascii="Amiri" w:hAnsi="Amiri" w:eastAsia="Amiri" w:cs="Amiri"/>
          <w:color w:val="111111"/>
          <w:sz w:val="28"/>
          <w:sz w:val="28"/>
          <w:szCs w:val="28"/>
          <w:rtl w:val="true"/>
          <w:lang w:bidi="ar-SA"/>
        </w:rPr>
        <w:t xml:space="preserve">روى السيوطي في الدر المنثور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الكرسي سيدة آي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البيهقي في شعب الإيمان عن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أفضل ما أنزل عليك‌؟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البخاري في تاريخه و ابن الضريس عن أنس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آية الكرسي من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أحمد و الطبراني عن أبي أمامة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أيّما أنزل عليك أعظم‌؟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الخطيب البغدادي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الدارمي عن أيفع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آية في كتاب اللّه أعظم‌؟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اللّه هو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أمر اللّه هذه الآيات أن يهبطن إلى الأرض تعلقن بالعرش و قلن أي ربّ إلى أين تهبطنا إلى أهل الخطايا و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إليهنّ اهبطن و عزّتي و جلالي لا يتلوكنّ أحد من آل محمد و شيعتهم في دبر ما افترضت عليه من المكتوبة في كلّ يوم إلا نظرت إليه بعيني المكنونة في كلّ يوم سبعين نظرة أقضي له في كلّ نظرة سبعين حاجة و قبلته على ما كان فيه من المعاصي</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أم الكتاب، و شهد اللّه أنّه لا إله إلا هو و الملائكة و أولو العلم، و آية الكرسي، و آية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أمثال هذه الرواية أنّ للآيات الشريفة حياة حقيقية واقعية و إن كنا لا ندرك ذلك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رُوحاً مِنْ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ذروة و ذروة القرآن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الشيخ باسناده عن أبي أمامة الباهلي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رجلا أدرك عقله الإسلام أو ولد في الإسلام يبيت ليلة سوادها،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سوادها؟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 حتّى يقرأ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يَؤُدُهُ حِفْظُهُما وَ هُوَ اَلْعَلِيُّ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تعلمون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تركتموها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آية الكرسي من كنز تحت العرش و لم يؤتها نبيّ كان قبلي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بتّ ليلة قط منذ سمعتها من رسول اللّه إلاّ قرأتها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ما أفضل ما أنزل عليك‌؟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ما السموات السبع و الأرضون السبع في الكرسي إلا كحلقة ملقاة بأرض بلاقع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فضله على العرش كفضل الفلاة على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أفضل أم التوراة‌؟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القرآن آية هي أفضل من جميع كتب اللّه و هي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نبينا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آية الكرسي في دبر كلّ صلاة لم يمنعه دخول الجنة إلا الموت و من قرأها حين ينام آمنه اللّه و جاره و أهل الدويرات حوله</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322" w:name="pg15376_165304"/>
    </w:p>
    <w:p>
      <w:pPr>
        <w:pStyle w:val="BookText"/>
        <w:rPr/>
      </w:pPr>
      <w:bookmarkEnd w:id="322"/>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أعواد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دبر كلّ صلاة لم يمنعه من دخول الجنة إلا الموت و لا يواظب عليها إلا صدّيق أو عابد، و من قرأها إذا أخذ مضجعه آمنه اللّه على نفسه و جاره و جار جاره و الأبيات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فضلها كثيرة مروية عن الخاصة و الجمهور و قد ورد استحباب قرائتها في مواضع كثيرة منها عند السفر و بعد الصلاة، و بعد الوضوء، و عند المريض، و حال النزاع و سكرات الموت و غير ذلك مما هو كثير راجع الكتب المعدة لذلك</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5964476_2142443653"/>
      <w:bookmarkStart w:id="324" w:name="_Toc118"/>
      <w:bookmarkEnd w:id="323"/>
      <w:r>
        <w:rPr>
          <w:rtl w:val="true"/>
        </w:rPr>
        <w:t>عدد آية الكرسي</w:t>
      </w:r>
      <w:r>
        <w:rPr>
          <w:rtl w:val="true"/>
        </w:rPr>
        <w:t>:</w:t>
      </w:r>
      <w:bookmarkEnd w:id="324"/>
    </w:p>
    <w:p>
      <w:pPr>
        <w:pStyle w:val="BookText"/>
        <w:rPr/>
      </w:pPr>
      <w:r>
        <w:rPr>
          <w:rFonts w:ascii="Amiri" w:hAnsi="Amiri" w:eastAsia="Amiri" w:cs="Amiri"/>
          <w:color w:val="111111"/>
          <w:sz w:val="28"/>
          <w:sz w:val="28"/>
          <w:szCs w:val="28"/>
          <w:rtl w:val="true"/>
          <w:lang w:bidi="ar-SA"/>
        </w:rPr>
        <w:t>لا ريب في أنّ كلّ ما ورد فيه ذكر آية الكرسي يراد بها إلى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اَلْعَلِيُّ اَلْعَظِيمُ‌ و تقدم في حديث أبي أمامة الباهلي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بذلك، و يظهر ذلك أيضا مما ورد في قراءة آية الكرسي و آيتين بعدها، فإنّه ظاهر في خروجها عنها، و هو المنصرف من إطلاق آية الكرسي أي الآية التي يذكر فيها الكرسي هذا إذا لم تقم قرينة على الخلاف، كما في بعض الروايات من زيادة إلى هُمْ فِيها خالِدُونَ‌ أو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آيتين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الخبر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أربع آيات من أول البقرة و آية الكرسي و آيتين بعدها و ثلاثا من آخرها لم ير في نفسه و ماله شيئا يكرهه، و لا يقربه الشيطان و لا ينسى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يؤخذ بها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ذكر آية الكرسي إلى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التحميد إرشادا إلى استحباب ذكر الحمد بعد تمام الآيات، كما ورد في سورة التوحيد من استحباب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الجحد من استحباب قول</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اللّه و ديني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تمامها و مثل ذلك كثير في القرآن</w:t>
      </w:r>
      <w:r>
        <w:rPr>
          <w:rFonts w:eastAsia="Amiri" w:cs="Amiri" w:ascii="Amiri" w:hAnsi="Amiri"/>
          <w:color w:val="111111"/>
          <w:sz w:val="28"/>
          <w:szCs w:val="28"/>
          <w:rtl w:val="true"/>
          <w:lang w:bidi="ar-SA"/>
        </w:rPr>
        <w:t xml:space="preserve">. </w:t>
      </w:r>
      <w:bookmarkStart w:id="325" w:name="pg15376_165305"/>
    </w:p>
    <w:p>
      <w:pPr>
        <w:pStyle w:val="Heading6"/>
        <w:numPr>
          <w:ilvl w:val="5"/>
          <w:numId w:val="1"/>
        </w:numPr>
        <w:rPr/>
      </w:pPr>
      <w:bookmarkStart w:id="326" w:name="__RefHeading___Toc5964478_2142443653"/>
      <w:bookmarkStart w:id="327" w:name="_Toc119"/>
      <w:bookmarkEnd w:id="325"/>
      <w:bookmarkEnd w:id="326"/>
      <w:r>
        <w:rPr>
          <w:rtl w:val="true"/>
        </w:rPr>
        <w:t>معنى الكرسي</w:t>
      </w:r>
      <w:r>
        <w:rPr>
          <w:rtl w:val="true"/>
        </w:rPr>
        <w:t>:</w:t>
      </w:r>
      <w:bookmarkEnd w:id="327"/>
    </w:p>
    <w:p>
      <w:pPr>
        <w:pStyle w:val="BookText"/>
        <w:rPr/>
      </w:pPr>
      <w:r>
        <w:rPr>
          <w:rFonts w:ascii="Amiri" w:hAnsi="Amiri" w:eastAsia="Amiri" w:cs="Amiri"/>
          <w:color w:val="111111"/>
          <w:sz w:val="28"/>
          <w:sz w:val="28"/>
          <w:szCs w:val="28"/>
          <w:rtl w:val="true"/>
          <w:lang w:bidi="ar-SA"/>
        </w:rPr>
        <w:t>في الكافي عن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كلّ شيء في الكرسي، السّموات و الأرض، و كلّ شيء في الكرسي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إجمال و قد بيّنه بقوله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عما في السّموات و الأرض من الجواهر و الأعراض و النفوس و المجردات و الأملاك و الأفلاك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العلمية بما سواه كلية و جزئية كما فسر بها في رواية أخرى، أو الإحاطة القيومية فإنّه تعالى محيط بجميع ما سواه و قائم عليه بتمام معنى الإحاطة و القيومية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أيضا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السموات و الأرض و سعن الكرسيّ أو الكرسيّ وسع السّموات و الأرض‌؟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شيء في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معنى الرواية ممّا مرّ في سابقتها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سؤال زرارة فهو سؤال بدا في ذهنه ابتداء قبل التأمل فيه، فأبدى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على حقيقته بما يزيل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المعاني عن حفص بن غياث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التعبير عن العلم المحيط بالعرش و الكرسي و يصح هذا التعبير باعتبار الإحاطة و الاستيلاء فيشمل جميع جهات إحاطته تبارك و تعالى مثل كرسيّ الجمال و الجلال و العزّة و القدرة و العظمة فما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منها تقريبا للأفهام، و لأنّ الإحاطة العلمية جامعة لجميع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المعاني أيضا عن المفضّل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العرش و الكرسيّ ما 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جملة الخلق، و الكرسيّ وعاؤه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هو العلم الذي أطلع اللّه عليه أنبياءه و رسله و 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الكرسي هو العلم الذي لم يطلع عليه أحدا من أنبيائه و رسله و حججه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الوعاء ليس الوعاء الجسماني بل الإحاطة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فهو بيان مراتب علمه التي هي غير متناهية و سيأتي البحث في علمه عزّ و جل مستقلا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السموات و الأرض و ما بينهما في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العرش هو العلم الذي لا يقدر أحد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السّموات و الأرض و ما بينهما في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 بمنزلة الوعاء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بالنسبة إلى العرش الذي بمعنى العلم 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يقدر أحد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فهم حقيقته أحد و لا يمكن الاطلاع على جميع 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العياشي عن زرارة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الكرسي وسع السّموات و الأرض و العرش، و كلّ شيء خلق اللّه في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الأصبغ بن نباتة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و الأرض و ما فيهما من خلق مخلوق في جوف الكرسي، و له أربعة أملاك يحملونه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بل الكرسي وسع السّموات و الأرض </w:t>
      </w:r>
    </w:p>
    <w:p>
      <w:pPr>
        <w:pStyle w:val="BookText"/>
        <w:rPr/>
      </w:pPr>
      <w:r>
        <w:rPr>
          <w:rFonts w:ascii="Amiri" w:hAnsi="Amiri" w:eastAsia="Amiri" w:cs="Amiri"/>
          <w:color w:val="111111"/>
          <w:sz w:val="28"/>
          <w:sz w:val="28"/>
          <w:szCs w:val="28"/>
          <w:rtl w:val="true"/>
          <w:lang w:bidi="ar-SA"/>
        </w:rPr>
        <w:t>و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لما يمكن أن يتوهم من أنّ السّموات و الأرض وسعت الكرسيّ كما سأله زرارة نفسه 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مخلوقاته عزّ و 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الجسماني،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جوف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سعته للسّماوات و الأرض و ما فيهما كما تقدم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 الأملاك الأربعة الكرسيّ فهو عبارة عن مظاهر قدرة اللّه تعالى لحمل كرسيّ العالم الجسماني فلا تنافي بين هذه الرواية و بين الآيات الدالة على ثبوت الحمل للعرش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 مَنْ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عَرْشَ رَبِّكَ فَوْقَهُمْ يَوْمَئِذٍ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يأتي شرحها في موضعها و قريب من هذه الرواية ما ورد في الاحتجاج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الكلام في العرش و الكرسي أنّهما إما معنويان روحانيان أو جسمانيان أي عالم الأجسام و لا بد و أن يميّز بحسب القرائن بين الأقسام الأربعة لئلا يختلط بعضها ببعض، و القرائن موجودة في نفس الأخبار لمن 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القمي عن الأصبغ بن نباته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السّموات و الأرض و ما فيهما من مخلوق في جوف الكرسي و له أربعة أملاك يحملونه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العياشي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في الرواية السابقة</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عن الحسين بن زيد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زينب العطارة الحولاء إلى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بناته و كانت تبيع منهنّ العطر 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عندهنّ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أتيتنا طابت بيوتنا؟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بيوتك بريحك أطيب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بعت فأحسني و لا </w:t>
      </w:r>
    </w:p>
    <w:p>
      <w:pPr>
        <w:pStyle w:val="BookText"/>
        <w:rPr/>
      </w:pPr>
      <w:r>
        <w:rPr>
          <w:rFonts w:ascii="Amiri" w:hAnsi="Amiri" w:eastAsia="Amiri" w:cs="Amiri"/>
          <w:color w:val="111111"/>
          <w:sz w:val="28"/>
          <w:sz w:val="28"/>
          <w:szCs w:val="28"/>
          <w:rtl w:val="true"/>
          <w:lang w:bidi="ar-SA"/>
        </w:rPr>
        <w:t>تغشي فإنّه أتقى و أبقى للمال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أتيت بشيء في بيعي و أتيت أن أسألك عن عظمة اللّه عزّ و 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سأحدثك عن بعض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السبع، و البحر المكفوف، و جبال البرد، و الهواء، عند حجب النور كحلقة في فلاة قي و هذه السبع، و البحر المكفوف و جبال البرد و الهواء، و حجب النور عند الكرسي كحلقة في فلاة في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وَ لا يَؤُدُهُ حِفْظُهُما وَ هُوَ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السبع و البحر المكفوف، و جبال البرد، و الهواء، و حجب النور، و الكرسي عند العرش كحلقة في فلاة قي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الأرض القفر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حقيقة مثل هذه الأحاديث لا يعرفها إلا من عبر تلك المحالّ المقدسة و هو مختص بسيد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أن يراد بالكرسي و العرش الجسماني منهما كما تقدّم و اللّه تبارك و تعالى محيط على الجسم و الجسمانيات و الرّوح و الرّوحانيات</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التوحيد عن حنان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العرش و الكرسي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للعرش صفات كثيرة مختلفة له في كلّ سبب وضع في القرآن صفة على حدة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اَلْعَظِيمِ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الملك العظيم،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يقول على الملك احتوى، و هذا علم الكيفوفية في الأشياء، ثم العرش في الوصل مفرد عن الكرسي لأنّهما بابان من أكبر أبواب الغيوب، و هما جميعا غيبان، و هما في الغيب مقرونان لأنّ الكرسيّ هو الباب الظاهر من الغيب الذي منه مطلع البدع، و منه الأشياء كلّها و العرش هو الباب الباطن الذي يوجد فيه علم الكيف و الكون، و القدر، و الحد، و الأين، و المشية، و صفة الإرادة، و علم الألفاظ، و الحركات و الترك، و علم العدد، و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في العلم بابان مقرونان لأنّ ملك العرش سوى ملك الكرسي، و علمه أغيب من علم الكرسي فمن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اَلْعَرْشِ اَلْعَظِيمِ‌ أي صفته جار الكرسي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صار جارها لأنّ علم الكيفوفية فيه، و فيه الظاهر من أبواب البداء، و إنيتها وحد رتقها و فتقها، فهذان جاران أحدهما حمل صاحبه في الظرف، و بمثل صرف العلماء، و ليستدلوا على صدق دعواهما، لأنّه يختص برحمته من يشاء و هو القوي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للعرش صفات كثيرة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للواقع و الحقيقة لأنّ كلما عظم الشيء كثرت صفاته و العرش و الكرسي أعظم المخلوقات فتكون لهما صفات كثيرة و قد يجتمعان في بعضها و قد يختلفان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الفقرة تدل على ما ذكرناه آنفا من انقسامهما إلى قسمين روحاني و جسماني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سبب وضع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سبب اصطلاح خاص في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علم الكيفوفة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بالمخلوق من حيث الكيفية لأنّ العرش و الكرسي مخلوقان له تعالى فيجري فيهما الكيفية و سائر الجهات المخلوقة و إن لم تجر الكيفية بالنسبة إلى الباري عزّ و جل</w:t>
      </w:r>
    </w:p>
    <w:p>
      <w:pPr>
        <w:pStyle w:val="BookText"/>
        <w:rPr/>
      </w:pPr>
      <w:r>
        <w:rPr>
          <w:rFonts w:ascii="Amiri" w:hAnsi="Amiri" w:eastAsia="Amiri" w:cs="Amiri"/>
          <w:color w:val="111111"/>
          <w:sz w:val="28"/>
          <w:sz w:val="28"/>
          <w:szCs w:val="28"/>
          <w:rtl w:val="true"/>
          <w:lang w:bidi="ar-SA"/>
        </w:rPr>
        <w:t xml:space="preserve">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كيّف الكيف فلا كيف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العرش في الوصل مفرد عن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ملاحظة العرش مع الكرسي فهما شيئان مختلفان لأنّهما بابان من أبواب الغيب، و إن كان يجتمعان في كونهما من الغيب، و هذه صفة كلّ جنس له نوعان مختلفان، و أما كونهما بابين من أبواب الغيب فلفرض احتوائهما على جميع ما سوى اللّه عزّ و جلّ و لا يمكن أن يحيط بذلك غيره تعالى، و الحاوي و المحتوي غيبان محجوبان عن البصائر فضلا عن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الظهور في</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الكرسيّ هو الباب الظاهر من الغيب الذي منه مطلع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النسبي منه أي بالنسبة إلى العرش فيكون العرش بمنزلة الباب الداخل و الكرسي بمنزلة الباب الخارج، و الكرسي مطلع الموجودات الإبداعية التي خلقها اللّه تعالى</w:t>
      </w:r>
      <w:r>
        <w:rPr>
          <w:rFonts w:eastAsia="Amiri" w:cs="Amiri" w:ascii="Amiri" w:hAnsi="Amiri"/>
          <w:color w:val="111111"/>
          <w:sz w:val="28"/>
          <w:szCs w:val="28"/>
          <w:rtl w:val="true"/>
          <w:lang w:bidi="ar-SA"/>
        </w:rPr>
        <w:t xml:space="preserve">. </w:t>
      </w:r>
      <w:bookmarkStart w:id="328" w:name="pg15376_165310"/>
    </w:p>
    <w:p>
      <w:pPr>
        <w:pStyle w:val="BookText"/>
        <w:rPr/>
      </w:pPr>
      <w:bookmarkEnd w:id="328"/>
      <w:r>
        <w:rPr>
          <w:rFonts w:ascii="Amiri" w:hAnsi="Amiri" w:eastAsia="Amiri" w:cs="Amiri"/>
          <w:color w:val="111111"/>
          <w:sz w:val="28"/>
          <w:sz w:val="28"/>
          <w:szCs w:val="28"/>
          <w:rtl w:val="true"/>
          <w:lang w:bidi="ar-SA"/>
        </w:rPr>
        <w:t>و يمكن أن يراد بباب الغيب أي ما فوقهما لا ما فيهما، و ما فوقهما هو غيب الغيوب الذي هو سرّ محجوب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 هو الباب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الرّوحاني العلمي لفرض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المعلومات بالنسبة إليه و منه يكون البداء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العلوم، و كذا علم العدد فإنّه من أهمّ العلوم الغيبية و كلّ ذلك منطو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 هو الباب الداخل و الكرسي هو الباب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تفصيلا لذلك الإجمال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بمثل صرف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علومهم تنتهي إلى هذا الباب الخارج مؤيدا من اللّه تبارك و تعالى</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5964480_2142443653"/>
      <w:bookmarkStart w:id="330" w:name="_Toc120"/>
      <w:bookmarkEnd w:id="329"/>
      <w:r>
        <w:rPr>
          <w:rtl w:val="true"/>
        </w:rPr>
        <w:t>ما ورد في تفسير مفردات آية الكرسي</w:t>
      </w:r>
      <w:r>
        <w:rPr>
          <w:rtl w:val="true"/>
        </w:rPr>
        <w:t>:</w:t>
      </w:r>
      <w:bookmarkEnd w:id="330"/>
    </w:p>
    <w:p>
      <w:pPr>
        <w:pStyle w:val="BookText"/>
        <w:rPr/>
      </w:pPr>
      <w:r>
        <w:rPr>
          <w:rFonts w:ascii="Amiri" w:hAnsi="Amiri" w:eastAsia="Amiri" w:cs="Amiri"/>
          <w:color w:val="111111"/>
          <w:sz w:val="28"/>
          <w:sz w:val="28"/>
          <w:szCs w:val="28"/>
          <w:rtl w:val="true"/>
          <w:lang w:bidi="ar-SA"/>
        </w:rPr>
        <w:t xml:space="preserve">في تفسير القمي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ما بَيْنَ أَيْدِيهِمْ وَ ما خَلْفَهُمْ‌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أيديهم فأمور الأنبياء، و ما كان و ما خلفهم ما لم يكن بعد إلا بما شاء أي بما يوحى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الكلّي ببعض مصاديق العلم و الا فإنّ علمه تعالى عين ذاته فهو إحاطي بجميع ما سواه، و يمكن أن يجعل ذلك أيضا من التعميم فإنّ جميع العلوم لا تخرج عمّا يوحى إلى أنبيائه و عما يكون في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أولئك الشافعون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البرقي في المحاسن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التطبيق</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معاني الأخبار عن محمد بن سنان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هل كان اللّه عزّ و جل عارفا بنفسه قبل أن يخلق الخلق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يراها و يسمعها؟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محتاجا إلى ذلك لأنّه لم يكن يسألها و لا يطلب منها هو نفسه، و نفسه هو، </w:t>
      </w:r>
    </w:p>
    <w:p>
      <w:pPr>
        <w:pStyle w:val="BookText"/>
        <w:rPr/>
      </w:pPr>
      <w:r>
        <w:rPr>
          <w:rFonts w:ascii="Amiri" w:hAnsi="Amiri" w:eastAsia="Amiri" w:cs="Amiri"/>
          <w:color w:val="111111"/>
          <w:sz w:val="28"/>
          <w:sz w:val="28"/>
          <w:szCs w:val="28"/>
          <w:rtl w:val="true"/>
          <w:lang w:bidi="ar-SA"/>
        </w:rPr>
        <w:t>قدرته نافذة، فليس يحتاج إلى أن يسمّي نفسه و لكنّه اختار لنفسه أسماء لغيره يدعوه بها لأنّه إذا لم يدع باسمه لم يعرف فأول ما اختار لنفسه العليّ العظيم، لأنّها أعلى الأشياء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اللّه و اسمه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 أسمائه لأنّه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هذا العرفان هو الوجدان بالذات أي يجد نفسه بنفسه و يكون حاضرا لدى نفسه و هذا يجري في غيره تعالى أيضا لأنّ الإنسان يعرف وجود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 لنفسه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الأزلي باحتياج خلقه إليه و دعاء عباده له فجعل تلك الأسماء وسيلة لهم</w:t>
      </w:r>
      <w:r>
        <w:rPr>
          <w:rFonts w:eastAsia="Amiri" w:cs="Amiri" w:ascii="Amiri" w:hAnsi="Amiri"/>
          <w:color w:val="111111"/>
          <w:sz w:val="28"/>
          <w:szCs w:val="28"/>
          <w:rtl w:val="true"/>
          <w:lang w:bidi="ar-SA"/>
        </w:rPr>
        <w:t xml:space="preserve">. </w:t>
      </w:r>
      <w:bookmarkStart w:id="331" w:name="pg15376_165312"/>
    </w:p>
    <w:p>
      <w:pPr>
        <w:pStyle w:val="Heading5"/>
        <w:numPr>
          <w:ilvl w:val="4"/>
          <w:numId w:val="1"/>
        </w:numPr>
        <w:rPr/>
      </w:pPr>
      <w:bookmarkStart w:id="332" w:name="__RefHeading___Toc5964482_2142443653"/>
      <w:bookmarkStart w:id="333" w:name="_Toc121"/>
      <w:bookmarkEnd w:id="331"/>
      <w:bookmarkEnd w:id="332"/>
      <w:r>
        <w:rPr>
          <w:rtl w:val="true"/>
        </w:rPr>
        <w:t>بحث عرفاني</w:t>
      </w:r>
      <w:bookmarkEnd w:id="333"/>
    </w:p>
    <w:p>
      <w:pPr>
        <w:pStyle w:val="BookText"/>
        <w:rPr/>
      </w:pPr>
      <w:r>
        <w:rPr>
          <w:rFonts w:ascii="Amiri" w:hAnsi="Amiri" w:eastAsia="Amiri" w:cs="Amiri"/>
          <w:color w:val="111111"/>
          <w:sz w:val="28"/>
          <w:sz w:val="28"/>
          <w:szCs w:val="28"/>
          <w:rtl w:val="true"/>
          <w:lang w:bidi="ar-SA"/>
        </w:rPr>
        <w:t>الحضور عند اللّه جلّت عظمته من طرف الممكنات له مراتب كثيرة يمكن أن يقال بأنّها لا تتناهى ما دام يكون للحاضر لديه جلّ جلاله استعداد لذلك و تدور مراتبه على مراتب التخلق بأخلاق اللّه عزّ و جل و التفاني في مرضاته و أساس ذلك يرجع إلى حبّ اللّه تعالى بحيث يجري في الجوارح جريان الدم في جميع العروق فإنّ القلب منبع الحياة الأبدية و إذا خضع خضعت جميع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سلك هذا المسلك العظيم و مشى في هذا الطريق الجليل الكريم إنّما هو سيد الأنبياء و إمام المرسلين الذي هو أعظم أبواب رحمة اللّه لجميع العالمين حيث نال بحبّه له تعالى حياة أبدية حقيقية لا يتصوّر حياة أفضل و أشرف منها فتأمل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عند ربّي يطعمني ربّي و يسقيني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المحبوب يسقى مباشرة من حبيبه فهل يتصوّر حياة ألذ و أوفى من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تأمل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ليغان على قلبي فأستغفر اللّه في كلّ يوم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قلبه الشريف أبدا كان مشغولا و مربوطا به جلّت عظمته فإن عرض له عارض من أمور الأمة و الملة و مصالحهما فزع إلى الاستغفار، فجعل المعاشرة مع غيره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المباحات الضرورية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حجابا عنه تعالى، فما أشدّ الحب، و ما أفضل الحبيب و ما أجل المحبوب و في مثل هذا الحب و الحضور لا نوم و لا سنة و هو </w:t>
      </w:r>
    </w:p>
    <w:p>
      <w:pPr>
        <w:pStyle w:val="BookText"/>
        <w:rPr/>
      </w:pPr>
      <w:r>
        <w:rPr>
          <w:rFonts w:ascii="Amiri" w:hAnsi="Amiri" w:eastAsia="Amiri" w:cs="Amiri"/>
          <w:color w:val="111111"/>
          <w:sz w:val="28"/>
          <w:sz w:val="28"/>
          <w:szCs w:val="28"/>
          <w:rtl w:val="true"/>
          <w:lang w:bidi="ar-SA"/>
        </w:rPr>
        <w:t>الذي</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تنام عيني و لا ينام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يصلح النوم لواسطة الفيض و غاية الكمال المستفاض خاتم كمالات من سبق و فاتح أبواب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ينام و هو بمحضر محبوبه و شهيده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ربّ الناس إنّ مقام الحبّ أعزّ و أمنع من أن يعرضه النوم و النعاس</w:t>
      </w:r>
      <w:r>
        <w:rPr>
          <w:rFonts w:eastAsia="Amiri" w:cs="Amiri" w:ascii="Amiri" w:hAnsi="Amiri"/>
          <w:color w:val="111111"/>
          <w:sz w:val="28"/>
          <w:szCs w:val="28"/>
          <w:rtl w:val="true"/>
          <w:lang w:bidi="ar-SA"/>
        </w:rPr>
        <w:t xml:space="preserve">. </w:t>
      </w:r>
      <w:bookmarkStart w:id="334" w:name="pg15376_165314"/>
    </w:p>
    <w:p>
      <w:pPr>
        <w:pStyle w:val="Heading5"/>
        <w:numPr>
          <w:ilvl w:val="4"/>
          <w:numId w:val="1"/>
        </w:numPr>
        <w:rPr/>
      </w:pPr>
      <w:bookmarkStart w:id="335" w:name="__RefHeading___Toc5964484_2142443653"/>
      <w:bookmarkStart w:id="336" w:name="_Toc122"/>
      <w:bookmarkEnd w:id="334"/>
      <w:bookmarkEnd w:id="335"/>
      <w:r>
        <w:rPr>
          <w:rtl w:val="true"/>
        </w:rPr>
        <w:t>بحث فلسفي</w:t>
      </w:r>
      <w:bookmarkEnd w:id="336"/>
    </w:p>
    <w:p>
      <w:pPr>
        <w:pStyle w:val="Heading6"/>
        <w:numPr>
          <w:ilvl w:val="5"/>
          <w:numId w:val="1"/>
        </w:numPr>
        <w:rPr/>
      </w:pPr>
      <w:bookmarkStart w:id="337" w:name="__RefHeading___Toc5964486_2142443653"/>
      <w:bookmarkStart w:id="338" w:name="_Toc123"/>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الآية الشريفة تضمنت جملة من الأسماء الحسنى و الصفات العليا، و 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الأسماء و الصفات إلا بالاعتبار فإنّ الثانية تحمل على الذات دون الأولى كما أثبتناه في الأصول و قد اصطلحوا على مصادر النعوت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العلم و القدرة و الرّحمة و نحو ذلك و على مشتقاتها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العالم و القادر و الرّحيم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أنّ هذا الفرق ذاتي لا أن يكون اعتباريا، و كيف كان فإنّ البحث في المقام يقع تارة في أقسام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بعض الصفات الواردة في الآية الشريفة</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5964488_2142443653"/>
      <w:bookmarkStart w:id="340" w:name="_Toc124"/>
      <w:bookmarkEnd w:id="339"/>
      <w:r>
        <w:rPr>
          <w:rtl w:val="true"/>
        </w:rPr>
        <w:t>أقسام صفاته عز و جل</w:t>
      </w:r>
      <w:r>
        <w:rPr>
          <w:rtl w:val="true"/>
        </w:rPr>
        <w:t>:</w:t>
      </w:r>
      <w:bookmarkEnd w:id="340"/>
    </w:p>
    <w:p>
      <w:pPr>
        <w:pStyle w:val="BookText"/>
        <w:rPr/>
      </w:pPr>
      <w:r>
        <w:rPr>
          <w:rFonts w:ascii="Amiri" w:hAnsi="Amiri" w:eastAsia="Amiri" w:cs="Amiri"/>
          <w:color w:val="111111"/>
          <w:sz w:val="28"/>
          <w:sz w:val="28"/>
          <w:szCs w:val="28"/>
          <w:rtl w:val="true"/>
          <w:lang w:bidi="ar-SA"/>
        </w:rPr>
        <w:t>ذكر الفلاسفة و المتكلمون تقسيمات عديدة لأسماء اللّه الحسنى و صفاته العليا باعتبارات مختلفة نذكر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الحقيقية المحضة، و الصفات الحقيقية ذات الإضافة، و الصّفات الإضافية المحضة</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الصّفات التي يصح أن تلحظ بذاتها من دون لحاظ أمر آخر مثل الحياة، و الوجوب، و الحقية، فهو تعالى حيّ واجب، 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الصّفات التي لا بد في تصورها من شيء آخر مثل العلم و القدرة و الرّحمة فإنّها لا يمكن تصويرها إلا مع المعلوم و المقدور و المرحوم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الصّفات الإضافية المحضة في حدّ نفسها مثل الرازقية و الحكيمية فإنّها إضافة محضة و زائدة على الذات عند الكلّ‌، و هذه الأقسام الثلاثة تجري في صفات الإنسان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الذات و صفة الفعل و تقدم سابقا الفرق بين الصّفات الذاتية و الصّفات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صفة إذا صح الاتصاف بها و بنقيضها فهي صفة فعل مثل الرزق و الخلق و الإرادة و كلّ صفة لا يمكن سلبها عنه فهي صفة الذات، لأنّها عين الذات فيه عزّ و جل فلا يمكن انفكاكها عنه تعالى و هي كثيرة مثل العلم و القدرة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التقسيم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الجمالية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الصفات الجلالية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عبارة عن الصّفات الثبوتية، و الثانية عبارة عن الصّفات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إرجاعهما إلى شيء واحد، فإنّ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الصّفات الثبوتية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وجوب الوجود و التحقق، 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الصفات 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سلب الإمكان عنه تعالى فيسلبه عنه عزّ و جل فتنتفي جميع النواقص الواقعية و الإدراكية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الصّفات الثبوتية له تعالى ترجع إلى معنى عدمي لأنّ ثبوت شيء له تعالى نحو تحديد فنفوا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عزّ و جل حتّى هذه المرتبة من التحديد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 و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تخفى عليه المسموعات، و لا تخفى عليه المبصرات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و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بوجه من الوجوه و لا يعجزه شيء و قد ورد نظيره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لِيُعْجِزَهُ مِنْ شَيْ‌ءٍ فِي اَلسَّماواتِ وَ لا فِي اَلْأَرْضِ إِنَّهُ كانَ عَلِيماً 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لا يمكن درك الذات كذلك لا يمكن درك حقيقة صفاته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لا كالأشياء</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التقسيم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العظمة و الأعظم و الأعظم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الأول </w:t>
      </w:r>
      <w:bookmarkStart w:id="341" w:name="pg15376_165316"/>
    </w:p>
    <w:p>
      <w:pPr>
        <w:pStyle w:val="BookText"/>
        <w:rPr/>
      </w:pPr>
      <w:bookmarkEnd w:id="341"/>
      <w:r>
        <w:rPr>
          <w:rFonts w:ascii="Amiri" w:hAnsi="Amiri" w:eastAsia="Amiri" w:cs="Amiri"/>
          <w:color w:val="111111"/>
          <w:sz w:val="28"/>
          <w:sz w:val="28"/>
          <w:szCs w:val="28"/>
          <w:rtl w:val="true"/>
          <w:lang w:bidi="ar-SA"/>
        </w:rPr>
        <w:t>جميع أسمائه المقدّسة فإنّها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بعض ما يتعلّق به في المباحث السابقة، و قد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إسرائيل سألوا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 اللّه الأعظم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أياهيا شراهيا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فهو الذي وضعه على النهار فأضاء و على الليل فأظلم و 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كَرْهاً قالَتا أَتَيْنا طائِعِينَ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تلقف عصا موسى ما يأفكون،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أَلْقِ عَصاكَ فَإِذا هِيَ تَلْقَفُ ما يَأْفِكُونَ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مما شرحته السنة المقدسة و هو من الغيب المكنون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بحسب العوالم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عالم وجوب الوجود،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المجردات،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 المادية،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الأعراض القائمة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ما سواه مظاهر أسمائه و صفاته و ربوبيته العظمى و قيوميته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تقسيمات أخرى يقصر منها المقال و لا يعرفها إلا أهل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اجتمعت جملة من تلك الأقسام في الآية الشريفة فمن الصفات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 العلم، و العلوّ، و العظمة، و من الصفات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و من الصفات الحقيقية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 القيومية، و من الصفات الحقيقية ذات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 العلم، و من الصفات الإضافية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المالكية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 من الصفات الكمالية الجمالية جملة منها و من الصفات الجلالية نفي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اشتملت الآية على الاسم الأعظم فهنيئا لمن التفت إليه</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5964490_2142443653"/>
      <w:bookmarkStart w:id="343" w:name="_Toc125"/>
      <w:bookmarkEnd w:id="342"/>
      <w:r>
        <w:rPr>
          <w:rtl w:val="true"/>
        </w:rPr>
        <w:t>الحياة و معناها</w:t>
      </w:r>
      <w:r>
        <w:rPr>
          <w:rtl w:val="true"/>
        </w:rPr>
        <w:t>:</w:t>
      </w:r>
      <w:bookmarkEnd w:id="343"/>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معان متعددة ذكرها اللّه تعالى في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أن يجعل لها جامع قريب فيما سواه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الفعل و الإرادة فيشمل الجميع بل يشمل الحياة النباتية لصدور فعل النمو منها و لها نحو إرادة و إن كنا لا نفهم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أثبت أكابر الفلاسفة أنّ حقيقة الحياة تدور مدار حقيقة الوجود بحسب الأصل و الاشتداد و التضعف و سائر الجهات فيكون أولى الحقائق بالوجود أولاها بالحياة، و أشدّها و أعظمها بالنسبة إليه يكون كذلك بالنسبة إلى الحياة، و كما أنّ الوجود يدرك مفهومه إجمالا و لا يمكن درك حقيقته، كذلك الحياة، فهما ككفتي الميزان في جملة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مفهومها من أبده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كنهها في غاية الخفاء</w:t>
      </w:r>
    </w:p>
    <w:p>
      <w:pPr>
        <w:pStyle w:val="BookText"/>
        <w:rPr/>
      </w:pPr>
      <w:r>
        <w:rPr>
          <w:rFonts w:ascii="Amiri" w:hAnsi="Amiri" w:eastAsia="Amiri" w:cs="Amiri"/>
          <w:color w:val="111111"/>
          <w:sz w:val="28"/>
          <w:sz w:val="28"/>
          <w:szCs w:val="28"/>
          <w:rtl w:val="true"/>
          <w:lang w:bidi="ar-SA"/>
        </w:rPr>
        <w:t>و كما لا مطمع للممكن في درك الذات الأقدس الرّبوبي كذلك لا مطمع له في درك حياته جلّت عظمته و هي عين ذاته فلا بد و أن تعرف الحياة فيه تعالى بمعنى عدمي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الموت، إذ لا يمكن الإحاطة بحقيقتها فيه تبارك و تعالى، لفرض أنّها عين ذاته الأقدس، فيلزمه جميع الكمالات الحاصلة من الحيّ فتكون بمنزلة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وجوده و حياته منشأ كلّ شيء و حياته، فيكون قيوم كلّ شيء لا محالة، فتنحصر القيومية المطلقة فيه جلّت عظمته قيومية حقيقية واقعية إحاطية، و ما كان كذلك لا يعقل أن تأخذه سنة أو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الكريمة مترتبة، فكلّ سابق بمنزلة العلّة للاحقه كما تقدم فالحياة المطلقة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للقيومية كذلك، و القيومية المطلقة الذاتية علّة تامة لعدم تحقق السّنة و النوم و الغفلة و الفتور، و الجميع علّة تامة لسعة إحاطته و قدرته لجميع السّموات و الأرض و ما فيهما</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معلول إرادته التامة حدوثا و بقاء ذاتا و صفة، و مثل ذلك منحصر في الفرد و هو اللّه تعالى فهو العلي العظيم المنزه عن الند و الشرك لا يجانسه أحد من مخلوقاته</w:t>
      </w:r>
      <w:r>
        <w:rPr>
          <w:rFonts w:eastAsia="Amiri" w:cs="Amiri" w:ascii="Amiri" w:hAnsi="Amiri"/>
          <w:color w:val="111111"/>
          <w:sz w:val="28"/>
          <w:szCs w:val="28"/>
          <w:rtl w:val="true"/>
          <w:lang w:bidi="ar-SA"/>
        </w:rPr>
        <w:t xml:space="preserve">. </w:t>
      </w:r>
      <w:bookmarkStart w:id="344" w:name="pg15376_165318"/>
    </w:p>
    <w:p>
      <w:pPr>
        <w:pStyle w:val="Heading6"/>
        <w:numPr>
          <w:ilvl w:val="5"/>
          <w:numId w:val="1"/>
        </w:numPr>
        <w:rPr/>
      </w:pPr>
      <w:bookmarkStart w:id="345" w:name="__RefHeading___Toc5964492_2142443653"/>
      <w:bookmarkStart w:id="346" w:name="_Toc126"/>
      <w:bookmarkEnd w:id="344"/>
      <w:bookmarkEnd w:id="345"/>
      <w:r>
        <w:rPr>
          <w:rtl w:val="true"/>
        </w:rPr>
        <w:t>النوم و معناه</w:t>
      </w:r>
      <w:r>
        <w:rPr>
          <w:rtl w:val="true"/>
        </w:rPr>
        <w:t>:</w:t>
      </w:r>
      <w:bookmarkEnd w:id="346"/>
    </w:p>
    <w:p>
      <w:pPr>
        <w:pStyle w:val="BookText"/>
        <w:rPr/>
      </w:pP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وجدانيّ لكلّ حيوان كالأكل و الشرب، و توليد المثل و نحو ذلك من الوجدانيات و هو ضروري بالنسبة إلى الحيوان تتوقف عليه حياته كسائر الأمور الضرورية التي يتوقف عليها بقاؤه و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ما ذكره الفلاسفة في حقيقة النوم أنّه يرجع إلى عزل الروح نفسها عن الشؤون و التدبيرات الخارجية للبدن و حصرها في البدن لمصلحة في ذلك العزل و الحصر و إنّما هي تفعل ذلك بإرادة من الحيّ القيوم فهو تعالى يقبض الأرواح و يبسطها، فالنوم حاصل منه عزّ و جل لكن جعل ذلك بالأسباب الطبيعية الظاهرية التي جرت عادته على تطبيقها في جميع خلقه من ذروة العرش الأعلى إلى تراب الأرض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النوم و الموت من هذه الجهة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يَتَوَفّاكُمْ بِاللَّيْلِ وَ يَعْلَمُ ما جَرَحْتُمْ بِالنَّهارِ ثُمَّ يَبْعَثُكُمْ فِيهِ لِيُقْضى أَجَلٌ مُسَمًّى ثُمَّ إِلَيْهِ مَرْجِعُكُمْ ثُمَّ يُنَبِّئُكُمْ 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 اَلَّتِي لَمْ تَمُتْ فِي مَنامِها فَيُمْسِكُ اَلَّتِي قَضى عَلَيْهَا اَلْمَوْتَ وَ يُرْسِلُ اَلْأُخْرى إِلى أَجَلٍ مُسَمًّى إِنَّ فِي ذلِكَ لَآياتٍ لِقَوْمٍ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تنامون تموتون و كما تستيقظون 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منهما مفارقة تدبير الرّوح من البدن، فإن طالت مدة ذلك يكون موتا و الا كان نوما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الرّوح خلقا آخر و هو من أمر الرّبّ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اَلرُّوحِ قُلِ اَلرُّوحُ مِنْ أَمْرِ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أن تكون تحت استيلائه و سلطنته من كلّ جهة و لا معنى للقهارية المطلقة عليها الا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للأسباب الظاهرية دخل بنحو الاقتضاء كما في جميع المخلوقات هذا إجمال ما لا بد من تفصيله و يأتي في محلّه</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النوم الذي أطلقوا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المغناطيسي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ناتجا من التسلط على الروح من حيث هي مع قطع النظر عن سائر الجهات فهذا غير </w:t>
      </w:r>
    </w:p>
    <w:p>
      <w:pPr>
        <w:pStyle w:val="BookText"/>
        <w:rPr/>
      </w:pPr>
      <w:r>
        <w:rPr>
          <w:rFonts w:ascii="Amiri" w:hAnsi="Amiri" w:eastAsia="Amiri" w:cs="Amiri"/>
          <w:color w:val="111111"/>
          <w:sz w:val="28"/>
          <w:sz w:val="28"/>
          <w:szCs w:val="28"/>
          <w:rtl w:val="true"/>
          <w:lang w:bidi="ar-SA"/>
        </w:rPr>
        <w:t>ممكن لأنّ الرّوح من عالم الأمر و لا يتسلّط عليها الا من ارتبط بعالم الأمر، و الناس بمعزل عن ذلك إلا من اصطفاه اللّه تعالى و ارتضاه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الجسم من حيث ارتباطه بالروح فله وجه، و لكن كلية ذلك مشكلة أيضا لغير أولياء اللّه تعالى و أحبّائه الذين بذلوا جميع شؤونهم للّه تعالى فسلّطهم على ما شاءوا و أرادوا فمشوا بحق اليقين في عالم عين اليقين و أدركوا بأبصارهم ما لا يدركه الناس ببصائرهم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يدعونه من الوقوع إنّما يكون في الأرواح الجزئية الدنيئة هذا ما يتعلّق بالنوم بالنسبة إلى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النوم في غيره فهو يختلف باختلاف متعلّقه فيكون تارة سباتا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فتورا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و نحو ذلك مما لا يخلو عنها مخلوق من مخلوقات اللّه تعالى</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جميع ذلك منفيّ عنه تعالى و هو منزّه عن السّنة و النوم و غيرهما مما يوجب الفتور و الغفلة و قد ذكرنا أنّ عروض النوم و السّنة عليه مستحيل بنفسه لأنّه من عوارض الجسم و الجسمانيات، و يلزم المحال أيضا لأنّه يستلزم الغفلة و هي تنافي القيومية المطلقة و الإحاطة الواقعية الحقيقية</w:t>
      </w:r>
      <w:r>
        <w:rPr>
          <w:rFonts w:eastAsia="Amiri" w:cs="Amiri" w:ascii="Amiri" w:hAnsi="Amiri"/>
          <w:color w:val="111111"/>
          <w:sz w:val="28"/>
          <w:szCs w:val="28"/>
          <w:rtl w:val="true"/>
          <w:lang w:bidi="ar-SA"/>
        </w:rPr>
        <w:t xml:space="preserve">. </w:t>
      </w:r>
      <w:bookmarkStart w:id="347" w:name="pg15376_165320"/>
    </w:p>
    <w:p>
      <w:pPr>
        <w:pStyle w:val="BookText"/>
        <w:rPr/>
      </w:pPr>
      <w:bookmarkEnd w:id="347"/>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Heading3"/>
        <w:numPr>
          <w:ilvl w:val="2"/>
          <w:numId w:val="1"/>
        </w:numPr>
        <w:rPr/>
      </w:pPr>
      <w:bookmarkStart w:id="348" w:name="__RefHeading___Toc5964494_2142443653"/>
      <w:bookmarkStart w:id="349" w:name="_Toc127"/>
      <w:bookmarkEnd w:id="348"/>
      <w:r>
        <w:rPr>
          <w:rtl w:val="true"/>
        </w:rPr>
        <w:t>لا إِكْراهَ فِي اَلدِّينِ قَدْ تَبَيَّنَ اَلرُّشْدُ مِنَ اَلْغَيِّ فَمَنْ يَكْفُرْ بِالطّاغُوتِ وَ يُؤْمِنْ بِاللّهِ فَقَدِ اِسْتَمْسَكَ بِالْعُرْوَةِ اَلْو</w:t>
      </w:r>
      <w:r>
        <w:rPr>
          <w:rtl w:val="true"/>
        </w:rPr>
        <w:t>.......</w:t>
      </w:r>
      <w:bookmarkEnd w:id="349"/>
    </w:p>
    <w:p>
      <w:pPr>
        <w:pStyle w:val="Heading4"/>
        <w:numPr>
          <w:ilvl w:val="3"/>
          <w:numId w:val="1"/>
        </w:numPr>
        <w:rPr/>
      </w:pPr>
      <w:bookmarkStart w:id="350" w:name="__RefHeading___Toc5964496_2142443653"/>
      <w:bookmarkStart w:id="351" w:name="_Toc128"/>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 xml:space="preserve">لا إِكْراهَ فِي اَلدِّينِ قَدْ تَبَيَّنَ اَلرُّشْدُ مِنَ اَلْغَيِّ فَمَنْ يَكْفُرْ بِالطّاغُوتِ وَ يُؤْمِنْ بِاللّهِ فَقَدِ اِسْتَمْسَكَ بِالْعُرْوَةِ اَلْوُثْقى لاَ اِنْفِصامَ لَها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وَ اَلَّذِينَ كَفَرُوا أَوْلِياؤُهُمُ اَلطّاغُوتُ يُخْرِجُونَهُمْ مِنَ اَلنُّورِ إِلَى اَلظُّلُماتِ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سبحانه و تعالى في الآية السابقة كليات اصول الدّين و هي توحيد اللّه تعالى و تنزيهه عن الشرك و الأنداد و النقائص و الأوهام و أثبت تعالى لنفسه الأقدس أمهات الصفات العليا و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الآية على المعاد أيضا للتلازم بين المبدإ و المعاد</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عزّ و جلّ في هاتين الآيتين أصلا آخر من أصول الدّين و هو النبوة بعد الإشارة إليها في الآية السابقة و قرّر تعالى أنّ الدّين الذي نزل به على خاتم الأنبياء قد حوى من المعارف الإلهية و التشريعات الربوبية التي هي من الوضوح بمكان مما لا يدع مجالا إلى الشك و الريبة و يهدي إلى الفطرة السليمة و العقل المستقيم فمن آمن بما أنزل اللّه تعالى فقد خرج من ظلمات المادة و المعاصي إلى النور الإلهي و دخل في ولاية اللّه تعالى و فاز بسعادة الدّارين و من أعرض و كفر به أطفأ نور الفطرة بالكفر و الطغيان و صار من أولياء الشيطان فنال الشقاوة و الخسران</w:t>
      </w:r>
      <w:r>
        <w:rPr>
          <w:rFonts w:eastAsia="Amiri" w:cs="Amiri" w:ascii="Amiri" w:hAnsi="Amiri"/>
          <w:color w:val="111111"/>
          <w:sz w:val="28"/>
          <w:szCs w:val="28"/>
          <w:rtl w:val="true"/>
          <w:lang w:bidi="ar-SA"/>
        </w:rPr>
        <w:t xml:space="preserve">.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ميّز سبحانه في هاتين الآيتين بين تشريع الدّين فاعتبر أنّ معالمه واضحة و أعلامه جلية عالية فلا إكراه عليه و لا إجبار على الدخول فيه و بين بقائه فاعتبر فيه الاستمساك بالعروة الوثقى التي تجعل الدّين غضا طريا يؤمن عليه من تلبيس المنافقين و زيغ المعاندين و دسائس الكافرين و لا يمكن الانفكاك بين الأمرين و الا استلزم الخلف فإنّ تشريع الدّين من دون الضمان على بقائه و استمراريته لا سيّما إذا كان خاتم الأديان الإلهية كان لغوا و لأجل ذلك كانت النبوة و الولاية متلازمتين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الوجه في بعض الأخبار التي تدل على جعل هاتين الآيتين من متممات الآية السابقة لأنّ بهما تتم أصول الدّين جميعها</w:t>
      </w:r>
      <w:r>
        <w:rPr>
          <w:rFonts w:eastAsia="Amiri" w:cs="Amiri" w:ascii="Amiri" w:hAnsi="Amiri"/>
          <w:color w:val="111111"/>
          <w:sz w:val="28"/>
          <w:szCs w:val="28"/>
          <w:rtl w:val="true"/>
          <w:lang w:bidi="ar-SA"/>
        </w:rPr>
        <w:t xml:space="preserve">. </w:t>
      </w:r>
      <w:bookmarkStart w:id="352" w:name="pg15376_165322"/>
    </w:p>
    <w:p>
      <w:pPr>
        <w:pStyle w:val="Heading4"/>
        <w:numPr>
          <w:ilvl w:val="3"/>
          <w:numId w:val="1"/>
        </w:numPr>
        <w:rPr/>
      </w:pPr>
      <w:bookmarkStart w:id="353" w:name="__RefHeading___Toc5964498_2142443653"/>
      <w:bookmarkStart w:id="354" w:name="_Toc129"/>
      <w:bookmarkEnd w:id="352"/>
      <w:bookmarkEnd w:id="353"/>
      <w:r>
        <w:rPr>
          <w:rtl w:val="true"/>
        </w:rPr>
        <w:t>التفسير</w:t>
      </w:r>
      <w:bookmarkEnd w:id="354"/>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زوال الرضا و طيب النفس أو الرغبة فيسقط الفعل لذلك عن الأثر المطلوب منه، و عن نبينا الأعظم فيما تواتر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الأثر عن الفعل المكره عليه و لها استعمالات كثيرة في القرآن، و مراتب متفاوتة في الوجدان و تختلف باختلاف الجهات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عَلَيْكُمُ اَلْقِتالُ وَ هُوَ كُرْهٌ لَكُمْ وَ عَسى أَنْ تَكْرَهُوا شَيْئاً وَ هُوَ 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الدّين هو الاعتقاد الصحيح المستتبع للعمل و الرابط بين العباد و خالقهم و بين بعضهم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إجبار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تنفي الدّين الذي فيه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حكما وضعيا تكوينيا أي لا دين فيه الإكراه و الإجبار على الدخول فيه أو حكما تشريعيا أي النّهي عن الدخول في الدّين كرها و هما متلازمان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أنّه لا إكراه في الدّين أمور</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الدّين مطابق للفطرة، و حكمة العقول، و هما من أهم أسباب الاستكمال في الإنسان و هو بفطرته يسبق إلى الكمال فلا يحتاج إلى الإكراه و الإلجاء، بل إنّ ما ينتفي عنه طيب النفس و الرضاء العام يصح سلب </w:t>
      </w:r>
    </w:p>
    <w:p>
      <w:pPr>
        <w:pStyle w:val="BookText"/>
        <w:rPr/>
      </w:pPr>
      <w:r>
        <w:rPr>
          <w:rFonts w:ascii="Amiri" w:hAnsi="Amiri" w:eastAsia="Amiri" w:cs="Amiri"/>
          <w:color w:val="111111"/>
          <w:sz w:val="28"/>
          <w:sz w:val="28"/>
          <w:szCs w:val="28"/>
          <w:rtl w:val="true"/>
          <w:lang w:bidi="ar-SA"/>
        </w:rPr>
        <w:t>الكمال عنه خصوصا في بعض مراتب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الإكراه على الدّين ينافي الجزاء مطلقا فإنّ الأثر إنّما يترتب على الفعل الاختياري بلا فرق بين الوضعيات و التكليفيات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إنّما يكون مورده الأفعال و الحركات الخارجية أما الأمور القلبية فلا مجرى للإكراه فيها و الدّين من الأمور القلبية فلا يجري فيه الإكراه و الإلجاء لأنّ الإكراه فيها لا يستتبع العلم و التصديق و هما من نتائج الحجة و البرهان دون الإكراه و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تبيّن حقيقة من الحقائق القرآنية التي تدل على نفي الإكراه في الدّين كلّه و بها تكون حجة على من زعم بأنّ الدّين لم يقم إلا بالسيف و القتال مع أعداء الدّين حتّى يدخلوا في الدّين فيرفع الفتنة من الأرض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بوضوح فساد زعمهم فإنّ القتال الذي أمر به الإسلام، و الجهاد الذي حث عليه القرآن ليس لأجل إكراه الناس على الدخول في الدّين و بسط النفوذ، و إنّما هو لأجل الدفاع عن النفس و إحياء الحق و إرجاع الناس إلى الفطرة بعد الجحود و إنكار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يكون القتال لدفع المزاحم و إزالة العقاب في سبيل نشر الدّين و ليس ذلك في أصل الجعل و التشريع، إذ ليس للإيمان الحاصل من الإكراه أيّ أثر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الدّين مطابق للفطرة السليمة و لا مجرى للإكراه فيها فإنّ من قبله و دخل فيه كان مستقيما على الفطرة و من أنكره خرج عن فطرته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ظَلَمْناهُمْ وَ لكِنْ كانُوا أَنْفُسَهُمْ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الدّين كسائر الأمور الفطرية التي من ينكرها كان جاحدا لهويته و إرادته، و السبب في الإنكار هو البعد عن منبع النور و انغماره في دار الغرور</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الشواغل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حجبت نفوسنا النورية </w:t>
      </w:r>
    </w:p>
    <w:p>
      <w:pPr>
        <w:pStyle w:val="BookText"/>
        <w:rPr/>
      </w:pPr>
      <w:r>
        <w:rPr>
          <w:rFonts w:ascii="Amiri" w:hAnsi="Amiri" w:eastAsia="Amiri" w:cs="Amiri"/>
          <w:color w:val="111111"/>
          <w:sz w:val="28"/>
          <w:sz w:val="28"/>
          <w:szCs w:val="28"/>
          <w:rtl w:val="true"/>
          <w:lang w:bidi="ar-SA"/>
        </w:rPr>
        <w:t>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اَلرُّشْدُ مِنَ اَلْغَيِّ‌ فالمرجع هو حكم العقل و الفطرة قبل إرسال الرسل و بعدهم و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لو كان بحق فهو حسن بل واجب في النظام الأحسن و له نظائر كثيرة في تنظيم النظام مثل البيع في موارد الاحتكار و إجبار المحتكر على البيع بثمن المثل، و الإكراه في الدّين إكراه بحق مطلقا فإنّ تركه قبيح و أي قبح أشد من ترك الإنسان من أن يسعى في الشقاوة الأبدية، فيكون الإكراه لأجل إزالة الشقاوة في الطرف المكره كالإكراه للتصالح بين الأطراف المتنازعين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تنفي الإكراه بغير الحق، كما كان معمولا بين الطواغيت و الجبابرة و ما كان معهودا في بعض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التاريخ يكذب هذا الافتراء، لأنّ الإسلام في ابتداء دعوته كان مستخفيا و المشركون قد أعلنوا العداء له و كانوا يفتنون المسلمين بأنواع الأذى و نهاية التعذيب حتّى اضطر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إلى الهجرة عن مهبط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تكون الآية الشريفة إرشادا بتعليم المؤمنين إلى ما يقع عليهم من الإكراه على الكفر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اكرهتم على الكفر فأضمروا الحق في قلوبكم و اجهروا لهم بجوار حكم ما يريدون فتكون هذه الآية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 قَلْبُهُ مُطْمَئِنٌّ بِالْإِيمانِ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اَلرُّشْدُ مِنَ اَلْغَيِّ‌ </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الشريفة في مقام التعليل لنفي الإكراه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 الشين أو بضم الرّاء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بمعنى الصّلاح و إصابة الصواب خلاف الغي، و يستعمل بمعنى الهداية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المفاهيم المشككة التي لها مراتب متفاوتة جدّا و قد استعمل في القرآن كثيرا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إِبْراهِيمَ رُشْدَهُ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آتينا ما يوجب صلاحه و يهديه إلى الحق و الصواب و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أصحاب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هَيِّئْ لَنا مِنْ أَمْرِنا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آنَسْتُمْ مِنْهُمْ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صلاحهم في استعمال الأموال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أَتَّبِعُكَ عَلى أَنْ تُعَلِّمَنِ مِمّا عُلِّمْتَ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الرشد الذي آتاه خليله إبراهيم مرتبة منها و الرشد الذي يحصل لليتيم أيضا مرتبة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بون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الشريفة في مقام التعليل لنفي الإكراه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 الشين أو بضم الرّاء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بمعنى الصّلاح و إصابة الصواب خلاف الغي، و يستعمل بمعنى الهداية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المفاهيم المشككة التي لها مراتب متفاوتة جدّا و قد استعمل في القرآن كثيرا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إِبْراهِيمَ رُشْدَهُ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آتينا ما يوجب صلاحه و يهديه إلى الحق و الصواب و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أصحاب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هَيِّئْ لَنا مِنْ أَمْرِنا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آنَسْتُمْ مِنْهُمْ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صلاحهم في استعمال الأموال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أَتَّبِعُكَ عَلى أَنْ تُعَلِّمَنِ مِمّا عُلِّمْتَ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الرشد الذي آتاه خليله إبراهيم مرتبة منها و الرشد الذي يحصل لليتيم أيضا مرتبة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بون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الرشد، و يستعمل في الضّلال أيضا، و له مراتب شدة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لأنّه قد تبيّن طرق الصّلاح، و وضح سبيل الحق، و تميّز بينه و بين سبيل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سياق الآية المباركة المشتملة على التعليل يدل على أنّها من المحكمات التي لم ينسخ شيء منها، فلا وجه لما عن بعض المفسّرين من أنّ الآية المباركة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ذكرناه آنفا من أنّ القتال لأجل إزالة الباطل لا إثبات الحق و الطريق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يَكْفُرْ بِالطّاغُوتِ وَ يُؤْمِنْ بِاللّهِ‌ </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الطغيان، و اللفظ من صيغ المبالغة يوصف به الواحد و الجمع و يستوي فيه التذكير و التأنيث، 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التجاوز عن الحد في الطغيان، و قد ذكر هذا اللفظ ثمان مرات في القرآن الكريم تارة واحدا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يَتَحاكَمُوا إِلَى اَلطّاغُوتِ وَ قَدْ أُمِرُوا أَنْ يَكْفُرُوا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الجمع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أَوْلِياؤُهُمُ اَلطّاغُوتُ‌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مؤنثا يعود إليه الضمير المؤنث الظاهر في الجماعة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اِجْتَنَبُوا اَلطّاغُوتَ أَنْ يَعْبُدُوها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رابعة أشير إليه بهؤلاء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وَ يَقُولُونَ لِلَّذِينَ كَفَرُوا هؤُلاءِ أَهْدى مِنَ اَلَّذِينَ آمَنُوا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في جميع استعمالاته مبغوض لدى الرحمن و ذوي الفطرة السليمة من أفراد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يطلق على كلّ من كان سببا للطغيان و الضّلال مثل الأصنام، و الشيطان و رؤساء الشرك و العناد، و تعرف المصاديق من القرائن الحافة بموارد الاستعمال، ففي المقام يراد به كلّ ضلال و ما يكون سببا للخروج عن الحق و الصراط المستقيم سواء كان صنما أو إنسانا أو شيطانا أو العصبية و الأهواء الباطلة، فله وجود نوعي شامل لجميع الأفراد و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يكفر و يعرض عمّا كان سببا للطغيان، و يتبرّا من دعاة الشرك و الضّلال، و يؤمن باللّه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اِسْتَمْسَكَ بِالْعُرْوَةِ اَلْوُثْقى‌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التمسك و إحكامه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مقبض الإناء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على التعلّق بشيء و لو بالحبل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تأنيث الأوثق،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و المحكم المأمون قطعه، و جمع الوثقى الوثق كالفضلى 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تشبيه بليغ و استعارة لطيفة و هو من تشبيه المعقول بالمحسوس تقريبا إلى الأذهان المستأنسة بالأجسام كما هو دأب القرآن، و لبيان أنّ الإيمان باللّه تعالى و الكفر بالطاغوت يوجبان السعادة الحقيقية و استقرار نفس المؤمن و عدم تأثير الأوهام و الشبهات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عام يشمل جميع العرى الجسمانية و المعنوية و الروحانية الداعية إلى الحق و الرشاد، و لا عروة أوثق من هدي الرحمن و معارف القرآن، و لا كمال أكمل و أجل مما يفيضه اللّه تعالى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الذي لا يعتريه ريب و تردد و لا يعقل أن تعتريه الشبهات و الوهن في الحجج، لاتصال هذه العروة بالملك القدّوس و مدبر الأرواح و النفوس العليم الحكيم المهيمن على الجميع، و خلوصها عن شوائب الماديات و ظلمات المادة</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فلنفس هذه العروة الوثقى حياة معنوية أجل و أشرف من الحياة </w:t>
      </w:r>
    </w:p>
    <w:p>
      <w:pPr>
        <w:pStyle w:val="BookText"/>
        <w:rPr/>
      </w:pPr>
      <w:r>
        <w:rPr>
          <w:rFonts w:ascii="Amiri" w:hAnsi="Amiri" w:eastAsia="Amiri" w:cs="Amiri"/>
          <w:color w:val="111111"/>
          <w:sz w:val="28"/>
          <w:sz w:val="28"/>
          <w:szCs w:val="28"/>
          <w:rtl w:val="true"/>
          <w:lang w:bidi="ar-SA"/>
        </w:rPr>
        <w:t>الظاهرية، و لها مظاهر مختلفة في جميع العوالم و هي الصّراط المستقيم و سواء السبيل، و الحياة الأبدية في 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حياة عالم الغيب ظهرت في عالم الشهادة ليتمسك بها عباد الرحمن و يفوزوا بمراتب الجنان، و هي الحبل الإلهي النوراني المتين ممدود من عالم النور إلى الظلمات ليستنقذ الناس من الهلكات و يلجم به الشيطان قبل أن يلجم الشيطان عباد الرحمن، و جميع ذلك يشير إلى الحقيقة التي لا يمكن أن تدرك إلا بالعمل بها و حينئذ يشعر المتمسك بها بالتجلّي الإلهي على قلبه، و يعترف بأن لا كمال فوق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القضية فطرية وجدانية فإنّ الإنسان لو خلّي و طبعه و زالت عن نفسه الحجب الظلمانية لاختار الكمال الحقيقي الدائمي الذي لا انفصام فيه على الكمال الزائل الفاني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اِنْفِصامَ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الانقطاع و الانقلاع</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فينفصم عنه الوحي و إنّ جبينه ليتفصّد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عنه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في موضع الحال التي تؤكد مضمون الآية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الاستمساك بالعروة الوثقى التي هي الإيمان باللّه و الكفر بالطاغوت من أقوى العرى التي يؤمن عليها من الانقطاع و تتبعد عن حيرة الشك و وهن الحجة و لا يمكن أن يتصوّر فيها ذلك لإضافتها إلى اللّه عزّ و جل الحيّ القيوم و هي النور الذي يتجلّى للأنام و يرتفع به الظلام، و ما فيه الظلام يقبل الانفصام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سَمِيعٌ عَلِيمٌ‌ </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تفيد الترغيب و الترهيب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سميع للأقوال عليم بالنيات و الأعمال، و إنّما أتى عزّ و جل بهذين الاسمين، لكون الإيمان و الكفر مما يتعلق باللسان و الجنان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فيه منتهى العطف و الحنان و فيه البشارة بأنّه تعالى وليّ أهل الإيمان و هذا من أجلّ المقامات و أشرفها لهم، و وعد منه عزّ و جل لهم بإخراجهم من الظّلمات إلى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الولاية ولاية الرعاية و الصّلاح و العطف و الحنان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المدبر للمؤمنين يقوم بتدبيرهم بما هو الأصلح لهم، و هي غير الولاية التكوينية التي له تعالى على جميع ما سواه، و هي مضافا إلى كونها إراءة الطريق إيصال إلى المطلوب أيضا، و أيّ مطلوب أجلى و أعلى من الوصول إلى عالم النور الذي مبدؤه و منتهاه هو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أضاف جلّت عظمته تلك الولاية إلى ذاته الأقدس و هذه الإضافة تشريفية من أكمل أنحاء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أتى بالظلمات بلفظ الجمع لكثرة مناشئ الظلمة و الجهل و الغواية و تباينها بحيث لا يمكن جمعها تحت جامع واحد إلا جامع اعتباري لا حقيقة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فإنّه حقيقة واحدة، و المراد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الهداية و الطاعة و الإيمان و لا وجه للتعدد فيه، لأنّه من واحد و في واحد و لغرض واحد و التعدد لو كان فهو فرضي اعتباري لا أن يكون حقيقيا و موضوعه يدور على استكمال الأبدي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النور المعنوي يعم الدنيا و الآخرة</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محمول على حقيقته دون المجاز و لكن لنفس الحقيقة مراتب كثيرة شدة و ضعفا و جوهرا و عرضا و كمالا و نقصا، فلا وجه لحمله على المجاز كما عن بعض المفسرين، كما لا وجه لحمله على الحقيقة التي هي محجوبة عن البصائر و الأبصار و هي عالم الغيب، لأنّ اللفظ ظاهر في الحقيقة غير المحدودة بعالم دون عالم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لها مظاهر و مراتب كما مرّ، ففي الآية الشريفة يراد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 الهداية و من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و الغواية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خص المؤمنين بالذكر لأنّهم استحقوا بالإيمان هذه المنزلة العظيمة و المقام السامي، فهم لم يعاندوا الحق و لم يطفؤا نور الفطرة بالكفر ففازوا بعطف اللّه عزّ و جلّ عليهم و رأفته بهم و تولي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أَوْلِياؤُهُمُ اَلطّاغُوتُ يُخْرِجُونَهُمْ مِنَ اَلنُّورِ إِلَى اَلظُّلُماتِ‌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العقل و الفطرة، و من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 الغواية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النور هو منشأ السعادة على نحو الاقتضاء فهو نور إجماليّ يقبل الزيادة و النقصان تبعا للعقائد الحسنة و المعارف الحقة و الأعمال الصالحة، و العقل، و الفطرة و الشرع أمور متحدة في الواقع و الحقيقة و مختلفة بالاعتبار، و كلّ واحد منها يدعو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من قبيل القضايا الطبيعية التي لا تحتاج إلى إقامة الحجة و البرهان و يكفي فيها المشاهدة و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باللّه العظيم و اتبعوا الطاغوت فإنّهم خرجوا من ولايته تبارك و تعالى عليهم و لا مدبر لأمرهم و لا مسيطر على نفوسهم إلا الطاغوت الذي يكون شأنه إخراج الإنسان من النور الفطري إلى ظلمات الجهل و الغواية و سوقهم إلى الشقاوة و الحرمان و حيرة الضلالة، فهم قد حرموا أنفسهم باتباعهم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اَلنّارِ هُمْ فِيها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من قبيل القضايا الطبيعية التي يؤتى بها لبيان ترتيب الأثر على المؤثر كقول</w:t>
      </w:r>
    </w:p>
    <w:p>
      <w:pPr>
        <w:pStyle w:val="BookText"/>
        <w:rPr/>
      </w:pPr>
      <w:r>
        <w:rPr>
          <w:rFonts w:ascii="Amiri" w:hAnsi="Amiri" w:eastAsia="Amiri" w:cs="Amiri"/>
          <w:color w:val="111111"/>
          <w:sz w:val="28"/>
          <w:sz w:val="28"/>
          <w:szCs w:val="28"/>
          <w:rtl w:val="true"/>
          <w:lang w:bidi="ar-SA"/>
        </w:rPr>
        <w:t xml:space="preserve">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حفت النار بالشهوات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حفر لأخيه بئرا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سمّا هلك</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الآخرة ليس فيها إلا جزاء الأعمال الصادرة في الدنيا و أولئك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الكافرون الذين اختاروا الكفر حرموا أنفسهم السعادة و أطفؤوا النور الإلهيّ في نفوسهم فهم أصحاب النار هم فيها خالدون لخلود نياتهم على ذلك كما يأتي مفصلا</w:t>
      </w:r>
      <w:r>
        <w:rPr>
          <w:rFonts w:eastAsia="Amiri" w:cs="Amiri" w:ascii="Amiri" w:hAnsi="Amiri"/>
          <w:color w:val="111111"/>
          <w:sz w:val="28"/>
          <w:szCs w:val="28"/>
          <w:rtl w:val="true"/>
          <w:lang w:bidi="ar-SA"/>
        </w:rPr>
        <w:t xml:space="preserve">. </w:t>
      </w:r>
      <w:bookmarkStart w:id="355" w:name="pg15376_165331"/>
    </w:p>
    <w:p>
      <w:pPr>
        <w:pStyle w:val="Heading4"/>
        <w:numPr>
          <w:ilvl w:val="3"/>
          <w:numId w:val="1"/>
        </w:numPr>
        <w:rPr/>
      </w:pPr>
      <w:bookmarkStart w:id="356" w:name="__RefHeading___Toc5964500_2142443653"/>
      <w:bookmarkStart w:id="357" w:name="_Toc130"/>
      <w:bookmarkEnd w:id="355"/>
      <w:bookmarkEnd w:id="356"/>
      <w:r>
        <w:rPr>
          <w:rtl w:val="true"/>
        </w:rPr>
        <w:t>بحوث المقام</w:t>
      </w:r>
      <w:bookmarkEnd w:id="357"/>
    </w:p>
    <w:p>
      <w:pPr>
        <w:pStyle w:val="Heading5"/>
        <w:numPr>
          <w:ilvl w:val="4"/>
          <w:numId w:val="1"/>
        </w:numPr>
        <w:rPr/>
      </w:pPr>
      <w:bookmarkStart w:id="358" w:name="__RefHeading___Toc5964502_2142443653"/>
      <w:bookmarkStart w:id="359" w:name="_Toc131"/>
      <w:bookmarkEnd w:id="358"/>
      <w:r>
        <w:rPr>
          <w:rtl w:val="true"/>
        </w:rPr>
        <w:t>بحث دلالي</w:t>
      </w:r>
      <w:bookmarkEnd w:id="359"/>
    </w:p>
    <w:p>
      <w:pPr>
        <w:pStyle w:val="BookText"/>
        <w:rPr/>
      </w:pPr>
      <w:r>
        <w:rPr>
          <w:rFonts w:ascii="Amiri" w:hAnsi="Amiri" w:eastAsia="Amiri" w:cs="Amiri"/>
          <w:color w:val="111111"/>
          <w:sz w:val="28"/>
          <w:sz w:val="28"/>
          <w:szCs w:val="28"/>
          <w:rtl w:val="true"/>
          <w:lang w:bidi="ar-SA"/>
        </w:rPr>
        <w:t>يستفاد من الآية الشريفة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على رد من يقول بالجبر لأنّه إذا لم يكن إكراه في الدّين فلا يكون فيه الجبر بالأولى، لأنّ الإكراه هو حمل الغير على اختيار فعل مع عدم الرضا و طيب النفس، و الجبر هو عدم أصل الاختيار كحركة يد المرتعش، و نحو ذلك من الأمثلة التي يذكرونها و منها ما ذكره أهل الجبر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الحائط للوتد لم تشقني‌؟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عمّن يدقني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تعرّضنا له في أحد مباحثنا السابقة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من نفي الحكم بعنوان نفي الموضوع تأكيدا و تثبيتا، و له نظائر كثيرة في السنة الشريفة مثل</w:t>
      </w:r>
    </w:p>
    <w:p>
      <w:p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 بعد احتلام و لا رضاع بعد 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جميع الموضوعات التي يتحقق فيها الإكراه عقدا كان أو إيقاعا أو غيرهما لا يترتب عليها الأثر المطلوب شرعا لأجل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يحتمل أن يكون</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w:t>
      </w:r>
    </w:p>
    <w:p>
      <w:pPr>
        <w:pStyle w:val="BookText"/>
        <w:rPr/>
      </w:pPr>
      <w:r>
        <w:rPr>
          <w:rFonts w:ascii="Amiri" w:hAnsi="Amiri" w:eastAsia="Amiri" w:cs="Amiri"/>
          <w:color w:val="111111"/>
          <w:sz w:val="28"/>
          <w:sz w:val="28"/>
          <w:szCs w:val="28"/>
          <w:rtl w:val="true"/>
          <w:lang w:bidi="ar-SA"/>
        </w:rPr>
        <w:t>عن امتي الخطأ، و النسيان، و ما أكرهوا عليه، و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مقتبسا من هذه الآية الشريفة و أمثالها من الآيات الواردة في الخطإ و النسيان و كيف كان فهي تبيّن حقيقة من الحقائق القرآنية التي ابتنى عليها الإسلام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اَلرُّشْدُ مِنَ اَلْغَيِّ‌ أنّ كلّ ما ورد في الشرع المبين إنّما هو إرشاد إلى حكم الفطرة و العقل كحسن الإحسان و قبح الظلم اللذين هما من المستقلات العقلية التي يحكم به كلّ ذي فطرة سليمة فما ورد في الشرع في سياق ذلك يكون إرشادا إليه و تصحيحا للثواب و العقاب، و تنطوي في ذاك جملة كثيرة من الأحكام، فهذه القاعدة كقاعدة شكر المنعم من أمهات القواعد العقلية المقرّرة في جميع الشرائع الإلهية تبتني عليها جملة من أبواب العلوم الإسلامية و تدل القاعدة المزبورة على أنّ جعل القانون بالجبر و الإكراه ظلم و هو قبيح بالنسبة إليه جلّت عظمته و لكن لا بد من بيان طرق الخير و طرق الشر أولا ثم جعل القانون للمكلّف المختار، و الأمر الأول يتكفّله العقل و الفطرة، و هما مع الإنسان حدوثا و بقاء و الأمر الثاني تتكفّله الشرايع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أحد أسرار ابتلاء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بالمعصية إثبات التمييز بين الطريقين إتماما للحجة على الناس و تحذيرا لهم عن المخالفة و متابعة الوسواس الخناس، و الا فأيّ مناسبة بين سجود الملائكة أجمعين و عصيان ربّ العالمين، فهو إعلان للعصيان لمصالح كثيرة لا أن يكون قد صدر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حتّى صغيرة فيكون من قبيل إنامة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الغداة لتوسيع الأمر على أمته رأفة منه عزّ و جلّ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المراد بالعروة الوثقى هي جميع كمالات الإنسان مطلقا و هي تارة تكون عرضا قائما بالغير كالاعتقادات الحقة الحاصلة لأهل الإيمان و القرآن الكريم بهذا الوجود الخارجي الواقع بين الدفتين</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جوهرا قائما بالذات كسيد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يتبعه في العلم و العمل الدين وردوا بحر المادة و خرجوا منه و لم </w:t>
      </w:r>
    </w:p>
    <w:p>
      <w:pPr>
        <w:pStyle w:val="BookText"/>
        <w:rPr/>
      </w:pPr>
      <w:r>
        <w:rPr>
          <w:rFonts w:ascii="Amiri" w:hAnsi="Amiri" w:eastAsia="Amiri" w:cs="Amiri"/>
          <w:color w:val="111111"/>
          <w:sz w:val="28"/>
          <w:sz w:val="28"/>
          <w:szCs w:val="28"/>
          <w:rtl w:val="true"/>
          <w:lang w:bidi="ar-SA"/>
        </w:rPr>
        <w:t xml:space="preserve">تمسهم نداوة منه فضلا عن أن يذوقوه فرجعوا إلى اللّه تعالى كما بدؤا منه و لم يخطر في جوانحهم إلا اللّه عز و جل و لم يصدر من حركات جوارحهم شيء إلا للّه جلت عظمته أُولئِكَ اَلَّذِينَ هَدَى اَللّهُ فَبِهُداهُمُ اِقْتَدِهْ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العروة الوثقى الإلهية، و الحبل الممدود بين السّماء و الأرض و بهم يصرف العذاب عن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عرضا و لا جوهرا بل هي الصراط المستقيم الذي ينتهي إلى اللّه عزّ و جل فتكون من صفات فعله الأقدس إلا إذا رجعت إلى العلم و الحكمة فتكون حينئذ من صفات الذات، و يمكن أن تجعل من الصفات البرزخية بين الذات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للقسم الأخير وجود واحد فرديّ بل له في كلّ من عوالمه تجلّ خاص لأهله بمظاهر ذلك العالم و يشهد لذلك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اَلسَّماواتِ وَ اَلْأَرْضَ أَنْ تَزُولا وَ لَئِنْ زالَتا إِنْ أَمْسَكَهُما مِنْ أَحَدٍ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بعض الموجودات يتمسك بها بالطبع، و البعض الآخر بالتسخير، و ثالث بالاختيار، و إن جعلناها من صغريات النظام الأحسن كان الأمر أظهر و 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اِنْفِصامَ لَها قيد توضيحي لا أن يكون احترازيا، ذكر لكثرة الاهتمام بالعروة الوثقى و للتأكيد على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 الكفر على الإيمان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يَكْفُرْ بِالطّاغُوتِ وَ يُؤْمِنْ بِاللّهِ‌ لبيان أنّ التحلية بالفضائل لا بد أن تسبقها التخلية عن الرذائل فالاولى مترتبة على الثانية فلا يكون استمساك بالعروة الوثقى الا بترك ما سوى العروة و الأخذ بها فقط، فيكون الكفر هو الترك و الإيمان هو الأخذ</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الآيات المباركة للإعلام بأنّ كلّ ما يقال في شأن العروة الوثقى الإلهية هو مسموع له تعالى، و كل ما يخطر بالبال بالنسبة إليها يكون معلوما لديه عزّ و جل فلا بد من التحفظ عن القول فيها الا بالحق، و تمسك القلوب في الخطرات و الجوارح عن </w:t>
      </w:r>
    </w:p>
    <w:p>
      <w:pPr>
        <w:pStyle w:val="BookText"/>
        <w:rPr/>
      </w:pPr>
      <w:r>
        <w:rPr>
          <w:rFonts w:ascii="Amiri" w:hAnsi="Amiri" w:eastAsia="Amiri" w:cs="Amiri"/>
          <w:color w:val="111111"/>
          <w:sz w:val="28"/>
          <w:sz w:val="28"/>
          <w:szCs w:val="28"/>
          <w:rtl w:val="true"/>
          <w:lang w:bidi="ar-SA"/>
        </w:rPr>
        <w:t>الحركات الا في الحق و بالحق، و هذه هي حقيقة العروة الوثقى العملية التي أمرنا باتباعها، فالآية الشريفة ترشد الناس إلى التمسك بالعروة الوثقى في أقوالهم و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التالية تشرح بعض جهات العروة الوثقى كما هو واضح و هو الإخراج من الظلمات إلى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أَصْحابُ اَلنّارِ هُمْ فِيها خالِدُونَ‌ أنّ النار هي الدار التي تليق بأهل الظلمات التي خلت نفوسهم عن النور الذي يسوقهم إلى الحق و الرضوان، فما ورد في هذه الآية يبين تناسب الجزاء مع العمل الذي هو من الحقائق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أتى سبحانه و تعالى بلفظ المضارع في قوله تعالى</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يُخْرِجُهُمْ مِنَ اَلظُّلُماتِ إِلَى اَلنُّورِ للدلالة على الثبوت و الاستمرار حالا بعد حال فهدايته سبحانه مستمرة بالنسبة إلى المؤمنين</w:t>
      </w:r>
      <w:r>
        <w:rPr>
          <w:rFonts w:eastAsia="Amiri" w:cs="Amiri" w:ascii="Amiri" w:hAnsi="Amiri"/>
          <w:color w:val="111111"/>
          <w:sz w:val="28"/>
          <w:szCs w:val="28"/>
          <w:rtl w:val="true"/>
          <w:lang w:bidi="ar-SA"/>
        </w:rPr>
        <w:t xml:space="preserve">. </w:t>
      </w:r>
      <w:bookmarkStart w:id="360" w:name="pg15376_165335"/>
    </w:p>
    <w:p>
      <w:pPr>
        <w:pStyle w:val="Heading5"/>
        <w:numPr>
          <w:ilvl w:val="4"/>
          <w:numId w:val="1"/>
        </w:numPr>
        <w:rPr/>
      </w:pPr>
      <w:bookmarkStart w:id="361" w:name="__RefHeading___Toc5964504_2142443653"/>
      <w:bookmarkStart w:id="362" w:name="_Toc132"/>
      <w:bookmarkEnd w:id="360"/>
      <w:bookmarkEnd w:id="361"/>
      <w:r>
        <w:rPr>
          <w:rtl w:val="true"/>
        </w:rPr>
        <w:t>بحث روائي</w:t>
      </w:r>
      <w:bookmarkEnd w:id="362"/>
    </w:p>
    <w:p>
      <w:pPr>
        <w:pStyle w:val="BookText"/>
        <w:rPr/>
      </w:pPr>
      <w:r>
        <w:rPr>
          <w:rFonts w:ascii="Amiri" w:hAnsi="Amiri" w:eastAsia="Amiri" w:cs="Amiri"/>
          <w:color w:val="111111"/>
          <w:sz w:val="28"/>
          <w:sz w:val="28"/>
          <w:szCs w:val="28"/>
          <w:rtl w:val="true"/>
          <w:lang w:bidi="ar-SA"/>
        </w:rPr>
        <w:t xml:space="preserve">في الكافي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اِسْتَمْسَكَ بِالْعُرْوَةِ اَلْوُثْقى‌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الإيمان باللّه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ما رواه العياشي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المعاني عن عبد اللّه بن عباس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يتمسك بالعروة الوثقى التي لا انفصام لها فليتمسك بولاية أخي و وصيّي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يهلك من أحبّه و تولاه و لا ينجو من أبغضه و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من الجمهور في ذلك كثيرة مذكورة في كتب الكلام و الحديث و التفسير و غيرها، و في بعضها عليّ و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كتاب اللّه عزّ و جل و العمل به و هو قرينه</w:t>
      </w:r>
    </w:p>
    <w:p>
      <w:pPr>
        <w:pStyle w:val="BookText"/>
        <w:rPr/>
      </w:pPr>
      <w:r>
        <w:rPr>
          <w:rFonts w:ascii="Amiri" w:hAnsi="Amiri" w:eastAsia="Amiri" w:cs="Amiri"/>
          <w:color w:val="111111"/>
          <w:sz w:val="28"/>
          <w:sz w:val="28"/>
          <w:szCs w:val="28"/>
          <w:rtl w:val="true"/>
          <w:lang w:bidi="ar-SA"/>
        </w:rPr>
        <w:t xml:space="preserve">كما في الحديث المتواتر بين المسلمين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 عترتي أهل بيتي لن يفترقا حتّى يردا عليّ الحوض</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الخصال عن الصادق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يتقلّب في خمسة من النور، مدخله نور، و مخرجه نور، و علمه </w:t>
      </w:r>
    </w:p>
    <w:p>
      <w:pPr>
        <w:pStyle w:val="BookText"/>
        <w:rPr/>
      </w:pPr>
      <w:r>
        <w:rPr>
          <w:rFonts w:ascii="Amiri" w:hAnsi="Amiri" w:eastAsia="Amiri" w:cs="Amiri"/>
          <w:color w:val="111111"/>
          <w:sz w:val="28"/>
          <w:sz w:val="28"/>
          <w:szCs w:val="28"/>
          <w:rtl w:val="true"/>
          <w:lang w:bidi="ar-SA"/>
        </w:rPr>
        <w:t>نور، و كلامه نور، و منظره يوم القيامة إلى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المؤمن معتقدا بدين اللّه تعالى ملتزما في أعماله بأن يعمل على طبق ما شاء اللّه و أراد عزّ و جل يصير جميع ذلك من الأنوار المعنوية لفرض أنّ في قلبه إيمانا و هو نور معنويّ و حركات جوارحه مطابقة للإيمان و هي أيضا من الأنوار المعنوية فيكون مآله إلى النور و سيأتي شرح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أسباب النزول للواحدي عن مجاهد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ناس مسترضعين في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قريظة و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بإجلاء بني النضير قال أبناؤهم من الأوس الذين كانوا مسترضعين فيهم لنذهبنّ معهم و لنديننّ بدينهم فمنعهم أهلهم و أرادوا أن يكرهوهم على الإسلام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أخرج أبو داود و النسائي و ابن المنذر و ابن أبي حاتم و النحاس في ناسخه و ابن مندة في غرائب شعبه و البيهقي في سننه و غيرهم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المرأة من الأنصار تكون مقلاة لا يكاد يعيش لها ولد، فتجعل على نفسها إن عاش لها ولد أن تهوّده، فلما أجليت بنو النضير كان فيهم من أبناء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 أبناءنا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روايات اخرى في شأن نزول الآية الشريفة مذكورة في كتب القوم، و كلّ ذلك من باب التطبيق و لا بأس به</w:t>
      </w:r>
      <w:r>
        <w:rPr>
          <w:rFonts w:eastAsia="Amiri" w:cs="Amiri" w:ascii="Amiri" w:hAnsi="Amiri"/>
          <w:color w:val="111111"/>
          <w:sz w:val="28"/>
          <w:szCs w:val="28"/>
          <w:rtl w:val="true"/>
          <w:lang w:bidi="ar-SA"/>
        </w:rPr>
        <w:t xml:space="preserve">. </w:t>
      </w:r>
      <w:bookmarkStart w:id="363" w:name="pg15376_165337"/>
    </w:p>
    <w:p>
      <w:pPr>
        <w:pStyle w:val="Heading5"/>
        <w:numPr>
          <w:ilvl w:val="4"/>
          <w:numId w:val="1"/>
        </w:numPr>
        <w:rPr/>
      </w:pPr>
      <w:bookmarkStart w:id="364" w:name="__RefHeading___Toc5964506_2142443653"/>
      <w:bookmarkStart w:id="365" w:name="_Toc133"/>
      <w:bookmarkEnd w:id="363"/>
      <w:bookmarkEnd w:id="364"/>
      <w:r>
        <w:rPr>
          <w:rtl w:val="true"/>
        </w:rPr>
        <w:t>بحث عرفاني</w:t>
      </w:r>
      <w:bookmarkEnd w:id="365"/>
    </w:p>
    <w:p>
      <w:pPr>
        <w:pStyle w:val="BookText"/>
        <w:rPr/>
      </w:pPr>
      <w:r>
        <w:rPr>
          <w:rFonts w:ascii="Amiri" w:hAnsi="Amiri" w:eastAsia="Amiri" w:cs="Amiri"/>
          <w:color w:val="111111"/>
          <w:sz w:val="28"/>
          <w:sz w:val="28"/>
          <w:szCs w:val="28"/>
          <w:rtl w:val="true"/>
          <w:lang w:bidi="ar-SA"/>
        </w:rPr>
        <w:t>قد أثبت العلماء أنّ نسبة المعارف المعنوية إلى الأرواح كنسبة الأغذية الجسمانية إلى البدن و الجسم، فإنّ الجسم يصلح بصلاح الغذاء و ينمو به و يفسد بفساده و تختلف درجات الغذاء فيهما، كما أنّ له مراتب كثيرة جدّا بحسب اختلاف الأجسام بل اختلاف الحالات في بدن واحد فضلا عن أبدان مختلفة، فكما أنّ من طبيعة الجسم التغذّي بما يصلحه و الا اضمحل و زال و كذلك الروح فإنّه لا بد له من الانتفاع بما يناسبه و الا لبطل استعداده و تعرض للهلاك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الإكراه في التغذّي الجسماني يستلزم خلاف المطلوب بل يوجب تنفر الطبع عن الغذاء و انزجار النفس عنه و يؤثر ذلك على الروح أيضا لأنّ بينهما جذبا و كذا لا وجه للإكراه بالنسبة إلى الروح و ما يرتبط به بل هو أشدّ تأثرا من الجسم لأنّه جوهر لطيف أكثر تحسّسا منه، و لكن كلّ ميسر لما خلق له</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لكلام الحق تعالى جذبات و للقرآن كذلك، و للموعظة الصادرة عن أهلها جذبات بمراتبها المختلفة التي لا حدّ لها، و مع تحقق تلك الجذبة كيف يتصور الإكراه، و يعلم سرّ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فَيُضِلُّ اَللّهُ مَنْ يَشاءُ وَ يَهْدِي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يَهْدِي مَنْ يَشاءُ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في المعشوق جذبة فإنّه لا يكون لجهد العاشق أثر و إن بلغ ما بلغ في العناء و المشقة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إكراه في الاستكمالات المعنوية مطلقا و الآية الشريفة لا إِكْراهَ فِي اَلدِّينِ‌ تشير إلى أمر فطريّ عقلي و يرشد إليه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 الرسل ليذكّرهم منسيّ الفطرة و تثير لهم دفائن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إرسال الرسل من النظام الأحسن كإخراج المعادن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الإكراه على بعض العلوم و الحرف و الصنايع الدائرة في هذا العالم فإنّ ذلك لا يؤثر الأثر المطلوب فإنّ شوب تلك العلوم و المعارف بالماديات أخرجتها عن المعارف المعنوية، فأين المعارف الربوبية التي تبقى في النفس إلى الأبد و تنفعه في عالم البرزخ و الحشر و النشر و الجنة و أين الصنايع الظاهرية المادية في أدقّ معانيها التي لا تبقى بعد انفصال الروح عن الجسم، و لو عبّر عنها بأنّها جسمانية الحدوث و جسمانية البقاء لكان حسنا</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 أنّ الأسباب الظاهرية المجبر عليها شيء و كمال النفس على فرض كونه كمالا شيء آخر بينهما بون بعيد كما هو معلوم</w:t>
      </w:r>
      <w:r>
        <w:rPr>
          <w:rFonts w:eastAsia="Amiri" w:cs="Amiri" w:ascii="Amiri" w:hAnsi="Amiri"/>
          <w:color w:val="111111"/>
          <w:sz w:val="28"/>
          <w:szCs w:val="28"/>
          <w:rtl w:val="true"/>
          <w:lang w:bidi="ar-SA"/>
        </w:rPr>
        <w:t xml:space="preserve">. </w:t>
      </w:r>
      <w:bookmarkStart w:id="366" w:name="pg15376_165339"/>
    </w:p>
    <w:p>
      <w:pPr>
        <w:pStyle w:val="BookText"/>
        <w:rPr/>
      </w:pPr>
      <w:bookmarkEnd w:id="366"/>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Heading3"/>
        <w:numPr>
          <w:ilvl w:val="2"/>
          <w:numId w:val="1"/>
        </w:numPr>
        <w:rPr/>
      </w:pPr>
      <w:bookmarkStart w:id="367" w:name="__RefHeading___Toc5964508_2142443653"/>
      <w:bookmarkStart w:id="368" w:name="_Toc134"/>
      <w:bookmarkEnd w:id="367"/>
      <w:r>
        <w:rPr>
          <w:rtl w:val="true"/>
        </w:rPr>
        <w:t>أَ لَمْ تَرَ إِلَى اَلَّذِي حَاجَّ إِبْراهِيمَ فِي رَبِّهِ أَنْ آتاهُ اَللّهُ اَلْمُلْكَ إِذْ قالَ إِبْراهِيمُ رَبِّيَ اَلَّذِي يُحْيِي وَ يُمِيتُ قالَ أَنَ</w:t>
      </w:r>
      <w:r>
        <w:rPr>
          <w:rtl w:val="true"/>
        </w:rPr>
        <w:t>.......</w:t>
      </w:r>
      <w:bookmarkEnd w:id="368"/>
    </w:p>
    <w:p>
      <w:pPr>
        <w:pStyle w:val="Heading4"/>
        <w:numPr>
          <w:ilvl w:val="3"/>
          <w:numId w:val="1"/>
        </w:numPr>
        <w:rPr/>
      </w:pPr>
      <w:bookmarkStart w:id="369" w:name="__RefHeading___Toc5964510_2142443653"/>
      <w:bookmarkStart w:id="370" w:name="_Toc135"/>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 xml:space="preserve">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و التي تليهما تبيّن توحيد اللّه تبارك و تعالى و قدرته و عنايته لعباده المؤمنين، فإنّه عزّ و جل بعد أن أثبت لنفسه التوحيد و مهام الصّفات العليا مثل القيومية المطلقة و الربوبية العظمى و الولاية على أهل الإيمان و وعدهم بإخراجهم من الظّلمات إلى النور ضرب في هذه الآيات أمثلة لبيان ولايته على المؤمنين و هدايته لهم و بيّن أنّ هناك هداية تحصل بالحجة و البرهان كالتي مع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قصته مع من آتاه 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هداية بالمشاهدة و العيان كالتي حصلت مع ذلك المؤمن الكريم الذي مرّ على قرية مملوءة من العظام البالية المبعثرة فأخذه العجب من إمكان إحيائها فأماته اللّه مائة عام ثم بعثه ليرى بنفسه كيفية خلقها و نشوزها</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كانت هذه الآيات مرتبطة بالآيات السابقة و اللاحقة في كونها من مظاهر توحيده عز و جل و ولايته و قدرته و إثبات المعاد</w:t>
      </w:r>
      <w:r>
        <w:rPr>
          <w:rFonts w:eastAsia="Amiri" w:cs="Amiri" w:ascii="Amiri" w:hAnsi="Amiri"/>
          <w:color w:val="111111"/>
          <w:sz w:val="28"/>
          <w:szCs w:val="28"/>
          <w:rtl w:val="true"/>
          <w:lang w:bidi="ar-SA"/>
        </w:rPr>
        <w:t xml:space="preserve">. </w:t>
      </w:r>
      <w:bookmarkStart w:id="371" w:name="pg15376_165340"/>
    </w:p>
    <w:p>
      <w:pPr>
        <w:pStyle w:val="Heading4"/>
        <w:numPr>
          <w:ilvl w:val="3"/>
          <w:numId w:val="1"/>
        </w:numPr>
        <w:rPr/>
      </w:pPr>
      <w:bookmarkStart w:id="372" w:name="__RefHeading___Toc5964512_2142443653"/>
      <w:bookmarkStart w:id="373" w:name="_Toc136"/>
      <w:bookmarkEnd w:id="371"/>
      <w:bookmarkEnd w:id="372"/>
      <w:r>
        <w:rPr>
          <w:rtl w:val="true"/>
        </w:rPr>
        <w:t>التفسير</w:t>
      </w:r>
      <w:bookmarkEnd w:id="373"/>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 حَاجَّ إِبْراهِيمَ فِي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الكلام في جملة أَ لَمْ تَرَ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أنّها تستعمل في مقام التعجب و يستفاد ذلك من بنائه اللفظي أو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الجدال أي تبادل الحجة مع الخصم 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القصد، و المحاجة لقصد الغلبة على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تطلق الحجة على ما يقصد به إثبات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المحاجة بين الحق و الباطل قديمة حدثت بحدوث أصل الخليقة، فإنّ أول ما خلق اللّه تعالى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خلق نوراني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في مقابله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خلق ظلماني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لكلّ واحد منهما جنودا مجندة في الكمية لكنّها مختلفة في الكيفية، فكلّ ما طلع نور حق في البين يهدي إلى الرشاد يخرج سحاب ظلماني يرعد و يبرق و يغوي العباد، و هذه سنة اللّه في عباده و لن تجد لسنة اللّه تبديلا، و لا تزال كذلك حتّى يفترق الفريقان فريق في الجنة و فريق في السعير فيلحق كلّ واحد منهما بما هو مثله و نظيره و يحظى بما يلائمه فيرتفع النزاع و ينتهي الصراع</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الآية الشريفة الذي مع الحق هو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يمثل جانب الباطل نمرود بن كنعان الملك المعروف المعاصر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الجملة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رَبِّهِ‌ متعلّق بحاجّ و الضمير فيه يرجع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ينته إلى علمك أو هل رأيت غرور الذي حاج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الصراع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نمرود ادعى الربوبية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راه فيه كما تفضل على سائر الآلهة و الأرباب بل جعل نفسه ربّ الأرباب و موّه الأمر على ذلك المجتمع الوثني الذي كان يعبد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يذعن بالالوهية المطلقة للّه تعالى و الربوبية العظمى له عزّ و جل لم يشارك في سلطانه أحدا من مخلوقاته و احتج على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ربّه الذي يحيي و يميت، و أراد بهما الحياة و الموت المشهودين المعروفين الحياة التي هي أصل كلّ إحساس و شعور و الموت الذي هو الفناء لذلك، فلما عارض نمرود إبراهيم بالمغالطة و التلبيس بأنّه يحيي و يميت حين قتل أحد المسجونين و أطلق الآخر و نجح هذا التلبيس على الحاضرين فصدّقوه جهلا منهم أو عنادا، و رفع هذا التلبيس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بمحاجة أخرى واضحة جلية يذعن بها الجميع أنّها من صنع اللّه تعالى و لذلك بهت الذي كفر و لم يسع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وجه المخالفة لعلمه بأنّ ذلك المجتمع لا يقبله منه و لا يصدّقه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المحاجة بين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يذعن بالالوهية المطلقة للّه تعالى و نمرود الذي يعتقد بتعدد الأرباب و الالوهية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آتاهُ اَللّهُ اَلْمُلْكَ‌ </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الإضافة الظاهرية بالنسبة إلى ما في الدنيا تتسع و تتضيق حسب ما يشاء اللّه تعالى و يريد و تكون هذه الإضافة معرضا لحدوث الإضافات الكثيرة تفنى و تزول، و يكون المتلبّس بها في جهد أكيد شديد في جلب مقتضياتها و رفع موانعها، و في الحقيقية إنّه ليس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حال الملك الظاهري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الملك الذي آتاه اللّه تعالى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مالكية حقايق الأمور و تسلطه على الممكنات بحيث يقلب الجوهر إلى آخر و يبدل الصورة إلى اخرى بإذن اللّه تعالى و هو باق ببقاء اللّه عزّ و جل و لا مناسبة بين الملكين الا نسبة العدم إلى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العجيب أن يكون الثاني مبتلى بالأول دائما كابتلاء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بنمرود، 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بفرعون،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بالطواغيت من أهل عصره و ليس ذلك الا لأجل كمال الأول و خسّة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أَنْ آتاهُ اَللّهُ اَلْمُلْكَ‌ في موضع التعليل يصح أن تكون تعليلا للمحاجّة يعني إنّما حاج نمرود إبراهيم لأنّه رأى نفسه ملكا فأورثه الكبر و الإعجاب فحمله على الغرور، و دفعه على المحاجة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 أنّ الذي أعطاه الملك يقدر على أن ينزعه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الجملة في مقام بيان كفران نمرود للنعمة التي أنعم اللّه تعالى عليه في الدنيا، فهو بدل أن يؤمن باللّه تعالى و يشكره عليها ادعى الربوبية لنفسه و خاصم نبيّ اللّه عزّ و جل فيها، و مثل ذلك كثير في المحاورات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بنوه أبا الغيلان عن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فعل كما يجزي سنمّار</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يصح إرجاع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آتاهُ اَللّهُ اَلْمُلْكَ‌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بالملك الملك المعنوي لا الملك الظاهري الإضافي،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بهذا الملك أي النبوة التامة خاصم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نمرود الملك الظاهري و حاجّه و أبهته لا أن يكون قد نازعه في ملكه الظاهري فإنّ مقام النبوة أعظم و أكبر من هذا الملك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إِبْراهِيمُ رَبِّيَ اَلَّذِي يُحْيِي وَ يُمِيتُ‌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لاعتراف الجميع بأنّ ربّ إبراهيم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بالحياة 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المدرك بالحس و الوجدان النوعيان الشاملان لجميع ما هو متصف بالحياة من النبات و الحيوان و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المحاجّة مع نمرود إنّ ربّي من يقدر على الإحياء و الإماتة بل على إيجاد العالم و إفنائه فإنّ إعطاء الروح و أخذه إنّما يكون تحت استيلائه و في قبضته، و لكن نمرود فهم من ذلك الإحياء و الإماتة الشخصيتين للإنسان فادعى لنفسه ذلك أيضا، فأمر بإحضار شخصين من السجن فقتل أحدهما و أطلق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احيي و أميت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يعلم أنّ ذلك ليس من الإحياء و الإماتة فإنّ الإطلاق من السجن و القتل بمعزل عن الاستيلاء على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منحصر في اللّه تعالى أو من يأذن اللّه عزّ و جل له بالتسلط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خص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الإحياء و الإماتة دون غيرهما من صنع اللّه تعالى، لأنّهما يختصان به تعالى و ليس لغيره عزّ و جل منهما صنع و هما مشهودان للجميع واضحان جليان و مع ذلك لم ينفع الاحتجاج بهما عليهم و ذلك لقصور تفكرهم و تعقلهم و لا يرجى أكثر من ذلك ممن أسر نفسه في المادة و أوقع نفسه في سجن الماديات لا يرقى فكره عن محيط نفسه و لا يعرف أنّه في أين و من أين و إلى أين، و مثل ذلك يجري في كلّ قوم بلغ الانحطاط الفكري فيهم إلى هذا المستوى و إن تقدّم في الماديات الرقيّ الحضاري و لا نرى هذا الانحطاط المعنوي في مجتمعنا المعاصر و المدنية الحاضرة أيضا الا لبعدهم عن المعارف المعنوية و انهماكهم في الماديات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أُحْيِي وَ أُمِيتُ‌ </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الربّ الذي يحيي و يميت، و قد قصر ذلك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p>
    <w:p>
      <w:pPr>
        <w:pStyle w:val="BookText"/>
        <w:rPr/>
      </w:pPr>
      <w:r>
        <w:rPr>
          <w:rFonts w:ascii="Amiri" w:hAnsi="Amiri" w:eastAsia="Amiri" w:cs="Amiri"/>
          <w:color w:val="111111"/>
          <w:sz w:val="28"/>
          <w:sz w:val="28"/>
          <w:szCs w:val="28"/>
          <w:rtl w:val="true"/>
          <w:lang w:bidi="ar-SA"/>
        </w:rPr>
        <w:t>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احيي و أميت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 لنفسه الربوبية فادعى لنفسه ما وصف به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و صرف الكلام عن وجهه إما عنادا و لجاجا و مكابرة أو أنّه بلغ في الانحطاط الفكري إلى المستوى الذي لا يميّز بين الحياة الحقيقية و الموت كذلك و بين الإحياء و الإماتة بالمعنى الذي أراده كما ذكرنا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فَإِنَّ اَللّهَ يَأْتِي بِالشَّمْسِ مِنَ اَلْمَشْرِقِ فَأْتِ بِها مِنَ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السياق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أيس من هدايته و سد باب المصادرة، كما فعل نمرود في الحجة الأولى و إثبات الربوبية لنفسه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تعتقد الربوبية و تصنع كما يصنع ربّي اللّه الذي له الالوهية و الربوبية العظمى على ما سواه فإنّه تعالى يأتي بالشمس من المشرق فتصرّف أنت فيه فائت بالشمس من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الرّب إلى اسم الجلالة هنا لأنّ الربوبية قد صارت واضحة بإقامة الحجة عليها في المرة الاولى فالتفت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تعالى معبود الكلّ كما أنّه ربّ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ذكر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لأنّها كانت من أعظم المعبودات عندهم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النيّر العظيم الذي تقدّسونه و تحترمونه احترام الآلهة مسخر تحت إرادة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الوجه في تفريع هذه الحجة على الحجة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اَلَّذِي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انقطاع الحجة و عدم القدرة على إقامتها فينقطع اللجاج و المحاجة لا محالة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نمرود الكافر باللّه تعالى متحيّرا مدهوشا لا يقدر على الرد</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يصرّح سبحانه باسمه تحقيرا، و يمكن أن يراد به كلّ من كفر سواء كان نمرود أو من حضر في مجلسه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يَهْدِي اَلْقَوْمَ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يهدي و لا يوفق من أعرض عن الحق بعد وضوح الحجة فيتركهم إلى أنفسهم فهم ظلموا أنفسهم بسوء اختيارهم و اتخذوا سواء الجحيم بدلا عن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ذكر الوصف اَلظّالِمِينَ‌ يستفاد أنّ العلة في عدم الهداية هو الظلم، و هذا مما يؤكده القرآن الكريم في موارد كثيرة لأنّه أقوى و أغلظ حجاب بين النفس الإنسانية و المعارف الربوبية كما تقدم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 هِيَ خاوِيَةٌ عَلى عُرُوشِها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الخلاء و السقوط، و ترك ما بين الشيئين خاليا،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خوى بطنه عن الطعام أي خلا بطنه، و خوى النجم أي سقط،</w:t>
      </w:r>
    </w:p>
    <w:p>
      <w:pPr>
        <w:pStyle w:val="BookText"/>
        <w:rPr/>
      </w:pP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يتخوّى كما يتخوّى البعير الضامر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يتجافى جميع أجزاء بدنه في السجود يعني لا يلصق أجزاء بدنه بعضها ببعض و لا بالأرض الا المساجد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مرتفع أظلّ الإنسان من سقف أو بيت، أو كرم، و التعريش جعل الخشب تحت الكرم، بل كلّ بناء عرش، و عريش مكة أبنيتها و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في أصل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أي خاوِيَةٌ عَلى عُرُوشِها قد ذكرت في مواضع من القرآن الكريم، و الكلّ تكون كناية عن الخلو من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أَعْجازُ نَخْلٍ خاوِيَةٍ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بمعنى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تحتمل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السقوف و انهدام الحيطان عليها</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السقوف و بقاء الحيطان، و من يستظلّ بالحيطان دون السقوف و كلّ منهما صحيح و واقع في الخارج و مشاهد في الدور الخربة و القرى المندرسة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التجمع، و سميت القرية قرية لتجمع الناس فيها و لها استعمالات كثيرة في القرآن الكريم مفردا و تثنية و جمعا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لَوْ لا نُزِّلَ هذَا اَلْقُرْآنُ عَلى رَجُلٍ مِنَ اَلْقَرْيَتَيْنِ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و قد ذكر المفسرون وجوها في عطف هذه الآية و لكن الصحيح أنّها معطوفة على المعنى فإنّه لما بيّن سبحانه أنّ الاستمساك بالعروة الوثقى موجب لهداية الإنسان و الخروج من الظلمات إلى النور عقب عزّ و جلّ ذلك بجملة من الأمثلة التي تبيّن طرق الهداية و استشهد ببعض قصص الأنبياء مع أممهم للإرشاد إلى أنّهم هم العروة الوثقى التي لا بد من التمسك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تفنّن عزّ و جل في بيان القصص فذكر الاولى لبيان الاحتجاج على المعاد، لمكان التلازم بين المبدإ و المعاد ثبوتا و إثباتا كما تقدم، و أكد المعاد بذكر كيفية الحشر و النشر، كما ورد في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الطيور الأربعة، لكثرة أهميّة المعاد و استبعاد الناس بأنّ عين البدن المحسوس في دار الغرور كيف يعاد في دار النشور، مع تراكم الاستحالات الواردة عليه فكم من بدن صار ترابا ثم صار بدنا لإنسان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لحد قد صار لحدا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 من تزاحم الأضداد</w:t>
      </w:r>
    </w:p>
    <w:p>
      <w:pPr>
        <w:pStyle w:val="BookText"/>
        <w:rPr/>
      </w:pPr>
      <w:r>
        <w:rPr>
          <w:rFonts w:ascii="Amiri" w:hAnsi="Amiri" w:eastAsia="Amiri" w:cs="Amiri"/>
          <w:color w:val="111111"/>
          <w:sz w:val="28"/>
          <w:sz w:val="28"/>
          <w:szCs w:val="28"/>
          <w:rtl w:val="true"/>
          <w:lang w:bidi="ar-SA"/>
        </w:rPr>
        <w:t>و دفين على بقايا دفين من عهود الآباء و الأجداد</w:t>
      </w:r>
    </w:p>
    <w:p>
      <w:pPr>
        <w:pStyle w:val="BookText"/>
        <w:rPr/>
      </w:pPr>
      <w:r>
        <w:rPr>
          <w:rFonts w:ascii="Amiri" w:hAnsi="Amiri" w:eastAsia="Amiri" w:cs="Amiri"/>
          <w:color w:val="111111"/>
          <w:sz w:val="28"/>
          <w:sz w:val="28"/>
          <w:szCs w:val="28"/>
          <w:rtl w:val="true"/>
          <w:lang w:bidi="ar-SA"/>
        </w:rPr>
        <w:t>صاح هذي قبورنا تملأ الأرض فأين القبور من عهد عاد</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كلّه من كمال قهاريته تعالى و علمه التام المتعلق بذرات الموجودات و جزئياتها حدوثا و بقاء، فالتمييز لدى العلم الأزلي ثابت و إن تبادلت عليها الاستحالات الكثيرة في الدنيا و الآخرة و ما يحدث في كلّ منهما الصادر عن نظام العلم الأزلي المتعلّق بالموجودات تعلّقا خارجا عن تعقل الإنسان لقصور العقول عن دركه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ذكر سبحانه إبراهيم في الآية السابقة و أبهم اسم الذي مر على القرية و اسمها و القوم الذين كانوا يسكنون فيها تعظيما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تشريفا له فإنّ للّه عزّ و جل مع إبراهيم عنايات خاصة و له مع اللّه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الغرض هو بيان كيفية الهداية و الموعظة و لا يحتاج إلى ذكر الأسماء بعد استيفاء الغرض من ضرب المثل، أو لأنّ الإحياء بعد الإماتة من الأمور المستبعدة عند الناس و المستعظمة عندهم فاقتضى الحال أن يكون الكلام بلحن الاستهانة و الاستصغار، و هذا من ضروب الفصاحة و البلاغة في أنّه يؤتى بلحن الاستهانة في الموارد التي لا تخلو عن الاستعظام و الاستبعاد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المفسرون في اسم القرية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بيت المقدس لما خربها بختنصّر البابلي،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المؤتفكة،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كما أنّهم اختلفوا في اسم الذي مرّ على القرية</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عزير و هو المروي عن ابن عباس بعدّة طرق و المنسوب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أرميا</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عزير، و هو 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به جمع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الزمخشري في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رجل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مردود من جهات كما ستعرف، و قال شيخنا البلاغي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كفانا ابن المنير في حاشيته مؤنة الرد لما استند إليه الكشاف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أَنّى يُحْيِي هذِهِ اَللّهُ بَعْدَ مَوْتِها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استفهام تأتي للبحث عن الحال و المكان و تتضمن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يحيي اللّه تعالى هذه القرية و أهلها بعد موتها، و سياق الكلام يدل على أنّ 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الأجساد البالية و العظام الرميمة و خراب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 ذلك استعظاما للإحياء لا استبعادا منه لقدرة اللّه تعالى و يدل عليه قوله تعالى في آخر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اَللّهَ عَلى كُلِّ شَيْ‌ءٍ قَدِيرٌ </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هذا الكلام يصدر عن كلّ من ينظر في الأمور نظر تفحص و تمعن و يقف </w:t>
      </w:r>
    </w:p>
    <w:p>
      <w:pPr>
        <w:pStyle w:val="BookText"/>
        <w:rPr/>
      </w:pPr>
      <w:r>
        <w:rPr>
          <w:rFonts w:ascii="Amiri" w:hAnsi="Amiri" w:eastAsia="Amiri" w:cs="Amiri"/>
          <w:color w:val="111111"/>
          <w:sz w:val="28"/>
          <w:sz w:val="28"/>
          <w:szCs w:val="28"/>
          <w:rtl w:val="true"/>
          <w:lang w:bidi="ar-SA"/>
        </w:rPr>
        <w:t>فيها وقوف معتبر، و قد ضرب اللّه تعالى المثل في نفسه فأماته ثم أحياه كما حكى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فَأَماتَهُ اَللّهُ مِائَةَ عامٍ ثُمَّ بَعَثَهُ‌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السباحة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عامت السفينة في البحر و سمي العام عاما، لأنّ القطعات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كالأيام و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تسبح في الزمان، و الفرق بينه و بين السنة أنّ الأول يطلق غالبا على ما فيه الخصب و الرخاء و الثانية تطلق على ما فيه الشدة و الجدب و في حديث حليمة السعدية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نلتمس الرضعاء بمكة في سنة سنهاء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نبات بها و لا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إثارة الشيء، و هي تختلف باختلاف المتعلّق، و لها استعمالات كثيرة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البعث تارة يكون بمعنى إيجاد الشيء بعد العدم المحض و هو مختص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إحياء الموتى، و هو أيضا مختص به عزّ و جل، لأنّ الأرواح إيجادا و إفناء، تحت سلطة اللّه تعالى و قد يهب عزّ و جل ذلك لمن يشاء من خلقه، كما سلّط عزرائيل على قبض الأرواح، و عيسى على إحياء بعض الأموات و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الحقيقي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توفاه بإزهاق الرّوح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أماته و توفاه مائة عام ثم بعثه برد الرّوح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ذكر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بالإماتة هو فقد الحس و الحركة دون مفارقة الروح البدن أي السبات ثم أعاده إلى ما كان عليه أولا مثل رقود أصحاب الكهف ثلاثمائة و تسع سنين،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السبات في هذه المدة أمر غير مألوف و خارق للعادة و برجوع الحس و الحركة بعد السبات يتحقق الاحتجاج على إمكان الحياة بعد الموت و لو في سنين عديدة</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مخالف لظاهر الآية الشريفة صدرا و ذيلا، مع أنّه لا استحالة </w:t>
      </w:r>
    </w:p>
    <w:p>
      <w:pPr>
        <w:pStyle w:val="BookText"/>
        <w:rPr/>
      </w:pPr>
      <w:r>
        <w:rPr>
          <w:rFonts w:ascii="Amiri" w:hAnsi="Amiri" w:eastAsia="Amiri" w:cs="Amiri"/>
          <w:color w:val="111111"/>
          <w:sz w:val="28"/>
          <w:sz w:val="28"/>
          <w:szCs w:val="28"/>
          <w:rtl w:val="true"/>
          <w:lang w:bidi="ar-SA"/>
        </w:rPr>
        <w:t>في الإحياء بعد الموت في هذه الدنيا حتّى يتكلّف بالتصرف في معنى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 هذه القصة على قصة أصحاب الكهف أمر غير معقول حتّى عند القائلين بالقياس فإنّ دلالة الألفاظ لا يمكن أن تكون مورد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 لَبِثْتَ قالَ لَبِثْتُ يَوْماً أَوْ بَعْضَ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اللبث و المكث بمعنى واحد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بعد بعثه و إحيائه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لبثت في موتك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يوما أو بعض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الترديد باعتبار اختلاف وقت الموت و وقت الإحياء فظنّ تخلل الليلة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كناية عن عدم الإحساس بالمدة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لَبِثْتَ مِائَةَ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لبثت ذلك المقدار بل لبثت 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السؤال إظهار عجزه و بيان المشية الإلهية التي تعلّقت بجعله مورد القدرة على إحياء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و الجواب يدل على أدب القرآن المشتمل على مخاطبة اللّه تعالى مع خلقه و هي تدل على كمال العناية و الرأفة، و فيها تظهر العبودية مع المعبود الحقيقي على نحو ما يشاء المعبود، و هي اللذة التي لا منتهى لها شدة و عدة و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طَعامِكَ وَ شَرابِكَ لَمْ يَتَسَنَّهْ‌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يتغيّر بتغير السنين و مرّ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يتغيّر الطعام و الشراب في مائة سنة مع كونهما في معرض التغيير و الاستحالة في عدة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أمر بالنظر لاستبانة طول المدة و دفع ما يخطر بالبال من قصرها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إِلى حِمارِكَ‌ </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صار رميما تفرّقت عظامه و تقطعت أوصاله و بادت أجزاؤه كيف يحييه اللّه تعالى صحيحا سويا يصلح للركوب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تكرار الأمر بالنظر إيماء بانتقال الكلام إلى برهان آخر لتثبيت طول المدة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لِنَجْعَلَكَ آيَةً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جعلناه فيك من الموت و الإحياء كلّ ذلك ليستدلّوا بها على ثبوت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سياق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عطف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من هذا الفعل لم تكن منحصرة في إظهار الآية لهذا الشخص فقط و إزالة التعجب عنه الذي أظهره في إحياء الموتى بل الغاية أيضا هي جعله علامة للناس يستدلّون بها على ثبوت المعاد و إظهار القدرة الأزلية الحاكمة على كلّ شيء فإنّ الذي يقدر على إحياء الموتى في هذه المدة لقادر على إحيائها بعد مدة أطول منها فلا تختص قدرته بزمان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إِلَى اَلْعِظامِ كَيْفَ نُنْشِزُها ثُمَّ نَكْسُوها لَحْماً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النشز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البروز و الظهور، و الإذاعة، و الارتفاع و الجميع يرجع إلى معنى واحد و هو الظهور و إنّما الاختلاف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العظام كيف ترتفع و يجتمع بعضها مع بعض بالتركيب ثم نكسوها لحما لتصبح خلقا جديدا 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بالنظر هنا لاستبانة ما قد يتوهم من استحالة عود الأجزاء إلى الصورة الأصلية بعد التغيّرات و التحوّلات الكثيرة و لذلك كان مورد النظر خاصا له من هذه الجهة و عاما من جهة أنّ إحياء الموتى و البعث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من العظام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الموتى المجاورين له و عظام الحمار، و لا ينافي ذلك جعله آية للناس و لم يجعل إحياء موتى أهل القرية آية، فإنّ الظاهر أنّ اللّه تعالى جعله محور إثبات ذكر هذه الحكاية بلا فرق بين عظام موتى أهل القرية أو عظام خصوص الراكب و المركوب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تَبَيَّنَ لَهُ قالَ أَعْلَمُ أَنَّ اَللّهَ عَلى كُلِّ شَيْ‌ءٍ قَدِيرٌ </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اعتراف منه بالعلم الثابت في نفسه 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يُحْيِي هذِهِ اَللّهُ بَعْدَ مَوْتِها و إنّما قال ذلك استعظاما في نفسه و قد جعله اللّه آية للناس لإثبات </w:t>
      </w:r>
    </w:p>
    <w:p>
      <w:pPr>
        <w:pStyle w:val="BookText"/>
        <w:rPr/>
      </w:pPr>
      <w:r>
        <w:rPr>
          <w:rFonts w:ascii="Amiri" w:hAnsi="Amiri" w:eastAsia="Amiri" w:cs="Amiri"/>
          <w:color w:val="111111"/>
          <w:sz w:val="28"/>
          <w:sz w:val="28"/>
          <w:szCs w:val="28"/>
          <w:rtl w:val="true"/>
          <w:lang w:bidi="ar-SA"/>
        </w:rPr>
        <w:t>المعاد و إظهار القدرة التامة</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المراد بالعلم هنا الوصول من مرتبة حق اليقين إلى عين اليقين</w:t>
      </w:r>
      <w:r>
        <w:rPr>
          <w:rFonts w:eastAsia="Amiri" w:cs="Amiri" w:ascii="Amiri" w:hAnsi="Amiri"/>
          <w:color w:val="111111"/>
          <w:sz w:val="28"/>
          <w:szCs w:val="28"/>
          <w:rtl w:val="true"/>
          <w:lang w:bidi="ar-SA"/>
        </w:rPr>
        <w:t xml:space="preserve">. </w:t>
      </w:r>
      <w:bookmarkStart w:id="374" w:name="pg15376_165352"/>
    </w:p>
    <w:p>
      <w:pPr>
        <w:pStyle w:val="Heading4"/>
        <w:numPr>
          <w:ilvl w:val="3"/>
          <w:numId w:val="1"/>
        </w:numPr>
        <w:rPr/>
      </w:pPr>
      <w:bookmarkStart w:id="375" w:name="__RefHeading___Toc5964514_2142443653"/>
      <w:bookmarkStart w:id="376" w:name="_Toc137"/>
      <w:bookmarkEnd w:id="374"/>
      <w:bookmarkEnd w:id="375"/>
      <w:r>
        <w:rPr>
          <w:rtl w:val="true"/>
        </w:rPr>
        <w:t>بحوث المقام</w:t>
      </w:r>
      <w:bookmarkEnd w:id="376"/>
    </w:p>
    <w:p>
      <w:pPr>
        <w:pStyle w:val="Heading5"/>
        <w:numPr>
          <w:ilvl w:val="4"/>
          <w:numId w:val="1"/>
        </w:numPr>
        <w:rPr/>
      </w:pPr>
      <w:bookmarkStart w:id="377" w:name="__RefHeading___Toc5964516_2142443653"/>
      <w:bookmarkStart w:id="378" w:name="_Toc138"/>
      <w:bookmarkEnd w:id="377"/>
      <w:r>
        <w:rPr>
          <w:rtl w:val="true"/>
        </w:rPr>
        <w:t>بحث أدبي</w:t>
      </w:r>
      <w:bookmarkEnd w:id="378"/>
    </w:p>
    <w:p>
      <w:pPr>
        <w:pStyle w:val="BookText"/>
        <w:rPr/>
      </w:pPr>
      <w:r>
        <w:rPr>
          <w:rFonts w:ascii="Amiri" w:hAnsi="Amiri" w:eastAsia="Amiri" w:cs="Amiri"/>
          <w:color w:val="111111"/>
          <w:sz w:val="28"/>
          <w:sz w:val="28"/>
          <w:szCs w:val="28"/>
          <w:rtl w:val="true"/>
          <w:lang w:bidi="ar-SA"/>
        </w:rPr>
        <w:t xml:space="preserve">ذكر الأدباء أنّ من المبهمات الموصولات لعدم تبيّن معناها إلا بالصلة و هذه هي جهة بنائها لكن الإبهام فيها مختلف شدّة و ضعفا فإنّ بعضها متوغلة في الإبهام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دون 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اَلَّذِي يُحْيِي وَ يُمِيتُ للدلالة على المعهود و معروفية صلته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فإنّها تدل على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في إتيان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و 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استمرار الإحياء له تعالى و تجدده و بيان أنّ هذا شأنه دائما</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الاسم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أُحْيِي وَ أُمِيتُ‌ هو ضمير المتكلّم وحده و الألف الأخيرة تحذف في الأصل، و هو مبنيّ على الفتح فرقا بينه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حرف ناصب للفعل و الألف الأخيرة إنّما هي لبيان الحركة في الوقف فإن توسطت الكلام سقطت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الكاف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بمعنى مثل جيء بها للتنبيه على تعدد الشواهد، فهي في موضع نصب معطوفة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مردود لما أثبتناه من عدم الزيادة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خاوِيَةٌ عَلى عُرُوشِها جملة حالية، و على عروشها إما خبر بعد خبر أو متعلق بخاوية و ذلك للاختلاف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عامٍ‌ منصوبة على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 لَبِثْتَ‌ يسأل بها عن مقدار الزمان و هي في موضع نصب على أنّها ظرف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يَتَسَنَّهْ‌ أصله يتسننن بثلاث نونات أبدلت الثالثة ألفا لتكرار الأمثال ثم حذفت الألف للجزم فصار يتسنّن وجيء بالهاء لبيان حركة النون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نحييها،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 ضم الشين مأخوذ من النشر بعد الطّي</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القراءة المشهورة ما سبق نُنْشِزُها و تقدم وجهه</w:t>
      </w:r>
      <w:r>
        <w:rPr>
          <w:rFonts w:eastAsia="Amiri" w:cs="Amiri" w:ascii="Amiri" w:hAnsi="Amiri"/>
          <w:color w:val="111111"/>
          <w:sz w:val="28"/>
          <w:szCs w:val="28"/>
          <w:rtl w:val="true"/>
          <w:lang w:bidi="ar-SA"/>
        </w:rPr>
        <w:t xml:space="preserve">. </w:t>
      </w:r>
      <w:bookmarkStart w:id="379" w:name="pg15376_165354"/>
    </w:p>
    <w:p>
      <w:pPr>
        <w:pStyle w:val="Heading5"/>
        <w:numPr>
          <w:ilvl w:val="4"/>
          <w:numId w:val="1"/>
        </w:numPr>
        <w:rPr/>
      </w:pPr>
      <w:bookmarkStart w:id="380" w:name="__RefHeading___Toc5964518_2142443653"/>
      <w:bookmarkStart w:id="381" w:name="_Toc139"/>
      <w:bookmarkEnd w:id="379"/>
      <w:bookmarkEnd w:id="380"/>
      <w:r>
        <w:rPr>
          <w:rtl w:val="true"/>
        </w:rPr>
        <w:t>بحث دلالي</w:t>
      </w:r>
      <w:bookmarkEnd w:id="381"/>
    </w:p>
    <w:p>
      <w:pPr>
        <w:pStyle w:val="BookText"/>
        <w:rPr/>
      </w:pPr>
      <w:r>
        <w:rPr>
          <w:rFonts w:ascii="Amiri" w:hAnsi="Amiri" w:eastAsia="Amiri" w:cs="Amiri"/>
          <w:color w:val="111111"/>
          <w:sz w:val="28"/>
          <w:sz w:val="28"/>
          <w:szCs w:val="28"/>
          <w:rtl w:val="true"/>
          <w:lang w:bidi="ar-SA"/>
        </w:rPr>
        <w:t>يستفاد من الآية الشريفة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اللّه تعالى قصّة خليله بعد آية الكرسي للإشارة إلى أنّ مثل الخليل هو العروة الوثقى التي لا انفصام لها و بواسطة مثله يخرج الذين آمنوا من الظلّمات إلى النور، و أنّ نمرود و أمثاله من الطواغيت هم الذين يخرجون الناس من النور إلى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الآيات الشريفة أدب المحاجة مع الخصم و هي و إن كانت مذمومة و لعلّه لذلك نسب المحاجة إلى نمرود تجليلا لمقام الخليل عن نسبة المرجوح إليه، و لكن إذا اشتملت على إحقاق الحق و إبطال الباطل فلا ريب في رجحانها بل قد تجب، و محاجة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يتلو تلوهم من هذا القبيل</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 اللّه سبحانه في هذه الآيات كيفية المحاجة مع الظالمين أيضا و ذلك بالاحتجاج عليهم بظواهر دار الكون و الفساد و عالم التغيّر و التبدل لقصور عقولهم عن الوصول إلى ما وراء ذلك، و يستفاد ذلك من آيات كثيرة أيضا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يَنْظُرُونَ إِلَى اَلْإِبِلِ كَيْفَ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كان مأنوسا بركوب البعير و سوق الحمير لا بد له أن يستدل على الخالق بما هو المأنوس لديه، و لكن يقول عزّ و جل لنبيه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يَكْفِ بِرَبِّكَ أَنَّهُ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بيّن اللّه سبحانه في هذه الآيات كيفية المحاجة مع الظالمين أيضا و ذلك بالاحتجاج عليهم بظواهر دار الكون و الفساد و عالم التغيّر و التبدل لقصور عقولهم عن الوصول إلى ما وراء ذلك، و يستفاد ذلك من آيات كثيرة أيضا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يَنْظُرُونَ إِلَى اَلْإِبِلِ كَيْفَ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كان مأنوسا بركوب البعير و سوق الحمير لا بد له أن يستدل على الخالق بما هو المأنوس لديه، و لكن يقول عزّ و جل لنبيه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يَكْفِ بِرَبِّكَ أَنَّهُ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 حَاجَّ إِبْراهِيمَ فِي رَبِّهِ‌ أنّ هذه المحاجة وقعت بعد أن رباه اللّه تعالى و أوصله إلى مقام حق اليقين و عين اليقين فكانت بعد اصطفائه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لمقام الخلة و بعد كسر الأصنام و إراءته ملكوت السّموات و الأرض و كان في بهت هذا الجبار بمثل هذا القول المختصر المختار سرّ ملكوتيّ إلهيّ و شروق نور غيبيّ إلى قلب أصفى من اللّجين و أحب الأنبياء من قرة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الوجه أيضا في اختصاص الرب بالذكر دون غيره من الأسماء الحسنى و الصّفات العليا أنّ المحاجة إنّما كانت في تدبير العالم و تربيته فكان نمرود يدعي ذلك لنفسه 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يثبته للّه تعالى و ينفيه عن غيره، و لذلك استشهد ببعض الحوادث مثل إحياء الموتى و شروق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 الشمس بالذكر لأجل أنّها كانت من جملة المعبودات عندهم كما يظهر من قصته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قومه في الرجوع إلى القمر و الشمس، و لبعد هذه الحجة عن التمويه و المغالطة كما فعل نمرود في الحجة الأولى، و لأنّ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أنّ نمرود لا يسعه إنكار هذه الحجة و الادعاء بأنّ ذلك من شأن الطبيعة العمياء و أن يقول بأنّ من يدعي الربوبية لنفسه لقادر على أن يتصرّف في الطبيعة فبهت في أول وهلة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يَأْتِي بِالشَّمْسِ مِنَ اَلْمَشْرِقِ فَأْتِ بِها مِنَ اَلْمَغْرِبِ‌ أنّه ليس من المحالات الذاتية و الا لما طلبه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يدعي الخصم أنّه من المحال الذاتي و يدل عليه أيضا ما ورد في السنة المقدّسة في علائم ظهور رجل من ذرية خليل الرّحمن الذي يلف لواء ختم الوصاية و ينشر لواء القسط و الهداية أنّ الشمس تطلع من مغربها</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آتاهُ اَللّهُ اَلْمُلْكَ‌ أنّ سبب طغيانه و دعواه أن رأى لنفسه الملك و السلطة و النفوذ الذي أنعمه اللّه عليه و الا فليس له من دونه شأن يذكر، و لذا لم يذكر اللّه تعالى اسمه تحقيرا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رجع </w:t>
      </w:r>
    </w:p>
    <w:p>
      <w:pPr>
        <w:pStyle w:val="BookText"/>
        <w:rPr/>
      </w:pPr>
      <w:r>
        <w:rPr>
          <w:rFonts w:ascii="Amiri" w:hAnsi="Amiri" w:eastAsia="Amiri" w:cs="Amiri"/>
          <w:color w:val="111111"/>
          <w:sz w:val="28"/>
          <w:sz w:val="28"/>
          <w:szCs w:val="28"/>
          <w:rtl w:val="true"/>
          <w:lang w:bidi="ar-SA"/>
        </w:rPr>
        <w:t>الضمير في آتاهُ‌ إلى نمرود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رجع الضمير في آتاهُ‌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السبب في المحاجة و الطغيان أن رأى ما وهبه اللّه تعالى لإبراهيم من الملك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يَهْدِي اَلْقَوْمَ اَلظّالِمِينَ‌ على أنّ العلة في عدم الهداية هي الظلم، فإنّ تعليق الحكم على الوصف مشعر بالعلية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يَهْدِي اَلْقَوْمَ اَلظّالِمِينَ‌ من قبيل نفي الحكم بلسان نفي الموضوع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جحد الحق بعد ظهوره لديه و وضوحه عنده و صيرورته مبهوتا لا يكون قابلا للهداية و له نظائر كثيرة في القرآن الكريم فيكون مثل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للظلمة ضياء و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مَرَّ عَلى قَرْيَةٍ وَ هِيَ خاوِيَةٌ عَلى عُرُوشِها أنّ المار على هذه القرية قد أبدى إعجابه عن كمال قدرته جلّت عظمته و نهاية اقتداره فيكون اعترافا بالحيرة و عدم الإحاطة بالخصوصيات و الجهات إلا للّه تعالى فقط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تَعْجَبْ فَعَجَبٌ قَوْلُهُمْ أَ إِذا كُنّا تُراباً أَ إِنّا لَفِي خَلْقٍ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تعجب الأنبياء و أولياء اللّه تعالى من هذا القسم و ليس هو من التعجب الإنكاري الشايع بين الناس، و يدل على ما ذكرناه في ذيل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أَعْلَمُ أَنَّ اَللّهَ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أبهم سبحانه و تعالى اسم القرية و اسم النبيّ الذي مرّ عليها بل و زمان القصّة لأنّ المراد إظهار القدرة التامة و أنّها غير مختصة بوقت دون آخر أو بمكان دون آخر و الأسلوب البلاغي يقتضي عدم ذكر جهات القصة غير الدخيلة بالمقام استعظاما له و استضعافا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بالقرية أهل القرية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اَلْقَرْيَةَ اَلَّتِي كُنّا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مردود بما ذكرناه</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لَبِثْتُ يَوْماً أَوْ بَعْضَ يَوْمٍ‌ بيانا لقصر المدة التي لبث فيها بعد أن رأى الآيات أو إشارة إلى عظم الآيات التي </w:t>
      </w:r>
    </w:p>
    <w:p>
      <w:pPr>
        <w:pStyle w:val="BookText"/>
        <w:rPr/>
      </w:pPr>
      <w:r>
        <w:rPr>
          <w:rFonts w:ascii="Amiri" w:hAnsi="Amiri" w:eastAsia="Amiri" w:cs="Amiri"/>
          <w:color w:val="111111"/>
          <w:sz w:val="28"/>
          <w:sz w:val="28"/>
          <w:szCs w:val="28"/>
          <w:rtl w:val="true"/>
          <w:lang w:bidi="ar-SA"/>
        </w:rPr>
        <w:t>رآها من اللّه تعالى فتكون المدة الطويلة بالنسبة إليها قصيرة كما في قوله تعالى في أحوال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 لَبِثْتُمْ فِي اَلْأَرْضِ عَدَدَ سِنِينَ قالُوا لَبِثْنا يَوْماً أَوْ بَعْضَ يَوْمٍ فَسْئَلِ اَلْعادِّينَ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تكرار كلمة فَانْظُرْ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واحد من الموارد الثلاثة غرضا خاصا و برهانا معينا لا يكون في غيره، فالأول لبيان دفع ما يتوهم من قصر المدة لما شاهده من عدم تغيّر الحال فأمره بالنظر إلى الطعام و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لبيان طول المدة و استبانتها فأمره بالنظر إلى الحمار، و الثالث لبيان كيفية البعث و النشور فأمره بالنظر إلى نشر العظام و بعثها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إِلَى اَلْعِظامِ كَيْفَ نُنْشِزُها على كمال قدرته على الموجودات و أنّ قدرته على إيجاد الروح تستلزم قدرته على جميع ما دون ذلك كما يظهر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السّير التكاملي منطويا تحت الغاية و هي مقهورة تحت إرادته الكاملة فيكون الكلّ له و منه و إليه لانطواء المشروط على الشرائط و الكلّ على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تدل على وقوع الاستحالات و التبدلات على العظام فإنّه يظهر منها أنّ الجمع كان بعد الاندراس، و التجدد بعد الانعدام و الانطماس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يكون المراد من العظام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إِلَى اَلْعِظامِ‌ جنس العظام الشامل لعظام الموتى و عظام الحمار و عظام نفسه فيكون تعلّق الرّوح ببدنه متدرجا و ليس ذلك من قدرة اللّه جلّت عظمته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عدم تغيّر الطعام و الشراب من قدرته تعالى فليس ذلك من المحال الذاتي حتّى تقتضي حكمته تعالى أن لا تتعلّق به قدرته عزّ و جل</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المباركة و التي بعدها تصوير خارجي لحقيقة المعاد التي صعب على الأفهام قبولها و أتعبت الأمم أنبياءها في الإذعان بها </w:t>
      </w:r>
    </w:p>
    <w:p>
      <w:pPr>
        <w:pStyle w:val="BookText"/>
        <w:rPr/>
      </w:pPr>
      <w:r>
        <w:rPr>
          <w:rFonts w:ascii="Amiri" w:hAnsi="Amiri" w:eastAsia="Amiri" w:cs="Amiri"/>
          <w:color w:val="111111"/>
          <w:sz w:val="28"/>
          <w:sz w:val="28"/>
          <w:szCs w:val="28"/>
          <w:rtl w:val="true"/>
          <w:lang w:bidi="ar-SA"/>
        </w:rPr>
        <w:t>و ستأتي آيات أخرى دالة على المعاد الجسماني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الآية الشريفة و أمثالها على صحة الرجوع إلى هذه الدنيا بعد الموت و يدل عليه ما يدل على صحة المعاد و قد ورد في السنة المقدّسة ما يدل على صحة الرجعة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يصح الاستدلال بدليل عقلي واضح و هو أنّ أصل وجود هذا النحو من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الرجعة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محض و تعطيل الخير المحض قبيح و هو محال على اللّه تعالى لكن الأمور مرهونة بأوقاتها و أنّ العالم لم يبلغ بعد إلى مرتبة الكمال المطلوب حتّى يليق بهذه العناية الخاصة من ذي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يستدل بهذه الآية المباركة الدالة على تجدد القرية و بعث أهلها على صحة القاعدة العقلية التي أذعن بها الكلّ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الأمثال فيما يجوز و فيما لا يجوز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ذلك بالنسبة إلى كلّ قرية في هذه الدنيا و كذا بالنسبة إلى الآخرة</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اَللّهَ عَلى كُلِّ شَيْ‌ءٍ قَدِيرٌ استمرار علمه من أول الأمر بقدرة اللّه تعالى، و لكن تأكد علمه بما شاهده من الحوادث</w:t>
      </w:r>
      <w:r>
        <w:rPr>
          <w:rFonts w:eastAsia="Amiri" w:cs="Amiri" w:ascii="Amiri" w:hAnsi="Amiri"/>
          <w:color w:val="111111"/>
          <w:sz w:val="28"/>
          <w:szCs w:val="28"/>
          <w:rtl w:val="true"/>
          <w:lang w:bidi="ar-SA"/>
        </w:rPr>
        <w:t xml:space="preserve">. </w:t>
      </w:r>
      <w:bookmarkStart w:id="382" w:name="pg15376_165359"/>
    </w:p>
    <w:p>
      <w:pPr>
        <w:pStyle w:val="Heading5"/>
        <w:numPr>
          <w:ilvl w:val="4"/>
          <w:numId w:val="1"/>
        </w:numPr>
        <w:rPr/>
      </w:pPr>
      <w:bookmarkStart w:id="383" w:name="__RefHeading___Toc5964520_2142443653"/>
      <w:bookmarkStart w:id="384" w:name="_Toc140"/>
      <w:bookmarkEnd w:id="382"/>
      <w:bookmarkEnd w:id="383"/>
      <w:r>
        <w:rPr>
          <w:rtl w:val="true"/>
        </w:rPr>
        <w:t>بحث روائي</w:t>
      </w:r>
      <w:bookmarkEnd w:id="384"/>
    </w:p>
    <w:p>
      <w:pPr>
        <w:pStyle w:val="BookText"/>
        <w:rPr/>
      </w:pPr>
      <w:r>
        <w:rPr>
          <w:rFonts w:ascii="Amiri" w:hAnsi="Amiri" w:eastAsia="Amiri" w:cs="Amiri"/>
          <w:color w:val="111111"/>
          <w:sz w:val="28"/>
          <w:sz w:val="28"/>
          <w:szCs w:val="28"/>
          <w:rtl w:val="true"/>
          <w:lang w:bidi="ar-SA"/>
        </w:rPr>
        <w:t xml:space="preserve">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خالف إبراهيم قومه و عاب آلهتهم حتّى ادخل على نمرود فخاصمهم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 حَاجَّ إِبْراهِيمَ أخرج الطيالسي و ابن أبي حاتم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حاج إبراهيم في ربه و هو نمرود بن كنعان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الروايات على أنّ الذي حاج إبراهيم في ربّه هو نمرود بن كنعان و هو و إن كان علما شخصيا لأول جبار ادعى الربوبية و لكن يصح لحاظه وصفا نوعيا لكلّ من تجبّر على اللّه سبحانه و تعالى بادعاء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في وقت هذه المحاجة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كسر الأصنام قبل إلقائه في النار كما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إلقائه في النار و جعلها بردا و سلاما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 و ذكرنا أنّ ظاهر الآية الشريفة يدل على أنّ المحاجة كانت بعد تشرف الخليل بمقام الخلة و كسر الأصنام و إراءته ملكوت السموات و الأرض فتكون بعد إلقائه في النار و الشواهد العقلية تؤيد ذلك</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القمي عن هارون بن خارجة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أرميا على حماره و معه تين قد تزوده و شيء من عصير </w:t>
      </w:r>
    </w:p>
    <w:p>
      <w:pPr>
        <w:pStyle w:val="BookText"/>
        <w:rPr/>
      </w:pPr>
      <w:r>
        <w:rPr>
          <w:rFonts w:ascii="Amiri" w:hAnsi="Amiri" w:eastAsia="Amiri" w:cs="Amiri"/>
          <w:color w:val="111111"/>
          <w:sz w:val="28"/>
          <w:sz w:val="28"/>
          <w:szCs w:val="28"/>
          <w:rtl w:val="true"/>
          <w:lang w:bidi="ar-SA"/>
        </w:rPr>
        <w:t>فنظر إلى سباع الطير و سباع البحر و سباع الجو تأكل تلك الجيف ففكر في نفسه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يحيي هذه اللّه بعد موتها و قد أكلتهم السباع‌؟ فأماته اللّه مكانه،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 هِيَ خاوِيَةٌ عَلى عُرُوشِها قالَ أَنّى يُحْيِي هذِهِ اَللّهُ بَعْدَ مَوْتِها فَأَماتَهُ اَللّهُ مِائَةَ عامٍ ثُمَّ بَعَثَهُ‌ أي أحياه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قريبا منه العياشي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الكوا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ولد أكبر من أبيه من أهل الدنيا؟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أولئك ولد عزير حيث مرّ على قرية خربة و قد جاء من ضيعة له، تحته حمار و معه شنة فيها تين و كوز فيه عصير فمرّ على قرية خربة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يحيي هذه اللّه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مائة عام فتوالد ولده و تناسلوا ثم بعث اللّه إليه فأحياه في المولد الذي أماته فأولئك ولده أكبر من أبيهم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عزيرا خرج من أهله و امرأته حامل و له خمسون سنة فأماته اللّه مائة سنة ثم بعثه فرجع إلى أهله ابن خمسين و له ابن له مائة سنة فكان ابنه أكبر منه فذلك من 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مرّ على قرية هو عزير و 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أرميا و هو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سعد بن عبد اللّه القمي في بصائر الدّرجات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الآية في عزير و عزره</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أنّه عزير و لكن لا جدوى في تعيين النبي الذي مر على القرية أنّه عزير أو أرميا و لعلّ إهماله تبارك و تعالى ذكره لأنّ المقصود تحقق أصل الموضوع ليستدل به على كلية المعاد، كما لا جدوى في تعيين القرية هل أنّها إيليا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القرية التي خرج منها الألوف حذر الموت على ما تقدم</w:t>
      </w:r>
      <w:r>
        <w:rPr>
          <w:rFonts w:eastAsia="Amiri" w:cs="Amiri" w:ascii="Amiri" w:hAnsi="Amiri"/>
          <w:color w:val="111111"/>
          <w:sz w:val="28"/>
          <w:szCs w:val="28"/>
          <w:rtl w:val="true"/>
          <w:lang w:bidi="ar-SA"/>
        </w:rPr>
        <w:t xml:space="preserve">. </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bookmarkStart w:id="385" w:name="pg15376_165362"/>
    </w:p>
    <w:p>
      <w:pPr>
        <w:pStyle w:val="Heading4"/>
        <w:numPr>
          <w:ilvl w:val="3"/>
          <w:numId w:val="1"/>
        </w:numPr>
        <w:rPr/>
      </w:pPr>
      <w:bookmarkStart w:id="386" w:name="__RefHeading___Toc5964522_2142443653"/>
      <w:bookmarkStart w:id="387" w:name="_Toc141"/>
      <w:bookmarkEnd w:id="385"/>
      <w:bookmarkEnd w:id="386"/>
      <w:r>
        <w:rPr>
          <w:rtl w:val="true"/>
        </w:rPr>
        <w:t>التفسير</w:t>
      </w:r>
      <w:bookmarkEnd w:id="38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أَرِنِي كَيْفَ تُحْيِ اَلْمَوْتى‌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الجملة المتقدمة باعتبار تضمنها معنى التذكير و الإنذار فيكون مفاد الجملتين واحدا من حيث إنّهما مشتملتان على آية لا بد من بيانها و تذكيرها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تستعمل في السؤال عن حالات الشيء لغة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تختلف هذه الجملة عن السابقة في أنّ السابقة كان السؤال فيها عن أصل المعاد، و قد بيّن سبحانه و تعالى ذلك بإراءة نموذج للنشر و البعث، و قد أهمل سبحانه اسم القرية و اسم النبي الذي مرّ عليها لاستيفاء الغرض بدونهما، و أما المقام فهو لإثبات كيفية المعاد بعد مسلمية أصله و قد بينها بشهود الحقيقة و إراءة خصوصياتها و قد ذكر اسم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تشريفا فإنّ للّه تعالى معه عنايات و له مع اللّه تعالى حالات</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تحمل الأواه الحليم و المؤمن الخليل من المصاعب و المتاعب في سبيل اللّه تعالى و إثبات وحدانيته و إبطال دعوى ربوبية أول من ادعى الربوبية ما لم يتحمله غيره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كليم اللّه في إزالة ربوبية فرعون إلا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اوذي نبي بمثل ما أوذي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بالمقارنة بين السؤالين في الجملتين يظهر الفرق بينهما فإنّ في سؤال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الأدب و الثناء و الإقرار بأصل المعاد و طلب الزيادة في العلم و المعرفة ما لا يخفى و لذا كان في هذا السؤال شؤون و مخاطبة بين الخليلين بخلاف السؤال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الفرق بين النبيّ الذي مرّ على القرية و إبراهيم من ذيل الآية الشريفة، فإنّ في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الثاني قال اللّه تعالى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اَللّهَ عَزِيزٌ حَكِيمٌ‌ أي يفعل الأتم الأصلح، فالأول اعتراف بأصل قدرة اللّه تعالى و في الثاني يعلمه اللّه عزّ و جل بأنّ الذات الأقدس قويّ و فاعل للأصلح فوق ما نتعقله من معنى القوة و الأصلحية، فالخليل يربي خليله بأمتن أسرار الخلّة و أدق لطائف الارتباط و الصّلة و هو تفاني جميع شؤونه في مرضاة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السؤال كان قبل إراءة اللّه تعالى لخليله ملكوت السموات و الأرض فإنّها غاية الكمال الممكن، فتكون هذه القضية من مبادئ تلك الإراءة التفصيلية الإحاطية، فتكون إراءة إجمالية لتحقق الإراءة الكلية، فلا بد و أن يحمل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لِيَطْمَئِنَّ قَلْبِي على بعض المعاني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إراءة الملكوت سفر من الحق إلى الحق بالحق، و أما القضية فهي تشرح السفر من الخلق إلى الحق و بينهما بون بعيد فيكون المراد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أَرِنِي الوصول إلى حق اليقين بعد طيّ مراحل أصل العلم و علم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سؤال استعطاف و فيه لطف و عناية و مثله بين الخليلين كثير لا يفهمه إلا من كان من أهله</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بدأ السؤال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لأنّ فيه اعترافا بالعبودية، و لبيان تمام العناية بعبده و تربيته العظمى له و فيه كمال الثناء عليه جلّ و علا، و لأنّ الدعاء المبدو بهذا الاسم الشريف أقرب إلى الاستجابة، و يستفاد منه أدب الدعاء أيضا، و لأجل ذلك و غيره غلب هذا الاسم الشريف في دعوات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في سورة الحمد ما يتعلّق بكلمة الرب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لَمْ تُؤْمِنْ‌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قال اللّه عزّ و جل أو لم تؤمن بي و بقدرتي على الإحياء؟ و الاستفهام تقريري لإظهار مقارنة السؤال مع عدم الإيمان و لم يكن استفهاما عن حكمة السؤال و وجهه حتّى يكون فيه الردع و العتاب، و الوجه في ذلك دخول همزة الاستفهام على الواو الدال على الجمع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تؤمن لدل الكلام على أنّ السؤال نشأ عن عدم الإيمان و دل على الردع و العتاب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حذف متعلّق الإيمان للدلالة على أنّ الإيمان بالمبدإ يلازم الإيمان بالمعاد فلا يتحقق أحدهما بدون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تخصيص العموم أو تقييد الإطلاق كما هو معروف بين 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بَلى وَ لكِنْ لِيَطْمَئِنَّ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كلمة تستعمل في مقام النفي، فينقلب بها النفي إلى الإثبات و الاطمينان و الطمأنينة سكون النفس بعد الانزعاج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اطمأنّ و تطامن متقاربان لفظا 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إنّي مؤمن بذلك و لكنّ المشاهدة و العيان يؤثران في استقرار النفس و رسوخ العلم في القلب و يزداد بهما اليقين و الوقوف على سرّ الإحياء و هذا ما لا يمكن دركه إلا بالمشاهدة و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حذف المتعلّق أيضا لأنّ قلب الخليل مضطرب دائما خصوصا إذا كان أحد الخليلين متناهيا و الآخر غير متناه،</w:t>
      </w:r>
    </w:p>
    <w:p>
      <w:pPr>
        <w:pStyle w:val="BookText"/>
        <w:rPr/>
      </w:pPr>
      <w:r>
        <w:rPr>
          <w:rFonts w:ascii="Amiri" w:hAnsi="Amiri" w:eastAsia="Amiri" w:cs="Amiri"/>
          <w:color w:val="111111"/>
          <w:sz w:val="28"/>
          <w:sz w:val="28"/>
          <w:szCs w:val="28"/>
          <w:rtl w:val="true"/>
          <w:lang w:bidi="ar-SA"/>
        </w:rPr>
        <w:t xml:space="preserve">و قد نسب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زدني فيك تحيّرا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أكابر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الاعتراف بالقصور عن درك الذات إدراك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نسب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ازددت يقينا أنّي على الحق و على الصراط المستقيم لا أن يكون مراده بالنسبة إلى درك الذات الأقدس الربوبي كما تشهد به جملة من كلماته الشريفة، مع أنّ مراتب الاطمينان باللّه تعالى و اليقين به عزّ و جل كثيرة غير محدودة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فَخُذْ أَرْبَعَةً مِنَ اَلطَّيْرِ فَصُرْهُنَّ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بكسر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الشد و الضم و القطع، و هذه الثلاثة متقاربة و متلازمة و يصح أن يجعل الجامع الضم، و قد يستلزم القطع الضم كما إذا قطعت أجزاء الحيوان فيضم بعضها إلى بعض و تجعل في موضع واحد، و سميت الصرّة صرّة لجمع الدراهم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أربعة من الطير فضمّهنّ إليك بأن تجمعها في مكان للمؤانسة و المؤالفة، و أن يستشرقن بشوارق النفس القدسية و تستعد للموهبة الإلهية و هي الإيجاد بعد الإفناء و السعي في الإتيان بدعاء أبي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الجار متعلقا بصرهنّ من دون محذور و لا نحتاج إلى تضمين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بعيد و مخالف لفصيح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الجملة يستفاد أنّ الغرض المقصود من السؤال هو مشاهدة كيفية إحياء الأموات المدلول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 اَلْمَوْتى‌ فإنّ الكلمة الأولى تدل على كيفية إحياء اللّه الأموات و الثانية تدل على أنّ إحياء الجمع الكثير من الأموات بعد تلاشي أجزائها و استحالتها و تبدلها إلى صورة أخرى، فإنّ إحياء هذا الجمع أمر يستبعده الذهن بادئ الأمر، و لأجل ذلك كان الجواب مشتملا على قيود خاصة دخيلة في استيفاء الغرض المقصود، فلو كان السؤال عن مجرد إظهار القدرة الأزلية لكان الجواب يتم بإحياء ميت أو أموات كما في القصة الأولى و لا يحتاج إلى هذا التطويل في الجواب و تكثير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وجوب المطابقة بين السؤال و الجواب يستفاد أنّ السؤال إنّما كان عن كيفية الإحياء و مشاهدته من حيث إنّه فعل اللّه تعالى لا مجرد ترتيب الأجزاء المادية و إحيائها لا سيّما في إحياء الأموات</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القيود التي أخذها عزّ و جل في الجواب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مورد الإحياء طيورا، و أن تكون أربعة، و أن تكون إحياء الأموات، و أن يجعلها مأنوسة به، </w:t>
      </w:r>
    </w:p>
    <w:p>
      <w:pPr>
        <w:pStyle w:val="BookText"/>
        <w:rPr/>
      </w:pPr>
      <w:r>
        <w:rPr>
          <w:rFonts w:ascii="Amiri" w:hAnsi="Amiri" w:eastAsia="Amiri" w:cs="Amiri"/>
          <w:color w:val="111111"/>
          <w:sz w:val="28"/>
          <w:sz w:val="28"/>
          <w:szCs w:val="28"/>
          <w:rtl w:val="true"/>
          <w:lang w:bidi="ar-SA"/>
        </w:rPr>
        <w:t>و أن يقتلها و يقطّعها و يمزج أجزاءها، و أن يفرّق الأجزاء على الجبال المتباعدة، و أن يدعوهنّ باجتماعهنّ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يكون كلّ ذلك بيد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بمباشرة من نفس السائل، فهذه القيود كلّها دخيلة في الغرض و منها يستفاد عظم السؤال و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المناقشة في كثير مما ذكره المفسرون في المقام كما سيأتي في البحث الدّلالي ما يرتبط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ذكر الطيور بالخصوص و اختيارها لأنّ فيها دقائق من صنع اللّه جلّ جلاله لا تكون في سائر الحيوانات، فتكون الإعادة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لكون الطير أقرب إلى الإنسان فيصح أن يكون مثالا للحشر الأكبر و نفخة الإحياء، و في الطير خصال حسنة حثنا الشرع الأقدس بتعلّمها منهنّ</w:t>
      </w:r>
    </w:p>
    <w:p>
      <w:pPr>
        <w:pStyle w:val="BookText"/>
        <w:rPr/>
      </w:pPr>
      <w:r>
        <w:rPr>
          <w:rFonts w:ascii="Amiri" w:hAnsi="Amiri" w:eastAsia="Amiri" w:cs="Amiri"/>
          <w:color w:val="111111"/>
          <w:sz w:val="28"/>
          <w:sz w:val="28"/>
          <w:szCs w:val="28"/>
          <w:rtl w:val="true"/>
          <w:lang w:bidi="ar-SA"/>
        </w:rPr>
        <w:t xml:space="preserve">فعن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توكلتم على اللّه تعالى حق توكله لرزقكم كما يرزق الطير تغدو خماصا و ترجع بطانا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الطير أخف و أسهل انتقالا و يكون قتله و تقطيعه و جعله أجزاء متفرقة في زمان أقل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الطيور الأربعة من أنواع مختلفة لأنّ ذلك أتم و أكمل في إظهار قدرة اللّه تعالى و أدل على صنعه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اِجْعَلْ عَلى كُلِّ جَبَلٍ مِنْهُنَّ جُزْءاً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اذبحهنّ و صيرهنّ أجزاء و امزج تلك الأجزاء لئلا تتميز ثم فرق تلك الأجزاء و اجعل على كلّ جبل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تدل دلالة واضحة في المحاورات العرفية على سبق الذبح و التقطيع و الخلط، فلا وجه لما عن بعض المفسرين من إنكار الدلالة</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في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التعقيب مع التراخي لأنّ هذه العملية إنّما تكون بعد إمالة الطيور و تأنيسها و معرفة خصوصياتها و طباعها ثم </w:t>
      </w:r>
    </w:p>
    <w:p>
      <w:pPr>
        <w:pStyle w:val="BookText"/>
        <w:rPr/>
      </w:pPr>
      <w:r>
        <w:rPr>
          <w:rFonts w:ascii="Amiri" w:hAnsi="Amiri" w:eastAsia="Amiri" w:cs="Amiri"/>
          <w:color w:val="111111"/>
          <w:sz w:val="28"/>
          <w:sz w:val="28"/>
          <w:szCs w:val="28"/>
          <w:rtl w:val="true"/>
          <w:lang w:bidi="ar-SA"/>
        </w:rPr>
        <w:t>ذبحها و تقطيعها و خلطها كلّ ذلك يحتاج إلى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أمر سبحانه بالجعل على الجبل دون سائر المواضع إما لكونه أبين في إظهار القدرة، أو لكونه أظهر في الفصل بين الأجزاء، أو لكونه مثالا لبعث الموتى من مشارق الأرض و مغاربها بإذن اللّه تعالى، أو لأنّ الطيور إنّما توكر في الأماكن المرتفعة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مطلقة لا يستفاد منها أنّ الجبال كانت في منطقة واحدة، بل يمكن أن تكون بينها مسافات بعيدة بأن كان بعضها في بابل و بعضها في الشام و بعضها في بيت المقدس و آخر في الحجاز لأنّ ذلك أبين في إظهار قدرة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يستفاد من الآية الشريفة أنّ هذه القضية كانت في زمان واحد بل يمكن أن تكون في أزمنة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اُدْعُهُنَّ يَأْتِينَكَ سَعْياً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السير في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إلى الخليل أنّ المراد به سعي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الطير و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نادهنّ بأسمائهنّ تأتيك الطيور بكامل هيئتها و خصوصياتها مسرعات، و يمكن أن يكون الدعاء بلسان الطير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علم منطق الطير لأنّه تعالى أراه ملكوت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اكتفى سبحانه و تعالى بذكر الوعد عن الوقوع لأنّ اللّه لا يخلف الميعاد، و لما هو المعلوم من قدرة اللّه تبارك و تعالى</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ذكر سبحانه اُدْعُهُنَّ‌ دون الصياح و النداء، لأنّ الدعاء هو التكلم مع الغير مع ذكر اسمه، و يستعمل في القريب أيضا و هو مع تقارب الجبال واضح، و أما التباعد فيمكن أن يكون قد نقل الهواء صوت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ينقل الأصوات من مشارق الأرض إلى مغاربها عبر الأثير بواسطة المذياع و التلغراف و 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أن يكون الدعاء هو التسخيري التكويني منه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 لِلْأَرْضِ اِئْتِيا طَوْعاً أَوْ كَرْهاً قالَتا أَتَيْنا طائِعِينَ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هذا الدعاء بمنزلة نفخة الإحياء بإذن اللّه تعالى كما في نفخة إسرافيل التي بها تحيا الأموات و يبعثون كأنّهم جَرادٌ مُنْتَشِرٌ مُهْطِعِينَ إِلَى اَلدّاعِ يَقُولُ اَلْكافِرُونَ هذا يَوْمٌ 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هذه القضية الحشر الأصغر يستدل به على الحشر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فإنّ بدعوة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الروح بالجسد فأتت الطيور مسرعات و بذلك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تعلق الروح بالجسد و البعث و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اَللّهَ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ليتأكد علمك أنّ اللّه عزيز لا يغلبه شيء و لا يعجزه أمر، حكيم في أفعاله لا يفعل إلا بمقتضى الحكمة</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خص عزّ و جل هذين الاسمين بالذكر لبيان كمال قدرته و عدم عجزه حتّى إعادة الموتى و لو كانوا كثيرين لا يحصيهم الا اللّه تعالى، و أنّه يفعل ذلك وفق الحكمة المتعالية فمن الحكمة أنّه جعل لكلّ أمر طريقا لائقا به، و أنّه أبى أن يجري الأمور إلا بأسبابها</w:t>
      </w:r>
      <w:r>
        <w:rPr>
          <w:rFonts w:eastAsia="Amiri" w:cs="Amiri" w:ascii="Amiri" w:hAnsi="Amiri"/>
          <w:color w:val="111111"/>
          <w:sz w:val="28"/>
          <w:szCs w:val="28"/>
          <w:rtl w:val="true"/>
          <w:lang w:bidi="ar-SA"/>
        </w:rPr>
        <w:t xml:space="preserve">. </w:t>
      </w:r>
      <w:bookmarkStart w:id="388" w:name="pg15376_165369"/>
    </w:p>
    <w:p>
      <w:pPr>
        <w:pStyle w:val="Heading4"/>
        <w:numPr>
          <w:ilvl w:val="3"/>
          <w:numId w:val="1"/>
        </w:numPr>
        <w:rPr/>
      </w:pPr>
      <w:bookmarkStart w:id="389" w:name="__RefHeading___Toc5964524_2142443653"/>
      <w:bookmarkStart w:id="390" w:name="_Toc142"/>
      <w:bookmarkEnd w:id="388"/>
      <w:bookmarkEnd w:id="389"/>
      <w:r>
        <w:rPr>
          <w:rtl w:val="true"/>
        </w:rPr>
        <w:t>بحوث المقام</w:t>
      </w:r>
      <w:bookmarkEnd w:id="390"/>
    </w:p>
    <w:p>
      <w:pPr>
        <w:pStyle w:val="Heading5"/>
        <w:numPr>
          <w:ilvl w:val="4"/>
          <w:numId w:val="1"/>
        </w:numPr>
        <w:rPr/>
      </w:pPr>
      <w:bookmarkStart w:id="391" w:name="__RefHeading___Toc5964526_2142443653"/>
      <w:bookmarkStart w:id="392" w:name="_Toc143"/>
      <w:bookmarkEnd w:id="391"/>
      <w:r>
        <w:rPr>
          <w:rtl w:val="true"/>
        </w:rPr>
        <w:t>بحث دلالي</w:t>
      </w:r>
      <w:bookmarkEnd w:id="392"/>
    </w:p>
    <w:p>
      <w:pPr>
        <w:pStyle w:val="BookText"/>
        <w:rPr/>
      </w:pPr>
      <w:r>
        <w:rPr>
          <w:rFonts w:ascii="Amiri" w:hAnsi="Amiri" w:eastAsia="Amiri" w:cs="Amiri"/>
          <w:color w:val="111111"/>
          <w:sz w:val="28"/>
          <w:sz w:val="28"/>
          <w:szCs w:val="28"/>
          <w:rtl w:val="true"/>
          <w:lang w:bidi="ar-SA"/>
        </w:rPr>
        <w:t>تدل الآية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إعادة حياة الإنسان و الحيوان و غيرهما، و المعاد في الشرايع السّماوية و المعارف الربوبية عدل المبدإ و نظيره فلا أثر لمبدإ بلا معاد، و لا وجود لمعاد بلا مبدإ فهما متلازمان في قانون النظام الأحسن المبني عليه نظم العالم و خلق بني آدم، و هو من مظاهر قدرته عزّ و جلّ و قهاريته، و ليس هو من المحالات الذاتية في فطرة العقول حتّى لا تتعلّق قدرة اللّه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استبعد ذلك، لحصول شبهات في الخواطر و هو أعم من الامتناع الواقعي، و قد اختلط في الأذهان بين الاستبعاد الاعتقادي و الامتناع الواقعي، و جعل الأول كالثاني مغالطة</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مصير التكوين طبعا إلى المعاد كما يكون مصير الشجرة إلى الثمرة إلا أنّ بعضها حلوة و بعضها مرّة، فهو من طريق الوصول إلى الغاية لا بد أن يتحقق في النظام الأحسن، إذ لا يمكن تصوّر نظام بدون غاية كما لا </w:t>
      </w:r>
    </w:p>
    <w:p>
      <w:pPr>
        <w:pStyle w:val="BookText"/>
        <w:rPr/>
      </w:pPr>
      <w:r>
        <w:rPr>
          <w:rFonts w:ascii="Amiri" w:hAnsi="Amiri" w:eastAsia="Amiri" w:cs="Amiri"/>
          <w:color w:val="111111"/>
          <w:sz w:val="28"/>
          <w:sz w:val="28"/>
          <w:szCs w:val="28"/>
          <w:rtl w:val="true"/>
          <w:lang w:bidi="ar-SA"/>
        </w:rPr>
        <w:t>يمكن تعقّل تكوين بلا مبدأ و هو مما لا بد منه في جملة الأصناف و الأنواع فضلا عن النوع الأتم الذي هو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الموت إنّما هو قطع ارتباط بين الروح و الجسد فيقع كلّ واحد منهما في المسير الذي لا يعلم حدوده و خصوصياته و سائر جهاته إلا اللّه تعالى المهيمن على الجميع، و يستحيل أن يحيط المحدود بما هو غير محدود فردا و صنفا و نوعا و إن شرقت شارقة من عالم الغيب على قلب من يختاره اللّه تعالى لذلك، فهو محدود تكوينا بقدر استعداده و ليس الكتاب التكويني إلا مثل الكتاب التدويني الذي أنزله اللّه تعالى على قلب حبيبه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الكتاب التكويني الذي أهم أوراقه بل جميعها المعاد و إنّما جعلت الدنيا مقدمة لشرح نظمه و صحائفه، فكلّ من العالمين متلازمان تلازم الحاكي و المحكي فهو أصل الحقيقة التي يتفرّع عنها المجاز الذي هو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معنى 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مجاز باعتبار كونها معبرا، و مجاز أي لا حقيقة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مجاز أي لا بد من إيجاد وجه تناسب بينها و بين الآخرة كما هو واضح لذوي الفطرة المستقيمة و الأذهان السليمة، و لو نزّل الناس الدنيا من الآخرة منزلة اللفظ من المعنى لنالوا الحظ الأوفى و الدرجة الأرقى، و من نزّلها منزلة القشر من اللب فقد حاز الدّرجات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أنّ إنكار المعاد ليس إلا كإنكار الشمس التي هي وراء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مستقبل الكلام تفصيل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ظاهر الآية الكريمة أنّ طلب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لمشاهدة كيفية إحياء اللّه تعالى الموتى الذي هو من فعله عزّ و جل بجميع خصوصياته التي منها قبول الأجزاء المادية لإفاضة الحياة و يدل على ذلك أمور</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الرؤية و المشاهدة و هي لا تتحقق بمجرد الاستدلال </w:t>
      </w:r>
    </w:p>
    <w:p>
      <w:pPr>
        <w:pStyle w:val="BookText"/>
        <w:rPr/>
      </w:pPr>
      <w:r>
        <w:rPr>
          <w:rFonts w:ascii="Amiri" w:hAnsi="Amiri" w:eastAsia="Amiri" w:cs="Amiri"/>
          <w:color w:val="111111"/>
          <w:sz w:val="28"/>
          <w:sz w:val="28"/>
          <w:szCs w:val="28"/>
          <w:rtl w:val="true"/>
          <w:lang w:bidi="ar-SA"/>
        </w:rPr>
        <w:t>و بيان الحجة فقط كما هو واضح فإنّ الظاهر من قوله أَرِنِي إرادة الوصول إلى حق اليقين بعد طيّ مراحل أصل العلم و علم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الفعل المضارع تُحْيِ‌ بضم التاء من الإحياء دون غيره الدال على كيفية تأثيره عزّ و جل و إظهار فعله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الآية الكريمة وَ اِعْلَمْ أَنَّ اَللّهَ عَزِيزٌ حَكِيمٌ‌ الدال على وجدان الذات المقدسة بكلّ ما تتطلبه مخلوقاته و ما تستحقه الأشياء فلو كان السؤال لمجرد معرفة تأثر الأجزاء و حياتها لكان في إظهار القدرة و بيانها كفاية في المطلوب كما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أراد بيان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حقيقة المعاد كما أنّه مظهر مبادئ التشريع في القوانين السّماوية للعباد أيضا للتلازم بين مبدئية التشريع و بيان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قيود خاصة و شروط معينة في الجواب الدالة على كونها مرتبطة بالسؤال و دخيلة في المعنى المقصود كما ذكرنا في التفسير و الظاهر أيضا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أمره اللّه تعالى و كان ذلك مقدمة لإراءته ملكوت السّماوات و الأرض و وصل إبراهيم بذلك إلى مرتبة 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ذكر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الآية الشريفة مجرد التمثيل الظاهري و الغرض منه ذكر مثال محسوس في عود الأرواح إلى الأجساد على سبيل السهولة و لا دلالة في الكلام على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أمر به، و ليس كلّ أمر يقصد به الامتثال فإنّ من الخبر ما يأتي بصورة الأمر لا سيّما إذا أريد به مزيد بيان و ذكر وجوها لتأييد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أملهنّ و هو المناسب لتعدي الفعل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قطعهنّ لما كان وجه لقوله إِلَيْكَ‌ كما أنّه المناسب للتراخي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اِجْعَلْ‌ بخلاف ما ذكره المفسرون، و أما الذبح و التقطيع فليس في الآية المباركة ما يدل عليهما</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الضمائر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فَصُرْهُنَّ‌ و مِنْهُنَّ‌ و ثُمَّ‌ اُدْعُهُنَّ‌ راجعة إلى الطيور و ليست إلى الأجزاء فلو كان المراد تقطيعها و تفريق الأجزاء على الجبال يلزم منه التفرقة بين الضمائر فيعود بعضها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الطيور و بعضها الآخر إلى الأجزاء و هو 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الضمائر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فَصُرْهُنَّ‌ و مِنْهُنَّ‌ و ثُمَّ‌ اُدْعُهُنَّ‌ راجعة إلى الطيور و ليست إلى الأجزاء فلو كان المراد تقطيعها و تفريق الأجزاء على الجبال يلزم منه التفرقة بين الضمائر فيعود بعضها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الطيور و بعضها الآخر إلى الأجزاء و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إراءة كيفية الخلقة إما أن تكون بمعنى مشاهدة كيفية قبول الأجزاء للحياة و تغيّر صورها إلى الصورة الأولى الحيّة فهي لا تحصل بما ذكره مشهور المفسرين من الذبح و تقطيع الأجزاء و تفريقها على الجبال إذ كيف يتصور مشاهدة ما يعرض على الذات من الحركات و التغيّرات و 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تكون بمعنى الإحاطة بكنه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الإرادة الإلهية فظاهر القرآن و إجماع المسلمين على عدم الإحاطة بها و صفات اللّه تعالى منزّهة عن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 كما ذكره المشهور أن يختم الكلام باسم القدير دون الاسمين الشريفين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فساد ما ذكره واضح بعد التأمل في الآية الشريفة و ما ذكرناه في تفسيرها فإنّ ذلك لا يناسب سياقها و لا المحاورات الصحيحة و قد ذكرنا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فَصُرْهُنَّ‌ ما بوضح المعنى و التعدي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التضمين و بيان شدة الإيناس و الاستيناس بالطيور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الضمائر فهي راجعة إلى الطيور و هذا العنوان موجود في جميع التقلبات و الاستحالات الواردة عليهنّ كما يأتي تفصيله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معرفة فعل اللّه تعالى فلا مانع من ذلك عقلا و نقلا إذا أضيفت إلى الممكن و الكيفية المنفية إنّما هي المضافة إلى الذات الأقدس فإنّه تعالى لا كيف له و الأولى هي المراد بملكوت السموات و الأرض التي رآها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من اللّه تعالى</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 المناسب أن يختم الكلام باسم القدير فقد عرفت أنّ الأمر ليس كذلك بل الختم بالاسمين الشريفين فيه الدلالة على ما ذكرناه بخلاف الختم باسم القدير، مع انطواء الاسمين الشريفين على القدير و شيء زائد عليه كما </w:t>
      </w:r>
    </w:p>
    <w:p>
      <w:pPr>
        <w:pStyle w:val="BookText"/>
        <w:rPr/>
      </w:pPr>
      <w:r>
        <w:rPr>
          <w:rFonts w:ascii="IRNazanin" w:hAnsi="IRNazanin" w:eastAsia="IRNazanin"/>
          <w:color w:val="111111"/>
          <w:sz w:val="28"/>
          <w:sz w:val="28"/>
          <w:szCs w:val="28"/>
          <w:rtl w:val="true"/>
          <w:lang w:bidi="fa-IR"/>
        </w:rPr>
        <w:t>هو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تُحْيِ اَلْمَوْتى‌ على أنّ لكثرة الأموات دخلا في السؤال فإنّ إحياء الأجساد الميتة التي تغيّرت صورها و استحالت أجزاؤها و فني الارتباط بينها له الأهمية الكبرى و فيه تمام القدرة و يدل على ذلك أيضا قوله تعالى حكاية عن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بالُ اَلْقُرُونِ اَلْأُولى قالَ عِلْمُها عِنْدَ رَبِّي فِي كِتابٍ لا يَضِلُّ رَبِّي وَ لا يَنْسى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خص العلم بذلك في اللّه عزّ و جل فكان الجواب بما يفي المطلوب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تُؤْمِنْ‌ كمال اللطف و العناية، و الخلة بين الخليلين، و هو يدل على عتاب الخليل لخليله أيضا في مقام الخلة، و لا يعقل لذة فوق ذلك، و لا يصل أحد إلى هذه المرتبة إلا بعد فناء الاثنينية و انتفاء المغايرة من البين غاية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حذف المتعلّق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لِيَطْمَئِنَّ قَلْبِي ليشمل جميع ما يمكن تصوره في طمأنينة القلب التي منها الثبات عند الخطرات، و منها التحمل لنزول الإفاضات و البركات، و منها الاستقامة لدى التجليات، و منها الرجوع إلى الخلق لافاضة المعارف و الخيرات و غير ذلك مما لا يحيط به الا مثل الخليل، و لعل آخرها ما أشار إليه عزّ و 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اِرْجِعِي إِلى رَبِّكِ راضِيَةً مَرْضِيَّةً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القلب منشأ الحياة الحيوانية، كذلك يكون محور جميع الواردات الغيبية و المعارف الربوبية و له شأن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الأربعة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أَرْبَعَةً مِنَ اَلطَّيْرِ فردية، و يحتمل أن تكون الأربعة نوعية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أربعة أنواع أصنافا و أفرادا و يحتمل أن تكون إشارة إلى الطبائع الأربعة و هي الشهوة، و الغضب، و الكبر، و الحرص و كلّ واحدة منها تشير إلى طبيعة خاصة</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فَصُرْهُنَّ إِلَيْكَ ثُمَّ اِجْعَلْ عَلى كُلِّ جَبَلٍ مِنْهُنَّ جُزْءاً ثُمَّ اُدْعُهُنَّ يَأْتِينَكَ سَعْياً أنّ للأنس مع أولياء اللّه تعالى ثم دعاؤهم دخلا في حياة الموتى و هو </w:t>
      </w:r>
    </w:p>
    <w:p>
      <w:pPr>
        <w:pStyle w:val="BookText"/>
        <w:rPr/>
      </w:pPr>
      <w:r>
        <w:rPr>
          <w:rFonts w:ascii="Amiri" w:hAnsi="Amiri" w:eastAsia="Amiri" w:cs="Amiri"/>
          <w:color w:val="111111"/>
          <w:sz w:val="28"/>
          <w:sz w:val="28"/>
          <w:szCs w:val="28"/>
          <w:rtl w:val="true"/>
          <w:lang w:bidi="ar-SA"/>
        </w:rPr>
        <w:t>يدل على أنّ القلوب الميتة إذا آنست مع الأنبياء العظام و من يتلو تلوهم من أولياء اللّه تعالى تحيا حياة حقيقية طيبة، و لعل ذلك أهم الأسرار في هذه الآية الشريفة فالمأنوسون مع خليل الرحمن مأنوسون مع الرحيم الحنان إذ لا واسطة في مقام الخلة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يَأْتِينَكَ سَعْياً إشارة إلى أنّ التسخير التكويني الذي يكون بين المخلوق و الخالق موجود بالنسبة إلى الخليل أيضا و هو إنّما يكون فوق الزمان، و الوارد في الآية الشريفة إنّما هو بلحاظ حال المخاطبين و حدود فهمهم و الا فمقام الخلّة أجلّ من أن يحيط به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أيضا، أنّ الموجودات تسعى إلى امتثال أوامر وسائط الفيض الأقدس الإلهي، فإنّ الجميع تسبّح بحمد ربّها و مسخرة تحت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الفرق بين إحياء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إحياء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يرد لفظ بِإِذْنِي في مخاطبة اللّه تعالى مع خليله تجليلا لمقام الخلّة و هو مقام صرف الفناء و الوحدة فلا وجه لحظور جهة الاثنينية و إن كان في الواقع هو بإذنه بخلاف مقام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ورد فيه لفظ بِإِذْنِي كثيرا و للكلام تتمة تأتي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للطيور إلى البروز إلى عالم الحياة بعد الممات في الواقع إنّما هو دعاء الرّب الجليل صدر على لسان عبده الخليل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خليل اللّه تعالى و حبيبه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مظاهر تجلّي اللّه جلّت عظمته قولا و عملا في النشأة الإنسانية، و أقوى الروابط بين العباد و ربّ البرية، و أهم الأسباب في عالم الكون و الفساد، و لكن هناك فرق بين التجليين يأتي في الموضع المناسب إن شاء اللّه تعالى ذكره</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اُدْعُهُنَّ يَأْتِينَكَ سَعْياً على تجرد النفس و بقائها بعد فناء الجسم و تلاشي أجزائه و تبدّد أوصاله و قد تقدم في أحد المباحث السابقة الاستدلال على تجرد النفس فراجع</w:t>
      </w:r>
      <w:r>
        <w:rPr>
          <w:rFonts w:eastAsia="Amiri" w:cs="Amiri" w:ascii="Amiri" w:hAnsi="Amiri"/>
          <w:color w:val="111111"/>
          <w:sz w:val="28"/>
          <w:szCs w:val="28"/>
          <w:rtl w:val="true"/>
          <w:lang w:bidi="ar-SA"/>
        </w:rPr>
        <w:t xml:space="preserve">.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اَللّهَ عَزِيزٌ حَكِيمٌ‌ على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سؤاله و طلبه لأجل معرفة حقيقة هذين الاسمين الشريفين و بالجواب ظهر تجلّيه تعالى له و جعله مظهرا من مظاهر العزة و الحكمة</w:t>
      </w:r>
      <w:r>
        <w:rPr>
          <w:rFonts w:eastAsia="Amiri" w:cs="Amiri" w:ascii="Amiri" w:hAnsi="Amiri"/>
          <w:color w:val="111111"/>
          <w:sz w:val="28"/>
          <w:szCs w:val="28"/>
          <w:rtl w:val="true"/>
          <w:lang w:bidi="ar-SA"/>
        </w:rPr>
        <w:t xml:space="preserve">. </w:t>
      </w:r>
      <w:bookmarkStart w:id="393" w:name="pg15376_165376"/>
    </w:p>
    <w:p>
      <w:pPr>
        <w:pStyle w:val="Heading5"/>
        <w:numPr>
          <w:ilvl w:val="4"/>
          <w:numId w:val="1"/>
        </w:numPr>
        <w:rPr/>
      </w:pPr>
      <w:bookmarkStart w:id="394" w:name="__RefHeading___Toc5964528_2142443653"/>
      <w:bookmarkStart w:id="395" w:name="_Toc144"/>
      <w:bookmarkEnd w:id="393"/>
      <w:bookmarkEnd w:id="394"/>
      <w:r>
        <w:rPr>
          <w:rtl w:val="true"/>
        </w:rPr>
        <w:t>بحث روائي</w:t>
      </w:r>
      <w:bookmarkEnd w:id="395"/>
    </w:p>
    <w:p>
      <w:pPr>
        <w:pStyle w:val="BookText"/>
        <w:rPr/>
      </w:pPr>
      <w:r>
        <w:rPr>
          <w:rFonts w:ascii="Amiri" w:hAnsi="Amiri" w:eastAsia="Amiri" w:cs="Amiri"/>
          <w:color w:val="111111"/>
          <w:sz w:val="28"/>
          <w:sz w:val="28"/>
          <w:szCs w:val="28"/>
          <w:rtl w:val="true"/>
          <w:lang w:bidi="ar-SA"/>
        </w:rPr>
        <w:t xml:space="preserve">في المعاني عن المفضل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استجاب اللّه عزّ و جل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 اَلْمَوْتى‌ و هذه آية متشابهة و معناها أنّه سأل عن الكيفية، و الكيفية من فعل اللّه عزّ و جل متى لم يعلمها العالم لم يلحقه عيب و لا عرض في توحيده نقص فقال اللّه عزّ و جلّ أَ وَ لَمْ تُؤْمِنْ قالَ بَلى‌ هذا شرط عام من آمن به، متى سئل واحد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قال اللّه عزّ و جل لجميع أرواح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بِرَبِّكُمْ قالُوا بَلى‌ كان أول من قال بلى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بسبقه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الأولين و الآخرين و أفضل النبيين و المرسلين، فمن لم يجب عن هذه المسألة بجواب إبراهيم فقد رغب عن ملّته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يَرْغَبُ عَنْ مِلَّةِ إِبْراهِيمَ إِلاّ مَنْ سَفِهَ نَفْسَهُ‌ ثم اصطفاه اللّه عزّ و جل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الكيفية لها قسمان قسم يضاف إلى اللّه تعالى من باب الوصف بحال ذاته المقدّسة، و هذا باطل بلا ريب و لا إشكال للأدلّة العقلية و للنصوص الكثيرة الدالة على نفي الكيفية عنه عزّ و 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كيّف الكيف و لا كيف له</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قسم يضاف إلى المخلوق و لا إشكال فيه لكونه معرضا لذلك، و ما </w:t>
      </w:r>
    </w:p>
    <w:p>
      <w:pPr>
        <w:pStyle w:val="BookText"/>
        <w:rPr/>
      </w:pPr>
      <w:r>
        <w:rPr>
          <w:rFonts w:ascii="Amiri" w:hAnsi="Amiri" w:eastAsia="Amiri" w:cs="Amiri"/>
          <w:color w:val="111111"/>
          <w:sz w:val="28"/>
          <w:sz w:val="28"/>
          <w:szCs w:val="28"/>
          <w:rtl w:val="true"/>
          <w:lang w:bidi="ar-SA"/>
        </w:rPr>
        <w:t xml:space="preserve">أثبته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القسم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المراد من التشابه تشابه الآية المباركة من حيث احتمال ورود الشك على قلب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الحديث ظاهر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المحاسن عن صفوان بن يحيى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تُؤْمِنْ قالَ بَلى وَ لكِنْ لِيَطْمَئِنَّ قَلْبِي أ كان في قلبه شك‌؟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كان على يقين و لكنّه أراد من اللّه الزيادة في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قريب منه في الكافي و تفسير العياشي و بناء على هذا الحديث يكون الاستفهام بالنسبة إلى عين اليقين لا بالنسبة إلى أصل العلم و 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القمي عن ابن أبي عمير عن أبي أيوب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إبراهيم نظر إلى جيفة على ساحل البحر تأكلها سباع البرّ و سباع البحر ثم يثب السباع بعضها على بعض فيأكل بعضها بعضا، فتعجب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كيف تحيي الموتى‌؟ فقال اللّه تعالى أو لم تؤمن‌؟ قال بلى و لكن ليطمئنّ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أربعة من الطير فصرهن إليك ثم اجعل على كل جبل منهنّ جزءا ثم ادعهن يأتينك سعيا و اعلم أنّ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الطاووس و الديك و الحمام و الغراب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فصرهنّ إليك أي قطعهنّ ثم اخلط لحمهنّ‌، و فرقهنّ على عشرة جبال، ثم خذ مناقيرهنّ و ادعهنّ يأتينك سعيا ففعل إبراهيم ذلك و فرقهنّ على عشرة جبال ثم دعاهنّ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أجبنني بإذن اللّه فكانت تجتمع و تتألف لحم كلّ واحد و عظمه إلى رأسه، فطارت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عزيز حكيم</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الحديث يبيّن الشبهة التي تعرض في جميع الأذهان و هي مشهورة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الآكل و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ألهم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يستفهم جواب هذه الشبهة عن اللّه تعالى، و يرى الجواب عيانا ليبينه للناس و هذه عادة جميع الأنبياء في مقام الاحتجاج على الخلق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أفراد الطيور فقد اختلف في ذلك و سيأتي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تعالى أوحى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متخذ من عبادي خليلا إن سألني إحياء الموتى أجبته فوقع في نفس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ذلك الخليل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تحيي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ليطمئنّ قلبي على الخلّة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 أربعة من الطّير فصرهنّ إليك ثم اجعل على كلّ جبل منهنّ جزءا ثم ادعهنّ يأتينك سعيا و اعلم أنّ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نسرا و بطا و طاووسا و ديكا فقطعهنّ و خلطهنّ ثم جعل على كلّ جبل من الجبال التي حوله و كانت عشرة منهنّ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حسن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يخطر بالبال من الإشكال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لِيَطْمَئِنَّ قَلْبِي و لكن ذلك لا ينافي ما ذكرناه في معنى الاطمينان و هو الوصول إلى عين اليقين إذ لا فرق في الوصول إليه بين أن يكون بمقام الخلّة أو بمقامات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العلل و العياشي و المجمع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الطيور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 و الحمامة، و الطاووس، و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بدل الغراب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ثالثة بدل الغراب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بدل الحمامة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أسماء الطيور مختلفة، و لا إشكال فيها بناء على ما قلناه من أنّ المراد بالأربعة أربعة أنواع من الطيور، و في كلّ نوع أصناف مختلفة و أهمية المعاد و عظمته إنّما تظهر في ذلك و هو أبين لقدرة اللّه تعالى على الفصل و المعاد بعد تحقق الضم و الاتحاد</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إشكال في هذا الاختلاف في أسماء الطيور لو أريد من الأربعة الطبايع الأربعة المختلفة كما مر</w:t>
      </w:r>
      <w:r>
        <w:rPr>
          <w:rFonts w:eastAsia="Amiri" w:cs="Amiri" w:ascii="Amiri" w:hAnsi="Amiri"/>
          <w:color w:val="111111"/>
          <w:sz w:val="28"/>
          <w:szCs w:val="28"/>
          <w:rtl w:val="true"/>
          <w:lang w:bidi="ar-SA"/>
        </w:rPr>
        <w:t xml:space="preserve">. </w:t>
      </w:r>
      <w:bookmarkStart w:id="396" w:name="pg15376_165379"/>
    </w:p>
    <w:p>
      <w:pPr>
        <w:pStyle w:val="Heading5"/>
        <w:numPr>
          <w:ilvl w:val="4"/>
          <w:numId w:val="1"/>
        </w:numPr>
        <w:rPr/>
      </w:pPr>
      <w:bookmarkStart w:id="397" w:name="__RefHeading___Toc5964530_2142443653"/>
      <w:bookmarkStart w:id="398" w:name="_Toc145"/>
      <w:bookmarkEnd w:id="396"/>
      <w:bookmarkEnd w:id="397"/>
      <w:r>
        <w:rPr>
          <w:rtl w:val="true"/>
        </w:rPr>
        <w:t>بحث عرفاني</w:t>
      </w:r>
      <w:bookmarkEnd w:id="398"/>
    </w:p>
    <w:p>
      <w:pPr>
        <w:pStyle w:val="BookText"/>
        <w:rPr/>
      </w:pPr>
      <w:r>
        <w:rPr>
          <w:rFonts w:ascii="Amiri" w:hAnsi="Amiri" w:eastAsia="Amiri" w:cs="Amiri"/>
          <w:color w:val="111111"/>
          <w:sz w:val="28"/>
          <w:sz w:val="28"/>
          <w:szCs w:val="28"/>
          <w:rtl w:val="true"/>
          <w:lang w:bidi="ar-SA"/>
        </w:rPr>
        <w:t>الآية الشريفة تدل على كمال الخلّة بين الرب الجليل و إبراهيم الخليل فإنّه قد ارتفع بينهما الستر و الحجاب و أزيل الغطاء و النقاب و انتفت المغايرة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العبودية ظهرت بجميع آثارها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وقعت جميع أفعال جوارحه في مرضاة اللّه تعالى و استولت العبودية المحضة على خطرات قلبه، و فدّى جميع شؤونه في حبّ اللّه عزّ و جلّ و محى تمام ما يتوهم فيه البعد و الافتراق، فشرقت على قلبه الأنوار القدسية فاتخذه اللّه خليلا و جعل الحبيب من نسله فصار الخليل يفتخر بالحبيب و الحبيب يفتخر بالخليل لما بينهما من الجامع القريب من شروق النور الأزلي على قلبهما و الوصول إلى مقام الوصال و الينبوع الذي لا يعقل فيه النفاد و بمدبر حكيم لا يتصور فيه التغيّر و الفساد فكان أن نال رتبة البقاء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آخر الفناء في اللّه تعالى أول البقاء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 منه العجائب و الغرائب لأنّه مستمد من مدد الغيب الذي لا حدّ له، فيكون إحياء الموتى على يديه أيسر شيء عليه بل تكون مقاليد الجنة و النار مطروحة لديه و مثله يطفي النيران و تناديه جهنم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يا مؤمن فإنّ نورك يطفئ لهبي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مقامه فإنّ اللفظ قاصر عن بيان التمام</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يستأنس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للإنسان أن يزيل عنه الخصال المذمومة و يميتهنّ في نفسه حتّى يتمكن من إحياء الموتى لأنّ في كلّ‌ </w:t>
      </w:r>
    </w:p>
    <w:p>
      <w:pPr>
        <w:pStyle w:val="BookText"/>
        <w:rPr/>
      </w:pPr>
      <w:r>
        <w:rPr>
          <w:rFonts w:ascii="Amiri" w:hAnsi="Amiri" w:eastAsia="Amiri" w:cs="Amiri"/>
          <w:color w:val="111111"/>
          <w:sz w:val="28"/>
          <w:sz w:val="28"/>
          <w:szCs w:val="28"/>
          <w:rtl w:val="true"/>
          <w:lang w:bidi="ar-SA"/>
        </w:rPr>
        <w:t>طير من تلك الطيور الأربعة خصلة مذمومة من العجب و الحرص و الكبر و الشهوة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تدل على أنّ المؤانسة مع أولياء اللّه تعالى توجب الاعتدال في النفوس 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اِجْعَلْ عَلى كُلِّ جَبَلٍ‌ كناية عن العلوّ المعنوي الحاصل بمجرد هذه الإضافة و تصير الأشياء مسخرة تحت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يقال في المكالمة بين الخليلين لا يمكن أن يجعل لها تحديد بأيّ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الإحياء خصوص قلب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وجد في قلبه محبة ولده فنزل قلبه منزلة الموتى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مردود، لأنّه لا يساعده دليل من العقل و النقل بل هو مخالف لمقام إبراهيم الخليل إن لم يكن سوء أدب بالنسبة إليه</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حبّ ولده يرجع إلى حبّ اللّه تعالى كما هو شأن الأنبياء و المخلصين و ذلك لا يوجب إماتة القلب</w:t>
      </w:r>
      <w:r>
        <w:rPr>
          <w:rFonts w:eastAsia="Amiri" w:cs="Amiri" w:ascii="Amiri" w:hAnsi="Amiri"/>
          <w:color w:val="111111"/>
          <w:sz w:val="28"/>
          <w:szCs w:val="28"/>
          <w:rtl w:val="true"/>
          <w:lang w:bidi="ar-SA"/>
        </w:rPr>
        <w:t xml:space="preserve">. </w:t>
      </w:r>
      <w:bookmarkStart w:id="399" w:name="pg15376_165381"/>
    </w:p>
    <w:p>
      <w:pPr>
        <w:pStyle w:val="BookText"/>
        <w:rPr/>
      </w:pPr>
      <w:bookmarkEnd w:id="399"/>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Heading3"/>
        <w:numPr>
          <w:ilvl w:val="2"/>
          <w:numId w:val="1"/>
        </w:numPr>
        <w:rPr/>
      </w:pPr>
      <w:bookmarkStart w:id="400" w:name="__RefHeading___Toc5964532_2142443653"/>
      <w:bookmarkStart w:id="401" w:name="_Toc146"/>
      <w:bookmarkEnd w:id="400"/>
      <w:r>
        <w:rPr>
          <w:rtl w:val="true"/>
        </w:rPr>
        <w:t>مَثَلُ اَلَّذِينَ يُنْفِقُونَ أَمْوالَهُمْ فِي سَبِيلِ اَللّهِ كَمَثَلِ حَبَّةٍ أَنْبَتَتْ سَبْعَ سَنابِلَ فِي كُلِّ سُنْبُلَةٍ مِائَةُ حَبَّةٍ وَ اَللّهُ ي</w:t>
      </w:r>
      <w:r>
        <w:rPr>
          <w:rtl w:val="true"/>
        </w:rPr>
        <w:t>.......</w:t>
      </w:r>
      <w:bookmarkEnd w:id="401"/>
    </w:p>
    <w:p>
      <w:pPr>
        <w:pStyle w:val="Heading4"/>
        <w:numPr>
          <w:ilvl w:val="3"/>
          <w:numId w:val="1"/>
        </w:numPr>
        <w:rPr/>
      </w:pPr>
      <w:bookmarkStart w:id="402" w:name="__RefHeading___Toc5964534_2142443653"/>
      <w:bookmarkStart w:id="403" w:name="_Toc147"/>
      <w:bookmarkEnd w:id="402"/>
      <w:r>
        <w:rPr>
          <w:rtl w:val="true"/>
        </w:rPr>
        <w:t>اشارة</w:t>
      </w:r>
      <w:bookmarkEnd w:id="403"/>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 لا أَذىً 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 مَغْفِرَةٌ خَيْرٌ مِنْ صَدَقَةٍ يَتْبَعُها أَذىً وَ اَللّهُ غَنِيٌّ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يُنْفِقُونَ أَمْوالَهُمُ اِبْتِغاءَ مَرْضاتِ اَللّهِ وَ تَثْبِيتاً مِنْ أَنْفُسِهِمْ كَمَثَلِ جَنَّةٍ بِرَبْوَةٍ أَصابَها وابِلٌ فَآتَتْ أُكُلَها ضِعْفَيْنِ فَإِنْ لَمْ يُصِبْها وابِلٌ فَطَلٌّ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يَوَدُّ أَحَدُكُمْ أَنْ تَكُونَ لَهُ جَنَّةٌ مِنْ نَخِيلٍ وَ أَعْنابٍ تَجْرِي مِنْ تَحْتِهَا اَلْأَنْهارُ لَهُ فِيها مِنْ كُلِّ اَلثَّمَراتِ وَ أَصابَهُ اَلْكِبَرُ وَ لَهُ ذُرِّيَّةٌ ضُعَفاءُ فَأَصابَها إِعْصارٌ فِيهِ نارٌ فَاحْتَرَقَتْ كَذلِكَ يُبَيِّنُ اَللّهُ لَكُمُ اَلْآياتِ لَعَلَّكُمْ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مِنْ طَيِّباتِ ما كَسَبْتُمْ وَ مِمّا أَخْرَجْنا لَكُمْ مِنَ اَلْأَرْضِ وَ لا تَيَمَّمُوا اَلْخَبِيثَ مِنْهُ تُنْفِقُونَ وَ لَسْتُمْ بِآخِذِيهِ إِلاّ أَنْ تُغْمِضُوا فِيهِ وَ اِعْلَمُوا أَنَّ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يَعِدُكُمُ اَلْفَقْرَ وَ يَأْمُرُكُمْ بِالْفَحْشاءِ وَ اَللّهُ يَعِدُكُمْ مَغْفِرَةً مِنْهُ وَ فَضْلاً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يَشاءُ وَ مَنْ يُؤْتَ اَلْحِكْمَةَ </w:t>
      </w:r>
    </w:p>
    <w:p>
      <w:pPr>
        <w:pStyle w:val="BookText"/>
        <w:rPr/>
      </w:pPr>
      <w:r>
        <w:rPr>
          <w:rFonts w:ascii="Amiri" w:hAnsi="Amiri" w:eastAsia="Amiri" w:cs="Amiri"/>
          <w:color w:val="111111"/>
          <w:sz w:val="28"/>
          <w:sz w:val="28"/>
          <w:szCs w:val="28"/>
          <w:rtl w:val="true"/>
          <w:lang w:bidi="ar-SA"/>
        </w:rPr>
        <w:t xml:space="preserve">فَقَدْ أُوتِيَ خَيْراً كَثِيراً وَ ما يَذَّكَّرُ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نَفَقَةٍ أَوْ نَذَرْتُمْ مِنْ نَذْرٍ فَإِنَّ اَللّهَ يَعْلَمُهُ وَ 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هِيَ وَ إِنْ تُخْفُوها وَ تُؤْتُوهَا اَلْفُقَراءَ فَهُوَ خَيْرٌ لَكُمْ وَ يُكَفِّرُ عَنْكُمْ مِنْ سَيِّئاتِكُمْ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هُداهُمْ وَ لكِنَّ اَللّهَ يَهْدِي مَنْ يَشاءُ وَ ما تُنْفِقُوا مِنْ خَيْرٍ فَلِأَنْفُسِكُمْ وَ ما تُنْفِقُونَ إِلاَّ اِبْتِغاءَ وَجْهِ اَللّهِ وَ ما تُنْفِقُوا مِنْ خَيْرٍ يُوَفَّ إِلَيْكُمْ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يَسْئَلُونَ اَلنّاسَ إِلْحافاً وَ ما تُنْفِقُوا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تبيّن ما يتعلّق بالإنفاق من فضله، و موضوعه، و مورده، و الغرض منه، و كيفيته، و بعض شروطه و آدابه، و هي أجمع آيات وردت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حث اللّه تعالى الناس على الإنفاق في سبيل اللّه بضرب الأمثال و التحريض على الإخلاص فيه فضرب أولا المثل لزيادته و نموه و بيّن أنّه جلّت عظمته يضاعفه إلى سبعمائة أو أزيد كما في مثال السنبلة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نهى سبحانه و تعالى عن الإنفاق للرياء أو الإنفاق لغرض الأذية و المنّ فذكر أنّه لا ثمرة فيه و لا يوجب الزيادة و ضرب لذلك مثل الصفوان الذي عليه تراب فإذا أصابه المطر أزاله، كذلك الإنفاق إذا عقبه المنّ و الأذى فإنّهما يوجبان زوال الأثر منه و يحبطان عظيم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ضرب مثلا ثالثا لمن ينفق أمواله في سبيل مرضاة اللّه تعالى و اعتبره كالجنة التي تكون فوق مرتفع يصيبها المطر فإنّها تنمو و تزداد بهجة و سرورا</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حث على الإنفاق في سبيل اللّه مرّة أخرى و ضرب لذلك مثلا يصوّر فيه الإنسان في غاية الحاجة و الإعواز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بيّن عزّ و جلّ أنّ الإنفاق يجب أن يكون من طيّب المال لا من خبيثه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أمرنا بالابتعاد عن البخل فإنّه من وساوس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مورد الإنفاق هو الفقراء المحصرون في سبيل اللّه تعالى و أنّ لهذا الإنفاق أجرا عظيما عنده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أنّ كلّ إنفاق و نذر إنّما يكون في علم اللّه تعالى فلا يضره الستر و الإخفاء و إنكار المنفق عليه و في ذلك تسلية للمنفقين مما يصيبهم في هذا الأمر من مثبطات توهن عزائمهم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أنّ زمان الإنفاق لا فرق فيه بين أن يكون في الليل و النهار سرّا أو علانية، و أرشدنا إلى أنّ الإنفاق في السرّ هو الخير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فالآيات الشريفة بمجموعها ترشد إلى أهم موضوع اجتماعي فيه الخير للفرد و المجتمع و يكون فيه التزكية للنفوس و اعتبر عزّ و جلّ أنّ ذلك من الحكمة التي هي الكمال الذي يهبه اللّه تعالى لمن يشاء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الآية الشريفة هو الحد الفاصل بين ما يقال في هذا الأمر الاجتماعي المهم و بين غيره، و ظاهر الآيات المباركة أنّها نزلت دفعة واحدة فإنّ الغرض منها بيان ما يرتبط بالإنفاق كما عرفت</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عقب الآيات السابقة التي كانت في إحياء الموتى بهذه الآيات للدلالة على أنّ للإحياء نحوا آخر يتضمن الحياة الاجتماعية و الفردية و حياة النوع</w:t>
      </w:r>
      <w:r>
        <w:rPr>
          <w:rFonts w:eastAsia="Amiri" w:cs="Amiri" w:ascii="Amiri" w:hAnsi="Amiri"/>
          <w:color w:val="111111"/>
          <w:sz w:val="28"/>
          <w:szCs w:val="28"/>
          <w:rtl w:val="true"/>
          <w:lang w:bidi="ar-SA"/>
        </w:rPr>
        <w:t xml:space="preserve">. </w:t>
      </w:r>
      <w:bookmarkStart w:id="404" w:name="pg15376_165384"/>
    </w:p>
    <w:p>
      <w:pPr>
        <w:pStyle w:val="Heading4"/>
        <w:numPr>
          <w:ilvl w:val="3"/>
          <w:numId w:val="1"/>
        </w:numPr>
        <w:rPr/>
      </w:pPr>
      <w:bookmarkStart w:id="405" w:name="__RefHeading___Toc5964536_2142443653"/>
      <w:bookmarkStart w:id="406" w:name="_Toc148"/>
      <w:bookmarkEnd w:id="404"/>
      <w:bookmarkEnd w:id="405"/>
      <w:r>
        <w:rPr>
          <w:rtl w:val="true"/>
        </w:rPr>
        <w:t>التفسير</w:t>
      </w:r>
      <w:bookmarkEnd w:id="406"/>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أحد الشيئين بالآخر لما بينهما من المشابهة و المناسبة،</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بلاء الأنبياء ثم الصالحون ثم الأمثل فالأمثل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الأشبه بهم من حيث الشرف و علو المرتبة أو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الكلمة من المثول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القيام،</w:t>
      </w:r>
    </w:p>
    <w:p>
      <w:p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يمثل له الناس قياما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الأمثال قديمة و معروفة عند العرب، و كلمات الفصحاء و الفلسفة العلمية و العملية مشحونة بالأمثال، و لها من الفوائد و الآثار الكبيرة في تنشيط الذهن و توضيح المراد و تأكيد المطلوب، و الترغيب، و التحريض، و الإنذار، و التخويف و التذكير ما هو معلوم في المحاورات، و قد كثر ضرب الأمثال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اَلْأَمْثالُ نَضْرِبُها لِلنّاسِ لَعَلَّهُمْ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فِي هذَا اَلْقُرْآنِ مِنْ كُلِّ مَثَلٍ وَ لَئِنْ جِئْتَهُمْ بِآيَةٍ لَيَقُولَنَّ اَلَّذِينَ كَفَرُوا إِنْ أَنْتُمْ إِلاّ 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فيه رضاء الرّحمن و أوجب كمال الإنسان و التباعد عن </w:t>
      </w:r>
    </w:p>
    <w:p>
      <w:pPr>
        <w:pStyle w:val="BookText"/>
        <w:rPr/>
      </w:pPr>
      <w:r>
        <w:rPr>
          <w:rFonts w:ascii="Amiri" w:hAnsi="Amiri" w:eastAsia="Amiri" w:cs="Amiri"/>
          <w:color w:val="111111"/>
          <w:sz w:val="28"/>
          <w:sz w:val="28"/>
          <w:szCs w:val="28"/>
          <w:rtl w:val="true"/>
          <w:lang w:bidi="ar-SA"/>
        </w:rPr>
        <w:t>الشيطان، و سبل اللّه كثيرة و متعددة و لا تنحصر في جهة خاصة و أمر خاص، و هو يجتمع مع كلّ أمر ما لم يكن نهي شرعي في البين فهو الكمال الفعلي الدائمي القابل للنمو و التعالي و فيه يقول عزّ و جلّ وَ اَللّهُ يُضاعِفُ لِمَنْ يَشاءُ و هو روح العمل و السرّ في بقائه و دوامه بل هو شعاع من عالم الغيب على القلوب المنزّهة عن الشك و الريب، و هو الجذبة الروحانية التي تحيط بالعبد إذا تحققت الشرائط التي منها الوقوف عند الشريعة المقدّسة و العكوف على حدودها و العمل بأحكامها و هو الذي إذا حصل جعل العمل مباركا و إذا فقد كان العمل فاسدا و السّعي ضلالا و التجارة خاسرة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المثل الذي يضرب لمن ينفق في سبيل اللّه في جزائهم المضاعف يكون كما ذكره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حَبَّةٍ أَنْبَتَتْ سَبْعَ سَنابِلَ فِي كُلِّ سُنْبُلَةٍ مِائَةُ 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الحب اسم جنس لكلّ ما يقتاته الإنسان و الطّير و غيرهما من الحنطة و الشعير و نحوهما من المطعومات و بزور الرياحين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بذور البقول مما لا يكون قوتا 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فينبتون كما تنبت الحبة في حميل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يحمله من الغثاء و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السنابل جمع سنبلة على وزن فنعلة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علا الزرع من الحب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ينفق في سبيل اللّه في الجزاء المضاعف الكبير كمثل تلك الحبة التي زرعت في أرض خصبة فأنبتت سبع سنابل في كلّ سنبلة مائة حبة و قد أسند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الممثل به من الأمور المتحققة في الخارج و إن كان قليلا و ليس هو فرضا موهوما كما يدعيه بعض المفسرين</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أتى سبحانه و تعالى بجمع الكثرة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القاعدة تقتضي الإتيان بجمع القلّة في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سَبْعَ سُنْبُلاتٍ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لبيان إثبات الكثرة في كلّ ما يمكن أن يتوهم في </w:t>
      </w:r>
    </w:p>
    <w:p>
      <w:pPr>
        <w:pStyle w:val="BookText"/>
        <w:rPr/>
      </w:pPr>
      <w:r>
        <w:rPr>
          <w:rFonts w:ascii="Amiri" w:hAnsi="Amiri" w:eastAsia="Amiri" w:cs="Amiri"/>
          <w:color w:val="111111"/>
          <w:sz w:val="28"/>
          <w:sz w:val="28"/>
          <w:szCs w:val="28"/>
          <w:rtl w:val="true"/>
          <w:lang w:bidi="ar-SA"/>
        </w:rPr>
        <w:t>المقام فأتى بالعدد ثم بالجمع ثم بالكثرة ثم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يُضاعِفُ لِمَنْ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يزيد زيادة كثيرة لا حدّ لها لمن يشاء من خلقه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أَضْعافاً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المضاعفة أعم من أن تكون في الكمية أو الكيفية أو هما معا مثل ما أنفقه المنفق أو من غير مثله، و تختلف اختلافا كثيرا بحسب الأفراد و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المفسرين أنّ هذه المضاعفة محدودة بسبعمائة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مردود لأنّه خلاف ظاهر الآية الشريفة و تحديد في جوده و كرمه، و إنّما يضاعف بحسب درجات الإخلاص في العمل و الإقبال على الخير فإنّه الجواد الذي لا نهاية لجوده، و الغني المطلق الذي لا ينقصه البذل و العطاء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مِنْكُمْ مَنْ أَنْفَقَ مِنْ قَبْلِ اَلْفَتْحِ وَ قاتَلَ أُولئِكَ أَعْظَمُ دَرَجَةً مِنَ اَلَّذِينَ أَنْفَقُوا مِنْ بَعْدُ وَ قاتَلُوا وَ كُلاًّ وَعَدَ اَللّهُ اَلْحُسْنى وَ اَللّهُ بِما تَعْمَلُونَ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يضاعف الجزاء بغير حساب 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يَرْزُقُ مَنْ يَشاءُ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يصح أن يراد بالعدد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لطف اللّه تعالى و عنايته على نحو الاقتضاء لو لم تكن موانع تمنع عن البركات و توجب النقص و الحرمان</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يبيّن سبحانه و تعالى صفة من يضاعف له في هذه الآية الشريفة و إنّما ذكرها على الإجمال في آية أخرى،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ذلك من أسرار القضاء و القدر التي لا يحيط بها غيره، كما أنّه لم يقيّد عزّ و جلّ الجزاء بالدنيا أو الآخرة فهو يشملهما، و هذا هو مقتضى سعة رحمته وجوده أيضا، فإنّه يقبل اليسير و يعفو عن الكثير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واسِعٌ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الواسع بالنسبة إليه تعالى يراد به عدم الحد لقدرته، و علمه، و رحمته، وجوده، و غيرها من الصّفات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واسع في رحمته وجوده و جزائه لا يحده شيء و لا يغلبه أمر، عليم بالأعمال و النيات و من يستحق الجزاء الأوفى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ذلك، و مقتضى الإطلاق شمول الإنفاق لكل أعمال الخير، فلا يختص بخصوص مورد معيّن، و سبيل اللّه عام يشمل كل سبل الخير الموصلة إلى مرضاته كما عرفت، فتتصف جميع الأفعال المباحة إذا أضيفت إليه تعالى بكونها من سبيل اللّه تعالى لأنّ سبيله كرحمته لا حدّ لكلّ واحد منهما بلا فرق بين أن تكون مع العوض أو بدونه فالاتجار بالمال إذا كان بقصد أن يعود به على نفسه أو أهله و أراد به وجه اللّه تعالى فهو من سبيل اللّه، و كذا التزويج إذا كان بقصد رضاء اللّه فهو من سبيله عزّ و جل، فهو يجتمع مع كلّ شيء إذا لم يكن منهيّا عنه شرعا،</w:t>
      </w:r>
    </w:p>
    <w:p>
      <w:p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لك في كلّ شيء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نية القربة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الإنفاق في سبيل اللّه و ابتغاء مرضاته هو السبب التام في نموّ العمل و زيادة الأجر و الثواب فلو لم يكن الإنفاق في سبيل اللّه و لم يقصد به وجه اللّه و كان لغرض خاص و لو كان نبيلا فإنّما يكون شخصيّا عائدا إلى شخص المنفق و لم يتعدّاه و ربما يستلزم آثارا جانبية تؤثر على المنفق و المنفق عليه أو المجتمع فيكون وبالا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المال كلّ ما تميل إليه النفس، فيشمل إنفاق الأعيان و المنافع بل الانتفاعات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يُتْبِعُونَ ما أَنْفَقُوا مَنًّا وَ لا أَذىً‌ </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اللحوق و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 و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النعمة الثقيلة </w:t>
      </w:r>
    </w:p>
    <w:p>
      <w:pPr>
        <w:pStyle w:val="BookText"/>
        <w:rPr/>
      </w:pPr>
      <w:r>
        <w:rPr>
          <w:rFonts w:ascii="Amiri" w:hAnsi="Amiri" w:eastAsia="Amiri" w:cs="Amiri"/>
          <w:color w:val="111111"/>
          <w:sz w:val="28"/>
          <w:sz w:val="28"/>
          <w:szCs w:val="28"/>
          <w:rtl w:val="true"/>
          <w:lang w:bidi="ar-SA"/>
        </w:rPr>
        <w:t>العظيمة و عظم النعمة و ثقلها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تكونان بحسب الذات و أخرى بالقول كأن يقول لمن أعطاه ألم أعطك أو تثقيل النعمة و تعظيمها و إكبارها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كأن يتطاول المعطي على من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النعمة ممن اتصف بالجود و العظمة و الكبرياء حسن و هي من صفات اللّه تعالى و من أسمائه الحسنى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مشتقات هذه المادة في القرآن الكريم في موارد كثيرة، و لعلّ من أعذبها و أعظمها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مذمومتان و هما من مساوئ الأخلاق، و في الدعوات المأثورة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الاستعاذة باللّه العظيم من المنّ على الغير،</w:t>
      </w:r>
    </w:p>
    <w:p>
      <w:pPr>
        <w:pStyle w:val="BookText"/>
        <w:rPr/>
      </w:pPr>
      <w:r>
        <w:rPr>
          <w:rFonts w:ascii="Amiri" w:hAnsi="Amiri" w:eastAsia="Amiri" w:cs="Amiri"/>
          <w:color w:val="111111"/>
          <w:sz w:val="28"/>
          <w:sz w:val="28"/>
          <w:szCs w:val="28"/>
          <w:rtl w:val="true"/>
          <w:lang w:bidi="ar-SA"/>
        </w:rPr>
        <w:t xml:space="preserve">ففي الصحيفة الملكوتية السجادية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 للناس عليّ الخير و لا تمحقه بالمن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كأنّ المعطي بالمنّ يقطع الصلة بينه و بين عمله و يمحقه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يصيب الإنسان من ضرر و مكروه سواء كان جسمانيا أو معنويا، و لهذا اللفظ استعمالات كثيرة في القرآن الكريم بهيئات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و يبذلونها يقصدون بذلك وجه اللّه و يطلبون مرضاته و لا يلحقون إنفاقهم المنّ على من أحسنوا و لا يتبعونه الأذى بهم لهم عند ربّهم الأجر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ترتب الثواب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وجه اللّه تعالى، و كونه في سبيله عزّ و جلّ‌، و ترك المنّ و الأذى</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لبيان أنّ كلّ واحد من الأمرين منهيّ‌ </w:t>
      </w:r>
    </w:p>
    <w:p>
      <w:pPr>
        <w:pStyle w:val="BookText"/>
        <w:rPr/>
      </w:pPr>
      <w:r>
        <w:rPr>
          <w:rFonts w:ascii="Amiri" w:hAnsi="Amiri" w:eastAsia="Amiri" w:cs="Amiri"/>
          <w:color w:val="111111"/>
          <w:sz w:val="28"/>
          <w:sz w:val="28"/>
          <w:szCs w:val="28"/>
          <w:rtl w:val="true"/>
          <w:lang w:bidi="ar-SA"/>
        </w:rPr>
        <w:t>عنه و يوجب الإحباط و عدم استحقاق الأجر الجزيل، و يدل عليه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تُبْطِلُوا صَدَقاتِكُمْ بِالْمَنِّ وَ اَلْأَذى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عبّر عزّ و جلّ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 الإنفاق الذي غلب فيه مرضاة اللّه تعالى إذا تعقبه المنّ أو الأذى أوجب حبطه فكيف إذا كان الإنفاق متصفا بأحدهما أو كليهما حين صدوره فإنّه لا يكون في سبيل اللّه، و لا يدخل المنفق فيمن أنفق أمواله في سبيل اللّه و لم يسلك في زمرة السالكين في مرضاة اللّه تعالى و لا يعتد به و بإنفاقه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ترشدنا إلى خلق كريم من مكارم الأخلاق التي أمرنا بالاتصاف بها، و في هذه الخصلة الحميدة تجتمع مصلحة النوع و مصلحة الفرد، و بمراعاته يتحقق التآلف بين أفراد الناس الغني و الفقير على حدّ سواء و هو يكشف عن حسن نية المنفق و عطفه و رأفته على الغبر و لم يطلب من إنفاقه سوى رضاء اللّه تعالى فلا يتفاضل الغنيّ على الفقير، بل يكون قبول الفقير لما أنفق عليه موجبا لدخول السرور على المنفق لأنّه أوجب دخوله في رضوان اللّه تعالى، و يشكر الفقير الغنيّ لأنّه الواسطة في فيض اللّه تعالى، و كذا كلّ إعانة تصدر من كلّ معين إلى المحتاج المستعين، فهو خلق كريم من ذوي النفوس القدسية و الهمم الرفيعة الأبية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أَجْرُهُمْ عِنْدَ رَبِّهِمْ وَ لا خَوْفٌ عَلَيْهِمْ وَ لا هُمْ يَحْزَنُونَ‌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الضرر و هو قابل للشدة و الضعف و غالبه يرجع إلى الاعتقاد، و هو قد يحصل عن مباد حقيقية كالخوف من عقاب اللّه تعالى و عظمته و قهاريته، و قد يكون عن مباد ظنية 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الوسط، أو 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يحصل للنفس، و هو أيضا قابل للشدة و الضعف و له مباد واقعية و ظنية</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تبيّن أنّ الجزاء المضاعف للمتقين محفوظ عند اللّه تعالى، فيفيد الترغيب على الإنفاق، و يكون أهنأ للنفوس، و إنّما أضافهم إلى ربّهم تشريفا </w:t>
      </w:r>
    </w:p>
    <w:p>
      <w:pPr>
        <w:pStyle w:val="BookText"/>
        <w:rPr/>
      </w:pPr>
      <w:r>
        <w:rPr>
          <w:rFonts w:ascii="Amiri" w:hAnsi="Amiri" w:eastAsia="Amiri" w:cs="Amiri"/>
          <w:color w:val="111111"/>
          <w:sz w:val="28"/>
          <w:sz w:val="28"/>
          <w:szCs w:val="28"/>
          <w:rtl w:val="true"/>
          <w:lang w:bidi="ar-SA"/>
        </w:rPr>
        <w:t>لهم و إعلاء لشأنهم و تعظيما لعملهم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يبذلون أموالهم في سبيل اللّه و يبتغون مرضاته و لا يتبعون إنفاقهم بالمنّ و لا بالأذى فإنّ لهم أجرهم الكبير محفوظا عند ربّهم و لا يصيبه الفناء و الزّوال و لا يصيبهم خوف عن أهوال القيامة و لا حزن عما يكون في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تبيّن حكما فطريا و هو أنّ الارتباط مع من لا نهاية لعظمته في الجمال و الجلال يوجب استكمال من يرتبط به فإنّ المضاف ربما يكتسب الشرف، و هذه الإضافة هي إضافة الإنفاق في سبيل اللّه تعالى الحاضر لدى المنفق و لا ريب في أنّ العبد يصل بها إلى أعلى درجات يمكن أن يصل إليه الممكن إن خلصت الإضافة عن المادة و اشتدت بالنسبة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 مَغْفِرَةٌ خَيْرٌ مِنْ صَدَقَةٍ يَتْبَعُها أَذىً‌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اسم لكلّ ما يعترف العقل أو الشرع بحسنه فعلا كان أو قولا بخلاف المنكر، و المراد به في المقام الرد الجميل المستحسن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الصّون عن الدنس، و بمعنى العفو عن العذاب، و المغفرة و الغفران مصدران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 الجميل بالقول و المجاملة مع السائل و الفقير بما لا يوجب كسر قلبه إذا لم يقترن سؤاله بما يسيء الأدب مع المسؤول عنه، و العفو و الإغماض عما يقترن بالسؤال أو الحال بما هو خلاف الواقع أو الإلحاح في السؤال بما لا ينبغي الإلحاح فيه لغير اللّه جلّ جلاله، أو الحلف بالمقدّسات الدينية في شيء يسير من الدنيا الدنية أو الإساءة في السؤال أو زمانه أو مكانه، أو الإزعاج و نحو ذلك مما يكبر على النفوس، فإنّ الرد كذلك من غير عطاء خير عند اللّه تعالى من صدقة يتبعها أذى</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مقابلة الأذية للقول المعروف و المغفرة يعرف أنّها سوء المقال أو سوء المقابلة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الآية الشريفة باختصارها تبيّن جملة من مكارم الأخلاق الاجتماعية و ترشد الإنسان إلى ما هو الخير له في أفعاله و أقواله دون ما يعتقده خيرا مهما عظم في عينه و هو في الواقع ليس بخير، و تبيّن قبح المنة على الخلق و التأكيد على الابتعاد عن هذه الرذيلة فإنّ آثار السيئات و مفاسد الأخلاق تبقى و لا تفنى حتّى تظهر في هذه الدنيا، و تنقلب من العرض إلى الجوهر في العقبى، و في بعض الأحاديث إنّها تظهر في النسل و لو بعد سبعين بطنا، و كذا آثار الحسنات، و ذلك من مكنون علم اللّه جلّ جلاله الذي لا يحيط به غيره، فكم من ذرية سادت بفعل الآباء و كم منها ذلت بطغيان الآباء و لا معنى للربوبية العظمى إلا هذا، و يرشد إلى ذلك القاعدة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قرّرتها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هذه الآية ترشدنا إلى أهم الأحكام الاجتماعية التي لوحظ فيها المصلحة الفردية و المصلحة العامة فإنّ قول المعروف و المغفرة من الآداب العامة التي تبتهج بها النفوس و تميل إليها القلوب و تحث على العمل و تبعث العزيمة على البذل و توجب نمو الإنفاق و الزيادة، و هذا معنى الخيرية فيهما دون الأذى فإنّه من موانع القبول و من مثبطات العمل و موهنات العزائم تجلب البغضاء بين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في القول المعروف الذي يرد به السائل و المغفرة عن إسائته روايات كثيرة منها ما</w:t>
      </w:r>
    </w:p>
    <w:p>
      <w:pPr>
        <w:pStyle w:val="BookText"/>
        <w:rPr/>
      </w:pPr>
      <w:r>
        <w:rPr>
          <w:rFonts w:ascii="Amiri" w:hAnsi="Amiri" w:eastAsia="Amiri" w:cs="Amiri"/>
          <w:color w:val="111111"/>
          <w:sz w:val="28"/>
          <w:sz w:val="28"/>
          <w:szCs w:val="28"/>
          <w:rtl w:val="true"/>
          <w:lang w:bidi="ar-SA"/>
        </w:rPr>
        <w:t xml:space="preserve">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 السائل فلا تقطعوا عليه مسألته حتى يفرغ منها ثم ردوا عليه بوقار و لين إما ببذل يسير، أو رد جميل فقد يأتيكم من ليس بإنس و لا جان ينظرون كيف صنيعكم فيما خوّلكم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صحة ما ورد في هذه الآية الشريفة قصص و حكايات تكفي واحدة منها للعبرة و الاعتبار لمن كان من ذوي البصيرة و الرشاد و 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تهيننّ الفقير علّك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تركع يوما و الدهر قد رفعه</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غَنِيٌّ حَلِيمٌ‌ </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الغني و الحليم من الأسماء الحسنى للّه جلّ جلاله، و كلّ منهما من </w:t>
      </w:r>
    </w:p>
    <w:p>
      <w:pPr>
        <w:pStyle w:val="BookText"/>
        <w:rPr/>
      </w:pPr>
      <w:r>
        <w:rPr>
          <w:rFonts w:ascii="Amiri" w:hAnsi="Amiri" w:eastAsia="Amiri" w:cs="Amiri"/>
          <w:color w:val="111111"/>
          <w:sz w:val="28"/>
          <w:sz w:val="28"/>
          <w:szCs w:val="28"/>
          <w:rtl w:val="true"/>
          <w:lang w:bidi="ar-SA"/>
        </w:rPr>
        <w:t>أسماء الذات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بالنسبة إلى جميع جهات الكمال فلا يختص بشيء و يمكن إرجاعه إلى نفي الإمكان</w:t>
      </w:r>
    </w:p>
    <w:p>
      <w:pPr>
        <w:pStyle w:val="BookText"/>
        <w:rPr/>
      </w:pPr>
      <w:r>
        <w:rPr>
          <w:rFonts w:ascii="Amiri" w:hAnsi="Amiri" w:eastAsia="Amiri" w:cs="Amiri"/>
          <w:color w:val="111111"/>
          <w:sz w:val="28"/>
          <w:sz w:val="28"/>
          <w:szCs w:val="28"/>
          <w:rtl w:val="true"/>
          <w:lang w:bidi="ar-SA"/>
        </w:rPr>
        <w:t xml:space="preserve">و في بعض الدعوات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يستغني من كلّ شيء و لا يغني عنه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تعالى غنيّ ملكا و علما و قدرة و حكمة و تدبيرا إلى غير ذلك من صفات الجلال و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النفس عن هيجان الغصب و يطلق على غير اللّه تعالى قال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لَأَوّاهٌ 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اطلق عليه تعالى يراد عدم التعجيل في عقوبة العصاة، لأنّه لا يستخفّه شيء من عصيان العباد و لا يستفزّه الغضب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تعقيب الآية الشريفة بهذين الاسمين الشريفين للدلالة على أنّه غنيّ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سواه يرجع إليه و لا يعظم عليه ما أنعم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يطلب صدقة يتبعها أذىّ لعباد اللّه أو أنّ جزاء الصدقة يرجع إليهم فإنّه مع غناه يستقرض من عباده الصدقة لأجل مصالحهم و تطهير نفوسهم يغني من يشاء من عباده فهو الجواد و لا يبخل عن شيء حليم لا يعجل في عقوبة المسيء إليه، ففيها دلالة على لزوم التخلق بأخلاقه سبحانه و تعالى في إعطاء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تسلية للفقراء عما يكابدون من الفقر، و إرشاد للأغنياء إلى نبذ الانتقام و التحلّي بالعفو و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تُبْطِلُوا صَدَقاتِكُمْ بِالْمَنِّ وَ اَلْأَذى‌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تحبطوا صدقاتكم بالمنّ و الأذى فإنّ رذيلة المنّ و الأذى و مفسدتهما تذهبان فضيلة الإنفاق و تهدمان الغاية الشريفة منه</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التأكيد على الابتعاد عن هاتين الرذيلتين، و المبالغة في التنفير عنهما و الحث على تركهما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يُنْفِقُ مالَهُ رِئاءَ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المتصدق الذي يتبع صدقته بالمنّ و الأذى كالمرائي الذي تكون أعماله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الرثاء و الرياء و المراءاة بمعنى واحد و هو العمل لأجل إراءة الغير مباهيا به فيكون عمل المرائي و عمل ذي المنّ و الأذى مشتركين في عدم القبول و عدم الصحة، و إنّما الفرق بينهما أنّ عمل المانّ و المؤذي يقع صحيحا ثم يعرض عليه البطلان بخلاف عمل المرائي فإنّه باطل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يُؤْمِنُ بِاللّهِ وَ اَلْيَوْمِ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المرائي إنّما يعمل لأجل أن يراه الناس و لا يعمل ابتغاء مرضاة اللّه و رجاء ثوابه و الخشية من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الرياء في العمل يستلزم عدم الإيمان بالذي يدعو إلى العمل لليوم الآخر الذي يتجلّى فيه جزاء الأعمال، و من حيث عدم كون المرائي مؤمنا لم يعلّق النهي في الآية على الرياء كما علّق النهي على المنّ و الأذى باعتبار كون الخطاب للمؤمنين و المرائي غير مؤمن</w:t>
      </w:r>
    </w:p>
    <w:p>
      <w:pPr>
        <w:pStyle w:val="BookText"/>
        <w:rPr/>
      </w:pPr>
      <w:r>
        <w:rPr>
          <w:rFonts w:ascii="Amiri" w:hAnsi="Amiri" w:eastAsia="Amiri" w:cs="Amiri"/>
          <w:color w:val="111111"/>
          <w:sz w:val="28"/>
          <w:sz w:val="28"/>
          <w:szCs w:val="28"/>
          <w:rtl w:val="true"/>
          <w:lang w:bidi="ar-SA"/>
        </w:rPr>
        <w:t xml:space="preserve">و 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الرياء فإنّه الشرك باللّه، إنّ المرائي يدعى يوم القيامة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يا فاجر، يا غادر، يا خاسر حبط عملك و بطل أجرك فلا خلاص لك اليوم، فالتمس أجرك ممن كنت تعمل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كَمَثَلِ صَفْوانٍ عَلَيْهِ تُرابٌ فَأَصابَهُ وابِلٌ فَتَرَكَهُ صَلْداً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المثل مضروب للمرائي الذي ينفق ماله رئاء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الأملس و جمعه صفيّ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واحده صفوانة كسعدان و سعدانة، و مرجان و مرجانة</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الشديد، و الصّلد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الذي لا ينبت فيه شيء لصلابته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المرائي في إنفاقه المنافق في عمله مثل ذلك الحجر الصلب الذي عليه التراب فإذا أصابه المطر الغزير أزال عنه ذلك التراب و جعله أملس ليس عليه شيء، فتكون حقيقة المرائي كالحجر الصّلد الذي لا ينفعه كلّ ما هو سبب للحياة من المطر و التراب كذلك المرائي لا تنفعه الأعمال الصالحة و الطاعات التي يتقرّب بها إلى اللّه تعالى و تجلب السعادة له فيكون بفعله قد سلب الاستعداد عن نفسه، و الا فإنّ الإنفاق في سبيل اللّه من الأسباب التي تجلب السعادة في الدارين و لكنّه رائى في فعله فسلب القابلية عن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حقيقة هذا المثل إنّما هي شرح ما تكون عليه الدنيا و الآخرة فإنّ الأولى هي دار كون و فساد، و تبدّل و انقضاء و انصرام، و برق خاطف يبرق ثم يذهب، لذتها حليف الألم، و فرحها أليف الحزن و السقم، بخلاف الثانية فإنّها دائمة بدوام الحيّ القيوم نعيمها لا يفنى و بركاتها لا تتناهى، و الإنسان مخيّر بينهما فإن اختار الدنيا فبئس الحليف و إن اختار الآخرة فنعم القرار و نعم المعين، و لو دل مخلوق مخلوقا آخر على مثل ما أرشدنا اللّه جلّ جلاله من كشف الحقائق و بيان الدقائق لاستحق التعظيم و التجليل، فكيف بما إذا أرشدنا اللّه تعالى إليه العالم بحقائق الأشياء و الخالق للسّموات و الأرض و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يَقْدِرُونَ عَلى شَيْ‌ءٍ مِمّا كَسَبُوا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 لا يقدرون راجع إلى من ينفق ماله رئاء الناس، لأنّه في معنى الجمع و الجملة بيان لوجه الشّبه بين المشبّه و المشبّه به أي لا ينتفعون بشيء من صدقاتهم لا في الدنيا و لا في الآخرة فلا يقدرون على شيء من أعيان أموالهم التي أنفقوها و لا على شيء من الأجر و الثواب فقد أبطلوا أعمالهم بالرياء فذهبت الأعيان و بقيت الحسرات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يَهْدِي اَلْقَوْمَ اَلْكافِرِينَ‌ </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الشريفة في موضع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المرائي كافر، و اللّه لا يهدي </w:t>
      </w:r>
    </w:p>
    <w:p>
      <w:pPr>
        <w:pStyle w:val="BookText"/>
        <w:rPr/>
      </w:pPr>
      <w:r>
        <w:rPr>
          <w:rFonts w:ascii="Amiri" w:hAnsi="Amiri" w:eastAsia="Amiri" w:cs="Amiri"/>
          <w:color w:val="111111"/>
          <w:sz w:val="28"/>
          <w:sz w:val="28"/>
          <w:szCs w:val="28"/>
          <w:rtl w:val="true"/>
          <w:lang w:bidi="ar-SA"/>
        </w:rPr>
        <w:t>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الآية المباركة يستفاد أنّ شرط قبول العمل هو الإخلاص فيه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الرياء من الموبقات التي تهدم الأعمال و تجلب الشقاء و تزيل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يُنْفِقُونَ أَمْوالَهُمُ اِبْتِغاءَ مَرْضاتِ اَللّهِ وَ تَثْبِيتاً مِنْ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ابتغاء منصوب على المصدر، و تثبيتا عطف عليه، و الجار و المجرور مفعول لتثبيت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نشوية، و أنفسهم في معنى الفاعل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المفعول مقدّر و تثبيتا منصوب على التمييز و هناك وجوه أخرى في إعراب هذه الجملة مذكورة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مرضاة مصدر من رضى يرضى، و ابتغاء مرضاة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فيه رضاء اللّه تعالى، و إنّ رضاه ثوابه و سخطه عقابه،</w:t>
      </w:r>
    </w:p>
    <w:p>
      <w:pPr>
        <w:pStyle w:val="BookText"/>
        <w:rPr/>
      </w:pPr>
      <w:r>
        <w:rPr>
          <w:rFonts w:ascii="Amiri" w:hAnsi="Amiri" w:eastAsia="Amiri" w:cs="Amiri"/>
          <w:color w:val="111111"/>
          <w:sz w:val="28"/>
          <w:sz w:val="28"/>
          <w:szCs w:val="28"/>
          <w:rtl w:val="true"/>
          <w:lang w:bidi="ar-SA"/>
        </w:rPr>
        <w:t>و في الدعاء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أعوذ برضاك من سخطك، و بمعافاتك من عقوبتك، و أعوذ بك منك، لا أحصي ثناء عليك أنت كما أثنيت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الرضاء و السخط من صفات الفعل لا من صفات الذات إلا إذا رجعا إلى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تثبيتا من أنفسهم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 اليقين و اطمينان القلب بأنّهم يجدون ضعف ما أنفقوا و يمكنون أنفسهم من طاعة اللّه تعالى</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يبذلون أموالهم يطلبون بذلك مرضاة اللّه تعالى بجدّ و اهتمام من دون تقصير منهم فيه و يحصل ذلك بعزيمة ثابتة في أنفسهم من دون أن يعترضهم و هن و لا يتخلّل غير مرضاته تعالى في البين بوجه من الوجوه لا منّا و لا أذى و لا رياء و نحو ذلك من الخطرات القلبية و الحركات الخارجية التي تنافي 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غاية مراتب الخلوص و الإخلاص هي أن لا يكون شيء سوى مرضاة اللّه، لأنّ مرضاته غير محدودة بحدّ خاص إلا بالأمر العدمي أي عدم إذنه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جَنَّةٍ بِرَبْوَةٍ أَصابَها وابِلٌ فَآتَتْ أُكُلَها ضِعْفَيْنِ فَإِنْ لَمْ يُصِبْها وابِلٌ فَطَلٌّ‌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الكثير الشجر، لأنّها تجنّه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تستره، و الربوة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المرتفع، و الطلّ‌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المطر، و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من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شبّه سبحانه و تعالى بالجنة التي فوق الأرض المرتفعة لأنّها أزكى ثمارا و أعظم نماء و أنقى هواء و أبهج منظرا و أبعد عمّا يضر بالأشجار من المياه العفنة و فساد المستنقعات، فإذا أصاب هذه الجنة المطر الغزير كانت أسرع نموّا، و أحسن تنمية و أكثر ثمرا مثلا ما تكون في سائر الجنان و أجودها، و كذا لو أصابها مطر ضعيف فإنّ الأثر فيها كذلك لكرم منبتها وجودة مغرسها، و حسن موقعها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المثل بيان أنّ الأثر يترتب على الإنفاق في مرضاة اللّه تعالى من دون أن يتخلّف كمثل الجنة التي فوق الأرض المرتفعة إذا أصابها المطر فإنّه يجنى ثمارها بأحسن وجه كذلك الإنفاق في مرضاة اللّه تعالى فإنّ آثاره حسنة لاتصاله باللّه تعالى فتشمل عنايته له و قبوله عزّ و جل له بأحسن قبول و خيره دائم و بره أبدي لا يزول و إن كان مختلفا باختلاف مراتب الخلوص و الإخلاص، و لكن أصل الإنفاق محبوب لديه لكونه في مرضاة اللّه تعالى و خلوصه عما يشينه و يفسده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نيات عباده و مراتب إنفاقهم بصير بأفعالهم فهو يجازي كلّ فرد حسب مراتب الخلوص و الإخلاص لا يشتبه عليه أمرهم، و فيه تأكيد على اختلاف مراتب الثواب تبعا لاختلاف مراتب النيات، و تحذير للمنفقين من الرياء و النوايا الباطلة فإنّ اللّه بها عليم</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الآية الشريفة كمال الاهتمام بأمر الإنفاق و شدة العطف بالمنفقين، تبتهج إليها النفوس، و تشعر بالطمأنينة و الراحة حين الإنفاق </w:t>
      </w:r>
    </w:p>
    <w:p>
      <w:pPr>
        <w:pStyle w:val="BookText"/>
        <w:rPr/>
      </w:pPr>
      <w:r>
        <w:rPr>
          <w:rFonts w:ascii="Amiri" w:hAnsi="Amiri" w:eastAsia="Amiri" w:cs="Amiri"/>
          <w:color w:val="111111"/>
          <w:sz w:val="28"/>
          <w:sz w:val="28"/>
          <w:szCs w:val="28"/>
          <w:rtl w:val="true"/>
          <w:lang w:bidi="ar-SA"/>
        </w:rPr>
        <w:t>الصحيح الذي ينبغي اتباعه في هذا الأمر العظيم الذي قلّما يخلو من شوائب المادة و الأوهام 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يَوَدُّ أَحَدُكُمْ أَنْ تَكُونَ لَهُ جَنَّةٌ مِنْ نَخِيلٍ وَ أَعْنابٍ تَجْرِي مِنْ تَحْتِهَا اَلْأَنْهارُ لَهُ فِيها مِنْ كُلِّ اَلثَّمَراتِ وَ أَصابَهُ اَلْكِبَرُ وَ لَهُ ذُرِّيَّةٌ ضُعَفاءُ فَأَصابَها إِعْصارٌ فِيهِ نارٌ فَاحْتَرَقَتْ‌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مثل آخر ضربه اللّه تعالى لمن ينفق ثم يتبعه بما يفسده و يحبطه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تمثل حقيقة الأعمال و النيات بكلمات يتلألأ منها النور كأشعة الشمس في ظلماء الديجور تبتهج لها القلوب الواعية و تلتذ منها الآذان السامعة ترشد الإنسان إلى الحقيقة و الواقع و تهديه إلى ما هو الأرشد و الأصلح، و تبيّن تأثير الأفاعيل المفسدة و النيات الباطلة في النفوس و الأعمال، و تحثه على التفكر و التمييز بين النافع و الضار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و قد وردت هذه المادة في القرآن الكريم كثيرا، و الودود من أسماء اللّه الحسنى، فإنّه الغفور الودود، و يصح إضافته إلى اللّه تعالى و إلى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الاستفهام لإنكار وقوع ود الإنسان لما ذكر في الآية الشريفة و كيف يود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النخيل جمع نخل أو اسم جمع يذكر و يؤنث و هو شجر التمر و الأعناب جمع عنب و هو ثمر الكرم، و إنّما خصّهما بالذكر لجمال منظرهما و كثرة نفعهما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بيانية، تبيّن أنّ الغالب في الجنة هو النّخل و الكرم و فيها أيضا من كلّ 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مِنْ تَحْتِهَا اَلْأَنْهارُ كناية عن وفور المياه و كثرة الأشجار و التفاف أغصانها بحيث تكون الجنة ذات بهجة و سرور دائمة السقي و النضارة و الأثمار</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الكبر هو الشيخوخة، و الذرية الأولاد، و الضعفاء جمع الضعيف و الإعصار ريح شديدة تنبعث من الأرض نحو السّماء عموديا تسمّيه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المثل يبيّن شدة الاحتياج و غاية الانقطاع، و منتهى الأمل و الرجاء فإنّ الإنسان إذا كبر و شاخ احتاج إلى غيره في رفع نوائبه و قضاء حوائجه و ليس له غير تلك الجنة التي قد عقد عليها آماله و يرتجى منها كلّ شيء و له من الذرية الضعفاء الذين لا يقدرون على العمل و لا يستطيعون الكسب و القيام بأيّ شأن من الشؤون فهم عالة عليه ففي مثل هذه الحالة يأتي على جنته الإعصار فيحرقها و يبدد آماله و ينقطع رجاؤه فلا يقدر هو و ذريته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سبحانه في هذه الآية الشريفة جميع ما يوجب الانقطاع و الحاجة، و انعدام المعين و الناصر، و الأمل الكبير، فلو كان صاحب الجنّة شابا أو شيخا وحيدا ليس له ذرية أو كان معه ذرية أقوياء يمكنهم القيام بشؤونهم لما أفاد ذلك تلك الصورة التي تحصل من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التمثيل أنّ الذي ينفق أمواله يعقد عليه آماله في الحصول على ما يترتب عليه من الآثار في الدنيا و الآخرة فإذا عقّب إنفاقه المنّ أو الأذى أو سائر ما يوجب حبطه فإنّها تحرقه و يذهب هدرا لا يجني منه شيئا مع شدة احتياجه إلى ثمراته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يُبَيِّنُ اَللّهُ لَكُمُ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يرشدنا اللّه تعالى إلى كشف الحقائق و بيان 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تَتَفَكَّرُونَ‌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رجى منهم التفكر في حالهم لأنّ الإنسان قرين الشهوات و الأوهام لا تدع فيه مجالا للتفكر و الرجوع إلى الرشد فلا بد من تثبيت النفس و العزيمة عند العمل و الإخلاص للّه تعالى</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الآية المباركة تبيّن حقيقة ما عليه الدنيا و الآخرة فإنّ الأولى تكون زائلة فانية يعتريها الفساد و التبدل و الانقضاء و الانصراف فهي كبرق خاطف أليف الهم و الغم بخلاف الثانية فإنّها دار أنس و مقام لا يفنى نعيمها و لا تنعدم </w:t>
      </w:r>
    </w:p>
    <w:p>
      <w:pPr>
        <w:pStyle w:val="BookText"/>
        <w:rPr/>
      </w:pPr>
      <w:r>
        <w:rPr>
          <w:rFonts w:ascii="Amiri" w:hAnsi="Amiri" w:eastAsia="Amiri" w:cs="Amiri"/>
          <w:color w:val="111111"/>
          <w:sz w:val="28"/>
          <w:sz w:val="28"/>
          <w:szCs w:val="28"/>
          <w:rtl w:val="true"/>
          <w:lang w:bidi="ar-SA"/>
        </w:rPr>
        <w:t>بركاتها و لا بد من التأمل و التفكر فيما يؤول إليه الإنسان و التبصر في الأمور، و الاعتبار من الدنيا و ما فيها ليفوز بالسعادة في الدارين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مِنْ طَيِّباتِ ما كَسَبْتُمْ وَ مِمّا أَخْرَجْنا لَكُمْ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المباركة تبيّن نوع المال المنفق به و أوصافه فاعتبر سبحانه أن يكون من الطيبات التي يرغب إليها الناس و تستلذها النفس لا أن يكون من الخبيث الذي يتنفر منه الطبع و يستكرهه الإنسان، و هذا و إن كان وصفا للمال في المقام و لكنّ الآية تربط ذلك بالجانب الأخلاقي فتجعله من مكارم الأخلاق، و هذا هو دأب القرآن الكريم إذا أراد التأكيد على أمر و الاهتمام به و تهذيب النفس و ترويضها على التحلّي بمكارم الأخلاق، فإنّ الإنفاق من الطيّب أمر مرغوب فيه عند العقل و العقلاء و الآية الشريفة ترشد إلى هذا الأمر العقلي، و يجهد كلّ فرد في تحصيل الطيبات و الاحتفاظ بها و اللّه تعالى أمرنا بالإنفاق من هذه الطيبات دفعا لرذيلة الشح الكامن في النفس الإنسانية و الاجتناب عن اللؤم و الخساسة و هو الكمال الذي يطلبه الإنسان في جهده و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الجانب الأخلاقي في هذا الحكم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الطيّب معروف و هو يعرف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الثبوتي أي ما تستلذه النفس و الحواس،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العدمي أي ما ليست فيه منقصة أو غير الرديء، و له مراتب كثيرة تختلف باختلاف الأعصار و الأمصار، كما أنّ له استعمالات متعدّدة في القرآن الكريم بهيئات مختلفة، و يستعمل في الجواهر و الأعراض و الذوات، و لكن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تفحصت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لفظ الطيّب على اللّه جلّ جلاله، و لعلّ الوجه في ذلك استعماله في الجسمانيات، و هو تعالى منزه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كسبتم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حصل لكم من الأموال بسبب التجارة و غيرها و ما أخرجه اللّه تعالى من الأرض من النبات و المعادن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تَيَمَّمُوا اَلْخَبِيثَ مِنْهُ تُنْفِقُونَ‌ </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القصد إلى الشيء و عمده و لم يستعمل لفظ التيمم في </w:t>
      </w:r>
    </w:p>
    <w:p>
      <w:pPr>
        <w:pStyle w:val="BookText"/>
        <w:rPr/>
      </w:pPr>
      <w:r>
        <w:rPr>
          <w:rFonts w:ascii="Amiri" w:hAnsi="Amiri" w:eastAsia="Amiri" w:cs="Amiri"/>
          <w:color w:val="111111"/>
          <w:sz w:val="28"/>
          <w:sz w:val="28"/>
          <w:szCs w:val="28"/>
          <w:rtl w:val="true"/>
          <w:lang w:bidi="ar-SA"/>
        </w:rPr>
        <w:t>القرآن الكريم إلا في ثلاثة موارد أحدها المقام، و الآخران في الطهور بالصّعيد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مادة خبث تأتي بمعنى الرديء المنفور، و الخبيث مقابل الطيّب و هو يعم الجواهر و الأعراض و الذوات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كَلِمَةٍ خَبِيثَةٍ كَشَجَرَةٍ خَبِيثَةٍ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فيستعمل في الاعتقاد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 ما كانَ اَللّهُ لِيُطْلِعَكُمْ عَلَى اَلْغَيْبِ وَ لكِنَّ اَللّهَ يَجْتَبِي مِنْ رُسُلِهِ مَنْ يَشاءُ فَآمِنُوا بِاللّهِ وَ رُسُلِهِ وَ إِنْ تُؤْمِنُوا وَ تَتَّقُوا فَلَكُمْ أَجْرٌ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الدعوات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الخبيث المخبث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فالمادتان في الخبيث و الطيّب متقابلتان في جميع المراحل و الصور و العوالم، و في أية نشأة وجدتا، و يرجع ذلك إما إلى اختلاف الذوات أو إلى تقدير العزيز العليم، لكن على نحو الاقتضاء لا العلية التامة كما ذكرنا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تقصدوا الرديء المنفور مما كسبتم و مما أخرجنا لكم من الأرض فتخصّوه بالإنفاق و تعرضوا عن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لَسْتُمْ بِآخِذِيهِ إِلاّ أَنْ تُغْمِضُوا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الواو للحال، و الجملة حال عن فاعل تنفقون، و العامل فيه الفعل، و أن في موضع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ترجع الموضوع إلى وجدان المنفقين لتوضيح الأمر و رفع المغالطة في مصاديق الخبيث و لتثبيت الحكم و التحريض على ترك ذلك و التوبيخ لمن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وضع أحد الجفنين على الآخر، و تستعمل في التغافل و التساهل أيضا</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مالا و أغمضت في مطالبه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تساهلت في حلاله و 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عادة أهل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تستعمل هذه المادة في القرآن العظيم الا في هذه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تأخذون الخبيث و لا ترضون به لأنفسكم الا أن تتغافلوا عن خبثه و تتساهلوا في رداءته و هذا ليس من الأخلاق الكريمة و الإنسان بإعطائه لا يتصف بالجود و السخاء كما أنّه ليس كمالا أن يأخذ الشيء الرديء فإنّه ليس من المعروف المحبب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غَنِيٌّ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غنيّ منزه عن النقائص محمود على أفعاله و آلائه فلا ينبغي أن تتقربوا إليه بالخبيث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تحذير عن أن يدنس ما يراد به وجه اللّه جلّ جلاله بالمعايب الظاهرية و النقائص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 به ما يتنزل عن مقام الأحدية المطلقة، فكما أنّ الذات المقدّسة و أفعاله المباركة منزهتان عن شائبة النقص و الشرك لا بد أن يكون ما يقصد به وجهه الأقدس كذلك أيضا، فينبغي مراقبة النفس و الأفعال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يَعِدُكُمُ اَلْفَقْرَ وَ يَأْمُرُكُمْ بِالْفَحْشاءِ‌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 لكنّه يستعمل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الضرورية الفعلية، و هي عامة لجميع الموجودات الممكنة لأنّ كلّ ممكن محتاج و كلّ محتاج ممكن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أَنْتُمُ اَلْفُقَراءُ إِلَى اَللّهِ وَ اَللّهُ هُوَ اَلْغَنِيُّ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في وصف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يَأْكُلُونَ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المقتنيات و هو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النفس الذي أشار إليه</w:t>
      </w:r>
    </w:p>
    <w:p>
      <w:pPr>
        <w:pStyle w:val="BookText"/>
        <w:rPr/>
      </w:pPr>
      <w:r>
        <w:rPr>
          <w:rFonts w:ascii="Amiri" w:hAnsi="Amiri" w:eastAsia="Amiri" w:cs="Amiri"/>
          <w:color w:val="111111"/>
          <w:sz w:val="28"/>
          <w:sz w:val="28"/>
          <w:szCs w:val="28"/>
          <w:rtl w:val="true"/>
          <w:lang w:bidi="ar-SA"/>
        </w:rPr>
        <w:t xml:space="preserve">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مقابل غناء النفس الذي هو من أجلّ الصّفات و أكملها</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إلى اللّه تعالى و هو أرفع المقامات و أعلى الدّرجات فعن </w:t>
      </w:r>
    </w:p>
    <w:p>
      <w:pPr>
        <w:pStyle w:val="BookText"/>
        <w:rPr/>
      </w:pPr>
      <w:r>
        <w:rPr>
          <w:rFonts w:ascii="Amiri" w:hAnsi="Amiri" w:eastAsia="Amiri" w:cs="Amiri"/>
          <w:color w:val="111111"/>
          <w:sz w:val="28"/>
          <w:sz w:val="28"/>
          <w:szCs w:val="28"/>
          <w:rtl w:val="true"/>
          <w:lang w:bidi="ar-SA"/>
        </w:rPr>
        <w:t>سيد الأنبياء في كلمته المباركة التي جمعت فيها أبواب من المعارف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اغنني بالافتقار إليك و لا تفقرني بالاستغناء عنك و يعجبني فقري إليك و لم يكن ليعجبني لو لا محبتك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الفقر الذي يعد به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فقر النفس فيكون الفقر في الدنيا و للدنيا و هو من أقبح الذمائم و مصدر كلّ فحشاء و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الفحشاء صفة كالسوداء و الحمراء، و الفحش و الفواحش و الفاحشة ما عظم قبحه من الأفعال و الأقوال، و لم يرد لفظ الفحش في القرآن الكريم، و لعلّه لأجل عظمة قبح هذه المادة لم يبق لها مفردا بذاته بل الفرد الواحد يشتمل على أنحاء من القبح من إيذائه الغير و بذاءة اللسان و قباحة الألفاظ و البيان فيشتمل كلّ فحش على فواحش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تبيّن أهمّ المثبطات للإنفاق في سبيل اللّه تعالى و أكبر الموانع في وجه الخلوص و الإخلاص فيه، و تقيم الحجة على ما ذكر في الآية السابقة فإنّ اختيار الخبيث للإنفاق من تسويلات الشيطان و وساوسه و هو بإغوائه يحرم الإنسان من الفضل العظيم الذي يكون في إنفاق الطيبات</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ترشد الناس إلى حقيقة من الحقائق القرآنية و هي أنّ كلّ ما يوهن عزيمة الإنسان من الأوهام و التخيلات و الوساوس النفسانية يرجع إلى إغواء الشيطان سواء كان بواسطة أو بغيرها، و هي التي تؤكد رذيلة الشح الكامن في كلّ نفس و تورث البخل و الإمساك فتؤدي إلى انتهاك أوامر اللّه تعالى و مخالفتها، و ترجع أخيرا إلى نبذ ما أراده اللّه تعالى من المصالح في هذا الأمر الخطير المهم بالنسبة إلى الفرد و المجتمع فتختل سعادتهما المرجوة التي كتبها اللّه سبحانه لهما و تفشو الرذائل و الفحشاء، و لذا أكد سبحانه أنّ الشيطان الذي يغوي الإنسان بإلقاء خوف الفقر في نفسه و إظهار البخل و الإمساك و الحرص في الإنسان و هي من سفاسف الأخلاق التي تؤدي إلى ارتكاب الفحشاء التي يأمر بها الشيطان و الإغواء الذي يطلبه للإنسان، و هذا هو الضّلال المقابل للحق الذي أمر به اللّه سبحانه و تعالى فإنّه لا ثالث بينهما، و لذا عقب سبحانه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يَعِدُكُمْ مَغْفِرَةً مِنْهُ وَ فَضْلاً لبيان أنّ هذا هو الحق الصالح و ترشدنا إلى ما هو الخير </w:t>
      </w:r>
    </w:p>
    <w:p>
      <w:pPr>
        <w:pStyle w:val="BookText"/>
        <w:rPr/>
      </w:pPr>
      <w:r>
        <w:rPr>
          <w:rFonts w:ascii="Amiri" w:hAnsi="Amiri" w:eastAsia="Amiri" w:cs="Amiri"/>
          <w:color w:val="111111"/>
          <w:sz w:val="28"/>
          <w:sz w:val="28"/>
          <w:szCs w:val="28"/>
          <w:rtl w:val="true"/>
          <w:lang w:bidi="ar-SA"/>
        </w:rPr>
        <w:t>للإنسان دون ما يريده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نونه أصلية أو زائدة من 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في جميع الملل و الأديان و هو اسم لذلك المخلوق الناري الذي هو مثال لكلّ شرّ و رذيلة مهلكة و المعاصي الموبقة، و يطلق على كلّ غاو من الجن و الإنس و الحيوان، و له وجود جمعي و انبساطي مضل للإنسان كما نطق به الكتاب العزيز في مواضع كثيرة منه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كانَ لِلْإِنْسانِ عَدُوًّا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بالعقل و جنوده يمكن إرغامه و التغلب عليه فهو و جنوده يضادان الشيطان و ينافيانه في جميع الشؤون و الحالات و هو في المنطقة السّفلى، و العقل و جنوده في المنطقة العليا و بينهما الخصام الشديد و النزاع الأكيد في جميع الأطوار و الحالات حتّى يفرّق اللّه تعالى بينهما بالموت، فإنّ الشيطان مرجوم في غير هذا العالم و ليس له سلطان فيه، و لذا كانت الدنيا سجن المؤمن و دار البلية و لا سجن أعظم و لا بلية أشد من الابتلاء بهذا الخبيث و سيأتي في الموضوع المناسب الكلام في الشيطان مفصّلا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يَعِدُكُمْ مَغْفِرَةً مِنْهُ وَ فَضْلاً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الوعد من الإنشاء لا من الإخبار فلا يتصف بالصدق و الكذب بل يتصف بالوفاء به و عدمه و هو المراد بصدق الوعد و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في الخير و الشر و لكن الإيعاد يستعمل في الشرّ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صون اللباس عن الدنس و الوسخ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ثوبك في الوعاء و اصبغ ثوبك فإنّه أغفر للوسخ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غفران اللّه و مغفرته للعبد هو صونه عن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الفضل الزيادة عن الاقتصاد، و يختلف في المدح و الذم باختلاف متعلّقه ففضل العلم و الحلم ممدوح، و فضل الغضب مذموم، و ما كان من اللّه تعالى فلا حدّ له</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ذكر وعد اللّه بالمغفرة و الفضل مقابل وعد الشيطان بالفقر و الفحشاء إرشاد إلى اختيار الإنسان ما هو الأصلح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يعد الإنسان الذي اختار الطيّب من أمواله لينفقها في سبيل اللّه المغفرة و غفران الذنوب و زيادة في الثواب و الدّرجات و منه يستفاد أنّ الإنفاق لا يخلو عن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واسِعٌ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واسع غير محدود بحد الإمكان مطلقا، عليم بجميع الأمور محيط بحقائق الأشياء و دقائقها فوق ما نتعقله من معنى الإحاطة فهو واسع يعطي عباده ما وعدهم به عليم لا يجهل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الواسع من أسمائه المباركة الحسنى و هو كثير الاستعمال في القرآن الكريم موصوفا في مواضع بالعلم و في اخرى بالحكمة، و لم أجده فيه و في الدعوات المعتبرة مطلقا من غير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تقييده بما في القرآن و يمكن أن يجعل ذلك ردا لمن يقول بوحدة الوجود و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السعة العلمية تستلزم السعة الذاتية أيضا لأنّ علمه تعالى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ذلك مبنيّ على وحدة الوجود و الموجود مطلقا، و الاشتراك الحقيقي مع 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البينونة أي بينونة صفة لا بينونة عزلة فلا موضوع لهذه الإشكالات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سياق الآية الشريفة في المقام يدل على أنّ المراد سعة الفضل و المغفرة لكن على ما يقتضيه العلم و الحكمة لا مطلقا، فإنّه لا يليق به عزّ و جل، و قد شرح ذلك كلّه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لهذه 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يَشاءُ‌ </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الحكمة وزان فعلة 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المنع الخاص و هو الحاصل عن الإحكام و 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الحكمة هي التي تمنع صاحبها عن القبائح و الرذائل اعتقادا و قولا و عملا على نحو تكون محكمة في النفس لا </w:t>
      </w:r>
    </w:p>
    <w:p>
      <w:pPr>
        <w:pStyle w:val="BookText"/>
        <w:rPr/>
      </w:pPr>
      <w:r>
        <w:rPr>
          <w:rFonts w:ascii="Amiri" w:hAnsi="Amiri" w:eastAsia="Amiri" w:cs="Amiri"/>
          <w:color w:val="111111"/>
          <w:sz w:val="28"/>
          <w:sz w:val="28"/>
          <w:szCs w:val="28"/>
          <w:rtl w:val="true"/>
          <w:lang w:bidi="ar-SA"/>
        </w:rPr>
        <w:t>يصيبها ضعف و لا فتور غالبة على قوى النفس و الإرادة توجهها نحو الخير و السعادة</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آدمي إلا و في رأسه حكمة إذا همّ بسيئة فإن شاء اللّه أن يقدعه بها قدعه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تمنع من هي في رأسه من السيئة بنحو الاقتضاء كما تمنع الحكمة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يوصف بها اللّه تعالى، فإنّ من أسمائه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أكثر من تسعين موردا في القرآن الكريم مقرونا إما بالعزيز و العليم أو الخبير أو العليّ و لعلّ ذلك لملازمة حقيقتها فيه تعالى لتلك الصّفات فجيء بها تبيينا و إيضاحا، كما يوصف بها الإنسان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لُقْمانَ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تتبعنا الموارد التي ذكر فيها الحكمة في القرآن الكريم نرى أنّها تذكر تارة مقرونة مع الكتاب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يُعَلِّمُهُمُ اَلْكِتابَ وَ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بعد ورود جملة من الأحكام الشرعية التي نزلت لتهذيب الإنسان و سوقه إلى الكمال و السعادة كما في سورة الإسراء قال تعالى بعد سرد جملة كثيرة من التكاليف الإلهية و الأحكام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أَوْحى إِلَيْكَ رَبُّكَ مِنَ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هي تلك المطالب الحقة التي ترتسم في النفس و توجب التوفيق بين الاعتقاد و العمل و السوق إلى الكمال المنشود للإنسان، فتشمل جميع الحقائق الفطرية و الأحكام الشرعية و المعارف الحقة التي تتعلّق بالمبدإ و المعاد، و تشرح الحقائق المتعلقة بالنظام الأحسن من حيث ارتباطه بسعادة الإنسان و التي لا تقبل الكذب و البطلان، فتكون للحكمة مظاهر كثيرة متفاوتة فتارة تتجلّى في القرآن الكريم الذي هو مصدر كلّ ما يكون في العالم من أنواع الحكمة المتعالية و هي من أشعة هذا النور العظيم و شوارق ذلك النيّر المعظم، تأخر زمان وجودها أو تقدم لأنّ القرآن من اللوح المحفوظ، و هو محيط بهذا العالم، كما أنّ الكتب الإلهية من مظاهر هذا التجلّي الأعظم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مظاهرها أيضا الدّين و معرفته و التفقه فيه فإنّ الدّين هو القانون المتكفل لجميع مطالب الإنسان من حين نشأته إلى ما بعد مماته</w:t>
      </w:r>
    </w:p>
    <w:p>
      <w:p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آتاني من الحكمة مثل القرآن و ما من بيت ليس فيه شيء من الحكمة الا كان خرابا ألا فتعلّموا و تفقهوا و لا تموتوا جهالا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أفراد الحكمة و أعظمها شأنا معرفة اللّه الواحد الأحد المتفرد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بحسب المبدإ هو الجهد الأكيد في التصدّي لمرضاة اللّه الحكيم، و بحسب الغاية لذة روحانية مفاضة من الغيب العليم، و يلزم الإحاطة بحقائق الأشياء على قدر طاقة الإنسان و لأجل هذا تطلق الحكمة على تلك المعلومات الحقة الصادقة و يسمّى العارف بها حكيما إلهيّا أو متألها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الخير الكثير كما وصفها به عزّ و جل،</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ينزلها الا نبي أو صدّيق أو شهيد أو محكّم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الحكمة ما تكون فطرية إفاضية من عالم الغيب،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اكتسابية تكتسب بالمجاهدات و الرياضات الشرعية، و منها ما هو مركب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الحكماء من اجتمع جميع أنواع الحكمة فيه و هم رجال صدقوا ما عاهدوا اللّه عليه بكلّ معنى الصدق و الوفاء، فشرح اللّه صدورهم بكلّ معنى الانشراح، تشتاق إليهم الجنان العاليات و هذه هي إحدى مراتب الحكمة و قس عليها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للحكمة مرتبة خاصة محجوبة عن البصائر و الأفكار لا تليق الا لمن يقدر على تحمل الأسرار، و يشهد لما قلناه شواهد من العقل و الآثار و الأخبار، كما أنّها ليست منحصرة بالبحث و النظر و الفكر فقد تحصل للنفوس المستعدة من إفاضات الباري</w:t>
      </w:r>
    </w:p>
    <w:p>
      <w:pPr>
        <w:pStyle w:val="BookText"/>
        <w:rPr/>
      </w:pPr>
      <w:r>
        <w:rPr>
          <w:rFonts w:ascii="Amiri" w:hAnsi="Amiri" w:eastAsia="Amiri" w:cs="Amiri"/>
          <w:color w:val="111111"/>
          <w:sz w:val="28"/>
          <w:sz w:val="28"/>
          <w:szCs w:val="28"/>
          <w:rtl w:val="true"/>
          <w:lang w:bidi="ar-SA"/>
        </w:rPr>
        <w:t xml:space="preserve">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المؤمن سكوتا فادنوا منه فإنّه يلقي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الأصل في إفاضة جميع أفراد الحكمة و العرفان و مراتبها هو الإخلاص للّه جلّ جلاله</w:t>
      </w:r>
    </w:p>
    <w:p>
      <w:pPr>
        <w:pStyle w:val="BookText"/>
        <w:rPr/>
      </w:pPr>
      <w:r>
        <w:rPr>
          <w:rFonts w:ascii="Amiri" w:hAnsi="Amiri" w:eastAsia="Amiri" w:cs="Amiri"/>
          <w:color w:val="111111"/>
          <w:sz w:val="28"/>
          <w:sz w:val="28"/>
          <w:szCs w:val="28"/>
          <w:rtl w:val="true"/>
          <w:lang w:bidi="ar-SA"/>
        </w:rPr>
        <w:t xml:space="preserve">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أخلص للّه أربعين صباحا جرت ينابيع الحكمة من قلبه على لسانه و أنطق بها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من أكابر علماء النفس دعوى التجربة في ذلك، فتكون حقيقة الحكمة ارتباطا خاصا مع عالم الغيب و أما غيرها فهو فنّ و صناعة و هما شيء و الحكمة الواقعية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الحكمة تارة تكون علمية و اخرى عملية و لا نهاية لمراتبهما اما الثانية فغايتها الرضوان و لقاء اللّه تعالى و لا نهاية لكلّ واحد منهما و أما الأولى فإنّ غايتها الاستلهام من الغيب و هو غير محدود، و التحديد إنّما يكون من الممكن المستفيض لا في المبدإ المفيض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الأعاظم من الحكماء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غاية ما للإنسان من الكمال هو الاتصال بالعقل الفعال المسيطر على الملك و الملكوت تسيطر الروح على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صحيح إذا كان المراد بذلك روح القرآن و الشريعة الأحمدية المنبعثة عن الحقيقة المطلقة الأحدية لأنّ الإحاطة بالواقعيات صعبة جدّا إن لم تكن ممتنعة مهما بلغت فطنة العقول في الحدة و الذكاء و الدقة لا سيّما بالنسبة إلى المعارف و أسرار القضاء و القدر التي لا يمكن أن يحيط بها غير علاّم الغيوب، و قد ورد النّهي عن الخوض في جملة منها و أنّه لا يزيد الخوض فيها إلا تحيّرا، فلا مناص للحكيم الا الوقوف على ظواهر الكتاب و السنة المقدّسة و هي تحتوي على معادن العلم و الحكمة و المعارف و ما يكفي لتكميل النفوس الناقصة و إيصالها إلى أوج الكمال و المعرفة و هي الحكمة الحقة التي تفيد لجميع النشآت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الكتاب المشروح بالسنة أو السنة الشارحة للكتاب،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رَطْبٍ وَ لا يابِسٍ إِلاّ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مصدر كلّ علم و معرفة هذا بالنسبة إلى الحكمة العلمية</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الحكمة العملية فلا بد و أن تكون مطابقة للشريعة المقدسة الختمية و إلا كانت لغوا محضا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غلب استعمال الحكمة على الفلسفة المتوارثة عن اليونان و قد اصطلح على قدماء الفلاسفة بالحكماء و قسموهم إلى الإشراقيين و المشّائيين و الرّواقيين كما أنّهم قسموا الحكمة الاصطلاحية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علمية و عملية و الثانية عبارة عن علم الفقه و الأخلاق و قسموا الفقه إلى العبادات و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العقود و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الأحكام و السياسات و أنّ بمعرفتها و العمل بها يصل الإنسان إلى مقام الإنسانية و الخروج عن حدود الحيوانية البهيمية و بذلك تتم المدينة الفاضلة التي خلق الإنسان لأجل ورودها و الاستكمال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قسّمت الحكمة العلمية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الإلهيات و الطبيعيات، و لكلّ واحد منهما فصول و أبواب، و قد جعل كلّ فصل من فصول الطبيعيات في العصر الحديث علما مستقلا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فصول الفلسفة الإلهية البحث عن كلام اللّه تعالى من حيث قدمه و حدوثه و كثر النقض و الإبرام فيه حتّى جعل ذلك علما مستقلا له أبواب كثيرة و فصول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كلّ من نظر في الحكمة الاصطلاحية يرى أنّها كغبار على اللجين و لو فرض فيها شيء صحيح فهو مستلهم من الوحي المبين أو السنة المقدسة و غيره ليس الا من الأوهام و التخيلات و المغالطات و كلّ واحد منها حجاب عن الوصول إلى الواقع و لذلك كثر الخلاف و قلّ الوصول إلى المراد، و قد ذكرنا أنّ الحكمة بمعزل عن البطلان و التكذيب و منزّهة عن جميع ذلك، و إذا كانت الحكمة ما ذكروه فليست هي الا العلم بالمصطلحات فقط فهي كعلم اللغة مثلا و هي صنعة و فنّ لا تزيد على سائر الصنايع و الفنون بل ربما يكون بعضها أفضل منها كما هو 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يؤت مبني للمفعول مجزوم بأداة الشرط، و الحكمة مفعول ثان و إنّما أبهم تعالى الفاعل مع أنّه معلوم مما تقدم و هو اللّه تعالى لبيان أنّ الحكمة بنفسها منشأ الخير الكثير فالحكمة و الخير الكثير مقرونان فمن تلبس بها فقد </w:t>
      </w:r>
    </w:p>
    <w:p>
      <w:pPr>
        <w:pStyle w:val="BookText"/>
        <w:rPr/>
      </w:pPr>
      <w:r>
        <w:rPr>
          <w:rFonts w:ascii="Amiri" w:hAnsi="Amiri" w:eastAsia="Amiri" w:cs="Amiri"/>
          <w:color w:val="111111"/>
          <w:sz w:val="28"/>
          <w:sz w:val="28"/>
          <w:szCs w:val="28"/>
          <w:rtl w:val="true"/>
          <w:lang w:bidi="ar-SA"/>
        </w:rPr>
        <w:t>حظي بالخير الكثير فلا يحتاج الانتساب إلى الفاعل في توصيفها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توصيف الخير بالكثير لبيان أنّ الحكمة من جميع جهاتها خير كثير كما عرفت آنفا فيكون القيد توضيحيا و من مقومات ذاتها و يشهد لذلك</w:t>
      </w:r>
    </w:p>
    <w:p>
      <w:pPr>
        <w:pStyle w:val="BookText"/>
        <w:rPr/>
      </w:pPr>
      <w:r>
        <w:rPr>
          <w:rFonts w:ascii="Amiri" w:hAnsi="Amiri" w:eastAsia="Amiri" w:cs="Amiri"/>
          <w:color w:val="111111"/>
          <w:sz w:val="28"/>
          <w:sz w:val="28"/>
          <w:szCs w:val="28"/>
          <w:rtl w:val="true"/>
          <w:lang w:bidi="ar-SA"/>
        </w:rPr>
        <w:t xml:space="preserve">ما نسب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يفتح من كلّ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علينا أن نلقي إليكم الأصول و عليكم أن تفرّعوا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الحكمة و عظيم منزلتها و شرافتها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سياق فضل اللّه تعالى و هو واسع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إتيانها على من يشاء و هم خلّص عباده فيفهم من ذلك أن ليس لكلّ أحد الوصول إليها الا بعناية منه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توصيفها بالخير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يَذَّكَّرُ إِلاّ أُولُوا اَلْأَلْبابِ فإنّه يدل على أنّهم المتيقنون من مورد المشيئة لإفاضة الحكمة</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القرآن الكريم مقرونا بالتجليل و التعظيم فتكون هذه الموهبة الربانية نصيب من أفنى جميع شؤونه الإمكانية في مرضاة ربه و صار قلبه متيّما بحبه و ولها في عظمته و لم يكن له بقاء الا منه تعالى و 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تصير ذاته و نفسه حكمة جوهرية و أعماله حكمة عملية، و أفكاره حكمة علمية، و هم الذين ثبت الحق في ضمائرهم، و ازهق الباطل عن سرائرهم، و انقشعت عن بصائرهم سحائب الارتياب و عن قلوبهم أغشية المرية و الحجاب، ففازوا بالمحل الأعلى، و حازوا القدح المعلّى، و نظروا إلى جميع ما سوى اللّه تعالى بالنظرة الاولى، و حيث إنّ لهذا المقام مراتب كثيرة من الظهور، و كلّما كثرت مظاهر الشيء كثرت أسماؤه فقد تكون الحكمة القرآن الذي يعمل به و قد تكون السنة المقدسة و العمل بها، و العلم بحقايق الموجودات مع الالتفات إليها من حيث المبدأ و المنتهى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يعلم أنّ مجرد العلم بلا عمل ليس من الحكمة في شيء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يَذَّكَّرُ إِلاّ أُولُوا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العقل الخالص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لا ينالها الا من كان متذكرا و المتذكر لا يكون الا من كان ذا لب خالص عن شوائب الأوهام و الماديات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أجلّ مقامات العقل مقام تذكره عزّ و جل فينبعث منه العمل بما يرتضيه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للتذكر مراتب و درجات و بحسبها تختلف درجات اللب فإنّ بعضها هو العقل و الإدراك و الشعور و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نَفَقَةٍ‌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تتضمن معنى الشرط و العائد ضمير محذوف يفسره مِنْ 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عامة تشمل جميع أنحاء الإنفاق سواء كان قليلا أم كثيرا في الطاعة أم في المعصية، كان مع الإخلاص أم مع الرياء واجبا كان أو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نَذَرْتُمْ مِنْ 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بعمل للّه تعالى على نحو مخصوص و لا ينعقد النذر المشروع الا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مطلق أو مشروط، من فعل أو ترك، و الفعل يشمل جميع الأفعال الراجحة، كما أنّ الترك يشمل جميع التروك الراجحة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المنذور طاعة للّه تعالى سواء كان فعلا أو تركا</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يختص النذر بالإسلام بل واقع في بقية الأديان و المذاهب قال تعالى حكاية عن مريم ابنة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نَذَرْتُ لِلرَّحْمنِ صَوْماً فَلَنْ أُكَلِّمَ اَلْيَوْمَ إِنْسِيًّا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حكاية عن امرأة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نَذَرْتُ لَكَ ما فِي بَطْنِي مُحَرَّراً فَتَقَبَّلْ مِنِّي إِنَّكَ أَنْتَ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أيضا عام يشمل جميع أنحاء النذر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للشرط و الجملة خبر للموصول و الرابط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عليها الفاء لأنّها وقعت جزاء للشرط،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يعلم أعمالكم و نياتكم فيثيب على الطاعة و يعاقب على المعصية، و يجازي على ما يستحق من الجزاء و لا يخفى عليه خافية في الأرض و لا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مشتملة على الحث على الطاعة و الزجر عن المعصية و المخالفة ففيها وعد و وعيد و أكد الوعيد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لِلظّالِمِينَ مِنْ 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عزّ و 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يَعْلَمُهُ‌ دون سائر التعبيرات لأنّه إخبار عما هو حاصل بالضرورة و كائن لا محالة لأنّ علمه تعالى الأزليّ بجميع ما سواه كلية و جزئية يمتنع أن يزول، و أما غيره من القبول و الثواب فهما مترتبان على امور اخرى ربما لا تتحقق، فليس كلّ معلوم له تعالى مقبولا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لِلظّالِمِينَ مِنْ 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الظّالمين في إنفاقهم و نذرهم بأن لا يكون في مرضاة اللّه تعالى ليس لهم أنصار ينصرونهم و لا معين لهم يستعان به سواء في الدنيا أو في الآخرة، فإنّ المال إنّما يقي الإنسان و يفتدى به عنه إذا كان صرفه و إنفاقه في سبيل اللّه تعالى و في مرضاته و الا كان هدرا و على المنفق حسرة، و أما الشفعاء فإنّما تنصر الإنسان إذا كان مرضيا عند اللّه تعالى و المنفق في غير مرضاة اللّه تعالى لم يكن كذلك و الآية المباركة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لِلظّالِمِينَ مِنْ حَمِيمٍ وَ لا شَفِيعٍ يُطاعُ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الآية الشريفة تدل على أنّ الإخلال في الإنفاق أو تركه من الظلم الذي لا يقبل التكفير لأنّه في حقوق الناس و هو لا يقبل التوبة و التكفير الا برد الحق إلى أهله</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يستفاد الوجه في إتيان الأنصار بصيغة الجمع، فإنّ جميع أفراد الأنصار منفية عن الظالم في حقوق الناس ما لم يرد الحق إلى صاحبه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ظهور الشيء ظهورا بينا، و لها استعمالات كثيرة في القرآن الكريم بهيئات مختلفة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سَيِّئاتُ ما كَسَبُوا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مِنَ اَللّهِ ما لَمْ يَكُونُوا يَحْتَسِبُونَ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البدو في مقابل الحضر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بِكُمْ مِنَ اَلْبَدْوِ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في مقابل الإخفاء،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كانُوا يُخْفُونَ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باسم الإله و به بدينا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عبدنا غيره شقينا</w:t>
      </w:r>
    </w:p>
    <w:p>
      <w:pPr>
        <w:pStyle w:val="BookText"/>
        <w:rPr/>
      </w:pPr>
      <w:r>
        <w:rPr>
          <w:rFonts w:ascii="Amiri" w:hAnsi="Amiri" w:eastAsia="Amiri" w:cs="Amiri"/>
          <w:color w:val="111111"/>
          <w:sz w:val="28"/>
          <w:sz w:val="28"/>
          <w:szCs w:val="28"/>
          <w:rtl w:val="true"/>
          <w:lang w:bidi="ar-SA"/>
        </w:rPr>
        <w:t>و حبذا ربّا وحب دينا</w:t>
      </w:r>
    </w:p>
    <w:p>
      <w:pPr>
        <w:pStyle w:val="BookText"/>
        <w:rPr/>
      </w:pPr>
      <w:r>
        <w:rPr>
          <w:rFonts w:ascii="Amiri" w:hAnsi="Amiri" w:eastAsia="Amiri" w:cs="Amiri"/>
          <w:color w:val="111111"/>
          <w:sz w:val="28"/>
          <w:sz w:val="28"/>
          <w:szCs w:val="28"/>
          <w:rtl w:val="true"/>
          <w:lang w:bidi="ar-SA"/>
        </w:rPr>
        <w:t>و الإبداء و الإخفاء من الأمور النسبية الإضافية و يصح اجتماعهما في شيء واحد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الصدقات جمع الصّدقة و هي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يخرجه الإنسان من ماله على وجه القربة، و هي أعمّ من الواجبة و المندوبة، و ربما تطلق على كلّ معروف يترتب عليه الخير و منه</w:t>
      </w:r>
    </w:p>
    <w:p>
      <w:p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 المال و الأقوال و الأفعال الحسنة</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إنّ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ينفق في سبيل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محض لا بد أن تصرف فيما أذن فيه اللّه جل جلاله، و قد أذن عزّ و جل في موارد ثمانية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فَرِيضَةً مِنَ اَللّهِ وَ اَللّهُ عَلِيمٌ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الموارد الثمانية تختلف إبداء و إظهارا فإنّ الصرف على الفقراء لا يكون فيه إبداء غالبا لا سيّما إذا كان الفقير من الذين يحسبهم الجاهل أغنياء من التعفف، و أما الصّرف في سبيل اللّه فيلازمه غالبا الإظهار و الإعلان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المستفاد من الكتاب الكريم و السنة المقدّسة أنّ الصّدقات مطلقا إنّما شرّعت لأجل الصرف على الفقراء، فهم الأصل في تشريعها، و تقتضيه القاعدة العقلية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الأهم على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الصّدقات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كانت أو 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متقوّمة بقصد القربة فإذا لم يرد بها وجه اللّه تعالى فهي باطلة لا ثمرة لها و لا تبرئ الذمة لو كانت من الواجبة و قد عرفت سابقا أنّ الإضافة إليه عزّ و جل في كلّ عمل هي بمنزلة روح ذلك العمل و لا أثر لجسد إذا فقد منه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نعمّا هي أي نعم شيء هي، و هو ثناء على إبداء الصدقة، و قد اختلف في قراءتها فالمشهور قراءتها بكسر النون و العين، و قرأ بعضهم بكسر النون و سكون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ثالث بفتح النون و 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نصب، 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للفاعل المضمر قبل الذكر فالفاعل هو الإبداء ثم حذف و أقيم ضمير الصدقات مكانه و لكنّه لا يخلو عن تكلّف بل الفاعل نفس الصدقة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نعم الشيء في ذاتها فيكون الإبداء و الإخفاء من عوارضها التي لا تغيّر وجه الحسن في نفس الذات ما لم يطرأ عليها ما يبطلها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الآية الشريفة ثناء على إبداء الصّدقات و أنّ الإبداء لها لا يذهب آثارها إذا كانت لوجه اللّه تعالى ما لم يعرض عليها ما يبطلها كالرياء و المنّ و الأذى لأنّ صدقة العلن أكثر نتاجا و أبعد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تُخْفُوها وَ تُؤْتُوهَا اَلْفُقَراءَ فَهُوَ خَيْرٌ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الإخفاء أقرب إلى الإخلاص و أبعد من الرياء و فيه حفظ عزة الفقير و إكرام له و تقدم سابقا أنّ الإسلام إنّما يراعي في جميع التكاليف جانب الخلوص و الإخلاص فكلّما كان الشيء أقرب إلى الإخلاص كان أهمّ و أعظم و أظهر و لذا كانت صدقة السرّ أفضل من صدقة العلن مطلقا و خيرا منها</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صدقة السرّ تطفي غضب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البحث الروائي ما يدل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قدم تعالى الإبداء على الإخفاء لأنّه الغالب في صدقات الناس و الموافق لطبائعهم و الإخفاء إنّما هو حظ الخواص بل أخصهم و لذا كان الترغيب عليه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تُؤْتُوهَا اَلْفُقَراءَ‌ ما ذكرنا آنفا من أنّ الأصل في تشريع الصّدقات الفقراء، و إنّما ذكرهم في خصوص الإخفاء لأنّ فيه حفظ كرامتهم خصوصا حرمة المتعفف و من ذلك يعرف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التفضيل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اسم و ليست بمعنى التفضيل فيتساوى حينئذ الإبداء و الإخفاء، و يصح الاختلاف باختلاف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يُكَفِّرُ عَنْكُمْ مِنْ سَيِّئاتِكُمْ‌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الإخفاء في الصدقات سبب لأن يمحو اللّه تعالى بعض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يجعل ترتب تكفير السيئات بالنسبة إلى كلّ واحد من الإبداء و الإخفاء فإنّ الصدقة بنفسها من موجبات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التبعيضية لأنّ الصدقة لا تكفّر جميع الذنوب بل بعضها لا تكفر الا برد الحق إلى صاحبه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خبير بأعمال العباد و نياتهم لا يخفى عليه شيء لفرض أنّ جميع ما سواه تحت إحاطته و قيوميته و ربوبيته العظمى لا يعزب عن علمه شيء في الأرض و لا في السّماء و كيف يغيب عنه شيء و هو الشاهد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هُداهُمْ وَ لكِنَّ اَللّهَ يَهْدِي مَنْ يَشاءُ‌ </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التفات عن خطاب المؤمنين إلى خطاب الرسول تسلية لقلبه الشريف عما كان يشاهده من بعضهم في أمر الإنفاق و الصّدقات فأبلغه عزّ و جل بأنّه ليس عليك إيصالهم إلى الحق المطلوب و لم تكن أنت مسئولا عن ذلك فهو الذي يهدي من يشاء في أصل التوفيق و إنّما عليك البلاغ فلا تحزن على ما يصدر عنهم و لا يضيق صدرك بأفعالهم و هو الحريص على هداهم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المراد بالهداية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الخاصة المنبعثة عن الفطرة التي فطر الناس عليها الموصلة للحق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يَجْعَلِ اَللّهُ لَهُ نُوراً فَما لَهُ مِنْ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المراد درجات الهداية و مراتبها كما 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اِهْتَدَوْا زادَهُمْ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اَللّهُ اَلَّذِينَ اِهْتَدَوْا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سياق هذه الآيات بعد رد بعضها إلى بعض سياق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لاحظنا هذه الآية الشريفة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تصير النتيجة ليس عليك هداهم على نحو الإكراه، و يكفي الإبلاغ و الإنذار، و قد حصل كلّ منهما، فتشمل الآية جميع موارد الهداية و متعلّقاتها من الإنفاق و غيره و لا دليل على التخصيص، فيكون المعنى ليس عليك هداهم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إيصالهم إلى المطلوب لأنّ النبوة و الرسالة إنّما هي الإبلاغ و البشارة و الإنذار و لكنّ اللّه يهدي إلى المطلوب من يشاء بالتوفيقات الخاصة و العنايات المخصوصة بنحو الاقتضاء لمن يرى فيه الصلاحية فيوصله إلى المطلوب و هذه قضية عقلية تشهد على صحتها التجربة أيضا و يؤيدها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سبحانه إلى خطاب المؤمنين و أرشدهم إلى الإنفاق الصحيح و بيّن لهم الوجه في الإنفاق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تُنْفِقُوا مِنْ خَيْرٍ فَلِأَنْفُسِكُمْ‌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التفات إلى خطاب الناس أو المؤمنين ليبيّن الباعث في الإنفاق و هو أمر فطري يبينه القرآن الكريم حثّا عليه و لذا كان الكلام خاليا عن أيّ من فنونه كالتبشير و الإنذار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الطيب أو ما قصد به وجه اللّه تعالى</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تنفقوا من خير فنفعه يعود إليكم و اللّه تعالى منزه عن الانتفاع بما تنفقون، و يمكن إقامة الدّليل العقلي على ذلك فإنّ نفع الإنفاق إما أن يرجع إلى اللّه تعالى أو إلى غير المنفق أو إلى نفس المنفق، و الأول مستحيل، لأنّ‌ </w:t>
      </w:r>
    </w:p>
    <w:p>
      <w:pPr>
        <w:pStyle w:val="BookText"/>
        <w:rPr/>
      </w:pPr>
      <w:r>
        <w:rPr>
          <w:rFonts w:ascii="Amiri" w:hAnsi="Amiri" w:eastAsia="Amiri" w:cs="Amiri"/>
          <w:color w:val="111111"/>
          <w:sz w:val="28"/>
          <w:sz w:val="28"/>
          <w:szCs w:val="28"/>
          <w:rtl w:val="true"/>
          <w:lang w:bidi="ar-SA"/>
        </w:rPr>
        <w:t>اللّه هو الغنيّ المطلق، و الثاني ظلم و هو قبيح بالنسبة إليه تعالى، فيتعيّن الثالث مع تحقق الشرائط و فقد الموانع فالقضية من قبيل القضايا التي قياساتها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تُنْفِقُونَ إِلاَّ اِبْتِغاءَ وَجْهِ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لعلة رجوع نفع الخير إلى نفس المنفق إذا كان لوجه اللّه تعالى فإذا كانت الغاية هي وجه اللّه تعالى دون غيره ففيه النفع العظيم و يعود إلى المنفق و إلا كان وبالا و 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خبر بمعنى النهي،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تنفقوا الا لوجهه عزّ و جل أو حال عن ضمير الخطاب و عامل متعلّق الظرف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النفع يعود إلى أنفسكم في حال ابتغاء وجه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تُنْفِقُوا مِنْ خَيْرٍ يُوَفَّ إِلَيْكُمْ‌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تثبيت للمدعى ببيان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يُوَفَّ‌ ظاهر في تأكد الوفاء، و أنّ الأمر من الحقايق التي لا تقبل الشك و الوهم، فهو تعالى يفي بما وعد به من الثواب في الدنيا و الآخرة، كما و كيفا و من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أبهم الفاعل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 لبيان أنّ الغرض من الانتفاع يعود إلى الفاعلين للإنفاق و ليس هناك فاعل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المفسرين أنّ هذه الجملة يُوَفَّ إِلَيْكُمْ‌ مختصة بالآخرة فإنّ مثوبة الإنفاق توفى إليكم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لا تُظْلَمُونَ‌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تظلمون في شيء من أمر الإنفاق لا في أصله و لا في نقصان الجزاء و لا في تأخيره عن محلّ الحاجة، و لا سائر خصوصياته فما تريدون و تطمئنون إليه من الربح و الزيادة و اصل إليكم و لا ينقص منه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اَلَّذِينَ أُحْصِرُوا فِي سَبِيلِ اَللّهِ‌ </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الضيق و المنع بلا فرق بين مناشئهما بحسب </w:t>
      </w:r>
    </w:p>
    <w:p>
      <w:pPr>
        <w:pStyle w:val="BookText"/>
        <w:rPr/>
      </w:pPr>
      <w:r>
        <w:rPr>
          <w:rFonts w:ascii="Amiri" w:hAnsi="Amiri" w:eastAsia="Amiri" w:cs="Amiri"/>
          <w:color w:val="111111"/>
          <w:sz w:val="28"/>
          <w:sz w:val="28"/>
          <w:szCs w:val="28"/>
          <w:rtl w:val="true"/>
          <w:lang w:bidi="ar-SA"/>
        </w:rPr>
        <w:t>أصل اللغة 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 الكلام فيه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تبيّن مصرف الإنفاق و الصدقات فإنّه تعالى بعد ما حث على الإنفاق بأبلغ أسلوب، و أتم وجه ثم بيّن ما يوجب و هن العزائم و أمرنا بالابتعاد عنه ثم ذكر ما يوجب الخلوص و الإخلاص فيه، ذكر في المقام مصرف الإنفاق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الذين منعوا عن شؤونهم الدنيوية في 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عزّ و جل الكلام لأنّ أسباب المنع في سبيل اللّه تعالى كثيرة منها ما هو عادي و منها ما هو عقلي و منها ما هو شرعي مثل المرض أو الاشتغال بأمر أهمّ ديني لا يسعه الاشتغال بالكسب أو كثرة العيلة و نحو ذلك مما هو في سبيل اللّه تعالى، كما يشمل منع كلّ مانع مباشريا كان أو تسبيبا و لو على نحو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أنّ الجار و المجرور متعلّق بالنفقة و الإنفاق المقدّر المذكور في الآيات السابقة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أنّ الأصل في تشريع الإنفاق هو الفقر و إن كان سبيل اللّه أعم من ذلك، فيكون ذكر الفقراء من باب بيان أحد المصارف، و قد وصفهم سبحانه و تعالى بأوصاف جليلة و عظيمة تدل على نبلهم و شدة ما قاسوه في سبيل اللّه تعالى، و هي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ضَرْباً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الصفة الثالثة فيهم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عاجزون عن الكسب و التجارة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يَحْسَبُهُمُ اَلْجاهِلُ أَغْنِياءَ مِنَ اَلتَّعَفُّفِ‌ </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الصفة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الحكم على أحد </w:t>
      </w:r>
    </w:p>
    <w:p>
      <w:pPr>
        <w:pStyle w:val="BookText"/>
        <w:rPr/>
      </w:pPr>
      <w:r>
        <w:rPr>
          <w:rFonts w:ascii="Amiri" w:hAnsi="Amiri" w:eastAsia="Amiri" w:cs="Amiri"/>
          <w:color w:val="111111"/>
          <w:sz w:val="28"/>
          <w:sz w:val="28"/>
          <w:szCs w:val="28"/>
          <w:rtl w:val="true"/>
          <w:lang w:bidi="ar-SA"/>
        </w:rPr>
        <w:t>النقيضين بدوا و ترتيب الأثر عليه بلا تفكر في الطرف الآخر لا في الحال و لا في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صفة رذيلة بخلاف الظنّ الذي هو ملاحظة الطرفين و الحكم بالراجح منهما، و قد يطلق الحسبان على الظن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هذه المادة في القرآن الكريم بهيئات مختلفة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أَ حَسِبَ اَلنّاسُ أَنْ يُتْرَكُوا أَنْ يَقُولُوا آمَنّا وَ هُمْ لا يُفْتَنُونَ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يَعْلَمِ اَللّهُ اَلَّذِينَ جاهَدُوا مِنْكُمْ وَ يَعْلَمَ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 بالعفّة و هي حالة تحصل للنفس تمنعها عن غلبة الشهوة و هي من الصفات الممدوحة و من مكارم الأخلاق، بل من علامات العقل</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مراتب كثيرة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استيلاء العقل على جميع القوى الشهوانية بحيث تأتمر النفس بأوامره و تنزجر عن نهيه و هي أعلى مراتب الإيمان لأنّ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عبد به الرحمن و اكتسب به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اَلتَّعَفُّفِ‌ لابتداء الغاية أو لبيان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يتخيل الجاهل بأحوالهم أنّهم أغنياء لكثرة ملازمتهم للعفّة و ترك سؤال الناس و إظهار حوائجهم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اَلتَّعَفُّفِ‌ الدال على كثرة ملازمتهم لهذه الصفة المبالغ فيها أنّهم غير متظاهرين بالفقر و لا يظهر عليهم أثر الحاجة و المسكنة الا ما خرج عن القدرة و ما لا سبيل لهم إلى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تَعْرِفُهُمْ بِسِيماهُمْ‌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الصفة الخامسة و السيماء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بالعلامات الظاهرة الدالة على أحوالهم نظير</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يخال مرضى و ما بالقوم من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السيماء تكفي في تعريف حالهم و أنّهم في شدة الحاجة و الخصاصة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توجيه الخطاب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الجميع فيه حفظ لشؤونهم و صون لجاههم لأنّهم أرادوا حفظ أنفسهم بالتعفف، و لا يستفاد من الآية الشريفة أنّ معرفة حالهم منحصرة بالسيماء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لها طرق اخرى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يَسْئَلُونَ اَلنّاسَ إِلْحافاً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الصفة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الإلحاف كالإلحاح لفظا و معنى، و أصله من اللحاف و هو ما يغطّي الإنسان و يحيط به، و كثرة السؤال مذمومة الا من اللّه تعالى فإنّه عزّ و جل يحب الإلحاح إليه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شدّة حاجتهم و تمادي الفقر بهم لا يسألون الناس سؤال الإلحاح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تحتمل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يسألون الناس إلا ما دعت الحاجة و الضرورة إليه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الإلحاف دون أصل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كناية عن نفي السؤال أبدا لأنّ كثرة تعففهم أوجب الانقطاع عن الناس و عدم السؤال منهم أبدا، فيكون صرف السؤال و لو مرة واحدة منهم إلحافا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رَبُّكَ بِظَلاّمٍ لِلْعَبِيدِ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صرف انتساب الظلم إليه منشئ لصدق الظلاّمية بالنسبة إليه جلّ جلاله و ذلك كثير في الاستعمالات الفصيحة و الأساليب البلاغية فيستعظم الفعل لأجل أهمية الفاعل و عظمته و في الآيات المباركة و السنة الشريفة شواهد لما قلناه</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أنّ النفوس تختلف في ذلك فإنّ من انقطع إلى اللّه تعالى و لازم العفة بحيث ظهرت على جميع جوارحه و أفعاله و أقواله لا يسأل الناس أبدا لأنّه ينافي الانقطاع إليه عزّ و جلّ فضلا عن الإلحاف في السؤال الا إذا أذن الشارع فيه حفظا للنظام و لا ينافي ذلك فضل التعفف فيهم فإنّ السؤال قد يكون واجبا و قد يكون مندوبا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بهذه الصفة تنهي الآية الشريفة أوصاف الفقراء الذين تصرف الصدقات فيهم و هي أوصاف ممدوحة كلّ واحدة منها كافية لتهذيب النفس و توجب تخفيف ما يقاسونه من الفقر و الخصاصة و إذا اجتمعت هذه الأوصاف في فرد فهو القدر المتيقن من مصارف النفقات و الصدقات و لا يكفي ثبوت أصل الفقر في الإنفاق عليهم و أخذ الصّدقات و قد فصّلنا ذلك في الفقه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تُنْفِقُوا مِنْ خَيْرٍ فَإِنَّ اَللّهَ بِهِ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عليم بما تنفقون من الخير يوفّيكم جزاءه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وعد بالجزاء و المضاعفة، و ترغيب إلى الخير و تحذير عن سوء النية فإنّ اللّه عليم بنواياكم و حكمته البالغة و قضاؤه المبرم و قدره المحتوم على طبق علمه، فهذه الآية الشريفة على اختصارها متضمنة لجملة من القضايا المحكمة المشروحة في الكتاب الكريم و السنة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آية تحث على الإنفاق و تبشّر المنفقين بعظيم الأجر و الثواب و خطاب إلهي للمنفقين بالأمن و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بيان عموم الأوقات و الأحوال، و يمكن أن يكون ذكر الليل و النهار و السر و العلانية كناية عن الاستمرار على الإنفاق بحيث يصير طبيعة ثانية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 سبحانه و تعالى الليل و السرّ على النهار و العلانية لبيان فضل صدقة السرّ لأنّ العمل فيهما أخلص للّه تعالى فيكون أقرب للقبول و إن كان الجمع بين الأربعة فيه للدلالة على أنّ لكلّ واحد منهما موضعا معينا</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 خلاف العلانية و هما من الأمور الإضافية و يلحظان بالنسبة إلى المخلوق و أما بالنسبة إلى اللّه تعالى فإنّ الجميع عنده علن لا تخفى عليه </w:t>
      </w:r>
    </w:p>
    <w:p>
      <w:pPr>
        <w:pStyle w:val="BookText"/>
        <w:rPr/>
      </w:pPr>
      <w:r>
        <w:rPr>
          <w:rFonts w:ascii="Amiri" w:hAnsi="Amiri" w:eastAsia="Amiri" w:cs="Amiri"/>
          <w:color w:val="111111"/>
          <w:sz w:val="28"/>
          <w:sz w:val="28"/>
          <w:szCs w:val="28"/>
          <w:rtl w:val="true"/>
          <w:lang w:bidi="ar-SA"/>
        </w:rPr>
        <w:t>خافية، بل السّرائر ظاهرة عند ذوي البصائر من عباده</w:t>
      </w:r>
    </w:p>
    <w:p>
      <w:pPr>
        <w:pStyle w:val="BookText"/>
        <w:rPr/>
      </w:pPr>
      <w:r>
        <w:rPr>
          <w:rFonts w:ascii="Amiri" w:hAnsi="Amiri" w:eastAsia="Amiri" w:cs="Amiri"/>
          <w:color w:val="111111"/>
          <w:sz w:val="28"/>
          <w:sz w:val="28"/>
          <w:szCs w:val="28"/>
          <w:rtl w:val="true"/>
          <w:lang w:bidi="ar-SA"/>
        </w:rPr>
        <w:t xml:space="preserve">ففي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الشريفة تدل على اهتمام المنفقين بالبذل و العطاء ليشمل جميع الأوقات و الأحوال ليستوفوا عظيم الأجر و الثواب و توغلهم في كسب مرضاة اللّه تعالى و نصب أنفسهم في إرادة وجهه عزّ و جل و تزكية نفوسهم، و هم القليلون بين أفراد الناس، و لذا وردت روايات كثيرة بل متواترة بين المسلمين أنّها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البحث الروائي نقل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أَجْرُهُمْ عِنْدَ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حسن من الباري عزّ و جل بأجر عظيم لهم و كرّمهم بإضافتهم إلى نفسه، و الآية الشريفة تشعر بالرأفة و التلطف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الأجر و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العمل دنيويا كان أو أخرويا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أَجْرَهُ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لَأَجْرُ اَلْآخِرَةِ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المادة كثيرة الاستعمال في القرآن الكريم، و لا تقال الا في النفع دون الضّرر بخلاف الجزاء فإنّه يستعمل فيهما معا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جَزاهُمْ بِما صَبَرُوا جَنَّةً وَ حَرِيراً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جَزاؤُهُمْ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عِنْدَ رَبِّهِمْ‌ جملة تشريفية و هي تدل على عدم تناهي الأجر من جميع الجهات الفاضلة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خَوْفٌ عَلَيْهِمْ وَ لا هُمْ يَحْزَنُونَ‌ </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عليهم ممّا هو الواقع و لا هم يحزنون من المتوقع و نفي جنس الخوف و الحزن يشمل جميع الأحوال و الأزمان من الدنيا و البرزخ و النشر و الحشر إلى عالم الخلود في الجنة الذي هو عالم الكمال و نشأته و ظهور الحق بالحق</w:t>
      </w:r>
      <w:r>
        <w:rPr>
          <w:rFonts w:eastAsia="Amiri" w:cs="Amiri" w:ascii="Amiri" w:hAnsi="Amiri"/>
          <w:color w:val="111111"/>
          <w:sz w:val="28"/>
          <w:szCs w:val="28"/>
          <w:rtl w:val="true"/>
          <w:lang w:bidi="ar-SA"/>
        </w:rPr>
        <w:t xml:space="preserve">. </w:t>
      </w:r>
      <w:bookmarkStart w:id="407" w:name="pg15376_165422"/>
    </w:p>
    <w:p>
      <w:pPr>
        <w:pStyle w:val="Heading4"/>
        <w:numPr>
          <w:ilvl w:val="3"/>
          <w:numId w:val="1"/>
        </w:numPr>
        <w:rPr/>
      </w:pPr>
      <w:bookmarkStart w:id="408" w:name="__RefHeading___Toc5964538_2142443653"/>
      <w:bookmarkStart w:id="409" w:name="_Toc149"/>
      <w:bookmarkEnd w:id="407"/>
      <w:bookmarkEnd w:id="408"/>
      <w:r>
        <w:rPr>
          <w:rtl w:val="true"/>
        </w:rPr>
        <w:t>بحوث المقام</w:t>
      </w:r>
      <w:bookmarkEnd w:id="409"/>
    </w:p>
    <w:p>
      <w:pPr>
        <w:pStyle w:val="Heading5"/>
        <w:numPr>
          <w:ilvl w:val="4"/>
          <w:numId w:val="1"/>
        </w:numPr>
        <w:rPr/>
      </w:pPr>
      <w:bookmarkStart w:id="410" w:name="__RefHeading___Toc5964540_2142443653"/>
      <w:bookmarkStart w:id="411" w:name="_Toc150"/>
      <w:bookmarkEnd w:id="410"/>
      <w:r>
        <w:rPr>
          <w:rtl w:val="true"/>
        </w:rPr>
        <w:t>بحث دلالي</w:t>
      </w:r>
      <w:bookmarkEnd w:id="411"/>
    </w:p>
    <w:p>
      <w:pPr>
        <w:pStyle w:val="BookText"/>
        <w:rPr/>
      </w:pPr>
      <w:r>
        <w:rPr>
          <w:rFonts w:ascii="Amiri" w:hAnsi="Amiri" w:eastAsia="Amiri" w:cs="Amiri"/>
          <w:color w:val="111111"/>
          <w:sz w:val="28"/>
          <w:sz w:val="28"/>
          <w:szCs w:val="28"/>
          <w:rtl w:val="true"/>
          <w:lang w:bidi="ar-SA"/>
        </w:rPr>
        <w:t>تدل الآيات الكريمة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الآيات الشريفة أهمية الإنفاق في الإسلام، فقد ورد ذكره في مواضع كثيرة من القرآن تبيّن جميع ما يتعلّق بشؤونه و جهاته من المنفق، و المنفق عليه، و المال المنفق، و زمان الإنفاق، و حالاته، و الإخلاص فيه، و ما يشوبه من الأوهام و التخيلات و كلّ ما يستلزم بطلانه و إذهاب أثره، و هذه الآيات هي أجمع ما ورد في هذا الأمر، و قد شرحت السنة الشريفة ما يتعلّق به شرحا وافيا قلّما يوجد في غيرها، و قد وعد سبحانه و تعالى في هذه الآيات عظيم الأجر و الثواب للمنفقين، و كرّمهم أن نسبهم إلى نفسه،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أَجْرُهُمْ عِنْدَ رَبِّهِمْ‌ ، و بشرهم بإذهاب الخوف و الحزن عنهم و هو غاية ما يطلبه الإنسان الضعيف الذي تحيط به المكاره و الآفات و ما يرد عليه من الأهوال في العوالم المختلفة و لذا نرى أنّ مثل هذه البشارة لا تكون إلا في أمور مخصوصة</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عقب سبحانه و تعالى الآيات المتقدمة التي بيّن عزّ و جل فيها إحياء الموتى و كيفية الحشر و النشر بهذه الآيات، لأنّها تتضمن نحوا آخر من الحياة، </w:t>
      </w:r>
    </w:p>
    <w:p>
      <w:pPr>
        <w:pStyle w:val="BookText"/>
        <w:rPr/>
      </w:pPr>
      <w:r>
        <w:rPr>
          <w:rFonts w:ascii="Amiri" w:hAnsi="Amiri" w:eastAsia="Amiri" w:cs="Amiri"/>
          <w:color w:val="111111"/>
          <w:sz w:val="28"/>
          <w:sz w:val="28"/>
          <w:szCs w:val="28"/>
          <w:rtl w:val="true"/>
          <w:lang w:bidi="ar-SA"/>
        </w:rPr>
        <w:t>و هي الحياة الحاصلة من الإضافة إلى الحيّ القيوم و الملك القديم الديموم تلك الإضافة الإشراقية أو الإضافة التشريفية، فإنّ الإضافة إلى القيّوم المطلق تجذب المضاف من المادة إلى الحق، و تهيؤه للسفر من الحق إلى الحق، و يشتد ذلك و يضعف باشتداد تلك الإضافة و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أسرع من طرفة عين و ربما يبطئ كثيرا لموانع في البين، و هي كلّ الأشياء فما ذا وجد من فقدها و ماذا فقد من 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أطلق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كلّ سبيل موصل إليه تعالى بلا اختصاص له بمورد خاص أو مخصوص، و ينطبق على كل ما لم يكن منهيا عنه شرعا و يوجب كمال الإنسان بالكمالات المستفادة من الكتاب و السنة، و يشترط في كونه سبيل اللّه إحراز رضاء الرب و الإنفاق في سبيل اللّه إنّما يكون له صفة الديمومة و البقاء لإضافته إلى اللّه تعالى الأزلي الأبدي، و في غير هذه الصورة يكون الإنفاق هباء منثورا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أضاف سبحانه الأموال إلى الناس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مع أنّ المال في الواقع و الحقيقة له عزّ و جل لأنّه المنعم عليهم، لتقرير الملكية الدائرة بين الناس، و لإثبات التجارة الرابحة فينفقون أموالهم للّه تعالى و هو عزّ و جل يعوّضهم بأجزل ثواب و أعظم أجر فيكون إعلانا للاسترباح عن سلطان لا حدّ لسلطانه و ملكه، و بشارة للبذل و العطاء عن جواد لا نهاية لجوده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يُضاعِفُ لِمَنْ يَشاءُ‌ يشمل الدنيا و الآخرة في الكم و الكيف أو هما معا، كما أنّه تعالى لم يقيّد ما ضربه من مثل السنبلة في الدنيا و الآخرة فهو شامل لهما</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أنّ الإنفاق في سبيل اللّه الجامع للشرائط و الفاقد للموانع يستلزم النماء و الأجر و الثواب، بل تدل الآيات الشريفة على أنّ كلّ ما يصدر من العبد في مرضاته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كان أو عملا أو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لا بد أن يظهر في </w:t>
      </w:r>
    </w:p>
    <w:p>
      <w:pPr>
        <w:pStyle w:val="BookText"/>
        <w:rPr/>
      </w:pPr>
      <w:r>
        <w:rPr>
          <w:rFonts w:ascii="Amiri" w:hAnsi="Amiri" w:eastAsia="Amiri" w:cs="Amiri"/>
          <w:color w:val="111111"/>
          <w:sz w:val="28"/>
          <w:sz w:val="28"/>
          <w:szCs w:val="28"/>
          <w:rtl w:val="true"/>
          <w:lang w:bidi="ar-SA"/>
        </w:rPr>
        <w:t>عالم الآخرة لكن في صور ذلك العالم لما بين العالمين من الاتحاد، و يدل على هذه القاعدة القرآنية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تُقَدِّمُوا لِأَنْفُسِكُمْ مِنْ خَيْرٍ تَجِدُوهُ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تتفرع على هذه القاعدة قاعدة أخرى لها أهمية عظيمة في أبواب المعاد و هي إمكان تبدل الجواهر إلى الأعراض و بالعكس، و هذا مما يمكن صدوره من الطبيعة المسخرة تحت قدرة اللّه جلّت عظمته فضلا عن إبداعه جلّ شأنه و ربما تشاهد النفوس القدسية ذلك كمال الآخرة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أطلق سبحانه و تعالى المنّ و الأذى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يُتْبِعُونَ ما أَنْفَقُوا مَنًّا وَ لا أَذىً‌ و لم يحدّهما بحدّ معيّن لاختلافهما باختلاف الأشخاص و العادات و الأعصار و الأمصار و الحالات، و الإطلاق يشمل القول و الفعل و الكتابة و الإشارة، و كلّ واحد من عنواني المنة و الأذى يوجب حبط ثواب الإنفاق و بطلانه، و سيأتي الكلام في الحبط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عظيم الأجر الذي وعد به عزّ و جل على الإنفاق الذي لم يلحقه المنّ و الأذى أنّهما من أقبح الرذائل يحبطان الإنفاق و يذهبان أثره، فكلّ ما يترتب على الإنفاق من المحاسن و الآثار الحسنة الفردية و الاجتماعية و النفسية يذهبه المنّ و الأذى، بل كلّ واحد منهما يؤثر في النفس و الفرد و المجتمع آثارا سيئة يكفي الواحد منها في هدم السعادة المرجوّة، و لذا ورد في الشرع الحنيف الحث على الابتعاد عنهما، بل ذكر علماء الأخلاق أنّ أثر المنة و الأذى يسري إلى النسل و الأعقاب، فيوجب ذلك حرمانهم عن جملة من الخيرات، كما أنّ أثر المعاشرة معهم بالمعروف توجب توفيقهم للخيرات و الاستباق إليها</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ترك المنّ و الأذى هو من فروع الإحساس بالمسؤولية بالوظيفة التي كلّف الإنسان بها، فإنّ الإنفاق الذي هو فعل الإنسان لا بد له فيه أن يحسّ بمسؤوليته من الجهات المعتبرة شرعا و عقلا، من عدم المنة و عدم الأذية، و الإخفاء، و أن يستقلّه و إن كان كثيرا، و أن لا ينظر إلى عوضه الدنيوي فإنّ له </w:t>
      </w:r>
    </w:p>
    <w:p>
      <w:pPr>
        <w:pStyle w:val="BookText"/>
        <w:rPr/>
      </w:pPr>
      <w:r>
        <w:rPr>
          <w:rFonts w:ascii="Amiri" w:hAnsi="Amiri" w:eastAsia="Amiri" w:cs="Amiri"/>
          <w:color w:val="111111"/>
          <w:sz w:val="28"/>
          <w:sz w:val="28"/>
          <w:szCs w:val="28"/>
          <w:rtl w:val="true"/>
          <w:lang w:bidi="ar-SA"/>
        </w:rPr>
        <w:t>عند اللّه الأجر العظيم فأساس تحسين كلّ حسنة هو الإحساس بالمسؤولية، كما أنّ أساس ارتكاب كلّ سيئة هو الغفلة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الاستقامة التي أمر اللّه تعالى نبيه و أصحابه بها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كَما أُمِرْتَ وَ مَنْ تابَ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العدالة التي هي عبارة عن مخالفة الهوى و صون النفس و إطاعة أمر المولى و هو ما يسميه جمع بالعرفان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 و الأذى من أرذل الصفات و أخسها و أقبح الأخلاق و أدونها يضرّان بالشخص و المجتمع بل الأذى من أظهر صفات السباع و الحيوانات الكاسرة و هما من المفاهيم الإضافية المختلفة باختلاف الحالات و الأشخاص و الأزمنة و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أنّهما من الأمور القصدية و قد يكونا من الأمور الانطباقية القهرية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مَعْرُوفٌ وَ مَغْفِرَةٌ خَيْرٌ مِنْ صَدَقَةٍ‌ على خلق كريم من مكارم الأخلاق، و هو الرد الجميل أو العفو و الإغماض عن السائل إذا لم يجد ما يبذله له، بل يستفاد من الآية الشريفة أنّ الرد كذلك أولى من الصدقة التي يتبعها أذى فإنّ مفسدة الأذى تذهب بمصلحة الصدقة فيكون فعلا شنيعا بخلاف الرد الجميل قولا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تُبْطِلُوا صَدَقاتِكُمْ بِالْمَنِّ وَ اَلْأَذى‌ على حبط المنّ و الأذى للصدقة و هذا هو مورد خاص خرج بالدليل و أما في غير ذلك فلم يقم دليل على إحباط كلّ معصية أو الكبيرة لما يسبقها من الطاعات ما عدا الشرك و سيأتي القول في الحبط في الموضع المناسب إن شاء اللّه تعالى</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يُنْفِقُ مالَهُ رِئاءَ اَلنّاسِ وَ لا يُؤْمِنُ بِاللّهِ وَ اَلْيَوْمِ اَلْآخِرِ على أنّ المرائي لا يؤمن بما يدعو اللّه تعالى إليه في أمر الإنفاق و ما يعد عليه من الأجر الجزيل، و بعبارة أخرى إنّ كفره كان جهتيا أي الكفر في أمر الإنفاق و ثوابه فلو كان مؤمنا لقصد اللّه تعالى و اختار جزيل </w:t>
      </w:r>
    </w:p>
    <w:p>
      <w:pPr>
        <w:pStyle w:val="BookText"/>
        <w:rPr/>
      </w:pPr>
      <w:r>
        <w:rPr>
          <w:rFonts w:ascii="Amiri" w:hAnsi="Amiri" w:eastAsia="Amiri" w:cs="Amiri"/>
          <w:color w:val="111111"/>
          <w:sz w:val="28"/>
          <w:sz w:val="28"/>
          <w:szCs w:val="28"/>
          <w:rtl w:val="true"/>
          <w:lang w:bidi="ar-SA"/>
        </w:rPr>
        <w:t>الثواب و لم يقصد رئاء الناس فلم يكن كفره باللّه و اليوم الآخر رأسا و بالكلية و الا لكان المناسب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يؤمن باللّه و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الرياء في عمل من لوازم عدم الإيمان باللّه و اليوم الآخر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مَرْضاتِ اَللّهِ وَ تَثْبِيتاً مِنْ أَنْفُسِهِمْ‌ بعد ذكر الإنفاق رياء و الإنفاق الذي يتبعه المنّ و الأذى على أنّ المراد من مرضاة اللّه هو عدم كون الإنفاق من أحدهما و هو الإنفاق لوجه اللّه الخالص من كلّ ما يوجب الفساد و البطلان ثم البقاء على ذلك في النفس بحيث لا يعترضه ما يبطله و يفسده، فأحد القيدين يتكفّل حدوث النية الخالصة، و الثاني يتكفل البقاء و الاستمرار على تلك النية و 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تَثْبِيتاً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في النفس حالات كثيرة تمنعها عن التفكر و التبصر فأمر سبحانه بالتثبت و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يَوَدُّ أَحَدُكُمْ أَنْ تَكُونَ لَهُ جَنَّةٌ مِنْ نَخِيلٍ وَ أَعْنابٍ‌ حالتان إحداهما حالة الاستغناء و الطمأنينة و الراحة، و الثانية حالة الإعواز و الاضطراب و شدة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تتمثل في الإنفاق في وجه اللّه تعالى الخالص من كل ما يوجب فساده و زوال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تتمثل في الإنفاق مع المن و الأذى، و قد ذكرنا في التفسير ما يتعلق بهذه الحالة فراجع</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مِنْ طَيِّباتِ ما كَسَبْتُمْ‌ على أنّ ما يتقرب به إلى اللّه تعالى و ما يرجى منه ارتفاع الدرجات لديه لا بد أن يكون منزّها عن الشرك و النقص، و أن يكون نقيّا من كلّ دنس، فالتصدق من المال الحرام أو المشتبه لا يكون إلا وبالا على صاحبه، و كذا سائر الأعمال التي يؤتى بها لوجهه الكريم، مع أنّ جميع ما يصدر من العبد يدخر عوضه له أضعافا كثيرة، فبذل الخبيث و الرّدي خلاف العدل و الإنصاف </w:t>
      </w:r>
    </w:p>
    <w:p>
      <w:pPr>
        <w:pStyle w:val="BookText"/>
        <w:rPr/>
      </w:pPr>
      <w:r>
        <w:rPr>
          <w:rFonts w:ascii="Amiri" w:hAnsi="Amiri" w:eastAsia="Amiri" w:cs="Amiri"/>
          <w:color w:val="111111"/>
          <w:sz w:val="28"/>
          <w:sz w:val="28"/>
          <w:szCs w:val="28"/>
          <w:rtl w:val="true"/>
          <w:lang w:bidi="ar-SA"/>
        </w:rPr>
        <w:t>هذا إذا كان مشتملا على الطيّب و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جميعه من الخبيث فلا بأس بالإخراج منه لأنّ المنساق ما إذا كان المال مشتملا على الخبيث و غيره و قصد خصوص الأول لدناءة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 على أنّ سبب البخل و الإمساك عن بذل الطيّب خوف الفقر الذي يوجب التثاقل، و الاستمرار عليه يستلزم ظهور ملكة البخل فيؤدي إلى تعطيل أوامر اللّه تعالى و الاستهانة بها، و هو الكفر باللّه العظيم، و قد أرشدنا اللّه تعالى إلى بطلان ذلك و أنّ الشيطان هو الذي يعد الإنسان الفقر و هو من وساوسه و حبائله التي توهن عزيمة الإنسان و الشيطان لا يعد إلا الباطل و الضلال، و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يَعِدُكُمْ مَغْفِرَةً مِنْهُ وَ فَضْلاً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سبحانه الوعدين أحدهما وعد الشيطان و الآخر وعد اللّه ليفكر الإنسان فيهما و يعتبر منهما و يختار ما هو الأصلح له بعد بيان طرق الصلاح و الهداية و طرق الفساد و الغواية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الشريفة من الآيات التي تدل على اختيار الإنسان في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اَلْحِكْمَةَ مَنْ يَشاءُ وَ مَنْ يُؤْتَ اَلْحِكْمَةَ فَقَدْ أُوتِيَ خَيْراً كَثِيراً على أهمية الحكمة و عظم منزلتها فإنّها من مواهبه التي يمنحها لمن يشاء من خلقه و هي من الخير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سبحانه هذه بعد بيان حال الإنفاق و ما يستلزمه في حياة الإنسان الشخصية و الاجتماعية، للإرشاد إلى أنّ ما ذكر هو من الحكمة التي لا بد من مراعاتها و التعهد بحفظها و العمل بما أنزل اللّه تعالى ليمكن الوصول إلى السعادة الأبدية و الكمال المنشود</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ذيل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أُوتِيَ خَيْراً كَثِيراً أنّ كلّ ما يقال في الحكمة هو دون وصفها و أنّه لا يمكن الوصول إلى كنهها و لا بد من وصفها بما وصفه اللّه تعالى من الخير الكثير، و هو لا يختص بالأعراض و لا بالجواهر المجرّدة من الممكنات بل تجل في حد الواجب </w:t>
      </w:r>
    </w:p>
    <w:p>
      <w:pPr>
        <w:pStyle w:val="BookText"/>
        <w:rPr/>
      </w:pPr>
      <w:r>
        <w:rPr>
          <w:rFonts w:ascii="Amiri" w:hAnsi="Amiri" w:eastAsia="Amiri" w:cs="Amiri"/>
          <w:color w:val="111111"/>
          <w:sz w:val="28"/>
          <w:sz w:val="28"/>
          <w:szCs w:val="28"/>
          <w:rtl w:val="true"/>
          <w:lang w:bidi="ar-SA"/>
        </w:rPr>
        <w:t>بالذات فإنّه جلّت عظمته حكيم، و الحكمة عين ذاته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فللحكمة مظاهر مختلفة و متفاوتة و أتم مظاهرها القرآن الكريم و حملته العاملون به، فهي الخير الكثير سواء في ذاتها أو في غايتها أو في ظهورها و تجليّاتها فهي بجميع شؤونها خير كثير و لا يمكن لأحد الاستغناء عن الخير فضلا عن الكثير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لِلظّالِمِينَ مِنْ أَنْصارٍ أنّ ترك الإنفاق على الفقراء و المحتاجين مع احتياجهم إليه أو اشتمال الإنفاق على ما لا يرتضيه اللّه تعالى ظلم كبير غير مرضيّ له تعالى، و لا يقبل التكفير و الشفاعة الا برد الحق إلى أهله، و نفي النصرة عن الظالمين لا يختص بالدنيا أو الآخرة بل يشمل جميع أنحاء النصرة و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اَلصَّدَقاتِ فَنِعِمّا هِيَ وَ إِنْ تُخْفُوها وَ تُؤْتُوهَا اَلْفُقَراءَ فَهُوَ خَيْرٌ لَكُمْ‌ على أنّ كلّ واحد من الإظهار و الإخفاء صحيح و لا بأس به، لأنّ في كلّ واحد منهما آثارا حسنة و قد مدح اللّه عزّ و جلّ المنفقين بكلّ واحد منهما إلا أنّ الإخفاء إلى الإخلاص أقرب، و كلّما كان كذلك كان أقرب إلى القبول و لذا كانت صدقة السرّ أفضل من صدقة العلن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هُداهُمْ وَ لكِنَّ اَللّهَ يَهْدِي مَنْ يَشاءُ‌ شدة ما قاساه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الإنفاق من أمته حتى وصل الأمر إلى التهديد و الإيعاد و الخشونة في هذا الأمر المهم، و لذا كان في الكلام ما يطيب به خاطره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يخفّف عن شدة الصدمة عليه، و الجملة متعرضة لبيان شدة اهتمام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بهداية أمته و هو الرسول الأمين الرؤوف</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تُنْفِقُوا مِنْ خَيْرٍ يُوَفَّ إِلَيْكُمْ وَ أَنْتُمْ لا تُظْلَمُونَ‌ على حقيقة من الحقائق القرآنية و هي أنّ نفع الإنفاق ليس أمرا وهميا بل هو أمر حقيقي واقعي يوفيه اللّه تعالى في الدنيا أو في الآخرة أو فيهما يختلف حسب اختلاف درجات الإنفاق في الاختلاف و سائر الشؤون، و لذا طوى ذكر الفاعل لبيان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أُحْصِرُوا فِي سَبِيلِ اَللّهِ يشمل جميع مراتب الإحصار و لعلّ من أهمها حصر النفس للتفقه في الدّين و العمل بما جاء به سيد المرسلين فإنّه السيما الذي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تَعْرِفُهُمْ بِسِيماهُمْ‌ و يدل أيضا على كفاية السيما في إحراز الفقر و عدم الاحتياج إلى شيء آخر ما لم يعلم الخلاف خصوصا في أهل العفاف و الكفاف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الشريفة لِلْفُقَراءِ اَلَّذِينَ أُحْصِرُوا أنّ الأصل في مصرف الصّدقات الفقراء كما عليه الفقهاء خصوصا هذا القسم منهم و هذا يدل على كثرة عناية اللّه تعالى بمن أحصر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أَغْنِياءَ مِنَ اَلتَّعَفُّفِ‌ شدة المجاهدة النفسانية فإنّ العفة شيء و التعفّف شيء آخر و الثاني أشد لكثرة الملازمة حتى صار خلقا للعفيف</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 سِرًّا وَ عَلانِيَةً‌ كثرة الملازمة للإنفاق حتّى صار ذلك خلقا لهم و قد وعدهم عظيم الأجر، و قد ختم سبحانه و تعالى الكلام بما وعد به أولا و فيه من براعة الأسلوب و الحث على الإنفاق ما لا يخفى</w:t>
      </w:r>
      <w:r>
        <w:rPr>
          <w:rFonts w:eastAsia="Amiri" w:cs="Amiri" w:ascii="Amiri" w:hAnsi="Amiri"/>
          <w:color w:val="111111"/>
          <w:sz w:val="28"/>
          <w:szCs w:val="28"/>
          <w:rtl w:val="true"/>
          <w:lang w:bidi="ar-SA"/>
        </w:rPr>
        <w:t xml:space="preserve">. </w:t>
      </w:r>
      <w:bookmarkStart w:id="412" w:name="pg15376_165430"/>
    </w:p>
    <w:p>
      <w:pPr>
        <w:pStyle w:val="Heading5"/>
        <w:numPr>
          <w:ilvl w:val="4"/>
          <w:numId w:val="1"/>
        </w:numPr>
        <w:rPr/>
      </w:pPr>
      <w:bookmarkStart w:id="413" w:name="__RefHeading___Toc5964542_2142443653"/>
      <w:bookmarkStart w:id="414" w:name="_Toc151"/>
      <w:bookmarkEnd w:id="412"/>
      <w:bookmarkEnd w:id="413"/>
      <w:r>
        <w:rPr>
          <w:rtl w:val="true"/>
        </w:rPr>
        <w:t>بحث روائي</w:t>
      </w:r>
      <w:bookmarkEnd w:id="414"/>
    </w:p>
    <w:p>
      <w:pPr>
        <w:pStyle w:val="BookText"/>
        <w:rPr/>
      </w:pPr>
      <w:r>
        <w:rPr>
          <w:rFonts w:ascii="Amiri" w:hAnsi="Amiri" w:eastAsia="Amiri" w:cs="Amiri"/>
          <w:color w:val="111111"/>
          <w:sz w:val="28"/>
          <w:sz w:val="28"/>
          <w:szCs w:val="28"/>
          <w:rtl w:val="true"/>
          <w:lang w:bidi="ar-SA"/>
        </w:rPr>
        <w:t>في المحاسن عن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المؤمن عمله ضاعف اللّه تعالى عمله لكلّ حسنة سبعمائة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يُضاعِفُ لِمَنْ يَشاءُ‌ فأحسنوا أعمالكم التي تعملونها لثواب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الإحسان‌؟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فأحسن ركوعك و سجودك، و إذا صمت فتوقّ كلّ ما فيه فساد صومك، و إذا حججت فتوقّ ما يحرم عليك في حجك و عمرتك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عمل تعمله للّه فليكن نقيّا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أحسن العبد المؤمن ضاعف اللّه له عمله بكلّ حسنة سبعمائة ضعف و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يُضاعِفُ لِمَنْ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مراتب القبول مدار كمال العمل معلوم عقلا و شرعا و يكفي في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 و النصوص في ذلك متواترة و الأدلة العقلية شاهدة على ذلك</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يُضاعِفُ لِمَنْ يَشاءُ‌ أخرج ابن ماجة عن الحسن بن عليّ بن أبي طالب، و أبي الدرداء، و أبي هريرة، و أبي أمامة الباهلي، و عبد اللّه بن عمر، و جابر بن عبد اللّه و عمران بن حصين كلّهم يحدّث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أرسل بنفقة في سبيل </w:t>
      </w:r>
    </w:p>
    <w:p>
      <w:pPr>
        <w:pStyle w:val="BookText"/>
        <w:rPr/>
      </w:pPr>
      <w:r>
        <w:rPr>
          <w:rFonts w:ascii="Amiri" w:hAnsi="Amiri" w:eastAsia="Amiri" w:cs="Amiri"/>
          <w:color w:val="111111"/>
          <w:sz w:val="28"/>
          <w:sz w:val="28"/>
          <w:szCs w:val="28"/>
          <w:rtl w:val="true"/>
          <w:lang w:bidi="ar-SA"/>
        </w:rPr>
        <w:t>اللّه و أقام في بيته فله بكل درهم سبعمائة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غزا بنفسه في سبيل اللّه و أنفق في وجهه ذلك فله بكلّ درهم سبعمائة الف درهم 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يُضاعِفُ لِمَنْ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و أمثالها أنّ منشأ التضاعف لا بد و أن يرجع إلى نفس العامل من الكمالات الموجودة فيه و الإخلاص الحاصل له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أيضا أخرج عبد الرزاق عن أيوب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أشرف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رأس تل،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أجلد هذا الرجل لو كان جلده في سبيل اللّه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في سبيل اللّه إلا من قتل‌؟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في الأرض يطلب حلالا يكفّ به والديه فهو في سبيل اللّه، و من خرج يطلب حلالا يكفّ به أهله فهو في سبيل اللّه، و من خرج يطلب حلالا يكفّ به نفسه فهو في سبيل اللّه، و من خرج يطلب التكاثر فهو في سبيل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إجماع المسلمين على أنّ المراد من سبيل اللّه مطلق سبل الخير و وجوه البرّ و لعلّهم أخذوا ذلك عن مثل هذه الرواية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الآية عامة في النفقة في جميع ذلك أي في الجهاد و غيره من أبواب البر، و 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ما ذكرنا في سابقه و الروايات في ما ذكره كثيرة</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فِي سَبِيلِ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أسدى إلى مؤمن معروفا ثم آذاه بالكلام أو منّ عليه فقد أبطل صدقته، ثم ضرب اللّه فيه مثلا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امتنانه و أذاه لمن يتصدّق عليه بطلت صدقته، كما يبطل التراب الذي يكون على الصّفوان، و الصّفوان هي الصخرة الكبيرة التي تكون في مفازة فيجيء المطر فيغسل التراب منها و يذهب به فضرب اللّه تعالى هذا المثل لمن اصطنع معروفا ثم أتبعه بالمنّ و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أحبّ إليّ من رجل سلفت منّي إليه يد أتبعتها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أحسنت بها له، لأنّي رأيت منع الأواخر يقطع لسان شكر الأوائل، ثم ضرب مثل المؤمنين الذين ينفقون أموالهم ابتغاء مرضاة اللّه و تثبيتا من أنفسهم عن المنّ و الأذى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يُنْفِقُونَ أَمْوالَهُمُ اِبْتِغاءَ مَرْضاتِ اَللّهِ وَ تَثْبِيتاً مِنْ أَنْفُسِهِمْ كَمَثَلِ جَنَّةٍ بِرَبْوَةٍ أَصابَها وابِلٌ فَآتَتْ أُكُلَها ضِعْفَيْنِ فَإِنْ لَمْ يُصِبْها وابِلٌ فَطَلٌّ وَ اَللّهُ بِما تَعْمَلُونَ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كمثل جنّة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 في موضع مرتفع، أصابها وابل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 فآتت أكلها ضعفين،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يتضاعف ثمرها كما يتضاعف أجر من أنفق ماله ابتغاء مرضاة اللّه و الطّلّ ما يقع باللّيل على الشجر و النبات</w:t>
      </w:r>
    </w:p>
    <w:p>
      <w:pPr>
        <w:pStyle w:val="BookText"/>
        <w:rPr/>
      </w:pP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يضاعف لمن يشاء لمن أنفق ماله ابتغاء مرضاة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أنفق ماله ابتغاء مرضاة اللّه ثم امتنّ على من تصدّق عليه كان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يَوَدُّ أَحَدُكُمْ أَنْ تَكُونَ لَهُ جَنَّةٌ مِنْ نَخِيلٍ وَ أَعْنابٍ تَجْرِي مِنْ تَحْتِهَا اَلْأَنْهارُ لَهُ فِيها مِنْ كُلِّ اَلثَّمَراتِ وَ أَصابَهُ اَلْكِبَرُ وَ لَهُ ذُرِّيَّةٌ ضُعَفاءُ فَأَصابَها إِعْصارٌ فِيهِ نارٌ فَاحْتَرَقَتْ‌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الإعصار الرياح فمن امتنّ على من تصدّق عليه كان كمن له جنة كثيرة الثمار و هو شيخ ضعيف و له أولاد ضعفاء فيجيء ريح أو نار فتحرق ماله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أعطى و منه</w:t>
      </w:r>
    </w:p>
    <w:p>
      <w:p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أسدى إليكم معروفا فكافئوه</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لفظ معروف يشمل المال و العمل و القول، و ذيل الرواية يرشد إلى أهمّ الأمور الاجتماعية إذ كلّ معروف لا بد و أن يتدارك عند المجتمع الإنساني </w:t>
      </w:r>
    </w:p>
    <w:p>
      <w:pPr>
        <w:pStyle w:val="BookText"/>
        <w:rPr/>
      </w:pPr>
      <w:r>
        <w:rPr>
          <w:rFonts w:ascii="Amiri" w:hAnsi="Amiri" w:eastAsia="Amiri" w:cs="Amiri"/>
          <w:color w:val="111111"/>
          <w:sz w:val="28"/>
          <w:sz w:val="28"/>
          <w:szCs w:val="28"/>
          <w:rtl w:val="true"/>
          <w:lang w:bidi="ar-SA"/>
        </w:rPr>
        <w:t>و حينئذ يبقى المعروف دائميّا و مستمرّا و لا يضمحل أبدا، كما هو ذيل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الروايات في تدارك النّعم و الهدايا بمثلها أو بأحسن منها كثيرة، و الظاهر موافقة ذلك للفطرة، لأنّ المنع من المنعم عليه يوجب سلب النعمة بين الناس و إدبارها و إنّ التدارك يوجب الترغيب في استمرار النعمة و الهدية فإنّ الناس أبناء ما يحسنون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أخرج ابن المنذر و الحاكم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البراء بن عازب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براء كيف نفقتك على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موسعا على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نفقتك على أهلك و ولدك و خادمك صدقة فلا تتبع ذلك منّا و لا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لذلك جملة أخرى من الروايات و منها يستفاد أنّ المنّ و الأذى في الإنفاقات الواجبة يوجب زوال ثوابها بل قد يوجب بطلانها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المجمع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أسدى إلى مؤمن معروفا ثم آذاه بالكلام أو منّ عليه فقد أبطل اللّه صدقته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مِنْ طَيِّباتِ ما كَسَبْتُمْ‌ أخرج ابن جرير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الذهب و الفضة، و مما أخرجنا لكم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الحب و التمر و كلّ شيء عليه زكاة</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وجه التعميم للنفقات الواجبة و المندوبة أما الأولى فمثل الزكاة المتعلّقة بما هو واجب، و أما الثانية فما تعلّق بما هو مندوب كما فصّل في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الكافي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أَنْفِقُوا مِنْ طَيِّباتِ ما كَسَبْتُمْ وَ مِمّا أَخْرَجْنا لَكُمْ مِنَ‌ اَلْأَرْضِ وَ لا تَيَمَّمُوا اَلْخَبِيثَ مِنْهُ تُنْفِقُونَ‌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بالنخل أن يزكى يجيء قوم بألوان من التمر، و هو أردأ التمر يؤدونه عن زكاتهم، تمر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الجعرور و المعافارة قليلة اللحاء عظيمة النوى، و كان بعضهم يجيء بها عن التمر الجيّد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تخرصوا هاتين النخلتين و لا يجيئوا منها بشيء، و في ذلك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تَيَمَّمُوا اَلْخَبِيثَ مِنْهُ تُنْفِقُونَ وَ لَسْتُمْ بِآخِذِيهِ إِلاّ أَنْ تُغْمِضُوا فِيهِ‌ و الإغماض أن تأخذ هاتين التمرتين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للوجدان الإنساني من أنّ الإنفاق إلى المحبوب و إيصال شيء له لا بدّ أن يكون من شيء محبوب و مرغوب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أَنْفِقُوا مِنْ طَيِّباتِ ما كَسَبْتُمْ‌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القوم قد كسبوا مكاسب سوء في الجاهلية فلما أسلموا أرادوا أن يخرجوها من أموالهم ليتصدقوا بها، فأبى اللّه تبارك و تعالى إلا أن يخرجوا من أطيب ما كسبوا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فإنّ الطيب يشمل عدم خبث المادة و عدم الحرمة فلو أنفق أحد من أطيب ما عنده و لكن كان ذلك حراما أو مشتبها يصير الإنفاق من الخبيث</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أخرج ابن أبي شيبة و عبد بن حميد و الترمذي في صحيحه، و ابن ماجة، و ابن المنذر، و ابن أبي حاتم، و ابن مردويه و الحاكم في صحيحه، و البيهقي في سننه عن البراء بن عازب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تَيَمَّمُوا اَلْخَبِيثَ مِنْهُ تُنْفِقُونَ‌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فينا معشر الأنصار كنّا أصحاب نخل كان الرجل يأتي من نخله على قدر كثرته و قلّته و كان الرجل يأتي بالقنو و القنوين فيعلّقه في المسجد، و كان أهل الصفة ليس لهم طعام فكان أحدهم إذا جاع أتى القنو فضربه بعصاه فيسقط البسر و التمر فيأكل، و كان ناس ممن لا يرغب في الخير يأتي الرجل بالقنو فيه الشيص و الحشف، و بالقنو قد انكسر فيعلّقه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مِنْ طَيِّباتِ ما كَسَبْتُمْ وَ مِمّا أَخْرَجْنا لَكُمْ مِنَ اَلْأَرْضِ وَ لا تَيَمَّمُوا اَلْخَبِيثَ مِنْهُ تُنْفِقُونَ وَ لَسْتُمْ بِآخِذِيهِ إِلاّ أَنْ تُغْمِضُوا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أهدي إليه مثل ما أعطى لم يأخذه الا عن إغماض و حياء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بعد ذلك يأتي أحدنا بصالح ما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الدر المنثور أخرج ابن أبي شيبة و عبد بن حميد و الترمذي في صحيحه، و ابن ماجة، و ابن المنذر، و ابن أبي حاتم، و ابن مردويه و الحاكم في صحيحه، و البيهقي في سننه عن البراء بن عازب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تَيَمَّمُوا اَلْخَبِيثَ مِنْهُ تُنْفِقُونَ‌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فينا معشر الأنصار كنّا أصحاب نخل كان الرجل يأتي من نخله على قدر كثرته و قلّته و كان الرجل يأتي بالقنو و القنوين فيعلّقه في المسجد، و كان أهل الصفة ليس لهم طعام فكان أحدهم إذا جاع أتى القنو فضربه بعصاه فيسقط البسر و التمر فيأكل، و كان ناس ممن لا يرغب في الخير يأتي الرجل بالقنو فيه الشيص و الحشف، و بالقنو قد انكسر فيعلّقه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مِنْ طَيِّباتِ ما كَسَبْتُمْ وَ مِمّا أَخْرَجْنا لَكُمْ مِنَ اَلْأَرْضِ وَ لا تَيَمَّمُوا اَلْخَبِيثَ مِنْهُ تُنْفِقُونَ وَ لَسْتُمْ بِآخِذِيهِ إِلاّ أَنْ تُغْمِضُوا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أهدي إليه مثل ما أعطى لم يأخذه الا عن إغماض و حياء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بعد ذلك يأتي أحدنا بصالح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 بما فيه الرطب، و الشيص التمر الضعيف الذي لم يشتد نواه أو لم يكن له نواة أصلا، و الحشف الفاسد من التمر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قلوب الطّير رطبا و يابسا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و كره العنّاب و الحشف البالي</w:t>
      </w:r>
    </w:p>
    <w:p>
      <w:pPr>
        <w:pStyle w:val="BookText"/>
        <w:rPr/>
      </w:pPr>
      <w:r>
        <w:rPr>
          <w:rFonts w:ascii="Amiri" w:hAnsi="Amiri" w:eastAsia="Amiri" w:cs="Amiri"/>
          <w:color w:val="111111"/>
          <w:sz w:val="28"/>
          <w:sz w:val="28"/>
          <w:szCs w:val="28"/>
          <w:rtl w:val="true"/>
          <w:lang w:bidi="ar-SA"/>
        </w:rPr>
        <w:t>و في تفسير العياشي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أَخْرَجْنا لَكُمْ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بالنخل أن يزكّى يجيء قوم بألوان من التمر هو من أردإ التمر يؤدونه عن زكواتهم تمر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الجعرور و المعافارة قليلة اللحاء عظيمة النّوا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بعضهم يجيء بها عن التمر الجيد،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تخرصوا هاتين و لا تجيئوا بشيء، و في ذلك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أَنْفِقُوا مِنْ طَيِّباتِ ما كَسَبْتُمْ وَ مِمّا أَخْرَجْنا لَكُمْ مِنَ اَلْأَرْضِ وَ لا تَيَمَّمُوا اَلْخَبِيثَ مِنْهُ تُنْفِقُونَ وَ لَسْتُمْ بِآخِذِيهِ إِلاّ أَنْ تُغْمِضُوا فِيهِ و الإغماض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هاتين التمرتين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إلى اللّه صدقة من كسب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الحرمة أخبث من كلّ شيء عند اللّه تعالى كما تدل الآيات المباركة و الروايات بل قد يوجب الضمان لصاحبه فهو وزر في 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يَعِدُكُمُ اَلْفَقْرَ وَ يَأْمُرُكُمْ بِالْفَحْشاءِ‌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يقول لا تنفقوا فإنّكم تفتقرون و اللّه يعدكم مغفرة منه و فضلا،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إن أنفقتم للّه و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يخلف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الرواية إنّما هو من باب الغالب و الا فقد يكون عدم الإنفاق لأجل جهات خارجية أخرى يرغبها الشيطان</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معاني الأخبار عن أبي عبد الرحمن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ربما حزنت فلا أعرف في أهل، و لا مال و لا ولد، و ربما فرحت في أهل و لا مال و لا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أحد إلا و معه ملك و شيطان، فإذا كان فرحة كان من دنو الملك منه، و إذا كان حزنة كان من دنو الشيطان منه، و ذلك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يَعِدُكُمُ اَلْفَقْرَ وَ يَأْمُرُكُمْ بِالْفَحْشاءِ وَ اَللّهُ يَعِدُكُمْ مَغْفِرَةً مِنْهُ وَ فَضْلاً وَ اَللّهُ واسِعٌ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روح الإنسان ذو جنبتين جنبة مؤيدة بالعقل و الروحانيين، و أخرى قريبة من المادة و يكون بهما تنظيم نظام النشأتين فقربه إلى الملك يكون من الجنبة الأولى، و قربه إلى الشيطان يكون من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للشيطان لمة يا ابن آدم، و للملك 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لمة الشيطان فإيعاد بالشّرّ و تكذيب بالحق، و أما لمة الملك فإيعاد بالخير و تصديق بالحق، فمن وجد ذلك فليعلم أنّه من اللّه فليحمد اللّه، و من وجد الاخرى فليتعوذ باللّه من الشيطان،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يَعِدُكُمُ اَلْفَقْرَ وَ يَأْمُرُكُمْ بِالْفَحْشاءِ‌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الخطوة و القرب و الهمة، و باقي الحديث ظاهر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اللّه و معرفة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المعرفة و التفقه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التفسير بالمصداق، و تقدم ما يتعلّق بذلك</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ضياء المعرفة، و ميراث التقوى، و ثمرة الصدق، و لو قلت ما أنعم اللّه على عباده بنعمة أعظم و أنعم و أرفع و أجزل و أبهى من الحكمة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يَشاءُ وَ مَنْ يُؤْتَ اَلْحِكْمَةَ فَقَدْ أُوتِيَ خَيْراً كَثِيراً وَ ما يَذَّكَّرُ إِلاّ أُولُوا اَلْأَلْبابِ‌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الخصال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الحكمة مخافة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قسم اللّه للعباد شيئا أفضل من العقل فنوم العاقل أفضل من سهر الجاهل، و إقامة العاقل أفضل من شخوص الجاهل، و لا بعث اللّه نبيّا و لا رسولا حتّى يستكمل العقل و يكون عقله أفضل من جميع عقول أمته و ما يضمر النبيّ في نفسه أفضل من اجتهاد المجتهدين و ما أدى العبد فرائض اللّه حتّى عقل عنه و لا بلغ جميع العابدين في فضل عبادتهم ما بلغ العاقل، و العقلاء هم أولوا الألباب،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يَذَّكَّرُ إِلاّ أُولُوا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عباس، و ابن جبير، و أسماء بنت أبي بكر و غيرهم بعدّة طرق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يمنع عن الصدقة على غير أهل الإسلام، و إنّ المسلمين كانوا يكرهون الإنفاق على قرابتهم من الكفار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هُداهُمْ وَ لكِنَّ اَللّهَ يَهْدِي مَنْ يَشاءُ‌ فأجاز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الحديث لكان المراد بنفي الهداية الإيصال إلى المطلوب من كلّ جهة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تُخْفُوها وَ تُؤْتُوهَا اَلْفُقَراءَ فَهُوَ خَيْرٌ لَكُمْ‌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تلك الزكاة، و لكنّ الرجل يتصدق لنفسه، و الزكاة علانية ليس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فصّلنا ذلك في الفقه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الواجبات إتيانها علانية أفضل من إتيانها سرّا بخلاف المندوبات، كما يأتي ما يدل على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فرض اللّه عليك فإعلانه أفضل من إسراره، و ما كان تطوّعا فإسراره أفضل من إعلانه و لو أنّ رجلا حمل زكاة ماله على عاتقه فقسّمها علانية كان ذلك حسنا جميلا</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الزكاة المفروضة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تُخْفُوها وَ تُؤْتُوهَا اَلْفُقَراءَ‌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النافلة إنّهم كانوا يستحبّون إظهار الفرائض و كتمان النوافل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ذلك أنّ إتيان الواجب علانية بعيد عن شبهة العجب و الرياء لفرض أنّه واجب على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اَلَّذِينَ أُحْصِرُوا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الآية في أصحاب الصفة،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الكلبي عن ابن عباس، و هم نحو من أربعمائة رجل لم يكن لهم مساكن بالمدينة، و لا عشائر يأوون إليهم فجعلوا أنفسهم في المسجد،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نخرج في كلّ سرية يبعثها رسول اللّه فحث اللّه الناس عليهم فكان الرجل إذا أكل و عنده فضل أتاهم به إذا أمسى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من باب ذكر أحد المصاديق في أصحاب الصفة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الملحف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الإلحاف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الإلحاح فيه، و هو مبغوض إذا كان على غير اللّه تعالى، و أما الإلحاح على اللّه جلّ شأنه فهو محبوب له</w:t>
      </w:r>
    </w:p>
    <w:p>
      <w:p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الإلحاح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الإختصاص مسندا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كان عنده أربعة دراهم فتصدّق بدرهم ليلا، و بدرهم نهارا، و بدرهم سرّا و بدرهم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العياشي في تفسيره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الزمخشري في الكشاف مسندا، و الواحدي في أسباب النزول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جمع غفير منهم الخوارزمي في المناقب، و الحافظ أبو نعيم، و الثعلبي في تفسيره، و الحمويني في فرائده، و ابن المغازلي</w:t>
      </w:r>
    </w:p>
    <w:p>
      <w:pPr>
        <w:pStyle w:val="BookText"/>
        <w:rPr/>
      </w:pPr>
      <w:r>
        <w:rPr>
          <w:rFonts w:ascii="Amiri" w:hAnsi="Amiri" w:eastAsia="Amiri" w:cs="Amiri"/>
          <w:color w:val="111111"/>
          <w:sz w:val="28"/>
          <w:sz w:val="28"/>
          <w:szCs w:val="28"/>
          <w:rtl w:val="true"/>
          <w:lang w:bidi="ar-SA"/>
        </w:rPr>
        <w:t>وفي الدر المنثور أخرج عبد الرزاق، و عبد بن حميد، و ابن المنذر و ابن أبي حاتم، و الطبراني، و ابن عساكر من طريق عبد اللّه بن مجاهد عن أبيه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أربعة دراهم فأنفق بالليل درهما، و بالنّهار درهما، و سرّا درهما و علانية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مناقب ابن شهر آشوب، و تفسير البرهان روى ذلك عن ابن عباس، و السدي، و مجاهد، و الكلبي، و ابن صالح، و الثعلبي، و الطوسي، و الواقدي، و الطبرسي، و الماوردي، و القشيري، و الثمالي، و النقاش، و الفتال، و علي بن حرب الطائي، و عبد اللّه ابن الحسيني في تفاسيرهم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في أنّ الآية الشريفة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متواترة بين المسلمين كما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الواحدي و السيوطي في الدر المنثور عن الطبراني و 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نزلت في أصحاب الخيل الذين يعلفونها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الرواية لا بأس بكونه من أحد المصاديق و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النزول و منشأه و البقية من باب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أخرج ابن المنذر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نزلت فى عثمان بن عفان و عبد الرحمن بن عوف إذ أنفقا في جيش العسرة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للنزول منشأ انبساطي يكون بعض أفراده هو المنشأ الأول و ينبسط على جميع ما يصلح لذلك فما هو مورد النزول، و وجهه في المرتبة الأولى إنّما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فينطبق على غيره بحسب المراتب و الشأن إذا لا منافاة بين هذه الأخبار إذا لوحظ النزول بوجه انبساطي كلّي و كان منشأه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التفاسير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الآية نزلت في أبي بكر تصدق بأربعين الف دينار عشرة بالليل، و عشرة بالنهار، و عشرة بالسرّ، و عشرة بالعلانية</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يرتبط بذلك</w:t>
      </w:r>
      <w:r>
        <w:rPr>
          <w:rFonts w:eastAsia="Amiri" w:cs="Amiri" w:ascii="Amiri" w:hAnsi="Amiri"/>
          <w:color w:val="111111"/>
          <w:sz w:val="28"/>
          <w:szCs w:val="28"/>
          <w:rtl w:val="true"/>
          <w:lang w:bidi="ar-SA"/>
        </w:rPr>
        <w:t xml:space="preserve">. </w:t>
      </w:r>
      <w:bookmarkStart w:id="415" w:name="pg15376_165440"/>
    </w:p>
    <w:p>
      <w:pPr>
        <w:pStyle w:val="Heading5"/>
        <w:numPr>
          <w:ilvl w:val="4"/>
          <w:numId w:val="1"/>
        </w:numPr>
        <w:rPr/>
      </w:pPr>
      <w:bookmarkStart w:id="416" w:name="__RefHeading___Toc5964544_2142443653"/>
      <w:bookmarkStart w:id="417" w:name="_Toc152"/>
      <w:bookmarkEnd w:id="415"/>
      <w:bookmarkEnd w:id="416"/>
      <w:r>
        <w:rPr>
          <w:rtl w:val="true"/>
        </w:rPr>
        <w:t>بحث فقهي</w:t>
      </w:r>
      <w:bookmarkEnd w:id="417"/>
    </w:p>
    <w:p>
      <w:pPr>
        <w:pStyle w:val="BookText"/>
        <w:rPr/>
      </w:pPr>
      <w:r>
        <w:rPr>
          <w:rFonts w:ascii="Amiri" w:hAnsi="Amiri" w:eastAsia="Amiri" w:cs="Amiri"/>
          <w:color w:val="111111"/>
          <w:sz w:val="28"/>
          <w:sz w:val="28"/>
          <w:szCs w:val="28"/>
          <w:rtl w:val="true"/>
          <w:lang w:bidi="ar-SA"/>
        </w:rPr>
        <w:t>يستفاد من الآيات الشريفة الأحكام الفقهية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الإنفاق و الصدقات مطلقا واجبة كانت أو مندوبة متقوّمة بقصد القربة فما لم تضف إلى اللّه تعالى تكون باطلة، و لا تبرأ الذمة لو كانت من الصدقات الواجبة و تجب الإعادة، و قد ذكرنا أنّ الإضافة إليه عزّ و جل في كلّ عمل بمنزلة روح 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الآيات الشريفة الواردة في الإنفاق المالي في سبيل اللّه يشمل الإنفاق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كالزكاة، و الخمس، و الكفارات المالية و النفقات الواجبة، و الإنفاق المندوب كأصل الوقف و السكنى و العمرى و الوصايا و الهدية و الهبة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قبول جميع ذلك قصد سبيل اللّه تعالى و الإخلاص فيها و على قدر الإخلاص يتحقق مقدار الثواب و ما أعدّه اللّه تعالى من عظيم الأجر و عدم إبطالها بالمنّ و الأذى</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الإنفاق ينقسم بانقسام الأحكام الخمسة التكليفية فهو إما مباح أو واجب أو مندوب أو مكروه أو حرام و الأخير لا وجه له إلا العصيان و استحقاق العقاب، و البقية إن قصد بها وجه اللّه و سبيله ففيها الثواب و عظيم الأجر و إن خلت عن ذلك و خلت عن الرياء و ما يفسدها يصح أن يترتب الثواب أيضا، </w:t>
      </w:r>
    </w:p>
    <w:p>
      <w:pPr>
        <w:pStyle w:val="BookText"/>
        <w:rPr/>
      </w:pPr>
      <w:r>
        <w:rPr>
          <w:rFonts w:ascii="Amiri" w:hAnsi="Amiri" w:eastAsia="Amiri" w:cs="Amiri"/>
          <w:color w:val="111111"/>
          <w:sz w:val="28"/>
          <w:sz w:val="28"/>
          <w:szCs w:val="28"/>
          <w:rtl w:val="true"/>
          <w:lang w:bidi="ar-SA"/>
        </w:rPr>
        <w:t>و يترتب الثواب على الإنفاق المكروه بعد ما كان أصل الذات محبوبا و هو ليس بعادم النظير مثل الصلاة في الأمكنة المكروهة و الأزمنة 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يشمل القصد التفصيلي و هو معلوم لكلّ أحد و القصد الإجمالي الارتكازي كما إذا قصد الشخص أنّ كلّ ما يفعله من الأفعال المباحة في زمان معيّن يكون للّه تعالى ثم فعل فعلا غافلا عن هذا القصد لكن كان بحيث لو التفت إليه لكان بانيا على قصده فهذا أيضا من قصد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قصد سبيل اللّه عن النائب و الوكيل في تحقق الثواب ما لم يتحقق المنّ و الأذى فإنّهما يهدمان العمل و يبطلانه بل قد يحرم الإنفاق حينئذ لاشتماله على إيذاء الغير و هتكه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المنّ و الأذى بين ما إذا كان بعد الإنفاق بلا فصل أو معه، كان بعنوان المنّ و الأذى أو لم يكن و لكن انطبق العنوان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 المؤمن و المنة عليه يجتمع فيه حق اللّه تعالى و حق الناس، لكثرة ما ورد في السنة الشريفة من عناية اللّه تعالى بشأن المؤمن فلا يكفي فيه مجرّد الاستغفار و التوبة ما لم يجلب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تُبْطِلُوا صَدَقاتِكُمْ بِالْمَنِّ وَ اَلْأَذى يشمل ما إذا حصلا من صاحب المال أو من وسيطه كالوكيل و النائب عنه، لأنّ المستفاد من مجموع الآية الشريفة أنّ ذاتهما مبغوضتان و من رذائل الصفات و خبائث الأخلاق مطلقا فالنّهي يشمل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قصد الموكل القربة و مرضاة اللّه تعالى و تنزه عن المنة و الأذية، و قصد الوكيل المنة و الأذية أثم الوكيل من دون أن يمحق ثواب أصل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الإعادة في الصّدقات الواجبة لو كانت بعنوان المنّ و الأذى و لا تجزي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صَدَقاتِكُمْ بِالْمَنِّ وَ اَلْأَذى‌ و النّهي في العبادة يوجب الفساد كما ثبت في محلّه 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يُنْفِقُ مالَهُ رِئاءَ اَلنّاسِ‌ </w:t>
      </w:r>
    </w:p>
    <w:p>
      <w:pPr>
        <w:pStyle w:val="BookText"/>
        <w:rPr/>
      </w:pPr>
      <w:r>
        <w:rPr>
          <w:rFonts w:ascii="Amiri" w:hAnsi="Amiri" w:eastAsia="Amiri" w:cs="Amiri"/>
          <w:color w:val="111111"/>
          <w:sz w:val="28"/>
          <w:sz w:val="28"/>
          <w:szCs w:val="28"/>
          <w:rtl w:val="true"/>
          <w:lang w:bidi="ar-SA"/>
        </w:rPr>
        <w:t>مبغوضية الرياء و استلزامه بطلان العمل و يكون المرائي آثما سواء تعلق الرياء بجميع العمل أم بجزء من أجزائه أم بشرط من شروطه هذا إذا كان العمل عباديا، و أما إذا لم يكن المورد عبادة و لم يعتبر في تحققه قصد القربة فإنّه لا يوجب البطلان و لكنّه يوجب الحرمان عن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 رذائل الأخلاق و من الصفات الخبيثة جدّا ينافي الاستكمالات مطلقا و إنّه يرجع إلى إراءة غير الواقع بصورة الواقع، و يجتمع فيه أنواع من الأخلاق الذميمة، و الصفات الرذيلة، كالغش و المكر و الخديعة و غير ذلك و لعل تعدد أسمائه في السنة المقدسة كما تقدم لأجل تعدد مصاديقه، فهو من المقبحات الذاتية سواء كان بين الخلق بعضهم مع بعض أو بين الخلق و الخالق فإنّ قبحه أعظم و أشنع، و قد كنّي في علم الأخلاق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كنّي الخمر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تَيَمَّمُوا اَلْخَبِيثَ مِنْهُ تُنْفِقُونَ وَ لَسْتُمْ بِآخِذِيهِ‌ أنّ الحق نوعيّ لا أن يكون شخصيّا فليس للفقير أن يأخذ الخبيث و لا تبرأ ذمة المالك بذلك، و إطلاق الآية الشريفة يشمل الصّدقات الواجبة و الصّدقات المندوبة</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يشمل المباشرة و التسبيب كما يشمل جميع أنحاء الإبداء و الإخفاء سواء كان في جميع الصّدقات أو في البعض، و تقدم أنّ الإبداء في الصّدقات الواجبة و الإخفاء في غيرها</w:t>
      </w:r>
      <w:r>
        <w:rPr>
          <w:rFonts w:eastAsia="Amiri" w:cs="Amiri" w:ascii="Amiri" w:hAnsi="Amiri"/>
          <w:color w:val="111111"/>
          <w:sz w:val="28"/>
          <w:szCs w:val="28"/>
          <w:rtl w:val="true"/>
          <w:lang w:bidi="ar-SA"/>
        </w:rPr>
        <w:t xml:space="preserve">. </w:t>
      </w:r>
      <w:bookmarkStart w:id="418" w:name="pg15376_165443"/>
    </w:p>
    <w:p>
      <w:pPr>
        <w:pStyle w:val="Heading5"/>
        <w:numPr>
          <w:ilvl w:val="4"/>
          <w:numId w:val="1"/>
        </w:numPr>
        <w:rPr/>
      </w:pPr>
      <w:bookmarkStart w:id="419" w:name="__RefHeading___Toc5964546_2142443653"/>
      <w:bookmarkStart w:id="420" w:name="_Toc153"/>
      <w:bookmarkEnd w:id="418"/>
      <w:bookmarkEnd w:id="419"/>
      <w:r>
        <w:rPr>
          <w:rtl w:val="true"/>
        </w:rPr>
        <w:t>بحث عرفاني</w:t>
      </w:r>
      <w:bookmarkEnd w:id="420"/>
    </w:p>
    <w:p>
      <w:pPr>
        <w:pStyle w:val="BookText"/>
        <w:rPr/>
      </w:pPr>
      <w:r>
        <w:rPr>
          <w:rFonts w:ascii="Amiri" w:hAnsi="Amiri" w:eastAsia="Amiri" w:cs="Amiri"/>
          <w:color w:val="111111"/>
          <w:sz w:val="28"/>
          <w:sz w:val="28"/>
          <w:szCs w:val="28"/>
          <w:rtl w:val="true"/>
          <w:lang w:bidi="ar-SA"/>
        </w:rPr>
        <w:t>العبودية الحقيقية للّه تعالى جوهرة كنهها الربوبية، و التفاني في مرضاة الخير المطلق خير مطلق، و يصير العبد بذلك محبوبا لدى الجميع من دون أن يكون في البين واسطة و شفيع، بل يصير العبد بها محبوب الممكنات و تشرق عليه الشوارق من ربّ البريات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البدر يشرق ضوؤه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بصفو غدير و هو في أفق السما</w:t>
      </w:r>
    </w:p>
    <w:p>
      <w:pPr>
        <w:pStyle w:val="BookText"/>
        <w:rPr/>
      </w:pPr>
      <w:r>
        <w:rPr>
          <w:rFonts w:ascii="Amiri" w:hAnsi="Amiri" w:eastAsia="Amiri" w:cs="Amiri"/>
          <w:color w:val="111111"/>
          <w:sz w:val="28"/>
          <w:sz w:val="28"/>
          <w:szCs w:val="28"/>
          <w:rtl w:val="true"/>
          <w:lang w:bidi="ar-SA"/>
        </w:rPr>
        <w:t>فإنّ استغراق العبد في العبودية المحضة تلذذ من الجمال المطلق الأتم و استشعار بالكمال الأرفع الأهم فلا تعلم نفس ما اخفي لهم من قرة أعين جزاء بما كانوا يعملون، و في مثل هذه المرتبة تتحد الحقيقة و الفعل و الفاعل و حينئذ يقصر القلم عن البيان و يكل اللسان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يجد المدّعون لعبودية اللّه تعالى هذا المقام في أنفسهم و يعترفون بعدم وجدانهم له فلا بد أن يعترفوا بعدم وجدانهم لمقام العبودية المحضة، فإنّ عدم المعلول يكشف عن عدم العلّة و كيف يصل أحد إلى هذا المقام و هو منغمر في الشهوات و أليف الغفلات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يعبد العابدون أهواءهم النفسانية التي أفنوا جميع حيثياتهم و شؤونهم فيها أَ رَأَيْتَ مَنِ اِتَّخَذَ إِلهَهُ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العبودية الحقيقية هي التي تظهر آثارها على العبد فلا يصدر منه معصية </w:t>
      </w:r>
    </w:p>
    <w:p>
      <w:pPr>
        <w:pStyle w:val="BookText"/>
        <w:rPr/>
      </w:pPr>
      <w:r>
        <w:rPr>
          <w:rFonts w:ascii="Amiri" w:hAnsi="Amiri" w:eastAsia="Amiri" w:cs="Amiri"/>
          <w:color w:val="111111"/>
          <w:sz w:val="28"/>
          <w:sz w:val="28"/>
          <w:szCs w:val="28"/>
          <w:rtl w:val="true"/>
          <w:lang w:bidi="ar-SA"/>
        </w:rPr>
        <w:t>و لا يخطر في باله غير رضاء الرب و فيها</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 اللّه كأنّك تراه فإن لم تكن تراه فإنّه يراك و احذره أن يراك حيث نهاك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إذا استولت على القلب فلا يشغله شاغل من الشواغل المادية الدنيوية و لا يمنعه مانع من الإنفاق في سبيل اللّه تعالى فإنّ الخلق كلّهم عيال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العبودية الحقيقية إضافة بين المعبود و العابد و هي دواء لجملة من الأمراض النفسانية الروحانية و فيها سرّ الخلوص و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العبد يبذل المال اليسير و الإنفاق في سبيل اللّه يرتبط بذلك مع عالم لا نهاية لعظمته و لا حدّ لجهة من جهاته فيتضاعف بنفس الإضافة التشريعية أضعافا مضاعفة لا في الدنيا فحسب بل في كلّ عالم يظهر فقر الإنسان الذاتي من كلّ جهة، و لو أردنا بيان الأدلة السمعية و الشواهد العقلية لطال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فالإنفاق إما لأجل حبّه من حيث هو كمال للإنسان كان الإنسان جوادا بنفسه أو لأجل رضاء اللّه تعالى أو لأجل حب المنفق عليه حبا يرجع إليه عزّ و جل فجميع ذلك يرجع إلى نفس العبد المنفق و يكون كمالا له و يستكمل به استكمالا حقيقيا تتبعه السعادة الأبدية و هي غاية خلق الخليقة و تلزم ذلك السعادة الدنيوية و الكمال الدنيوي الزائل فلا استكمال الا بالإضافة إلى الحيّ القيوم و كلّ من أهمل ذلك أهمل غاية خلقه و سعى في تعطيلها و تضييعها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الإضافة إلى اللّه تعالى لا بد أن تكون عن طريق الوحي المبين المنزل على سيد المرسلين، كما أنّ أصل العمل المضاف إليه يجب أن يكون كذلك و إليه تدعو جميع الآيات و السنة المقدسة و الأدلة العقلية</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 المحبوب في مرضاة المحبوب من طرق إثبات خلوص المحبة و صفاء المودة، و يتضاعف ذلك حسب تضاعف عظمة المبذول له و أهميّة الوصول إلى قربه و رضوانه، و نفس هذه الإضافة توجب للباذل درجة رفيعة مع قطع النظر عن سائر الجهات و لذلك أجمل سبحانه و تعالى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يُضاعِفُ لِمَنْ يَشاءُ‌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تَجِدُوهُ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فالعين </w:t>
      </w:r>
    </w:p>
    <w:p>
      <w:pPr>
        <w:pStyle w:val="BookText"/>
        <w:rPr/>
      </w:pPr>
      <w:r>
        <w:rPr>
          <w:rFonts w:ascii="Amiri" w:hAnsi="Amiri" w:eastAsia="Amiri" w:cs="Amiri"/>
          <w:color w:val="111111"/>
          <w:sz w:val="28"/>
          <w:sz w:val="28"/>
          <w:szCs w:val="28"/>
          <w:rtl w:val="true"/>
          <w:lang w:bidi="ar-SA"/>
        </w:rPr>
        <w:t xml:space="preserve">موجودة عنده سبحانه و تعالى و لا يعقل فناؤها لكن مع إضافات لا تتناهى و كلّ ما ورد فيه من التحديد فإنّما هو بحسب موجودات هذا العالم لا بحسب الواقع الذي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للربوبية العظمى إلا تربية ما يصل إليه بما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الملكية، و المالكية، و الاختصاص فإنّها إذا لوحظت بحسب هذا العالم فهي قابلة للتغيّر و التبدل و لكن الإضافة الواقعية و هي سبيل اللّه و الحق المطلوب له باقية لا تزول بل تنمو و تزداد بالعناوين الخارجية و لا يحدها الزمان و المكان و لا غير ذلك من ملابسات الفعل</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فكلّ إنفاق يصدر عن غير ذلك و لا يقصد به الحق المتعال يكون من ترجيح المرجوح على الراجح الذي هو قبيح عقلا و لا نصيب للفاعل منه في الآخرة فقد ذهب المال و بقي الحسرات</w:t>
      </w:r>
      <w:r>
        <w:rPr>
          <w:rFonts w:eastAsia="Amiri" w:cs="Amiri" w:ascii="Amiri" w:hAnsi="Amiri"/>
          <w:color w:val="111111"/>
          <w:sz w:val="28"/>
          <w:szCs w:val="28"/>
          <w:rtl w:val="true"/>
          <w:lang w:bidi="ar-SA"/>
        </w:rPr>
        <w:t xml:space="preserve">. </w:t>
      </w:r>
      <w:bookmarkStart w:id="421" w:name="pg15376_165446"/>
    </w:p>
    <w:p>
      <w:pPr>
        <w:pStyle w:val="Heading5"/>
        <w:numPr>
          <w:ilvl w:val="4"/>
          <w:numId w:val="1"/>
        </w:numPr>
        <w:rPr/>
      </w:pPr>
      <w:bookmarkStart w:id="422" w:name="__RefHeading___Toc5964548_2142443653"/>
      <w:bookmarkStart w:id="423" w:name="_Toc154"/>
      <w:bookmarkEnd w:id="421"/>
      <w:bookmarkEnd w:id="422"/>
      <w:r>
        <w:rPr>
          <w:rtl w:val="true"/>
        </w:rPr>
        <w:t>بحث علمي</w:t>
      </w:r>
      <w:bookmarkEnd w:id="423"/>
    </w:p>
    <w:p>
      <w:pPr>
        <w:pStyle w:val="Heading6"/>
        <w:numPr>
          <w:ilvl w:val="5"/>
          <w:numId w:val="1"/>
        </w:numPr>
        <w:rPr/>
      </w:pPr>
      <w:bookmarkStart w:id="424" w:name="__RefHeading___Toc5964550_2142443653"/>
      <w:bookmarkStart w:id="425" w:name="_Toc155"/>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الإنفاق من أعظم ما يهتم به الإسلام و هو من إحدى ركائزه و أصوله و قرين أهم العبادات و عدله في معظم آيات القرآن و قد ذكر في مواضع مختلفة من القرآن الكريم مؤكدا عليه بأساليب مختلفة مرشدا الناس إلى ما يتضمنه من المصالح و الحكم و تتجلّى أهمية هذا الأمر أنّه يمسّ الاجتماع الإنساني و يرفع كثيرا من مشاكله و آلامه و حاجاته، و يؤلف بين أفراده و يوقع التضامن بينهم ليكونوا كالبنيان المرصوص أمام عاديات الدّهر و نوازله و هذا ما اهتم به الإسلام فإنّ سعادة الفرد بسعادة النوع و الاجتماع، و هما في نظره على حدّ سواء، فلا سعادة لأحدهما بدون سعادة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الإنفاق بنفسه أمر فطري فإنّ مدّ يد المساعدة إلى بني النوع من غرائز الإنسان و لا يسع لأحد إنكاره و لكن هذا الأمر الفطري إن أهمل و ترك و لم يقترن بداع عقليّ أو شرعيّ خارجيّ لزال و أصابه الفناء أو قلّ داعويته كسائر الغرائز فلا يمكن الاستفادة منه، و لذا نرى أنّ بعض المذاهب الاقتصادية تذهب إلى إنكار الصّدقات و تشدد النكير عليها و تعتبرها من موجبات التخلف و الانهيار الاقتصادي و الخلقي للمجتمعات بينما نرى أنّ بعض المجتمعات لا تنكر الإنفاق و الصّدقات و لكن تعتبر الفقير عالة على المجتمع يجب التخلص منه</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سائر المذاهب الاقتصادية فإنّ الأهم عندهم هو إزالة الفقر </w:t>
      </w:r>
      <w:bookmarkStart w:id="426" w:name="pg15376_165447"/>
    </w:p>
    <w:p>
      <w:pPr>
        <w:pStyle w:val="BookText"/>
        <w:rPr/>
      </w:pPr>
      <w:bookmarkEnd w:id="426"/>
      <w:r>
        <w:rPr>
          <w:rFonts w:ascii="Amiri" w:hAnsi="Amiri" w:eastAsia="Amiri" w:cs="Amiri"/>
          <w:color w:val="111111"/>
          <w:sz w:val="28"/>
          <w:sz w:val="28"/>
          <w:szCs w:val="28"/>
          <w:rtl w:val="true"/>
          <w:lang w:bidi="ar-SA"/>
        </w:rPr>
        <w:t>و التفاوت بين الأفراد من المجتمع و وضعت نظريات متفاوتة في محو هذه الظاهرة أو الحدّ منها، و قد أيدت بعض السلطات الزمنية بعض هذه النظريات و حاولت تطبيقها على الحياة، و لكن جميعها لم تصل إلى الحل المنشود بل تراجع كثير منها أمام المشاكل و ما جلبتها من الشقاء و الفساد و هو ما نراه اليوم في كثير من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نظر الإسلام في الإنفاق يختلف عن جميع ما وضعه الإنسان في هذا المجال حتّى اليوم، فهو ينظر إلى الإنفاق من جوانب ثلاثة متكاملة لا يصح النظر إلى جانب و الإغماض عن بقيّة الجوانب فهي وحدة متكاملة باجتماعها يصل الإنسان إلى المطلوب و الا استلزم خلافه و حرم من الغرض الذي يترتب على الإنفاق و هي</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5964552_2142443653"/>
      <w:bookmarkStart w:id="428" w:name="_Toc156"/>
      <w:bookmarkEnd w:id="427"/>
      <w:r>
        <w:rPr>
          <w:rtl w:val="true"/>
        </w:rPr>
        <w:t>الجانب الاقتصادي</w:t>
      </w:r>
      <w:r>
        <w:rPr>
          <w:rtl w:val="true"/>
        </w:rPr>
        <w:t>:</w:t>
      </w:r>
      <w:bookmarkEnd w:id="428"/>
    </w:p>
    <w:p>
      <w:pPr>
        <w:pStyle w:val="BookText"/>
        <w:rPr/>
      </w:pPr>
      <w:r>
        <w:rPr>
          <w:rFonts w:ascii="Amiri" w:hAnsi="Amiri" w:eastAsia="Amiri" w:cs="Amiri"/>
          <w:color w:val="111111"/>
          <w:sz w:val="28"/>
          <w:sz w:val="28"/>
          <w:szCs w:val="28"/>
          <w:rtl w:val="true"/>
          <w:lang w:bidi="ar-SA"/>
        </w:rPr>
        <w:t>الإسلام إنّما يريد من الإنفاق و الصدقات رفع الحوائج و إيجاد التكافل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حياة نوعية متقاربة الأفراد متشابهة الأبعاض و ذلك برفع معيشة الفقراء الذين أعوزهم المال في رفع الحوائج و تقريبهم إلى الطبقة العالية أهل الغنى و الثروة و كبح جماح الأغنياء و عدم تمركز الثروة فيهم و في أيّ طبقة من طبقات المجتمع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وَ اَلْيَتامى وَ اَلْمَساكِينِ وَ اِبْنِ اَلسَّبِيلِ كَيْ لا يَكُونَ دُولَةً بَيْنَ اَلْأَغْنِياءِ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حرّم الإسراف و التبذير بالزينة بغير المعروف</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ترتفع الحوائج، و يقل التفاوت الا ما كتبه اللّه تعالى بحسب الاستعداد و بذلك تنتظم شؤون الحياة و تترتب ترتيبا صحيحا يتضمن سعادة الإنسان و في ذلك يتحد أفراد المجتمع أمام الحوادث و عوادي الدهر فتحيى فيهم ناموس الوحدة و التعاون و يرتفع التباغض و التنافر بين الأفراد، و قد أثبتت لنا هذه الحقيقة السيرة النبوية الشريفة على صاحبها آلاف التحية و الثناء ففي مدة زعامته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للأمة سعى في إيجاد الوحدة الاجتماعية </w:t>
      </w:r>
      <w:bookmarkStart w:id="429" w:name="pg15376_165448"/>
    </w:p>
    <w:p>
      <w:pPr>
        <w:pStyle w:val="BookText"/>
        <w:rPr/>
      </w:pPr>
      <w:bookmarkEnd w:id="429"/>
      <w:r>
        <w:rPr>
          <w:rFonts w:ascii="Amiri" w:hAnsi="Amiri" w:eastAsia="Amiri" w:cs="Amiri"/>
          <w:color w:val="111111"/>
          <w:sz w:val="28"/>
          <w:sz w:val="28"/>
          <w:szCs w:val="28"/>
          <w:rtl w:val="true"/>
          <w:lang w:bidi="ar-SA"/>
        </w:rPr>
        <w:t xml:space="preserve">المتكافلة و تحقيق الأهداف التي رسمها الإسلام في حياة الإنسان مما جعل هذه البرهة من الزمان نورا يسطو على جبين الدّهر و منارا يقتدى به لَقَدْ كانَ لَكُمْ فِي رَسُولِ اَللّهِ أُسْوَةٌ حَسَنَةٌ لِمَنْ كانَ يَرْجُوا اَللّهَ وَ 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5964554_2142443653"/>
      <w:bookmarkStart w:id="431" w:name="_Toc157"/>
      <w:bookmarkEnd w:id="430"/>
      <w:r>
        <w:rPr>
          <w:rtl w:val="true"/>
        </w:rPr>
        <w:t>الجانب التربوي</w:t>
      </w:r>
      <w:r>
        <w:rPr>
          <w:rtl w:val="true"/>
        </w:rPr>
        <w:t>:</w:t>
      </w:r>
      <w:bookmarkEnd w:id="431"/>
    </w:p>
    <w:p>
      <w:pPr>
        <w:pStyle w:val="BookText"/>
        <w:rPr/>
      </w:pPr>
      <w:r>
        <w:rPr>
          <w:rFonts w:ascii="Amiri" w:hAnsi="Amiri" w:eastAsia="Amiri" w:cs="Amiri"/>
          <w:color w:val="111111"/>
          <w:sz w:val="28"/>
          <w:sz w:val="28"/>
          <w:szCs w:val="28"/>
          <w:rtl w:val="true"/>
          <w:lang w:bidi="ar-SA"/>
        </w:rPr>
        <w:t>و الإسلام ينظر في الإنفاق و الصّدقات إلى تربية الإنسان تربية واقعية حقيقية تقوم على التعاطف و التراحم بين الأفراد و التكافل بينهم و نبذ التفرقة و التنافر فأوجب الصّلة بين الأفراد و فتح أبواب الصّدقات و الإنفاق و حرّم الأذية و المنّ و البخل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يُوقَ شُحَّ نَفْسِهِ فَأُولئِكَ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أكد على تحريم الرياء و النفاق فإنّهما يهدمان كلّ مروة في الإنسان و يزيلان أثر كلّ تربية و يجلبان كلّ فساد و قد عرفت كيف ضرب اللّه تعالى الأمثال لذلك في الآيات المتقدمة مما لا يدع مجالا للشك</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5964556_2142443653"/>
      <w:bookmarkStart w:id="433" w:name="_Toc158"/>
      <w:bookmarkEnd w:id="432"/>
      <w:r>
        <w:rPr>
          <w:rtl w:val="true"/>
        </w:rPr>
        <w:t>الجانب الأخلاقي</w:t>
      </w:r>
      <w:r>
        <w:rPr>
          <w:rtl w:val="true"/>
        </w:rPr>
        <w:t>:</w:t>
      </w:r>
      <w:bookmarkEnd w:id="433"/>
    </w:p>
    <w:p>
      <w:pPr>
        <w:pStyle w:val="BookText"/>
        <w:rPr/>
      </w:pPr>
      <w:r>
        <w:rPr>
          <w:rFonts w:ascii="Amiri" w:hAnsi="Amiri" w:eastAsia="Amiri" w:cs="Amiri"/>
          <w:color w:val="111111"/>
          <w:sz w:val="28"/>
          <w:sz w:val="28"/>
          <w:szCs w:val="28"/>
          <w:rtl w:val="true"/>
          <w:lang w:bidi="ar-SA"/>
        </w:rPr>
        <w:t>فقد لاحظ الإسلام في الإنفاق كونه أمرا أخلاقيا يرشد إلى التخلق بأخلاق الكرام و التحلي بصفة الجود و السخاء و التزين بالملكات الفاضلة و الأخلاق الكريمة، و أنّه من الحكمة التي يؤتيها من يشاء من خلقه، و هذا ما أكدت عليه الآيات السابقة، ففي الإنفاق يجتمع كثير من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يمكن الإنسان ترويض نفسه و إرغامها على نبذ كثير من مساوي الأخلاق و التحلّي بمكارمها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موجز ما أردنا ذكره في الإنفاق في نظر الإسلام، و هذه هي حقيقة من الحقائق القرآنية التي عليها في معظم الآيات المباركة و السنة الشريفة و إنّ العمل بها يجلب السعادة في العاجل و الآجل و الإعراض عنها يوجب الحرمان و الشقاء و شيوع الفساد و الفحشاء، و هذا ما نراه اليوم في حياة الإنسان و قد صوّر لنا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تلك الجوانب الخطيرة في هذه الحياة التعسة إذ</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أصبحتم في زمن لا يزداد الخير </w:t>
      </w:r>
    </w:p>
    <w:p>
      <w:pPr>
        <w:pStyle w:val="BookText"/>
        <w:rPr/>
      </w:pPr>
      <w:r>
        <w:rPr>
          <w:rFonts w:ascii="Amiri" w:hAnsi="Amiri" w:eastAsia="Amiri" w:cs="Amiri"/>
          <w:color w:val="111111"/>
          <w:sz w:val="28"/>
          <w:sz w:val="28"/>
          <w:szCs w:val="28"/>
          <w:rtl w:val="true"/>
          <w:lang w:bidi="ar-SA"/>
        </w:rPr>
        <w:t>فيه إلا إدبارا و الشرّ فيه إلا إقبالا، و الشيطان في هلاك الناس إلا طمعا فهذا أوان قويت عدته و عمّت مكيدته، و أمكنت فريسته، اضرب بطرفك حيث شئت من الناس هل تبصر إلا فقيرا يكابد فقرا؟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غنيا بدّل نعمة اللّه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بخيلا اتخذ البخل بحق اللّه وفرا؟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متمرّدا كأنّ باذنه عن سمع المواعظ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للمسلمين مناص الا الأخذ بمجامع الإسلام و العمل بما جاء به القرآن فإنّ بذلك ترتفع جميع المشكلات و يقهرون به أعداءهم و يتسلطون على من سواهم تسلّطا واقعيا غير قابل للنقض و الإبرام، و هذا هو أدب الإسلام الذي أدّب المسلمين حيث</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 بي من بات شبعانا و جاره جائع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 المسلمون من يده و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هو كثير</w:t>
      </w:r>
      <w:r>
        <w:rPr>
          <w:rFonts w:eastAsia="Amiri" w:cs="Amiri" w:ascii="Amiri" w:hAnsi="Amiri"/>
          <w:color w:val="111111"/>
          <w:sz w:val="28"/>
          <w:szCs w:val="28"/>
          <w:rtl w:val="true"/>
          <w:lang w:bidi="ar-SA"/>
        </w:rPr>
        <w:t xml:space="preserve">. </w:t>
      </w:r>
      <w:bookmarkStart w:id="434" w:name="pg15376_165450"/>
    </w:p>
    <w:p>
      <w:pPr>
        <w:pStyle w:val="BookText"/>
        <w:rPr/>
      </w:pPr>
      <w:bookmarkEnd w:id="434"/>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Heading3"/>
        <w:numPr>
          <w:ilvl w:val="2"/>
          <w:numId w:val="1"/>
        </w:numPr>
        <w:rPr/>
      </w:pPr>
      <w:bookmarkStart w:id="435" w:name="__RefHeading___Toc5964558_2142443653"/>
      <w:bookmarkStart w:id="436" w:name="_Toc159"/>
      <w:bookmarkEnd w:id="435"/>
      <w:r>
        <w:rPr>
          <w:rtl w:val="true"/>
        </w:rPr>
        <w:t>اَلَّذِينَ يَأْكُلُونَ اَلرِّبا لا يَقُومُونَ إِلاّ كَما يَقُومُ اَلَّذِي يَتَخَبَّطُهُ اَلشَّيْطانُ مِنَ اَلْمَسِّ ذلِكَ بِأَنَّهُمْ قالُوا إِنَّمَا اَلْبَ</w:t>
      </w:r>
      <w:r>
        <w:rPr>
          <w:rtl w:val="true"/>
        </w:rPr>
        <w:t>.......</w:t>
      </w:r>
      <w:bookmarkEnd w:id="436"/>
    </w:p>
    <w:p>
      <w:pPr>
        <w:pStyle w:val="Heading4"/>
        <w:numPr>
          <w:ilvl w:val="3"/>
          <w:numId w:val="1"/>
        </w:numPr>
        <w:rPr/>
      </w:pPr>
      <w:bookmarkStart w:id="437" w:name="__RefHeading___Toc5964560_2142443653"/>
      <w:bookmarkStart w:id="438" w:name="_Toc160"/>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يَمْحَقُ اَللّهُ اَلرِّبا وَ يُرْبِي اَلصَّدَقاتِ وَ اَللّهُ لا يُحِبُّ كُلَّ كَفّارٍ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وَ أَقامُوا اَلصَّلاةَ وَ آتَوُا اَلزَّكاةَ 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وَ إِنْ تُبْتُمْ فَلَكُمْ رُؤُسُ أَمْوالِكُمْ لا تَظْلِمُونَ وَ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ذُو عُسْرَةٍ فَنَظِرَةٌ إِلى مَيْسَرَةٍ وَ أَنْ تَصَدَّقُوا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تُرْجَعُونَ فِيهِ إِلَى اَللّهِ ثُمَّ تُوَفّى كُلُّ نَفْسٍ 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الآيات الشريفة بعض أحكام الربا الذي كان شايعا في الجاهلية يتعاطاه اليهود و المشركون و قد شدّد اللّه سبحانه و تعالى في الربا بما لم يكن مثله في سائر الكبائر من الذنوب فهدّد بما يفزع الضمائر و يزلزل القلوب، فأكد الحرمة فيه و شدّد النكير على المرابين و الوعيد لمن استحل الربا و أصرّ على فعله</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اعتبر القرآن الربا من أعظم أنواع الطغيان و أشد أنحاء العصيان و من </w:t>
      </w:r>
    </w:p>
    <w:p>
      <w:pPr>
        <w:pStyle w:val="BookText"/>
        <w:rPr/>
      </w:pPr>
      <w:r>
        <w:rPr>
          <w:rFonts w:ascii="Amiri" w:hAnsi="Amiri" w:eastAsia="Amiri" w:cs="Amiri"/>
          <w:color w:val="111111"/>
          <w:sz w:val="28"/>
          <w:sz w:val="28"/>
          <w:szCs w:val="28"/>
          <w:rtl w:val="true"/>
          <w:lang w:bidi="ar-SA"/>
        </w:rPr>
        <w:t>يرتكبه يكون محاربا 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يوجب شيوع الفساد و هدم النظام و فيه من الآثار السيئة المشومة التي تؤثر في الفرد و الاجتماع و فيه ضياع حق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سياق الآيات الشريفة يدل على أنّها نزلت لتأكيد الحرمة السابقة التي لم يكن المسلمون يراعونها فهي لم تشرع حكما جديدا في الربا بل كان التشريع في الآية التي نزلت قبل هذه الآيات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اَلرِّبَوا أَضْعافاً مُضاعَفَةً وَ اِتَّقُوا اَللّهَ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قبل هذه الآية نزلت آية أخرى تبيّن اتجاه الإسلام في هذا الأمر الخطير، فكانت كالتوطئة للتشريع الجديد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آتَيْتُمْ مِنْ رِباً لِيَرْبُوَا فِي أَمْوالِ اَلنّاسِ فَلا يَرْبُوا عِنْدَ اَللّهِ وَ ما آتَيْتُمْ مِنْ زَكاةٍ تُرِيدُونَ وَجْهَ اَللّهِ فَأُولئِكَ هُمُ اَلْمُضْعِفُونَ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ذلك يعلم أنّ الربا كان مبغوضا عند هذا الدّين الحنيف من حين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المقابلة بين الربا في هذه الآيات السبع و الصّدقات التي تقدمت و الإنفاق الذي ذكر في الآيات السابقة عظم ما يترتب على الربا من الآثار السيئة كما يترتب على الإنفاق من الآثار الحسنة فإنّه نزول عن المال كلّه بلا عوض و لا رد تقرّبا إلى اللّه تعالى بخلاف الربا الذي هو استرداد للمال مع الزيادة، فكلّ ما فيه المصلحة يقابله كلّ ما في الربا من المفسدة، فهو يقابله في جميع الآثار و الفضائل و الرذائل و في كلّ العوالم</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يستفاد وجه الارتباط بين هذه الآيات و الآيات السابقة فإنّ فيها تحريضا على الإنفاق و توزيع الثروة بالعدل و الإنصاف و في هذه الآيات إزالة تمركز الثروة و إعدام الابتزاز و هدم التمايز إلا بالتقوى التي أمرنا اللّه تعالى بها في هذه الآيات مكرّرا</w:t>
      </w:r>
      <w:r>
        <w:rPr>
          <w:rFonts w:eastAsia="Amiri" w:cs="Amiri" w:ascii="Amiri" w:hAnsi="Amiri"/>
          <w:color w:val="111111"/>
          <w:sz w:val="28"/>
          <w:szCs w:val="28"/>
          <w:rtl w:val="true"/>
          <w:lang w:bidi="ar-SA"/>
        </w:rPr>
        <w:t xml:space="preserve">. </w:t>
      </w:r>
      <w:bookmarkStart w:id="439" w:name="pg15376_165452"/>
    </w:p>
    <w:p>
      <w:pPr>
        <w:pStyle w:val="Heading4"/>
        <w:numPr>
          <w:ilvl w:val="3"/>
          <w:numId w:val="1"/>
        </w:numPr>
        <w:rPr/>
      </w:pPr>
      <w:bookmarkStart w:id="440" w:name="__RefHeading___Toc5964562_2142443653"/>
      <w:bookmarkStart w:id="441" w:name="_Toc161"/>
      <w:bookmarkEnd w:id="439"/>
      <w:bookmarkEnd w:id="440"/>
      <w:r>
        <w:rPr>
          <w:rtl w:val="true"/>
        </w:rPr>
        <w:t>التفسير</w:t>
      </w:r>
      <w:bookmarkEnd w:id="441"/>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الأكل معروف و 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الربا و انتزاعه من مالكه و هو المدين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الزيادة و الارتفاع و لها استعمالات كثيرة في القرآن الكريم</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أجبى فقد أربى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تربو في كفّ الرّحمن حتّى تكون أعظم من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ربوة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أرفعها،</w:t>
      </w:r>
    </w:p>
    <w:p>
      <w:pPr>
        <w:pStyle w:val="BookText"/>
        <w:rPr/>
      </w:pP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اللّه ما أخذنا من لقمة إلا ربا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الطعام الذي دعا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خاصة في القرض أو في بيع أحد المثلين بالآخر مع الزيادة كما فصّلناه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مادة خبط تأتي بمعنى المشي على غير استواء، يقال لمن يتصرف و لا يهتدي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يتخبط خبط عشواء،</w:t>
      </w:r>
    </w:p>
    <w:p>
      <w:pPr>
        <w:pStyle w:val="BookText"/>
        <w:rPr/>
      </w:pPr>
      <w:r>
        <w:rPr>
          <w:rFonts w:ascii="Amiri" w:hAnsi="Amiri" w:eastAsia="Amiri" w:cs="Amiri"/>
          <w:color w:val="111111"/>
          <w:sz w:val="28"/>
          <w:sz w:val="28"/>
          <w:szCs w:val="28"/>
          <w:rtl w:val="true"/>
          <w:lang w:bidi="ar-SA"/>
        </w:rPr>
        <w:t xml:space="preserve">و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أن يتخبّطني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زهير</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المنايا خبط عشواء من 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تمته و من تخطي يعمّر و يهرم </w:t>
      </w:r>
    </w:p>
    <w:p>
      <w:pPr>
        <w:pStyle w:val="BookText"/>
        <w:rPr/>
      </w:pPr>
      <w:r>
        <w:rPr>
          <w:rFonts w:ascii="Amiri" w:hAnsi="Amiri" w:eastAsia="Amiri" w:cs="Amiri"/>
          <w:color w:val="111111"/>
          <w:sz w:val="28"/>
          <w:sz w:val="28"/>
          <w:szCs w:val="28"/>
          <w:rtl w:val="true"/>
          <w:lang w:bidi="ar-SA"/>
        </w:rPr>
        <w:t>و يتخبطه مثل يتملكه و يتعبده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الخبط عليه بسبب مس الشيطان له، فتتابع سقوطه بحيث فقد رشده لا يميّز بين الخير و الشر و النافع و الضار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القيام خلاف القعود و المراد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النهوض بأمور المعاش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لِيَقُومَ اَلنّاسُ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يَقُومُ اَلَّذِي يَتَخَبَّطُهُ اَلشَّيْطانُ مِنَ اَلْمَسِّ‌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يقوم في امور المعاش و الحياة بالوجه الصحيح و النّهج القويم و ذلك لأنّ الإنسان بل سائر الحيوان قد أودع اللّه تعالى فيه قوة يميّز بها الخير من الشر و النافع من الضار و بها ينظم شؤون حياته باتساق و انتظام و بها يهتدي الإنسان في أفعاله و اعتقاداته و ينتفع من حياته بالوجه الحسن و ما كتبه اللّه تعالى فيها، فإذا اختلّت هذه القوة الدرّاكة المميّزة اختلت أفعاله و حركاته و أحكامه فلا يرشد إلى الصحيح منها و النافع كالمصروع الذي فقد فيه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يقوم في معيشته بالوجه الصحيح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 المرابي في أخذه الربا من الأفعال التي ليس فيها الخير و النفع و هو خلاف ما تدعو إليه الفطرة المستقيمة و العقل في الأفعال فإنّه اختلاس و ابتزاز لأموال الناس من غير عوض فيكون في طرف زيادة و نقصان في الطرف الآخر</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مس الشيطان موجبا لاختلال نظمه و خبط في أموره في جميع النشآت، ففي هذا العالم يغلب عليه الوهم و الخيال و يبتعد عن الفطرة المستقيمة و القوة العاقلة فيرى كالمصروع، و في موقف الحشر يراه جميع الناس كذلك لأنّه عالم ظهور الحقائق و السرائر للجميع فيحشر المرابي كالمصروع و هذا من خواصهم و علاماتهم، فإنّ لكلّ معصية أثرها الخاص يظهر في هذا العالم عند أهل الحقائق و البصائر و في عالم الآخرة عند كشف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ما في هذا العالم الذي نحن فيه الا مادة واحدة تتبادل عليها الصّور و الأعراض، بل لا معنى لدار الكون و الفساد الا ذلك و كلّ ما في الإنسان من الصّفات الحسنة أو القبيحة الذميمة ستبدو و تظهر في الدنيا أو في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فلا يختص خبط الشيطان بخصوص الربا بل هو عام يشمل جميع المعاصي و الآثام و لعلّ في ذكر كلمة التشبيه في الآية المباركة إشارة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للخبط مراتب متفاوتة شدّة و ضعفا حسب مراتب المعاصي و المداومة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خواص المعاصي و آثارها لا يعلمها الا اللّه تعالى أو من علّمه عزّ و جل من أوليائه</w:t>
      </w:r>
    </w:p>
    <w:p>
      <w:pPr>
        <w:pStyle w:val="BookText"/>
        <w:rPr/>
      </w:pPr>
      <w:r>
        <w:rPr>
          <w:rFonts w:ascii="Amiri" w:hAnsi="Amiri" w:eastAsia="Amiri" w:cs="Amiri"/>
          <w:color w:val="111111"/>
          <w:sz w:val="28"/>
          <w:sz w:val="28"/>
          <w:szCs w:val="28"/>
          <w:rtl w:val="true"/>
          <w:lang w:bidi="ar-SA"/>
        </w:rPr>
        <w:t xml:space="preserve">و 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عاص من معصيته علامة تليق به فيعرف بها صاحبها و على كلّ مطيع من طاعته أمارة تليق به فيعرف بها صاحبها و ذلك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يُسْئَلُ عَنْ ذَنْبِهِ إِنْسٌ وَ لا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القرآن الكريم و السنة الشريفة بعض تلك الآثار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قالَ رَبِّ لِمَ حَشَرْتَنِي أَعْمى وَ قَدْ كُنْتُ بَصِيراً قالَ كَذلِكَ أَتَتْكَ آياتُنا فَنَسِيتَها وَ كَذلِكَ اَلْيَوْمَ تُنْسى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نَحْشُرُ اَلْمُجْرِمِينَ يَوْمَئِذٍ زُرْقاً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الشهيد يوم القيامة و أوداجه تشخب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شهداء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زملوهم بدمائهم و ثيابهم فإنّهم يبعثون فيها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إقامة الأدلة العقلية على ذلك و يأتي في الموضع المناسب بيانها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فليس المراد من خبط الإنسان من مسّ الشيطان هو المعنى الظاهري الجسماني فقط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مسه الشيطان فأصابه الخبل و الجنون فتكون حركاته على غير انتظام و اتساق بل المراد الأعم من ذلك و ما ذكرناه آنفا من عدم استقامة أفعال الإنسان و أحكامه و عدم تطابقها مع العقل و الفطرة المستقيمة فيشمل جميع وساوس الشيطان و مكائده و حيله و مصائده، فيكون استيلاء غير القوة العاقلة على أعمال الإنسان من أقوى جهات تخبطه بالمس</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انعزال الإنسان عن العقل و الشرع يكون من مسّ الشيطان و إن كان في ظاهر الأمر صحيحا و في كمال الرخاء و السعة و لكنّه في الواقع قرين الفساد و أليف الشرور و الآلام و هذا ما نراه في عالمنا المعاصر، فإنّ‌ </w:t>
      </w:r>
    </w:p>
    <w:p>
      <w:pPr>
        <w:pStyle w:val="BookText"/>
        <w:rPr/>
      </w:pPr>
      <w:r>
        <w:rPr>
          <w:rFonts w:ascii="Amiri" w:hAnsi="Amiri" w:eastAsia="Amiri" w:cs="Amiri"/>
          <w:color w:val="111111"/>
          <w:sz w:val="28"/>
          <w:sz w:val="28"/>
          <w:szCs w:val="28"/>
          <w:rtl w:val="true"/>
          <w:lang w:bidi="ar-SA"/>
        </w:rPr>
        <w:t>باستيلاء الربا و أكل المرابي له من دون أن يكون رادع يردعه قد جلب الشقاء و الدمار و استولى الفساد على أهل الأرض و يأتي في البحث العلمي تتمة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أنّ الآية الشريفة لا تختص بحال المرابي في يوم القيامة و أنّ آكلي الربا يقومون كالصريع الذي تخبّطه الشيطان من المس و قد نقل في ذلك أحاديث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ذلك من مصاديق حال المرابي في يوم القيامة و أنّه أثر من آثار هذه المعصية الكبيرة كما عرفت آنفا فيكون للقيام معنى عاما يشمل القيام في الدنيا و هو النهوض بالأمر و القيام من القبر كما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إِنَّمَا اَلْبَيْعُ مِثْلُ اَلرِّبا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أكلهم للربا و استحلالهم له أو إنّ الدليل على كونهم خابطين خرجوا عن جادة الصواب أنّهم قالوا في قياس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البيع مثل الربا و لم يقولوا إنّما الربا مثل البيع الذي هو أقرب إلى الذهن فقد أمكن الخبط في نفوسهم و ظهر الاختلال على أفكارهم و أقوالهم فكان المعروف و المنكر لديهم سيان و قد شبهوا الربا الذي هو خلاف الفطرة المستقيمة بالبيع الذي هو المعروف بين العقلاء و هما نوعان متباينان، و لكن الخبط الذي استقر في نفوسهم جعلوا المأمور به كالمنهيّ عنه و هو قياس مع الفارق و هذا مثال لما ذكرناه سابقا من أنّ المراد من التخبط هو الخروج عن الفطرة و العقل سواء كان قوله تعالى مقول قولهم أو حكاية عن حالهم بالقول، فإنّه يدل على الخبط في كلامهم و عدم استقامة 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المفسرين إنّ المراد بقولهم إِنَّمَا اَلْبَيْعُ مِثْلُ اَلرِّبا المبالغة في التشبيه 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مهمه مغبرة أرجاؤه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لون أرضه سماؤه</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فساد ما ذكره يظهر مما تقدم فإنّ التشبيه إنّما حصل من التخبط الحاصل لهم من مس الشيطان و الاختلال الناشئ في أفكارهم و قد ظهر </w:t>
      </w:r>
    </w:p>
    <w:p>
      <w:pPr>
        <w:pStyle w:val="BookText"/>
        <w:rPr/>
      </w:pPr>
      <w:r>
        <w:rPr>
          <w:rFonts w:ascii="Amiri" w:hAnsi="Amiri" w:eastAsia="Amiri" w:cs="Amiri"/>
          <w:color w:val="111111"/>
          <w:sz w:val="28"/>
          <w:sz w:val="28"/>
          <w:szCs w:val="28"/>
          <w:rtl w:val="true"/>
          <w:lang w:bidi="ar-SA"/>
        </w:rPr>
        <w:t>بطلان هذا القياس الذي هو خلاف المعروف في باب الأقيسة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الوجه فيما ذكره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التشبيه بين البيع و الربا إنّما هو لأجل أنّهما مشتركان في الكسب و الفائدة و لكن في الربا واضح معلوم و في غيره 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اَلْبَيْعَ وَ حَرَّمَ اَلرِّبا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مستأنفة أو حالية تدل على رد مزاعمهم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البيع معلوم عند العرف و قد أحلّه اللّه لأنّ فيه الحكم و المصالح التي يستفيد منها النوع، و به ينتظم الاجتماع لشدة الحاجة إليه، و فيه تحفظ مالية الأموال و يستفيد المالك ما يقابل ملكه و تتحقق به رغباته فهو قائم بالعدل، فتكون حلية البيع موافقة للفطرة المستقيمة و سنة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حرم الربا لأنّه مبنيّ على الإجحاف و الظلم و الابتزاز و سد باب المعروف و كلّ واحد من ذلك يكفي في اعتبار الربا مخالفا للفطرة و الاستقامة في الحياة، فتكون الأحكام الإلهية مبتنية على الحكم و المصالح التي تجلب السعادة للإنسان في الدارين و يدل على ذلك القرآن الكريم و السنة الشريفة بل العقل أيضا و سيأتي في الموضع المناسب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غير مسوقة لتشريع حكم ابتدائي في البيع أو الربا بل سياقها يدل على الإخبار عن حكم سابق فيها كما عرفت سابقا، و لبيان خبط أفكارهم فإنّ الأمر لو كان كما يقولون لما اختلف حكم البيع و الربا، فيلزم إمّا بطلان حكمة الحكيم و هو محال أو بطلان زعمهم و هو معلوم و توطئة لما يأتي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مِنْ رَبِّهِ فَانْتَهى فَلَهُ ما سَلَفَ‌ </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الشريفة تفتح أعظم أبواب رحمة اللّه جلّ جلاله و أوسعها و هو باب التوبة، و مفادها بيان حكم كلّي في كلّ معصية و هو أنّ الحكم إذا كان مشروعا و خالفه المكلّف بعمده و اختياره يوجب العصيان و استحقاق العقاب، فتجب </w:t>
      </w:r>
    </w:p>
    <w:p>
      <w:pPr>
        <w:pStyle w:val="BookText"/>
        <w:rPr/>
      </w:pPr>
      <w:r>
        <w:rPr>
          <w:rFonts w:ascii="Amiri" w:hAnsi="Amiri" w:eastAsia="Amiri" w:cs="Amiri"/>
          <w:color w:val="111111"/>
          <w:sz w:val="28"/>
          <w:sz w:val="28"/>
          <w:szCs w:val="28"/>
          <w:rtl w:val="true"/>
          <w:lang w:bidi="ar-SA"/>
        </w:rPr>
        <w:t>عليه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الحكم مشروعا فلا موضوع للمخالفة و العصيان و لا مورد للتوبة لفرض عدم الحكم و انطباق مفادها على الربا يكون من انطباق الكلّي على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الموعظة و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المقرون بالتخويف، و عن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التذكير بما يرقّ له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الحكم الذي شرّعه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الانزجار و ترك الفعل المنهيّ عنه،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فَلا عُدْوانَ إِلاّ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و له ما سلف، أوله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عمّا صدر عنه سابقا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بلغه نهي و زجر عن اللّه تعالى في الربا و انزجر و ترك الربا فله ما ارتكب منه في زمن الجاهلية فلا عقاب عليه في الدنيا و الآخرة و لا ضمان، كما ذكرنا في باب الربا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ما سَلَفَ‌ يشمل زمان تشريع الحكم و بعده فيعم كلّ جاهل بالحرمة ثم حصل له العلم بها و لو بعد نشر الإسلام و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المنساق منه هو التوبة و سقوط العذاب عنه و أما حلية ما أخذه فيما سلف و جواز التصرف فيه بعد التوبة فلا يمكن استفادته من الآية الشريفة الا باستعانة السنة كما تعرضنا لبعضها في باب الربا، فالمعنى المستفاد من الآية المباركة سقوط أصل المعصية و منها الربا و أما التخلص من التبعات كالقضاء و الضمان و غيرهما فيحتاج إلى دليل خاص و سيأتي في البحث الفقهي تتمة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إِلَى اَللّهِ‌ </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شأنه بالنسبة إلى التوبة و العذاب الاخروي و الضمان في الدنيا موكول إلى مشية اللّه تعالى فإن شاء قبل منه التوبة و إن شاء لم يقبلها و إن شاء وضع عليه بعض الأحكام و إن شاء عفا عنه فهو العالم بالحقائق و صدق النيات </w:t>
      </w:r>
    </w:p>
    <w:p>
      <w:pPr>
        <w:pStyle w:val="BookText"/>
        <w:rPr/>
      </w:pPr>
      <w:r>
        <w:rPr>
          <w:rFonts w:ascii="Amiri" w:hAnsi="Amiri" w:eastAsia="Amiri" w:cs="Amiri"/>
          <w:color w:val="111111"/>
          <w:sz w:val="28"/>
          <w:sz w:val="28"/>
          <w:szCs w:val="28"/>
          <w:rtl w:val="true"/>
          <w:lang w:bidi="ar-SA"/>
        </w:rPr>
        <w:t>يحكم بعدله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لمشية العذاب قبل قيام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قبل قيام الحجة الظاهرية عليهم بإبلاغ الأحكام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القاصر غير الملتفت مطلقا حتّى بالنسبة إلى احتمال الضرر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احتمل الضرر الاخروي و هذا الاحتمال منجز في حكم العقل و له منشئية استحقاق العقاب بعد تمامية الحجة الظاهرية مع أنّ الربا مما يوجب اختلال النظام فيصير من القبائح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عادَ فَأُولئِكَ أَصْحابُ اَلنّارِ هُمْ فِيها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إلى تعاطي الربا بعد تمام الحجة عليه مستحلاّ له يكون من الكافرين بما أنزله اللّه تعالى و هم من أصحاب النار هم فيها خالدون مع عدم التوبة الماحقة للذنب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ما ذكرناه من المقابلة بين العود و بين الانتهاء الوارد في الجملة السابقة الذي هو بمعنى التسليم و البناء على عدم المخالفة فإنّها تدل على أنّ العود هو الرجوع إلى الذنب الذي لا ينتهي عنه بعد تمامية الحجة عليه، فيكون مصرّا عليه و هو في الواقع مستحل له و إن لم يظهره في كلامه الا إذا محقه بالتوبة هذا إذا كان المراد من العود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المراد به مطلق الإتيان ثانيا مع عدم الاستحلال فيكون المراد بالخلود غير التأبيد بل بمعنى الركون كما</w:t>
      </w:r>
    </w:p>
    <w:p>
      <w:pPr>
        <w:pStyle w:val="BookText"/>
        <w:rPr/>
      </w:pPr>
      <w:r>
        <w:rPr>
          <w:rFonts w:ascii="Amiri" w:hAnsi="Amiri" w:eastAsia="Amiri" w:cs="Amiri"/>
          <w:color w:val="111111"/>
          <w:sz w:val="28"/>
          <w:sz w:val="28"/>
          <w:szCs w:val="28"/>
          <w:rtl w:val="true"/>
          <w:lang w:bidi="ar-SA"/>
        </w:rPr>
        <w:t xml:space="preserve">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يذم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دان لها و آثرها و أخلد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يَمْحَقُ اَللّهُ اَلرِّبا وَ يُرْبِي اَلصَّدَقاتِ‌ </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نقصان الشيء حالا بعد حال حتّى يفنى و محاق الشهر نقصانه، و هو مدة ثلاث ليال من آخر الشهر لخفاء نور القمر و نقصانه </w:t>
      </w:r>
    </w:p>
    <w:p>
      <w:pPr>
        <w:pStyle w:val="BookText"/>
        <w:rPr/>
      </w:pPr>
      <w:r>
        <w:rPr>
          <w:rFonts w:ascii="Amiri" w:hAnsi="Amiri" w:eastAsia="Amiri" w:cs="Amiri"/>
          <w:color w:val="111111"/>
          <w:sz w:val="28"/>
          <w:sz w:val="28"/>
          <w:szCs w:val="28"/>
          <w:rtl w:val="true"/>
          <w:lang w:bidi="ar-SA"/>
        </w:rPr>
        <w:t>فيها، و قد يطلق المحق على ذهاب أصل الشيء و فنائه كما</w:t>
      </w:r>
    </w:p>
    <w:p>
      <w:pPr>
        <w:pStyle w:val="BookText"/>
        <w:rPr/>
      </w:pP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 منفقة للسلعة ممحقة للبركة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هذا اللفظ في القرآن الكريم الا في موردين أحدهما المقام و الثاني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لِيُمَحِّصَ اَللّهُ اَلَّذِينَ آمَنُوا وَ يَمْحَقَ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الارباء التنمية و الزيادة،</w:t>
      </w:r>
    </w:p>
    <w:p>
      <w:pPr>
        <w:pStyle w:val="BookText"/>
        <w:rPr/>
      </w:pPr>
      <w:r>
        <w:rPr>
          <w:rFonts w:ascii="Amiri" w:hAnsi="Amiri" w:eastAsia="Amiri" w:cs="Amiri"/>
          <w:color w:val="111111"/>
          <w:sz w:val="28"/>
          <w:sz w:val="28"/>
          <w:szCs w:val="28"/>
          <w:rtl w:val="true"/>
          <w:lang w:bidi="ar-SA"/>
        </w:rPr>
        <w:t xml:space="preserve">و 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صدقة أحدكم تقع في يد اللّه فيربيها كما يربي أحدكم فلوه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فصيله حتّى يجيء يوم القيامة، و إنّ اللقمة لعلى قدر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اللّه تعالى الربا و يفنيه و يمحو البركة فيه و ينمي الصّدقات و يزيدها على خلاف ما يتوهمه الناس فإنّهم يأخذون الربا طلبا لزيادة المال و اللّه يمحقه، و لا يتصدقون خوفا من نقصان المال و اللّه يزيده و ينميه، و لا يختص نقصان الربا و زيادة الصدقات في الدنيا و الآخرة بل هما عامان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ترشد إلى بعض المصالح و الحكم التي من أجلها حرّم اللّه تعالى الربا و أحلّ البيع و أباح الصّدقات و رغّب إليها فيكون المحق من الآثار اللازمة للربا كما أنّ الإرباء من الآثار اللازمة للصّدقات، و ذلك لأنّ الصّدقات و الربا أمران اجتماعيان يخصان الطبقة الفقيرة و المحتاجة من المجتمع، و هم الكثرة الكاثرة يؤثر فيها كل ما يزيد في عنائها، و يستفزها كلّ ما يمسّ مشاعرها، فتهب لنيل حقوقها و الدفاع عن حياتها و إن استلزم الفناء و الفساد، و أما إذا أحسن إليها هدأت و قابلتها بالإحسان و أثرت الأثر الجميل فيها و شاع الصلح و الوئام و تبتعد عمّا يثير الفساد و الإفساد و تكون كنفس واحدة تنتشر فيها الرحمة و المحبة و التعاون، و تعيش حياة سعيدة آمنة مطمئنة و يكون كلّ ذلك سببا لزيادة المال و إنمائه أضعافا مضاعفة، كما وعد اللّه تعالى في الدنيا و الأجر الجزيل في العقبى، و لذا حث سبحانه على الإنفاق و الصّدقات و أكد على إشاعتهما و إفشائهما</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أسيء إلى هذه الطبقة بما يزيد في عنائها و مشقتها و عجزها قابلوها بالنكاية و الانتقام غافلين عما يترتب من الآثار المهلكة التي توجب </w:t>
      </w:r>
    </w:p>
    <w:p>
      <w:pPr>
        <w:pStyle w:val="BookText"/>
        <w:rPr/>
      </w:pPr>
      <w:r>
        <w:rPr>
          <w:rFonts w:ascii="Amiri" w:hAnsi="Amiri" w:eastAsia="Amiri" w:cs="Amiri"/>
          <w:color w:val="111111"/>
          <w:sz w:val="28"/>
          <w:sz w:val="28"/>
          <w:szCs w:val="28"/>
          <w:rtl w:val="true"/>
          <w:lang w:bidi="ar-SA"/>
        </w:rPr>
        <w:t>الفساد و الدمار فتشيع العداوة و البغضاء، و يذهب الأمن و الأمان و يستولي على النفوس الانتقام فتزداد الأمراض و الآفات، فيتغيّر خلق اللّه فلا يسلم فرد أو مال من أن تصيبه آفة أو هلاك، و هذا هو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 اَللّهُ اَلرِّبا وَ يُرْبِي اَلصَّدَقاتِ‌ و قد شهد التاريخ كثيرا من ذلك و تكفي واحدة من تلك العبر للاعتبار، و هو من ملاحم القرآن الكريم الذي صدع به و نبه المسلمين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الآية الشريفة يشمل المحق و الإرباء بالنسبة إلى الآثار الدنيوية و الآثار الاخروية فلا تختص بعالم دون عالم فإنّ اللّه تعالى محيط بجميع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يختص بمحق ثواب الأعمال التي يعرض عنها المرابي باشتغاله بالربا أو التي يبطلها التصرف في مال الربا كأنواع العبادات كما يقول به بعض المفسرين بل يعم ذلك و الآثار الدنيوية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 اَللّهُ اَلرِّبا أنّ ما يطلبه المرابي من الربا بزيادة المال إنّما هو لأجل اللذة و البسطة في الجاه و المكانة و العيش الهنيء و لكن يصل إلى عكس هذه النتيجة من الهموم و الأحزان و الحب الشديد للمال و الوله بجمعه، و مقت الناس له، و المبارزة مع من يريد صرفه عن ذلك فهو حينئذ قد فقد الانتفاع بما يريد من ماله فيكون كمن محق ماله و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صحيح، و لكن ذلك أثر خاص فردي، و القرآن إنّما يبحث عن هذه المسألة بما أنّها من موجبات هلاك النوع و ما يفسد صلاح الاجتماع، فهو يبيّن حكما عاما يؤثر في سعادة الإنسان نوعه و فروعه، و هذا هو شأن القرآن الكريم في أحكامه و تكاليفه فيرشد إلى موجبات سعادة الفرد بما أنّه من ضمن الاجتماع كما يسعى إلى سعادة الاجتماع بما أنّه متكوّن من الأفراد فلا هو يتكلّم عن الفرد و لا هو يسكت عنه، و هذا هو دأب هذا الكتاب العزيز</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يصح نسبة المحق إلى البركة و إلى أصل المال، و كذا إرباء </w:t>
      </w:r>
    </w:p>
    <w:p>
      <w:pPr>
        <w:pStyle w:val="BookText"/>
        <w:rPr/>
      </w:pPr>
      <w:r>
        <w:rPr>
          <w:rFonts w:ascii="Amiri" w:hAnsi="Amiri" w:eastAsia="Amiri" w:cs="Amiri"/>
          <w:color w:val="111111"/>
          <w:sz w:val="28"/>
          <w:sz w:val="28"/>
          <w:szCs w:val="28"/>
          <w:rtl w:val="true"/>
          <w:lang w:bidi="ar-SA"/>
        </w:rPr>
        <w:t>الصّدقات و تنميتها، فإنّ اللّه تعالى قادر على جميع ذلك، و يستفاد ما ذكرناه من مفهوم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السنة المقدّسة من ذلك الشيء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التنمية و البركة و المحق مما يدركه الناس و محسوسة لكلّ فرد فإنّ المسألة اجتماعية أكثر من كونها فردية و عمر الاجتماع يفترق عن عمر الفرد مع أنّ آثار المعاصي و إن كانت خفية على الناس و لكنّها ظاهرة لذوي البصائر و من انكشفت لديهم السرائر، يضاف إلى ذلك أنّ من أمعن النظر في الاجتماع الإنساني المعاصر يرى أنّ الآثار اللازمة للربا التي نبه إليها القرآن الكريم قد ظهرت فقد تجمعت الثروة التي جعلها اللّه تعالى للنوع و تراكمت في جانب و حل الفقر و الحرمان في جانب آخر و شاع الفحشاء و المنكر و ظهر الانفصال و الافتراق بين الطائفتين الموسرين و المعسرين، و هذا ما ينذر بالخطر إن لم يتداركه عقلاء البشر و لكن أنّى يكون مع استيلاء الفساد و هيمنته على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 كُلَّ كَفّارٍ أَثِيمٍ‌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الكفّار فعال من الكفر،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عليه المتمادي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الأثيم المبالغة في الإثم،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المنهمك في ارتكاب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المتعاطي للربا و التارك للصّدقات قد كفر بما أنعم اللّه عليه من نعمة المال الحلال، و نعمة الأحكام الإلهية التي نزلت لسعادته فإنّ ترك الواجب و فعل الحرام كفران للنعمة و المداومة عليه قد يوجب الكفر، و كفره بالإعراض عن الفطرة المستقيمة في المعاملات، و كفره بإبطال عباداته و معاملاته بأخذه الربا، و كفره بالابتعاد عن مكارم الأخلاق و مزاولة سفاسفها، كالحرص و الطمع، فلأجل كفران هذه النّعم الكثيرة التي أنعمها عليه، فقد استقر في نفسه ارتكاب الآثام فهو كفّار أثيم و اللّه تعالى لا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الآية الشريفة التعليل لمحق الربا و تحريمه</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وَ أَقامُوا اَلصَّلاةَ‌ وَ آتَوُا اَلزَّكاةَ لَهُمْ أَجْرُهُمْ عِنْدَ رَبِّهِمْ وَ لا خَوْفٌ عَلَيْهِمْ وَ لا هُمْ يَحْزَنُونَ‌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وَ أَقامُوا اَلصَّلاةَ‌ وَ آتَوُا اَلزَّكاةَ لَهُمْ أَجْرُهُمْ عِنْدَ رَبِّهِمْ وَ لا خَوْفٌ عَلَيْهِمْ وَ لا هُمْ يَحْزَنُونَ‌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صدّقوا باللّه جلّ شأنه و رسوله و ما انزل عليه و عملوا الأعمال الصالحة التي تهذب نفوسهم و تهديهم إلى سبيل الرشاد و أقاموا الصلاة التي تذكرهم باللّه تعالى و تزيد في مراقبتهم لربهم و آتوا الزكاة التي تطهّر نفوسهم من رذائل الأخلاق و تحلّيها بفضائلها أولئك لهم أجرهم الذي لا يعلم مقداره و خصوصياته الا اللّه تعالى محفوظ عنده يرعاه و يزيده و يضاعفه أضعافا مضاعفة و لا خوف عليهم من المتوقع و لا هم يحزنون على ما وقع فهم آمنون في جميع ما يرد عليهم من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سبحانه و تعالى الصلاة و الزكاة بالذكر مع أنّهما بعض الأعمال الصالحة تعظيما لشأنهما فإنّهما من أعظم العبادات البدنية و المالية و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بشارة للمحسنين المتصدّقين، و تعريض بآكلي الربا، و مضمونها حكم عام ينطبق على المورد انطباق الكلّي على الفرد كما أنّه قضية عقلية مقدم الآية علّة لمؤخرها، و بينهما الملازمة العقلية و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تخلل هذه الآية المباركة بين الآيات الواردة في شأن الربا للإشارة إلى أنّ التكاليف الإلهية كلّها واحدة في استكمال النفس، فالمناط كلّه إقامتها و إتيانها بالشروط المقرّرة، و أنّ ترك المحرمات و منها الربا من أهمّ شرائط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آخر فيه التأكيد الأكيد على ترك الربا، و وصف المخاطبين بالإيمان، لأنّه الداعي إلى التصديق باللّه و رسوله و الالتزام بتنفيذ التكاليف الإلهية، و أنّ المؤمنين بشرف إيمانهم تشرّفوا بالمخاطبة فكانت لهم قابلية الخطاب و بذلك تتم الحجة على الناس، مع أنّ العقل بعد التأمل و التفكر </w:t>
      </w:r>
    </w:p>
    <w:p>
      <w:pPr>
        <w:pStyle w:val="BookText"/>
        <w:rPr/>
      </w:pPr>
      <w:r>
        <w:rPr>
          <w:rFonts w:ascii="Amiri" w:hAnsi="Amiri" w:eastAsia="Amiri" w:cs="Amiri"/>
          <w:color w:val="111111"/>
          <w:sz w:val="28"/>
          <w:sz w:val="28"/>
          <w:szCs w:val="28"/>
          <w:rtl w:val="true"/>
          <w:lang w:bidi="ar-SA"/>
        </w:rPr>
        <w:t>كاف في الداعوية إلى إتيان الطّاعات و ترك المعاصي، فتكون الخطابات الشرعية الإلهية إرشادا إلى الأحكام العقلية، و منشئا لصحة العقوبة على المخالفة و المثوبة على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بالتقوى لأنّ بها تتم حقيقة الإيمان فلا يكفي مجرد الالتزام و التصديق القلبي إن لم يقترن بالعمل، و لعظم المعصية حدوثا و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عقب سبحانه و تعالى ذلك بالأمر بترك ما بقي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يستفاد أنّه كان في عهد نزول الآية المباركة من يتعاطى الربا و له بقايا عند الناس، و لذا قيد الكلام بأنّ ثبوت الإيمان و تماميته و حقيقته تقتضي ترك الربا حتّى ما بقي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التأكيد على ما تقدم، و إيماء إلى أنّ ترك الربا من لوازم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الإذن كالعلم و زنا و معنى و لتضمنه معنى اليقين عدّي بالباء، و قرئ آذنوا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الإيذان بمعنى الإعلام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بعضكم البعض بالمحاربة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الحرب مع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الخروج عن طاعتهما و مخالفتهما، و يشتد عظم المحاربة حسب عظم المعصية، و لعل التنكير في الحرب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تتركوا الربا و تصرّوا على فعله فاعلموا أنّكم محاربون 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 من اللّه تعالى غضبه و انتقامه و إذلال المحارب له، و تهييج ناموس الفطرة العامة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الحرب من الرسول هي الإيذان بقتال الكافرين و إعلان العداوة مع المحاربين للّه و إرغامهم إلى الطاعة</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ذكر سبحانه و تعالى الرسول تعظيما لشأنه، و لإثبات رسالته و سفارته الكبرى، و لبيان وحدة أصل الدعوة و أنّه لا فرق فيها بين كونها من اللّه أو من الرسول و التفرقة اعتبارية لأنّه الأصل في تبليغ الأحكام الإلهية، و لأنّ كون الحرب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حصول الخوف في أنفسهم لترك الربا لأنّهم رأوا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و الإهلاك و الإفناء </w:t>
      </w:r>
    </w:p>
    <w:p>
      <w:pPr>
        <w:pStyle w:val="BookText"/>
        <w:rPr/>
      </w:pPr>
      <w:r>
        <w:rPr>
          <w:rFonts w:ascii="Amiri" w:hAnsi="Amiri" w:eastAsia="Amiri" w:cs="Amiri"/>
          <w:color w:val="111111"/>
          <w:sz w:val="28"/>
          <w:sz w:val="28"/>
          <w:szCs w:val="28"/>
          <w:rtl w:val="true"/>
          <w:lang w:bidi="ar-SA"/>
        </w:rPr>
        <w:t>فربما يكون سفير الملك أهيب عند بعض القاصرين من الملك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تُبْتُمْ فَلَكُمْ رُؤُسُ أَمْوالِكُمْ لا تَظْلِمُونَ وَ لا تُظْلَمُونَ‌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تبتم عن أخذ الربا و رجعتم عن الإصرار على فعله، فلكم رؤوس الأموال التي دفعتموها إلى الغرماء كاملة بلا زيادة عليها و لا نقيصة فلا تظلمون بأخذ الزيادة و لا تظلمون بالنقص من رؤوس الأموال، و هذا هو قانون العدل و الإنصاف، فلا يبقى موضوع للحرب و الاعتساف، و في الآية المباركة التأكيد على ترك الربا الذي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المطالبة لصاحب الدّين على الغريم و أنّ الأخير لا يجوز له تأخير الدّين و إن امتنع كان ظالما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ذُو عُسْرَةٍ فَنَظِرَةٌ إِلى مَيْسَرَةٍ‌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العسر خلاف اليسر، و هما من الأمور الإضافية المختلفة باختلاف الأفراد و الجهات و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و الإمهال و الآية تدل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الغريم ذا عسرة و لم يجد ما يفي به دينه فيؤخر من له الحق مطالبة حقه و يمهل الغريم إلى زمان اليسار ليتمكن من أداء الدّين و لا إثم على الغريم في التأخير مع تحقق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لا تحدّد العسر و اليسار، و لكن السنة الشريفة فسّرت العسرة بما إذا لم يجد ما يوفي به دينه غير ما استثني له في الشريعة كالخادم و البيت و الدابة و نحوهما مما هو مفصّل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فسرت الميسرة فيها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ما يوفي دينه، و منه وصول خبره إلى الإمام فيفي عنه من سهم 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سياق الآية الشريفة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كانت عادة جاهلية في إعسار </w:t>
      </w:r>
    </w:p>
    <w:p>
      <w:pPr>
        <w:pStyle w:val="BookText"/>
        <w:rPr/>
      </w:pPr>
      <w:r>
        <w:rPr>
          <w:rFonts w:ascii="Amiri" w:hAnsi="Amiri" w:eastAsia="Amiri" w:cs="Amiri"/>
          <w:color w:val="111111"/>
          <w:sz w:val="28"/>
          <w:sz w:val="28"/>
          <w:szCs w:val="28"/>
          <w:rtl w:val="true"/>
          <w:lang w:bidi="ar-SA"/>
        </w:rPr>
        <w:t>المديون فنزلت الآية الكريمة تحدّد ذلك و تبيّن الحكم الشرعي فيه، و مضمونها من القواعد الشرعية الامتنانية في كثير من أبواب المعاملات و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تَصَدَّقُوا خَيْرٌ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تصدق من له الحق و أبرأ المديون عن الدّين كلاّ أو بعضا فهو خير له لتضاعف الثواب و الأجر، و فيه الحث على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مطلقة لا يختص حكمها بمن ذكر في الجملة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بالتصدق الإمهال و الإنظار لما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دين رجل مسلم فيؤخره الا كان له بكل يوم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بعيد، لأنّ الإنظار واجب، كما تقدم في الآية السابقة، و سياق هذه الآية يدل على التصدق بالإبراء، و الحديث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تعلمون ما هو الخير لكم و ما في الصّدقة من الخير العظيم و الفوائد الجليلة فإنّ فيها التعاطف و التراحم و الصلة بين الأفراد، و فيه من الترغيب و التأكيد على الصدقة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إيماء إلى أنّ ما ذكر في الآية هو العلم الذي يهدي الإنسان إلى الخير و الرشد و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تُرْجَعُونَ فِيهِ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آية لمن التفت إليها من أفراد الإنسان تأخذ بمجامع القلوب و تحرّض الناس نحو الغرض المطلوب، تهيج القلوب بزواجر المعنى، و تقرع الأسماع بجواهر اللفظ، تتضمّن من العظة البالغة ما تكفي في الزجر إلى العمل بما جاء به سيد المرسلين، و تهوّن على المكلّف جميع الصعاب رجاء أن يلقى اللّه تعالى بأفضل حال</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آخر آية نزلت من القرآن الكريم و لم‌؟؟؟؟؟؟؟؟ بعدها ثم </w:t>
      </w:r>
    </w:p>
    <w:p>
      <w:pPr>
        <w:pStyle w:val="BookText"/>
        <w:rPr/>
      </w:pPr>
      <w:r>
        <w:rPr>
          <w:rFonts w:ascii="Amiri" w:hAnsi="Amiri" w:eastAsia="Amiri" w:cs="Amiri"/>
          <w:color w:val="111111"/>
          <w:sz w:val="28"/>
          <w:sz w:val="28"/>
          <w:szCs w:val="28"/>
          <w:rtl w:val="true"/>
          <w:lang w:bidi="ar-SA"/>
        </w:rPr>
        <w:t>مسرورا حتّى وصل إلى رحمة ربه و صار فيها مغمورا، و مضمونها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تذييل آيات الرّبا بها لأجل إعداد النفوس لتقوى اللّه، و تحريضها على الورع عن محارمه، و الانتهاء عن انتهاك حرماته و التحرّج عن التعرض إلى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أن تفعل هذه الآية بالامة نظير ما فعلت بالرسول الكريم، بل بالأولى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 عن الخطإ و العصيان و هم مبتلون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العود إلى ما كان منه، و هي متضمنة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مَرْجِعُكُمْ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الرجوع هنا هو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ذلك اليوم و أهواله الذي ترجعون فيه إلى اللّه، و فيه تمثيل الغائب المفقود بمثل الحاضر 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ذلك اليوم حاضرا في البال و ظاهرا في الحال فلا يشغل الإنسان شيء من الشواغل الدنيوية حتّى يصير ذلك من الملكات الراسخة في النفس فيسعد كلّ شخص بأعماله و ينتظم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تُوَفّى كُلُّ نَفْسٍ ما كَسَبَتْ‌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و التوفية و الإيفاء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الإتمام، و توفية الأعمال باعتبار توفية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 هو عام يشمل ما ورد فيه ثواب و جزاء خاص في الشرع أولا، لأنّ ما يصدر عن العبد إما أن يكون له ثواب أو فيه عقاب أو لا شيء فيه، و في الأول سروره، و في الثاني مساءته، و في الأخير حسرته</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تجازى كلّ نفس ما عملت من خير أو شر جزاء وافيا و يصح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لمطلق الترتب، كما في ترتب النتيجة على المقدمات، لأنّ يوم الرجوع إلى اللّه يوم أخذ نتائج مقدمات حصلت في الدنيا، و هي </w:t>
      </w:r>
    </w:p>
    <w:p>
      <w:pPr>
        <w:pStyle w:val="BookText"/>
        <w:rPr/>
      </w:pPr>
      <w:r>
        <w:rPr>
          <w:rFonts w:ascii="Amiri" w:hAnsi="Amiri" w:eastAsia="Amiri" w:cs="Amiri"/>
          <w:color w:val="111111"/>
          <w:sz w:val="28"/>
          <w:sz w:val="28"/>
          <w:szCs w:val="28"/>
          <w:rtl w:val="true"/>
          <w:lang w:bidi="ar-SA"/>
        </w:rPr>
        <w:t>حاضرة لديه تعالى و ذلك اليوم هو يوم ظهور عمل العاملين و شهودهم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يُظْلَمُونَ‌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يرجع إلى الناس المدلول عليه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ينقصون من جزائهم شيئا و فيه تأكيد على وفاء الجزاء كما تدل عليه آيات كثيرة،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وَ 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اَلْمَوازِينَ اَلْقِسْطَ لِيَوْمِ اَلْقِيامَةِ فَلا تُظْلَمُ نَفْسٌ شَيْئاً وَ إِنْ كانَ مِثْقالَ حَبَّةٍ مِنْ خَرْدَلٍ أَتَيْنا بِها وَ كَفى بِنا حاسِبِينَ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الآية المباركة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قاعدة دفع الضرر المحتمل إذا كان الضرر أخرويا فيستقل العقل بوجوب دفعه بالأدلة الأربعة و هو يتحقق بطاعة اللّه تعالى و الانزجار عن معاصيه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قاعدة احترام العمل التي هي من القواعد النظامية فلا بد من الجزاء و العوض على كلّ عمل و أنّ تركه قبيح و هو محال بالنسبة إليه جلّ جلاله</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الشريفة أصل الآيات الواردة في إيجاد الداعي إلى الطاعة و الانتهاء عن المعصية و تذكر الإنسان بفعل المعروف و ترك المنكر و هما مما يقوم به النظام الأحسن في هذا العالم</w:t>
      </w:r>
      <w:r>
        <w:rPr>
          <w:rFonts w:eastAsia="Amiri" w:cs="Amiri" w:ascii="Amiri" w:hAnsi="Amiri"/>
          <w:color w:val="111111"/>
          <w:sz w:val="28"/>
          <w:szCs w:val="28"/>
          <w:rtl w:val="true"/>
          <w:lang w:bidi="ar-SA"/>
        </w:rPr>
        <w:t xml:space="preserve">. </w:t>
      </w:r>
      <w:bookmarkStart w:id="442" w:name="pg15376_165468"/>
    </w:p>
    <w:p>
      <w:pPr>
        <w:pStyle w:val="Heading4"/>
        <w:numPr>
          <w:ilvl w:val="3"/>
          <w:numId w:val="1"/>
        </w:numPr>
        <w:rPr/>
      </w:pPr>
      <w:bookmarkStart w:id="443" w:name="__RefHeading___Toc5964564_2142443653"/>
      <w:bookmarkStart w:id="444" w:name="_Toc162"/>
      <w:bookmarkEnd w:id="442"/>
      <w:bookmarkEnd w:id="443"/>
      <w:r>
        <w:rPr>
          <w:rtl w:val="true"/>
        </w:rPr>
        <w:t>بحوث المقام</w:t>
      </w:r>
      <w:bookmarkEnd w:id="444"/>
    </w:p>
    <w:p>
      <w:pPr>
        <w:pStyle w:val="Heading5"/>
        <w:numPr>
          <w:ilvl w:val="4"/>
          <w:numId w:val="1"/>
        </w:numPr>
        <w:rPr/>
      </w:pPr>
      <w:bookmarkStart w:id="445" w:name="__RefHeading___Toc5964566_2142443653"/>
      <w:bookmarkStart w:id="446" w:name="_Toc163"/>
      <w:bookmarkEnd w:id="445"/>
      <w:r>
        <w:rPr>
          <w:rtl w:val="true"/>
        </w:rPr>
        <w:t>بحث أدبي</w:t>
      </w:r>
      <w:bookmarkEnd w:id="44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يَأْكُلُونَ اَلرِّبا مبتدأ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يَقُومُونَ إِلاّ كَما يَقُومُ اَلَّذِي يَتَخَبَّطُهُ اَلشَّيْطانُ‌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الربا من ذوات الواو لأنّ تثنيته ربوان و 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بالياء و تثنيته بالياء لأجل الكسرة التي في أوله و هو القاعدة في ذوات الثلاثة إذا انكسر الأول أو انضم نحو ضحى و إن انفتح الأول كتبوه بالألف و ثنّوه بالواو نحو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خطأ أقبح من هذا و لا أشنع لا يكفيهم الخطأ في الخط حتّى يخطئوا في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الربا في المصحف بالواو فرقا بينه و بين الزنا و كان الربا أولى منه بالواو لأنّه من ربا يربو</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التخبط من التفعل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خبطه بسبب مس الشيطان و استولى عليه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اَلْبَيْعَ وَ حَرَّمَ اَلرِّبا يحتمل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جملة حالية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اللّه أحلّ البيع و حرّم الربا فيكون ردا لقولهم في القياس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جملة مستأنفة لأنّ الجملة الفعلية المصدّرة بالماضي يجب تصديرها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الألف و اللام في البيع و الربا للعهد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المعهودان عند الناس و المتعارف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 سقطت علامة التأنيث من جاءه لأنّ تأنيث الموعظة غير حقيقي و هو بمعنى الوعظ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ذُو عُسْرَةٍ فَنَظِرَةٌ إِلى مَيْسَرَةٍ‌ تامة بمعنى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عن المصدر بالفعل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تَصَدَّقُوا لكونه أظهر في الإقدام على فعل الصّدقة و اختيارها و يوجب الرغبة إلى التصدق بالدّين على المعسر</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منصوب على المفعول لا على الظرفية، و جملة تُرْجَعُونَ فِيهِ إِلَى اَللّهِ‌ نعت له</w:t>
      </w:r>
      <w:r>
        <w:rPr>
          <w:rFonts w:eastAsia="Amiri" w:cs="Amiri" w:ascii="Amiri" w:hAnsi="Amiri"/>
          <w:color w:val="111111"/>
          <w:sz w:val="28"/>
          <w:szCs w:val="28"/>
          <w:rtl w:val="true"/>
          <w:lang w:bidi="ar-SA"/>
        </w:rPr>
        <w:t xml:space="preserve">. </w:t>
      </w:r>
      <w:bookmarkStart w:id="447" w:name="pg15376_165470"/>
    </w:p>
    <w:p>
      <w:pPr>
        <w:pStyle w:val="Heading5"/>
        <w:numPr>
          <w:ilvl w:val="4"/>
          <w:numId w:val="1"/>
        </w:numPr>
        <w:rPr/>
      </w:pPr>
      <w:bookmarkStart w:id="448" w:name="__RefHeading___Toc5964568_2142443653"/>
      <w:bookmarkStart w:id="449" w:name="_Toc164"/>
      <w:bookmarkEnd w:id="447"/>
      <w:bookmarkEnd w:id="448"/>
      <w:r>
        <w:rPr>
          <w:rtl w:val="true"/>
        </w:rPr>
        <w:t>بحث دلالي</w:t>
      </w:r>
      <w:bookmarkEnd w:id="449"/>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الآيات التشديد في أمر الرّبا و التأكيد على تركه و لم يشدد سبحانه في المعاصي الكبيرة بما شدد في الربا لما فيه من سوء التأثير في الفرد و الأمة، و ما فيه من طمس الفطرة و محو نورها و ما يجلب من الشقاء على أفراد الإنسان و انعدام الفضائل بينهم</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يَقُومُونَ إِلاّ كَما يَقُومُ اَلَّذِي يَتَخَبَّطُهُ اَلشَّيْطانُ مِنَ اَلْمَسِّ‌ على أنّ الإنسان يخرج عن الحالة الطبيعية بفعل المعاصي و الموبقات و الجرائم و ذلك لأنّ الإنسان في حالته الطبيعية يكون على استقامة و توازن في أفكاره و أعماله ذو نظام صحيح في أقواله و أفعاله، فإذا أصيب بحالة مرضية كالجنون خرج عن ذلك التوازن و النظام، و كذا إذا فعل المعصية و أصرّ عليها و استولت على قلبه خرج عن تلك الاستقامة في الأفعال و انطمس نور الفطرة في نفسه، و هذه الحالة يعبّر عنها في علم النفس الحديث بتعبيرات مختلفة كالشذوذ، أو الانفصام و الصرع و نحو ذلك تبعا لاختلاف درجات اختلال التوازن الفكري عنده و هي من أشدّ حالات الإنسان و ما نزلت الكتب الإلهية و لم ترسل الرسل و الأنبياء الا لمعالجة هذه الحالات التي يعبّر عنها القرآن الكريم بتعبيرات مختلفة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يَقُومُ اَلَّذِي يَتَخَبَّطُهُ اَلشَّيْطانُ مِنَ اَلْمَسِّ‌ و أمثالها من الآيات الشريفة التي ترشد </w:t>
      </w:r>
    </w:p>
    <w:p>
      <w:pPr>
        <w:pStyle w:val="BookText"/>
        <w:rPr/>
      </w:pPr>
      <w:r>
        <w:rPr>
          <w:rFonts w:ascii="Amiri" w:hAnsi="Amiri" w:eastAsia="Amiri" w:cs="Amiri"/>
          <w:color w:val="111111"/>
          <w:sz w:val="28"/>
          <w:sz w:val="28"/>
          <w:szCs w:val="28"/>
          <w:rtl w:val="true"/>
          <w:lang w:bidi="ar-SA"/>
        </w:rPr>
        <w:t>الإنسان إلى حقائق واقعية يجب دراستها و معالجتها و ليست هي أمورا وهمية كما يدعيها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التفسير ما يرتبط بذلك و سيأتي في الآيات المناسبة تفصيل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يَقُومُ اَلَّذِي يَتَخَبَّطُهُ اَلشَّيْطانُ مِنَ اَلْمَسِّ على أنّ بعض الحوادث في الإنسان تستند إلى امور خارجة عن إدراكه كالملك مثلا، ففي مورد الآية الشريفة يستند الجنون و الصرع إلى مس الشيطان و فعله و بما أنّه من الجن و فرد من أفراده فيكون للجن ضرب في بعض الأمراض التي تصيب الإنسان و يدل على ذلك بعض الآيات الشريفة قال تعالى حكاية عن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رَبَّهُ أَنِّي مَسَّنِيَ اَلشَّيْطانُ بِنُصْبٍ وَ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 النصب و العذاب هو المرض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أَنِّي مَسَّنِيَ اَلضُّرُّ وَ أَنْتَ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المرض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أسباب طبيعية و تكوينية معروفة و اخرى أسباب غير مدركة للحس كالشيطان و الجن و نحو ذلك من الأسباب فلا يمكن إنكار ذلك بمجرد عدم إمكان إدراك السبب كما يدعيه الماديون، و قد ذكرنا مرارا أنّ الأسباب جميعها ترجع إلى اللّه تعالى فهو مسبب الأسباب و إن جرت عادته عزّ و جل على أن لا يجري الأمور الا بأسبابها و إنكار هذا الأمر ممن ينكر وراء الطبيعة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ينقضي العجب من بعض المفسرين الذي ينكر هذا التشبيه في الآية الشريفة و يعتبره من قبيل المجاراة مع عامة الناس في بعض اعتقاداتهم الفاسدة و لا ضير في ذلك فإنّه تشبيه خال عن الحكم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استناد الجنون إلى الشيطان و تسليطه على الإنسان يخالف عدله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بعد الإحاطة بما ذكرناه يظهر فساد ما ذكره فإنّ اللّه تعالى أجل من أن يذكر الباطل في كلامه من دون أن يظهر بطلانه و يبيّن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كونه مخالفا لعدله عزّ و جل مردود فإنّ حكمته اقتضت أن يمتحن عباده بأمثال ذلك و يجري في الامتحان بالأسباب الطبيعية كالأمراض و الجنون بسبب طبيعي فما يقوله فيه يجري في المقام أيضا</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يَقُومُونَ إِلاّ كَما يَقُومُ اَلَّذِي يَتَخَبَّطُهُ‌ اَلشَّيْطانُ مِنَ اَلْمَسِّ‌ على أنّ للمعاصي آثارا لا يعلمها الا اللّه تعالى أو من يعلّمه و ما ورد في الآية الشريفة أثر من تلك الآثار و هي لا تختص بجهة خاصة من الإنسان فتشمل الروح و الجسد و سائر أموره و هذا ما تبينه آيات اخرى أيضا و العلم بها لا يحصل الا بالوحي فلا يمكن تحصيلها بالتجربة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يَقُومُونَ إِلاّ كَما يَقُومُ اَلَّذِي يَتَخَبَّطُهُ‌ اَلشَّيْطانُ مِنَ اَلْمَسِّ‌ على أنّ للمعاصي آثارا لا يعلمها الا اللّه تعالى أو من يعلّمه و ما ورد في الآية الشريفة أثر من تلك الآثار و هي لا تختص بجهة خاصة من الإنسان فتشمل الروح و الجسد و سائر أموره و هذا ما تبينه آيات اخرى أيضا و العلم بها لا يحصل الا بالوحي فلا يمكن تحصيلها بالتجربة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قالُوا إِنَّمَا اَلْبَيْعُ مِثْلُ اَلرِّبا على ظهور التخبط على الأقوال بعد ثبوته في الأفكار لشدة انغمارهم في المعصية و إصرارهم على ارتكاب الكبيرة فإنّ للتخبط درجات متفاوتة حسب مراتب المعصية و المداومة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وَ حَرَّمَ اَلرِّبا على ارتباط الأحكام بالمصالح و المفاسد و هي معلولة لها و لا فرق بين كونها مصالح و مفاسد عامة أو خاصة فلا يتحقق تشريع حكم جزافا من دون مصلحة أو مفسدة و قد ذكر علماء الفقه و الأخلاق و غيرهما علل الأحكام و مصالحها و مفاسدها في مواضع متعددة بل قد ألّفوا فيها كتبا خاصة و لكن علمها منحصر باللّه تعالى و ما ألهمه إلى أوليائه و قد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المعتزلة على خلود مرتكب الكبيرة في النار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فَأُولئِكَ أَصْحابُ اَلنّارِ هُمْ فِيها خالِدُونَ‌ و لكن عرفت أنّ الآية الشريفة و إن كانت مطلقة في خلود مرتكب الكبيرة إلا أنّ سياقها يدل على أنّ الخلود في النار كان بسبب ارتكاب الكبيرة و الإصرار عليها، و الاستهزاء بالأحكام الإلهية و هو يدل على كفره بما أنزله اللّه تعالى و مثله يخلد في النار إن لم يتب</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يَمْحَقُ اَللّهُ اَلرِّبا وَ يُرْبِي اَلصَّدَقاتِ‌ على أنّ المحق من لوازم الرّبا كما أنّ الإرباء من لوازم الصدقة لا ينفكان عنهما، و المحق لا يختص بخصوص زوال المال بل يشمل حدوث النقمة و زوال البركة و إيجاد آفات و بلايا تعجز دونها النفوس و تذهب المال هدرا فتكون </w:t>
      </w:r>
    </w:p>
    <w:p>
      <w:pPr>
        <w:pStyle w:val="BookText"/>
        <w:rPr/>
      </w:pPr>
      <w:r>
        <w:rPr>
          <w:rFonts w:ascii="Amiri" w:hAnsi="Amiri" w:eastAsia="Amiri" w:cs="Amiri"/>
          <w:color w:val="111111"/>
          <w:sz w:val="28"/>
          <w:sz w:val="28"/>
          <w:szCs w:val="28"/>
          <w:rtl w:val="true"/>
          <w:lang w:bidi="ar-SA"/>
        </w:rPr>
        <w:t>الأموال الحاصلة من الربا كأن لم تكن فإنّ للّه تعالى جنودا من أنواع البلايا و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محاربة اللّه مع المرابين لا تختص بخصوص المقاتلة و إزهاق النفوس بل تشمل الجميع، و كذا إرباء الصّدقات لا يختص بزيادة الأموال بل تشمل البركة و كلّ ما فيه الخير و النفع، فالصدقة ربا في الواقع و إن لم يصطلح عليها الربا و إنّ الربا ممحوق لا محالة و إن سمي ربا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تُبْتُمْ فَلَكُمْ رُؤُسُ أَمْوالِكُمْ‌ على ثبوت أصل الملكية و تقريرها بين الناس و إمضاء جميع المعاملات و التكسب بالأموال ما لم يكن منهيّا عنه شرعا فإنّ المال إنّما يكون رأسا إذا صرف في وجوه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تَظْلِمُونَ وَ لا تُظْلَمُونَ‌ يدل على أنّ الرّبا ظلم يجب الابتعاد عنه بفطرة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تُرْجَعُونَ فِيهِ إِلَى اَللّهِ‌ على إيجاد المراقبة في النفس و على الأعمال التي هي أساس الإيمان و أصل التقوى فإنّ الإنسان لا يبلغ العبودية الحقيقية الا بالمعية الانقيادية للّه تعالى و الانقطاع عما سواه و بها تتم الإنسانية الكاملة التي هي السعادة الأبدية و هي التي يدعو إليها اللّه تعالى و جميع الأنبياء و العقل المجرد عن شوائب الأوهام، فالآية الشريفة بمضمونها الرفيع و اسلوبها الجذاب تدعو إلى الكمال المطلق و حقيقة العبودية و هي المراقبة و الانقياد و بهما تتحقق التقوى التي ينادي بها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يُظْلَمُونَ‌ على العدل الإلهي الذي أثبتوه بالأدلة الأربعة</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يبدأ اللّه تعالى الخطاب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تُرْجَعُونَ فِيهِ إِلَى اَللّهِ‌ بمثل يا أيّها الذين آمنوا، أو يا أيّها الناس لأنّ الخطاب فيه إنّما هو لبيان انقلاب العوالم و الترتب الواقعي بين العلل و المعلولات و كلّ‌ </w:t>
      </w:r>
    </w:p>
    <w:p>
      <w:pPr>
        <w:pStyle w:val="BookText"/>
        <w:rPr/>
      </w:pPr>
      <w:r>
        <w:rPr>
          <w:rFonts w:ascii="Amiri" w:hAnsi="Amiri" w:eastAsia="Amiri" w:cs="Amiri"/>
          <w:color w:val="111111"/>
          <w:sz w:val="28"/>
          <w:sz w:val="28"/>
          <w:szCs w:val="28"/>
          <w:rtl w:val="true"/>
          <w:lang w:bidi="ar-SA"/>
        </w:rPr>
        <w:t>ذلك من قبيل القضايا الطبيعية التي لا بد من وقوعها في السير التكاملي الذي هو أساس النظام الأحسن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لا يَجْزِي والِدٌ عَنْ وَلَدِهِ وَ لا مَوْلُودٌ هُوَ جازٍ عَنْ والِدِهِ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 ذلك من الآيات الشريفة</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قدم سبحانه و تعالى التقوى لأنّها الركيزة الاولى و الركن الركين في هذا المسير الاستكمالي بل هي المركب الهنيء و الباقي ليس الا موانع و عوائق عن الوصول إلى هذا الغرض، فالغاية لخلق هذا العالم ليس الا استكمال العقل و هو لا يحصل الا بالتقوى فهي العلة الغائية و الفاعلية و الصورية و المادية و قلّما يتفق مثل ذلك في شيء آخر</w:t>
      </w:r>
      <w:r>
        <w:rPr>
          <w:rFonts w:eastAsia="Amiri" w:cs="Amiri" w:ascii="Amiri" w:hAnsi="Amiri"/>
          <w:color w:val="111111"/>
          <w:sz w:val="28"/>
          <w:szCs w:val="28"/>
          <w:rtl w:val="true"/>
          <w:lang w:bidi="ar-SA"/>
        </w:rPr>
        <w:t xml:space="preserve">. </w:t>
      </w:r>
      <w:bookmarkStart w:id="450" w:name="pg15376_165475"/>
    </w:p>
    <w:p>
      <w:pPr>
        <w:pStyle w:val="Heading5"/>
        <w:numPr>
          <w:ilvl w:val="4"/>
          <w:numId w:val="1"/>
        </w:numPr>
        <w:rPr/>
      </w:pPr>
      <w:bookmarkStart w:id="451" w:name="__RefHeading___Toc5964570_2142443653"/>
      <w:bookmarkStart w:id="452" w:name="_Toc165"/>
      <w:bookmarkEnd w:id="450"/>
      <w:bookmarkEnd w:id="451"/>
      <w:r>
        <w:rPr>
          <w:rtl w:val="true"/>
        </w:rPr>
        <w:t>بحث فقهي</w:t>
      </w:r>
      <w:bookmarkEnd w:id="452"/>
    </w:p>
    <w:p>
      <w:pPr>
        <w:pStyle w:val="BookText"/>
        <w:rPr/>
      </w:pPr>
      <w:r>
        <w:rPr>
          <w:rFonts w:ascii="Amiri" w:hAnsi="Amiri" w:eastAsia="Amiri" w:cs="Amiri"/>
          <w:color w:val="111111"/>
          <w:sz w:val="28"/>
          <w:sz w:val="28"/>
          <w:szCs w:val="28"/>
          <w:rtl w:val="true"/>
          <w:lang w:bidi="ar-SA"/>
        </w:rPr>
        <w:t>تدل الآيات الشريفة على الأحكام الفقهية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الآيات الكريمة على حرمة الربا و أنّه من الكبائر التي أوعد اللّه تعالى عليها النار و من الموبقات التي تقضي على الفرد و النوع و يدل على ذلك السنة الشريفة و إجماع المسلمين و دليل العقل أيضا بل لا اختصاص لحرمة الربا بالشريعة المقدّسة الإسلامية فهو محرّم في جميع الشرايع الإلهية فهو من الأمور العامة النظامية المحرّمة و يدل على كونه محرّما عند اليهود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أَخْذِهِمُ اَلرِّبَوا وَ قَدْ نُهُوا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مما اجتمع فيه حق اللّه و حق الناس فهو محرّم من جهتين و تشتد حرمته عند شدة حاجة المأخوذ منه فلا تنفع فيه التوبة فقط بل لا بد من رد ما أخذه المرابي إلى المأخوذ منه و يجري عليه جميع أحكام الغصب من بطلان الصلاة فيه و حرمة التصرف فيه و بطلان أداء الحقوق الواجبة أو المندوبة منه و وجوب رده إلى صاحبه و تدل على ذلك الأدلة الأربعة كما فصّلناها في كتاب الغصب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إما قرضي أو معاملي</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المال قرضا بشرط الزيادة على المقترض حين الأداء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أحد المثلين بمثله مع الزيادة في أحدهما إذا كان من المكيل أو الموزون كبيع كيلو حنطة بكيلو و ربع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واحد من القسمين أحكام خاصة مفصّلة في كتب الفقه، و لا أثر لرضاء الطرفين في حلية الربا بعد نهي الشارع عنه و إلغاء هذا الرضا كما في المعاوضات المحرّمة فيكون وجوده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ما سَلَفَ‌ سقوط الضمان بالنسبة إلى ما مضى إذا أتلفه كما يظهر ذلك من السنة الشريفة أيضا و أما شموله لعدم وجوب الرد فيما أخذه و لم يتصرّف فيه فمشكل فلا بد حينئذ من الرجوع إلى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ما بَقِيَ مِنَ اَلرِّبا يشمل كل زيادة ربوية سواء كانت عينا أم منفعه أو انتفاعا أو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رباء النسيئة الذي كان متعارفا في الجاهلية و هو أن يدفع المال لمقترضه إلى مدة على أن يأخذ كلّ شهر قدرا معينا ثم عند حلول الدّين و تعذر الأداء يزيد المديون في الحق و يزيد الدائن على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 مِنْ رَبِّهِ فَانْتَهى فَلَهُ ما سَلَفَ‌ على رفع حكم الربا فيما إذا لم تبلغه الحجة الظاهرية كما قد رفع حرمته في جملة من الموارد منها ربا الأب مع ابنه، و ربا السيد مع عبده، و ربا الزوج مع زوجته و قد فصل ذلك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ذُو عُسْرَةٍ فَنَظِرَةٌ إِلى مَيْسَرَةٍ‌ على وجوب رد الدّين إلى صاحبه عند المطالبة و حرمة الطلب عند ثبوت عسر المديون و يجب إنظاره، و تدل على ذلك جملة من الروايات منها</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ورد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التي كتبها إلى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 إعسار أحد من إخوانكم المسلمين و أن تعسروه بشيء يكون لكم قبله فإنّ أبانا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للمسلم أن يعسر مسلما، و من أنظر مسلما أظلّه اللّه يوم القيامة بظلّه يوم لا ظلّ الا ظلّه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استدان أحد و لم ينو أداء الدّين لا يجوز له التصرف في المال المقترض</w:t>
      </w:r>
    </w:p>
    <w:p>
      <w:pPr>
        <w:pStyle w:val="BookText"/>
        <w:rPr/>
      </w:pPr>
      <w:r>
        <w:rPr>
          <w:rFonts w:ascii="Amiri" w:hAnsi="Amiri" w:eastAsia="Amiri" w:cs="Amiri"/>
          <w:color w:val="111111"/>
          <w:sz w:val="28"/>
          <w:sz w:val="28"/>
          <w:szCs w:val="28"/>
          <w:rtl w:val="true"/>
          <w:lang w:bidi="ar-SA"/>
        </w:rPr>
        <w:t xml:space="preserve">لقول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استدان و لم ينو الأداء فهو كاللص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عدم قصد الأداء فضلا عن قصد عدم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فَنَظِرَةٌ إِلى مَيْسَرَةٍ‌ امتداد وقت الإنظار إلى حصول اليسار و تدل عليه جملة من الأخبار، كما أنّ إطلاقه يشمل كلّ دين بلا اختصاص له بدين الربا فهو من القواعد الامتنانية في أبواب الديون و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تَصَدَّقُوا خَيْرٌ لَكُمْ‌ شموله لكلّ أنواع الصّدقة حتّى احتساب الدّين من الزكاة أو الحقوق الاخرى الواجبة بل يشمل إبراءه كلاّ أو بعضا، و يستفاد منه أنّ الصّدقة أفضل من الإنظار و إن كان الأخير واجبا و لا ضير في ذلك بعد استفادته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اَلْبَيْعَ وَ حَرَّمَ اَلرِّبا على بطلان التمثيل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الأحكام تابعة للمصالح و المفاسد التي لا يعلمهما الا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 مِنْ رَبِّهِ فَانْتَهى فَلَهُ ما سَلَفَ‌ يشمل التوبة بعد العلم بالحرمة كما يشمل الجهل بالتحريم و بعبارة اخرى يشمل الربا في الجاهلية قبل تشريع الحكم و الربا في الإسلام بعد التوبة</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رُؤُسُ أَمْوالِكُمْ‌ على توسعة الأمر في المعاملات الربوية في الجملة فهو ظاهر في بطلان الزيادة في الربا أما بطلان أصل المعاملة فلا يمكن استفادته من الآية الشريفة بل ظاهرها الصحة، و يمكن استفادة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ذَرُوا ما بَقِيَ مِنَ اَلرِّبا الدال على صحة المعاملة و وجوب رد الفضل الذي أخذه زائدا على رأس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يقم دليل معتبر على الخلاف و قد فصّلنا القول في باب الربا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يَأْكُلُونَ اَلرِّبا يشمل الربا القرضي و الربا المعاملي لفرض صدق الربا على كلّ منهما و يدل عليه أيضا تفريق الآية بين الربا 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ذُو عُسْرَةٍ فَنَظِرَةٌ إِلى مَيْسَرَةٍ‌ ظاهر في الربا القرضي</w:t>
      </w:r>
      <w:r>
        <w:rPr>
          <w:rFonts w:eastAsia="Amiri" w:cs="Amiri" w:ascii="Amiri" w:hAnsi="Amiri"/>
          <w:color w:val="111111"/>
          <w:sz w:val="28"/>
          <w:szCs w:val="28"/>
          <w:rtl w:val="true"/>
          <w:lang w:bidi="ar-SA"/>
        </w:rPr>
        <w:t xml:space="preserve">. </w:t>
      </w:r>
      <w:bookmarkStart w:id="453" w:name="pg15376_165479"/>
    </w:p>
    <w:p>
      <w:pPr>
        <w:pStyle w:val="Heading5"/>
        <w:numPr>
          <w:ilvl w:val="4"/>
          <w:numId w:val="1"/>
        </w:numPr>
        <w:rPr/>
      </w:pPr>
      <w:bookmarkStart w:id="454" w:name="__RefHeading___Toc5964572_2142443653"/>
      <w:bookmarkStart w:id="455" w:name="_Toc166"/>
      <w:bookmarkEnd w:id="453"/>
      <w:bookmarkEnd w:id="454"/>
      <w:r>
        <w:rPr>
          <w:rtl w:val="true"/>
        </w:rPr>
        <w:t>بحث روائي</w:t>
      </w:r>
      <w:bookmarkEnd w:id="455"/>
    </w:p>
    <w:p>
      <w:pPr>
        <w:pStyle w:val="Heading6"/>
        <w:numPr>
          <w:ilvl w:val="5"/>
          <w:numId w:val="1"/>
        </w:numPr>
        <w:rPr/>
      </w:pPr>
      <w:bookmarkStart w:id="456" w:name="__RefHeading___Toc5964574_2142443653"/>
      <w:bookmarkStart w:id="457" w:name="_Toc167"/>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تقدم أنّ الربا من الكبائر التي أوعد اللّه تعالى عليها النار في الكتاب العزيز و هو من الموبقات التي تجلب الفساد و الشقاء و قد ذكر سبحانه في الكتاب العزيز بعض الآثار المترتبة على الربا، و شرحت السنة الشريفة هذا الموضوع شرحا وافيا و نحن نتعرض في هذا البحث إلى بعض الروايات التي وردت في حرمة الربا، و بعض ما ورد في موضوع الربا، و الآثار التي وردت في الأخبار، كما ننقل الروايات التي وردت في تفسير مفردات الآية المباركة</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5964576_2142443653"/>
      <w:bookmarkStart w:id="459" w:name="_Toc168"/>
      <w:bookmarkEnd w:id="458"/>
      <w:r>
        <w:rPr>
          <w:rtl w:val="true"/>
        </w:rPr>
        <w:t>حرمة الربا في السنة</w:t>
      </w:r>
      <w:r>
        <w:rPr>
          <w:rtl w:val="true"/>
        </w:rPr>
        <w:t>:</w:t>
      </w:r>
      <w:bookmarkEnd w:id="459"/>
    </w:p>
    <w:p>
      <w:pPr>
        <w:pStyle w:val="BookText"/>
        <w:rPr/>
      </w:pPr>
      <w:r>
        <w:rPr>
          <w:rFonts w:ascii="Amiri" w:hAnsi="Amiri" w:eastAsia="Amiri" w:cs="Amiri"/>
          <w:color w:val="111111"/>
          <w:sz w:val="28"/>
          <w:sz w:val="28"/>
          <w:szCs w:val="28"/>
          <w:rtl w:val="true"/>
          <w:lang w:bidi="ar-SA"/>
        </w:rPr>
        <w:t xml:space="preserve">في الكافي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ربا عند اللّه أشد من سبعين زنية كلّها بذات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الحصر ليس حقيقيا بل إضافي يختلف باختلاف مراتب اضطرار المديون و تشديدات أكل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التشبيه إنّما هو باعتبار تشديد نفس الحرمة فإنّ حرمة الزنا تختلف باختلاف المزني بها و مكان الزنا و زمانه و سائر جهاته لا أن يكون تنزيلا للربا منزلة الزنا من كلّ حيثية وجهة حتى يلزم إجراء الحد و نحو ذلك</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جهة أشدية الربا من الزنا أنّ فيه المفسدة الشخصية و النوعية </w:t>
      </w:r>
    </w:p>
    <w:p>
      <w:pPr>
        <w:pStyle w:val="BookText"/>
        <w:rPr/>
      </w:pPr>
      <w:r>
        <w:rPr>
          <w:rFonts w:ascii="Amiri" w:hAnsi="Amiri" w:eastAsia="Amiri" w:cs="Amiri"/>
          <w:color w:val="111111"/>
          <w:sz w:val="28"/>
          <w:sz w:val="28"/>
          <w:szCs w:val="28"/>
          <w:rtl w:val="true"/>
          <w:lang w:bidi="ar-SA"/>
        </w:rPr>
        <w:t>بخلاف الزنا الذي فيه مفسدة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انتشر الزنا في المجتمع كان فيه مفسدة نوعية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الربا سبعون جزء فأيسرها مثل أن ينكح الرجل أمه في بيت اللّه الحرام، يا عليّ درهم ربا أعظم عند اللّه من سبعين زنية كلّها بذات محرم في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 و المراد من سبعين جزء أنّ الربا مركب من سبعين معصية و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أخبث المكاسب كسب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خباثة شخصية و يوجب خباثة النوع باعتبار جريان أيدي المتبادلين على المال الذي وقع فيه الربا و يرشد إلى ذلك</w:t>
      </w:r>
    </w:p>
    <w:p>
      <w:pPr>
        <w:pStyle w:val="BookText"/>
        <w:rPr/>
      </w:pPr>
      <w:r>
        <w:rPr>
          <w:rFonts w:ascii="Amiri" w:hAnsi="Amiri" w:eastAsia="Amiri" w:cs="Amiri"/>
          <w:color w:val="111111"/>
          <w:sz w:val="28"/>
          <w:sz w:val="28"/>
          <w:szCs w:val="28"/>
          <w:rtl w:val="true"/>
          <w:lang w:bidi="ar-SA"/>
        </w:rPr>
        <w:t xml:space="preserve">ما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لا يبقى أحد الا أكل الربا و من لم يأكل الربا أصابه غباره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الرباء، و آكله و بايعه، و مشتريه، و كاتبه، و شاهديه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الحصر إضافيا نظير الخمر التي لعن رسول اللّه جملة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أنّه كان يأكل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يسميه اللبأ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أمكنني اللّه لأضربنّ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قتله لأجل استحلاله للربا و جرأته على اللّه تعالى و هتكه لحرماته و تدل عليه الرواية الآتية</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الفقيه و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كبيرة بعد البيان، </w:t>
      </w:r>
    </w:p>
    <w:p>
      <w:pPr>
        <w:pStyle w:val="BookText"/>
        <w:rPr/>
      </w:pPr>
      <w:r>
        <w:rPr>
          <w:rFonts w:ascii="Amiri" w:hAnsi="Amiri" w:eastAsia="Amiri" w:cs="Amiri"/>
          <w:color w:val="111111"/>
          <w:sz w:val="28"/>
          <w:sz w:val="28"/>
          <w:szCs w:val="28"/>
          <w:rtl w:val="true"/>
          <w:lang w:bidi="ar-SA"/>
        </w:rPr>
        <w:t>و الاستخفاف بذلك دخول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البيان أي تمامية الحجة عليه فلا ينحصر الأمر في خصوص الربا بل تكون جميع المحرمات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كنز العمال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في قوم الربا و الزنا إلا أحلوا بأنفسهم عقاب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لذلك الدليل و البرهان و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ثلاثة و سبعون بابا و الشرك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سبعون بابا أهونها عند اللّه كالذي ينكح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الربا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القمي عن جعفر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الرباء رباءان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ربا حلال، و الآخر ربا حرام فأما الحلال فهو أن يقرض الرجل قرضا طمعا أن يزيده و يعوّضه بأكثر مما أخذه بلا شرط بينهما، فإن أعطاه أكثر مما أخذه بلا شرط بينهما فهو مباح له، و ليس له عند اللّه ثواب فيما أقرضه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يَرْبُوا عِنْدَ اَللّهِ‌ و أما الربا الحرام فهو الرجل يقرض قرضا، و يشترط أن يرد أكثر مما أخذه فهذا هو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كثيرة و المستفاد من مجموعها أنّ شرط الزيادة محرّم و لكن نفس دفع الزيادة بلا شرط لا يكون محرّما بل يكون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أقرضت الدراهم ثم جاءك بخير منها فلا بأس إن لم يكن بينكما شرط</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كانت لي عليه مائة درهم عددا قضانيها مائة درهم و زنا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جاء الربا من قبل الشروط، إنّما تفسده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الشرط هو شرط الزيادة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أيضا عن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الربا إلا فيما يكال أو 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تبيّن الرباء المعاملي لا الرباء القرضي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عن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عمر قد أحل اللّه البيع و حرّم الربا، بع و اربح و لا تربه قلت و ما الربا؟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بدراهم مثلين بمثل و حنطة بحنطة مثلين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في الربا المعاملي دون القرضي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أيضا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طعام مختلف، أو متاع، أو شيء من الأشياء يتفاضل فلا بأس ببيعه مثلين بمثل يدا بيد، فأما نظرة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و هذا في الرباء المعاملي و لا يتحقق الربا فيه لفرض اختلاف العوضين و المراد من النظرة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المختلف مثلان بمثل يدا بيد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عن منصور بن حازم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البيضة بالبيضتين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الثوب بالثوبين </w:t>
      </w:r>
      <w:bookmarkStart w:id="460" w:name="pg15376_165483"/>
    </w:p>
    <w:p>
      <w:pPr>
        <w:pStyle w:val="BookText"/>
        <w:rPr/>
      </w:pPr>
      <w:bookmarkEnd w:id="46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الفرس بالفرسين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يكال أو يوزن فلا يصلح مثلين بمثل إذا كان من جنس واحد، فإذا كان لا يكال و لا يوزن فلا بأس به اثنين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اعتبار اتحاد العوضين في الرباء المعاملي فإذا اختلفا فلا ربا مع اعتبار كون العوضين من المكيل و الموزون و البيض و الثوب ليس منهما</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5964578_2142443653"/>
      <w:bookmarkStart w:id="462" w:name="_Toc169"/>
      <w:bookmarkEnd w:id="461"/>
      <w:r>
        <w:rPr>
          <w:rtl w:val="true"/>
        </w:rPr>
        <w:t>آثار الربا</w:t>
      </w:r>
      <w:r>
        <w:rPr>
          <w:rtl w:val="true"/>
        </w:rPr>
        <w:t>:</w:t>
      </w:r>
      <w:bookmarkEnd w:id="462"/>
    </w:p>
    <w:p>
      <w:pPr>
        <w:pStyle w:val="BookText"/>
        <w:rPr/>
      </w:pPr>
      <w:r>
        <w:rPr>
          <w:rFonts w:ascii="Amiri" w:hAnsi="Amiri" w:eastAsia="Amiri" w:cs="Amiri"/>
          <w:color w:val="111111"/>
          <w:sz w:val="28"/>
          <w:sz w:val="28"/>
          <w:szCs w:val="28"/>
          <w:rtl w:val="true"/>
          <w:lang w:bidi="ar-SA"/>
        </w:rPr>
        <w:t xml:space="preserve">في الكافي عن سماعة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رأيت اللّه تعالى قد ذكر الربا في غير آية و كرّره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لم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يمتنع الناس من اصطناع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اقتصار الناس على الزيادة الربوية فقط تمحق جميع المعاملات و تذهب الخيرات و البركات و يختل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اللّه عز و جل الربا لئلا يذهب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رأيت قوما يريد أحدهم أن يقوم فلا يقدر أن يقوم من عظم بطنه،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يأكلون الربا لا يقومون إلا كما يقوم الذي يتخبطه الشيطان من المس، و إذا هم بسبيل آل فرعون يعرضون على النار غدوا و عشيا، يقولون ربنا متى تقوم الساعة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الرواية حقيقة حال المرابي كشفها اللّه تعالى لرسوله ليلة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 اَللّهُ اَلرِّبا وَ يُرْبِي اَلصَّدَقاتِ‌ ، و قد أرى من يأكل الربا يربو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محق أمحق من درهم ربا يمحق الدّين، و إن تاب منه ذهب ماله و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الآثار الوضعية للربا تظهر و لو بعد التوبة و مثل ذلك في المعاصي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علة تحريم الربا لما نهى اللّه عزّ و جل عنه و لما فيه من فساد الأموال لأنّ الإنسان إذا اشترى الدرهم بالدرهمين كان ثمن الدرهم درهما و ثمن الآخر باطلا فبيع الربا و شراؤه و كس على كلّ حال على المشتري و على البائع فحرم اللّه عزّ و جل على العباد الربا لعلة فساد الأموال، كما حظر على السفيه أن يدفع إليه ماله لما يتخوف عليه من إفساده حتّى يؤنس منه رشد، فلهذه العلة حرّم اللّه عزّ و جل الربا و بيع الدرهم بالدرهمين يدا بيد و علة تحريم الربا بعد البينة لما فيه من الاستخفاف بالحرام المحرّم و هي كبيرة بعد البيان و تحريم اللّه عز و جل لها لم يكن إلا استخفافا منه بالمحرّم الحرام و الاستخفاف بذلك دخول في الكفر، و علة تحريم الربا بالبينة لعلة ذهاب المعروف، و تلف الأموال، و رغبة الناس في الربح، و تركهم القرض، و القرض صنائع المعروف و لما في ذلك من الفساد و الظلم و فناء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عقاب الأعمال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الربا ملأ اللّه بطنه من نار جهنّم بقدر ما أكل و إن اكتسب منه مالا لا يقبل اللّه منه شيئا من عمله و لم يزل في لعنة اللّه و الملائكة ما كان عنده منه قيراط واحد</w:t>
      </w:r>
      <w:r>
        <w:rPr>
          <w:rFonts w:eastAsia="Amiri" w:cs="Amiri" w:ascii="Amiri" w:hAnsi="Amiri"/>
          <w:color w:val="111111"/>
          <w:sz w:val="28"/>
          <w:szCs w:val="28"/>
          <w:rtl w:val="true"/>
          <w:lang w:bidi="ar-SA"/>
        </w:rPr>
        <w:t xml:space="preserve">». </w:t>
      </w:r>
      <w:bookmarkStart w:id="463" w:name="pg15376_165485"/>
    </w:p>
    <w:p>
      <w:pPr>
        <w:pStyle w:val="BookText"/>
        <w:rPr/>
      </w:pPr>
      <w:bookmarkEnd w:id="46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القيراط أصله قرّاط و هو نصف عشر الدينار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جزئيه مطابق للقاعدة العقلية و هي ترتب المسبب على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آكل الربا لا يخرج من الدنيا حتّى يتخبطه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شدد في تحريم الربا لئلا يمتنع الناس من اصطناع المعروف قرضا أو رفدا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الرفد بمعنى الصلة و العطية و قد مرّ سابقا ما يتعلق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تعالى بقرية هلاكا ظهر فيهم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أعم من الهلاك المعنوي و الظاهري</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5964580_2142443653"/>
      <w:bookmarkStart w:id="465" w:name="_Toc170"/>
      <w:bookmarkEnd w:id="464"/>
      <w:r>
        <w:rPr>
          <w:rtl w:val="true"/>
        </w:rPr>
        <w:t>ما ورد في تفسير مفردات الآية</w:t>
      </w:r>
      <w:r>
        <w:rPr>
          <w:rtl w:val="true"/>
        </w:rPr>
        <w:t>:</w:t>
      </w:r>
      <w:bookmarkEnd w:id="465"/>
    </w:p>
    <w:p>
      <w:pPr>
        <w:pStyle w:val="BookText"/>
        <w:rPr/>
      </w:pPr>
      <w:r>
        <w:rPr>
          <w:rFonts w:ascii="Amiri" w:hAnsi="Amiri" w:eastAsia="Amiri" w:cs="Amiri"/>
          <w:color w:val="111111"/>
          <w:sz w:val="28"/>
          <w:sz w:val="28"/>
          <w:szCs w:val="28"/>
          <w:rtl w:val="true"/>
          <w:lang w:bidi="ar-SA"/>
        </w:rPr>
        <w:t>في الدر المنثور 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آكل الربا يوم القيامة مختبلا يجر شقيه،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يَقُومُونَ إِلاّ كَما يَقُومُ اَلَّذِي يَتَخَبَّطُهُ اَلشَّيْطانُ مِنَ اَلْمَسِّ‌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عادة نوع المصروعين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مِنْ رَبِّهِ فَانْتَهى فَلَهُ ما سَلَفَ‌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الموعظة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بالمعنى الأخص</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خراسان قد عمل بالربا حتّى كثر ماله، ثم أنّه سأل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يقبل منك شيء حتّى ترده إلى أصحابه فجاء إلى أبي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 عليه قصته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مخرجك من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مِنْ رَبِّهِ فَانْتَهى فَلَهُ ما سَلَفَ وَ أَمْرُهُ إِلَى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الموعظة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هذه الرواية العموم كما ذكرنا ذلك في 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الربا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ربا أكله الناس بجهالة ثم تابوا فإنّه يقبل منهم إذا عرف منهم التوبة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ورث من أبيه مالا و قد عرف أنّ في ذلك المال ربا و لكن قد اختلط في التجارة بغيره حلال، كان حلالا طيّبا فليأكله و إن عرف منه شيئا أنّه ربا فليأخذ رأس ماله و ليردّ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ظاهرة في اختصاص الحرمة بخصوص الزيادة فلا شمول لها لجميع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الرجل يأكل الربا و هو يرى أنّه حلال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حتى يصيبه متعمدا، فإذا أصابه متعمدا فهو بمنزلة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يَقُومُونَ إِلاّ كَما يَقُومُ اَلَّذِي يَتَخَبَّطُهُ اَلشَّيْطانُ مِنَ اَلْمَسِّ‌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اختصاص الحكم بصورة العلم لا صورة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خالق كلّ شيء وكلت بالأشياء غيري إلا الصدقة فإنّي أقبضها بيدي حتّى أنّ الرجل و المرأة يتصدّق بشق التمرة فأربيها كما يربي الرجل منكم فصيله و فلوه حتّى أتركه يوم القيامة أعظم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العياشي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عليه الدّين إلى أجل مسمى فيأتيه غريمه فيقول أنقذني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أرى به بأسا لأنّه لم يزد على رأس ماله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فَلَكُمْ رُؤُسُ أَمْوالِكُمْ لا تَظْلِمُونَ وَ لا تُظْلَمُونَ‌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في الفرض موضوع الربا لأنّه مشروط بالزيادة و هو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خالد بن الوليد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ربا أبي في ثقيف و قد أوصاني بأخذه عند موته فأنزل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ذَرُوا ما بَقِيَ مِنَ اَلرِّبا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المال انتقل إلى الورثة فهم مأمورون بعدم أخذ الزيادة وردها إلى صاحبها الذي كان معلوما و إنّ الوصية بالمحرّم غير 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ذَرُوا ما بَقِيَ مِنَ اَلرِّبا نزلت في بني عمرو بن عوف من ثقيف، و بني المغيرة من بني مخزوم، و كان بنو المغيرة يربون لثقيف فلما أظهر اللّه تعالى رسوله على مكة وضع يومئذ الربا كلّه، فأتى بنو عمرو بن عمير، و بنو المغيرة إلى عتاب بن أسيد و هو على مكة، فقال بنو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جعلنا أشقى الناس بالربا؟ وضع عن الناس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بنو عمرو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صولحنا على أنّ لنا 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عتاب في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تعدد الواقعة بين خالد و بين من ذكر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قريب منه 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ربا من ربا الجاهلية موضوع، و أول ربا أضعه ربا العباس بن عبد المطلب، و كلّ دم في الجاهلية موضوع، و أول دم أضعه دم ربيعة بن الحارث ابن عبد المطلب كان مرضعا في بني ليث فقتله هذيل</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و الترمذي في صحيحه، و النسائي، و ابن أبي حاتم، و البيهقي في سننه عن عمرو بن الأحوص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شهد حجة </w:t>
      </w:r>
    </w:p>
    <w:p>
      <w:pPr>
        <w:pStyle w:val="BookText"/>
        <w:rPr/>
      </w:pPr>
      <w:r>
        <w:rPr>
          <w:rFonts w:ascii="Amiri" w:hAnsi="Amiri" w:eastAsia="Amiri" w:cs="Amiri"/>
          <w:color w:val="111111"/>
          <w:sz w:val="28"/>
          <w:sz w:val="28"/>
          <w:szCs w:val="28"/>
          <w:rtl w:val="true"/>
          <w:lang w:bidi="ar-SA"/>
        </w:rPr>
        <w:t xml:space="preserve">الوداع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ربا في الجاهلية موضوع، لكم رؤوس أموالكم لا تظلمون و لا تظلمون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ذات يوم فحمد اللّه و أثنى عليه، و صلّى على أنبيائه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ليبلّغ الشاهد منكم الغائب، ألا و من أنظر معسرا كان له على اللّه في كلّ يوم صدقة بمثل ماله حتّى يستوفيه،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ذو عسرة فنظرة إلى ميسرة و أن تصدّقوا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معسر فتصدّقوا عليه بما لكم فهو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يكون الإنظار صدقة و إن كان واجبا، كما أنّ دفع المال يكون صدقة و إن كان واجبا كالزكاة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فَنَظِرَةٌ إِلى مَيْسَرَةٍ‌ أخبرني عن هذه النظرة التي ذكرها اللّه عزّ و جل لها حد يعرف إذا صار هذا المعسر لا بد من أن ينظر، و قد أخذ مال هذا الرجل و أنفق على عياله، و ليس له غلة ينتظر إدراكها و لا دين ينتظر محلّه و لا مال غائب ينتظر قدومه‌؟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بقدر ما ينتهي خبره إلى الإمام فيقضي عنه ما عليه من سهم الغارمين إذا كان أنفقه في طاعة اللّه، فإن كان أنفقه في معصية اللّه فلا شيء له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لهذا الرجل الذي ائتمنه و هو لا يعلم فيم أنفقه في طاعة اللّه أو في معصيته‌؟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له في ماله فيرده و هو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لا يعلم فيم أنفقه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قبل ظهور بذل المال في الحرام فحينئذ يجب عليه السعي بعد الظهور و هو صاغر، فالأقسام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بصرف المال في الطاعة، فعلى الإمام أن يؤدي دينه</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الصرف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مستمرا و يحمل فعل المديون على الصحة فعلى الإمام أيضا أن يؤدي دينه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بالصرف في المعصية لا بد له أن يسعى و يؤدي دينه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بذلك حين دفع المال إلى المديون و بعد مدة علم أنّه صرف المال في الحرام، فحينئذ يسعى و هو صاغر و يستفاد جميع هذه الأقسام من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ذُو عُسْرَةٍ فَنَظِرَةٌ إِلى مَيْسَرَةٍ‌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في حدّ الإعسار فروي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لم يقدر على ما يفضل من قوته و قوت عياله على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الإعسار أمر إضافي يختلف باختلاف المديونين و عيالاتهم و الأزمنة و الأمكنة و مقدار قدرتهم على تحصيل المال فلا بد من الرجوع إلى الحاكم الشرعي، و هو يرجع إلى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عباس، و السّدي، و عطية العوفي، و أبي صالح، و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آخر آية نزلت من القرآن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تُرْجَعُونَ فِيهِ إِلَى اَللّهِ‌ </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يناسب مع كثرة اهتمام القرآن بالتقوى حدوثا و بقاء بدوا و ختما</w:t>
      </w:r>
      <w:r>
        <w:rPr>
          <w:rFonts w:eastAsia="Amiri" w:cs="Amiri" w:ascii="Amiri" w:hAnsi="Amiri"/>
          <w:color w:val="111111"/>
          <w:sz w:val="28"/>
          <w:szCs w:val="28"/>
          <w:rtl w:val="true"/>
          <w:lang w:bidi="ar-SA"/>
        </w:rPr>
        <w:t xml:space="preserve">. </w:t>
      </w:r>
      <w:bookmarkStart w:id="466" w:name="pg15376_165490"/>
    </w:p>
    <w:p>
      <w:pPr>
        <w:pStyle w:val="Heading5"/>
        <w:numPr>
          <w:ilvl w:val="4"/>
          <w:numId w:val="1"/>
        </w:numPr>
        <w:rPr/>
      </w:pPr>
      <w:bookmarkStart w:id="467" w:name="__RefHeading___Toc5964582_2142443653"/>
      <w:bookmarkStart w:id="468" w:name="_Toc171"/>
      <w:bookmarkEnd w:id="466"/>
      <w:bookmarkEnd w:id="467"/>
      <w:r>
        <w:rPr>
          <w:rtl w:val="true"/>
        </w:rPr>
        <w:t>بحث قرآني</w:t>
      </w:r>
      <w:bookmarkEnd w:id="468"/>
    </w:p>
    <w:p>
      <w:pPr>
        <w:pStyle w:val="BookText"/>
        <w:rPr/>
      </w:pPr>
      <w:r>
        <w:rPr>
          <w:rFonts w:ascii="Amiri" w:hAnsi="Amiri" w:eastAsia="Amiri" w:cs="Amiri"/>
          <w:color w:val="111111"/>
          <w:sz w:val="28"/>
          <w:sz w:val="28"/>
          <w:szCs w:val="28"/>
          <w:rtl w:val="true"/>
          <w:lang w:bidi="ar-SA"/>
        </w:rPr>
        <w:t>خلق اللّه تعالى الإنسان و أودع فيه قوة يميّز بها الخير عن الشر، و النافع عن الضار، و ألهمه بعض الأمور التي بها ينظّم شؤون حياته الفردية و الاجتماعية و يسعى إلى الكمال المعدّ له، و بهما ترفّع على سائر الموجودات في هذا العالم و كان له هذا المقام السامي، كما أنّ بهما استقامت خطواته و انتظمت أفكاره، و بهما يكافح في عيشه في هذه الحياة المليئة بالمتاعب و المشاكل، و لو لا هذه الموهبة الربانية لكان للإنسان شأن آخر، و هو خلاف الحكمة في خلق الإنسان الذي قد أبدع اللّه تعالى في صنعه، و خلق له الأرض و ما عليها ليعمّرها و يتزوّد منها إلى العوالم التي ترد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بحكم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 و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تحكمت قواعد و أصول على جميع خطوات الإنسان و خصوصياته، و نظمتها تنظيما حسنا، و هي كثيرة يبحث عنها في علوم متعددة</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تلك القواعد العقلية و الأمور الفطرية قد تعرّضت لانحرافات و شكوك و شبهات بمرور الزمن مما أوجب طمس كثير منها و تعرض الإنسان لاختلافات و مشاكل عجز عن حلّها و متاعب و هموم أثقلت كاهله فأرسل اللّه تعالى رحمة بعباده الرسل و الأنبياء ليثيروا لهم دفائن العقول و يذكروهم منسيّ الفطرة، و يهدوهم إلى سواء السبيل و يرشدوهم إلى الحقّ القويم ليفوزوا بالسعادة الأبدية و يسعدوا في حياتهم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أنزل معهم الكتاب و الحكمة التي تحتوي على المعارف الإلهية و الأحكام الشرعية التي تبتني على حكم و مصالح نوعية تجلب السعادة و الخير للإنسان و يصل بها إلى الكمال المطلق، و قد تكفلت لجميع جوانب الإنسان الفردية و النوعية و لم يهمل أمرا من الأمور الجزئية، و جعل العمل بها من أجزاء الإيمان الصحيح و الوصول إلى السعادة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أهملها و خالف حل في البلاء و الشقاء و سلب السعادة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الموضوعات التي اعتنى بها الشرع القويم الربا و قد حرّمه اللّه تعالى و شدّد النكير عليه و جعل آكله محاربا للّه تعالى و لرسوله العظيم، و بيّن سبحانه و تعالى في ضمن الآيات المتقدمة أمرين هامين لا بد من البحث حولهما و إمعان النظر فيهما لأنّهما يتكفلان جميع الآثار المترتبة على هذه الكبيرة الموبقة</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الشريفة تضع الحد الفاصل في كلّ ما يقال في هذا الأمر الخطير، و ترشدنا إلى حقيقة من الحقائق القرآنية التي تبيّن الوضع الإنسانيّ عند انتشار ظاهرة الربا في المجتمع، و هي من ملاحم القرآن العظيم، و تحدد سلوك الإنسان و أفعاله و أفكاره، و تبيّن أنّ الربا يمنع الإنسان من القيام بالوظيفة التي قرّرها العقل و الفطرة، و يخرجه عن حالته الطبيعية المستقيمة الرشيدة، فلا يكون فكره صحيحا منتجا و لا فعله متضمنا للخير و النفع و شبّه سبحانه و تعالى حال الإنسان المتعاطي للربا بحال المصروع الذي خرج عن الاستقامة و الاستواء في أفكاره و أقواله و أفعاله، و هو تشبيه واقعي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قد سلب عن نفسه تلك الحالة الهنيئة المطمئنة الآمنة القويمة، و صار قرين المشاكل و الآلام و الانهيار الفكري، و ترشد الآية الكريمة إلى معنى أبعد من ذلك و هو أنّ الإنسان مع الربا لا يكون فكره قويما و مستقيما فلا تفيده النظريات و القوانين التي يجعلها لحلّ مشاكله و لجلب السعادة إليه، فهي لا تكون منتجة، بل هي مجرد أوهام تسكن إليها النفس برهة من الزمن لتخفّف عنها ما تكابده و لكنّها تعود بأشد مما كانت أولا بعد ما </w:t>
      </w:r>
    </w:p>
    <w:p>
      <w:pPr>
        <w:pStyle w:val="BookText"/>
        <w:rPr/>
      </w:pPr>
      <w:r>
        <w:rPr>
          <w:rFonts w:ascii="Amiri" w:hAnsi="Amiri" w:eastAsia="Amiri" w:cs="Amiri"/>
          <w:color w:val="111111"/>
          <w:sz w:val="28"/>
          <w:sz w:val="28"/>
          <w:szCs w:val="28"/>
          <w:rtl w:val="true"/>
          <w:lang w:bidi="ar-SA"/>
        </w:rPr>
        <w:t>يرى عدم جدواها، و هذا هو الجانب المهم الذي يرشد إليه القرآن الكريم، و يؤكد ذلك إتيان ضمير الجمع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يَقُومُونَ إِلاّ كَما يَقُومُ اَلَّذِي يَتَخَبَّطُهُ اَلشَّيْطانُ‌ يعني أنّ المجتمع الذي حلّ فيه الربا لا يمكنه النهوض بالأمر و التأثير في رفع المشكلات فضلا عن الأفراد، و قد اتضح صدق ما أفاده القرآن، فنرى في عالمنا المعاصر بعد انتشار الربا عقم النظريات و القوانين التي وضعت في رفع المشكلات، و لا يشك أحد من الباحثين أنّ عالمنا المعاصر مع ما فيه من وسائل الراحة و التمتع من الحياة لكنّه من أشد الأوقات بعدا عن الحقيقة و الواقع و العيش الهنيء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يَمْحَقُ اَللّهُ اَلرِّبا وَ يُرْبِي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ترشدنا إلى أنّ الربا يلازمه أثر آخر مهم في حياة الإنسان و هو سلب الكمال عن الأشياء و ذلك لأنّ لكلّ شيء طرفي كمال و نقص، و الإنسان بفطرته يسعى إلى الكمال، فهذا المال بجميع أصنافه من النقود و الأمتعة و نحوهما قد استخدمه الإنسان لرفع حوائجه المادية و يستعين به في أموره الأخروية فهو محور المعاملات و عليه تدور المعاوضات، و وضع قواعد و قوانين تحدّد التعامل به، و جعل الكمال فيه هو رفع الحوائج بالعدل و الإنصاف و إشباع الرغبات على الوجه الأحسن، و اعتبر التعدّي عن القواعد المضروبة و القوانين المقرّرة ظلما 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الكريم يبيّن أنّ اللّه تعالى يمحق بسبب الربا جميع الآثار المحبوبة لديه عزّ و جل المترتبة على المال من البركات، و إقامة المعروف و سدّ جوعة الفقراء إلى غير ذلك مما هو كثير، و هذا هو المراد بالمحق الإلهي فيما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تكدس الأموال في هذا العالم من الربا فلا يكون محقا بالنظر الأوّلي بالنسبة إلى المرابي و غيره، و إن كان بالنظر الحقيقي الواقعي هو محق أيضا،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تُعْجِبْكَ أَمْوالُهُمْ وَ لا أَوْلادُهُمْ إِنَّما يُرِيدُ اَللّهُ لِيُعَذِّبَهُمْ بِها فِي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يمحق بالربا الإنسانية الكاملة فردا و نوعا </w:t>
      </w:r>
    </w:p>
    <w:p>
      <w:pPr>
        <w:pStyle w:val="BookText"/>
        <w:rPr/>
      </w:pPr>
      <w:r>
        <w:rPr>
          <w:rFonts w:ascii="Amiri" w:hAnsi="Amiri" w:eastAsia="Amiri" w:cs="Amiri"/>
          <w:color w:val="111111"/>
          <w:sz w:val="28"/>
          <w:sz w:val="28"/>
          <w:szCs w:val="28"/>
          <w:rtl w:val="true"/>
          <w:lang w:bidi="ar-SA"/>
        </w:rPr>
        <w:t>فيؤثر في النفس الإنسانية فيحل الفقر و الحرمان في المجتمع و يجعل الفقير يحس بالذل و الهوان مما يجعله مترقبا الفرص للانتقام ممن سلب ماله و نيل حقوقه فتكون النفوس في رعب دائم و خوف مستمر و بالتالي فهو محق للأخلاق الفاضلة، و إيقاع الإنسان في سفاسف الأمور و ذمائم الأخلاق، فيغلب الحرص و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محق لأبواب المعروف و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الآثار الدنيوية</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الآثار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شأنا آخر فإنّ لكلّ معصية أثرها الخاص يظهر في عالم الآخرة بما يناسب تلك المعصية، و يمكن أن تكون الآيات الشريفة الواردة في الربا ناظرة إلى جميع العوالم فهي تبيّن حقيقة الربا من حيث هي مع قطع النظر عن العوالم و النشئات</w:t>
      </w:r>
      <w:r>
        <w:rPr>
          <w:rFonts w:eastAsia="Amiri" w:cs="Amiri" w:ascii="Amiri" w:hAnsi="Amiri"/>
          <w:color w:val="111111"/>
          <w:sz w:val="28"/>
          <w:szCs w:val="28"/>
          <w:rtl w:val="true"/>
          <w:lang w:bidi="ar-SA"/>
        </w:rPr>
        <w:t xml:space="preserve">. </w:t>
      </w:r>
      <w:bookmarkStart w:id="469" w:name="pg15376_165494"/>
    </w:p>
    <w:p>
      <w:pPr>
        <w:pStyle w:val="BookText"/>
        <w:rPr/>
      </w:pPr>
      <w:bookmarkEnd w:id="469"/>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Heading3"/>
        <w:numPr>
          <w:ilvl w:val="2"/>
          <w:numId w:val="1"/>
        </w:numPr>
        <w:rPr/>
      </w:pPr>
      <w:bookmarkStart w:id="470" w:name="__RefHeading___Toc5964584_2142443653"/>
      <w:bookmarkStart w:id="471" w:name="_Toc172"/>
      <w:bookmarkEnd w:id="470"/>
      <w:r>
        <w:rPr>
          <w:rtl w:val="true"/>
        </w:rPr>
        <w:t xml:space="preserve">يا أَيُّهَا اَلَّذِينَ آمَنُوا إِذا تَدايَنْتُمْ بِدَيْنٍ إِلى أَجَلٍ مُسَمًّى فَاكْتُبُوهُ وَ لْيَكْتُبْ بَيْنَكُمْ كاتِبٌ بِالْعَدْلِ وَ لا يَأْبَ كاتِبٌ </w:t>
      </w:r>
      <w:r>
        <w:rPr>
          <w:rtl w:val="true"/>
        </w:rPr>
        <w:t>.......</w:t>
      </w:r>
      <w:bookmarkEnd w:id="471"/>
    </w:p>
    <w:p>
      <w:pPr>
        <w:pStyle w:val="Heading4"/>
        <w:numPr>
          <w:ilvl w:val="3"/>
          <w:numId w:val="1"/>
        </w:numPr>
        <w:rPr/>
      </w:pPr>
      <w:bookmarkStart w:id="472" w:name="__RefHeading___Toc5964586_2142443653"/>
      <w:bookmarkStart w:id="473" w:name="_Toc173"/>
      <w:bookmarkEnd w:id="472"/>
      <w:r>
        <w:rPr>
          <w:rtl w:val="true"/>
        </w:rPr>
        <w:t>اشارة</w:t>
      </w:r>
      <w:bookmarkEnd w:id="473"/>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 لْيَكْتُبْ بَيْنَكُمْ كاتِبٌ بِالْعَدْلِ وَ لا يَأْبَ كاتِبٌ أَنْ يَكْتُبَ كَما عَلَّمَهُ اَللّهُ فَلْيَكْتُبْ وَ لْيُمْلِلِ اَلَّذِي عَلَيْهِ اَلْحَقُّ وَ لْيَتَّقِ اَللّهَ رَبَّهُ وَ لا يَبْخَسْ مِنْهُ شَيْئاً فَإِنْ كانَ اَلَّذِي عَلَيْهِ اَلْحَقُّ سَفِيهاً أَوْ ضَعِيفاً أَوْ لا يَسْتَطِيعُ أَنْ يُمِلَّ هُوَ فَلْيُمْلِلْ وَلِيُّهُ بِالْعَدْلِ وَ اِسْتَشْهِدُوا شَهِيدَيْنِ مِنْ رِجالِكُمْ فَإِنْ لَمْ يَكُونا رَجُلَيْنِ فَرَجُلٌ وَ اِمْرَأَتانِ مِمَّنْ تَرْضَوْنَ مِنَ اَلشُّهَداءِ أَنْ تَضِلَّ إِحْداهُما فَتُذَكِّرَ إِحْداهُمَا اَلْأُخْرى وَ لا يَأْبَ اَلشُّهَداءُ إِذا ما دُعُوا وَ لا تَسْئَمُوا أَنْ تَكْتُبُوهُ صَغِيراً أَوْ كَبِيراً إِلى أَجَلِهِ ذلِكُمْ أَقْسَطُ عِنْدَ اَللّهِ وَ أَقْوَمُ لِلشَّهادَةِ وَ أَدْنى أَلاّ تَرْتابُوا إِلاّ أَنْ تَكُونَ تِجارَةً حاضِرَةً تُدِيرُونَها بَيْنَكُمْ فَلَيْسَ عَلَيْكُمْ جُناحٌ أَلاّ تَكْتُبُوها وَ أَشْهِدُوا إِذا تَبايَعْتُمْ وَ لا يُضَارَّ كاتِبٌ وَ لا شَهِيدٌ وَ إِنْ تَفْعَلُوا فَإِنَّهُ فُسُوقٌ بِكُمْ وَ اِتَّقُوا اَللّهَ وَ يُعَلِّمُكُمُ اَللّهُ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عَلى سَفَرٍ وَ لَمْ تَجِدُوا كاتِباً فَرِهانٌ مَقْبُوضَةٌ فَإِنْ أَمِنَ بَعْضُكُمْ بَعْضاً فَلْيُؤَدِّ اَلَّذِي اُؤْتُمِنَ أَمانَتَهُ وَ لْيَتَّقِ اَللّهَ رَبَّهُ وَ لا تَكْتُمُوا اَلشَّهادَةَ وَ مَنْ يَكْتُمْها فَإِنَّهُ آثِمٌ قَلْبُهُ وَ اَللّهُ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تعالى في هاتين الآيتين ما يقرب من عشرين حكما تتعلّق بأصول المعاملات و المعاوضات كالبيع و الدّين و الرهن و نحوها، و هي قواعد نظامية ثابتة في فطرة العقلاء قرّرها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بوحي من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بمراعاتها يحفظ المال عن الضياع، و يرفع التنازع و الاختلاف بين أفراد الإنسان، و يصل كلّ ذي حق إلى حقه، و العمل بها يوصل الناس إلى أغراضهم و يحافظون على مالية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أكد سبحانه و تعالى على كثرة الاعتناء و الاهتمام بحقوق الناس و بيّن عزّ و جل أنّ العمل طريق التقوى بل هي و العمل الصحيح متلازمان و أنّ التقوى من موجبات رحمة اللّه تعالى بالعبد، و أنّها بمنزلة روح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سبحانه في الآيات المتقدمة الإنفاق و الصّدقات، و قد وعد الوعد الجميل للمنفقين ثم بيّن حرمة الربا في آيات تنذر بالخطر و توعد الآكل للربا بالعذاب الشديد، و في هاتين الآيتين يبيّن اللّه عزّ و جل أصول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بذل و عطاء، و في الثانية تحذير عن الابتزار و سلب الأموال من دون عوض و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الثالثة بيان لكيفية حفظ الأموال و نقلها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نظام الإسلام بالنسبة إلى الأموال فهو من جانب يرغب إلى الإنفاق و البذل و الإعطاء و يذم حفظ المال و جمعه و ينهى عن الركون إلى الدنيا و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جانب آخر يحفظ الأموال عن الضياع و يحرم الابتزاز، فكان الحد الوسط بين الإفراط في حب المال و جمعه و التفريط في بذله و عطائه</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نذكر في التفسير مجموعة الأحكام الشرعية التي تضمنتها الآيتان المباركتان على نحو الإيجاز و التفصيل مذكور في الكتب الفقهية</w:t>
      </w:r>
      <w:r>
        <w:rPr>
          <w:rFonts w:eastAsia="Amiri" w:cs="Amiri" w:ascii="Amiri" w:hAnsi="Amiri"/>
          <w:color w:val="111111"/>
          <w:sz w:val="28"/>
          <w:szCs w:val="28"/>
          <w:rtl w:val="true"/>
          <w:lang w:bidi="ar-SA"/>
        </w:rPr>
        <w:t xml:space="preserve">. </w:t>
      </w:r>
      <w:bookmarkStart w:id="474" w:name="pg15376_165496"/>
    </w:p>
    <w:p>
      <w:pPr>
        <w:pStyle w:val="Heading4"/>
        <w:numPr>
          <w:ilvl w:val="3"/>
          <w:numId w:val="1"/>
        </w:numPr>
        <w:rPr/>
      </w:pPr>
      <w:bookmarkStart w:id="475" w:name="__RefHeading___Toc5964588_2142443653"/>
      <w:bookmarkStart w:id="476" w:name="_Toc174"/>
      <w:bookmarkEnd w:id="474"/>
      <w:bookmarkEnd w:id="475"/>
      <w:r>
        <w:rPr>
          <w:rtl w:val="true"/>
        </w:rPr>
        <w:t>التفسير</w:t>
      </w:r>
      <w:bookmarkEnd w:id="476"/>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اشتغال الذمة بما يتعلّق بالغير مالا كان أو حقا، و له استعمالات كثيرة في القرآن الكريم، 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 الجزاء، و يستعمل في الشريعة و الملة، و يمكن فرض الجامع القريب بين اللفظين، كما لا يخفى، فيكون اللفظان من المشترك المعنوي دون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التداين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بمعاملة فيها دين، سواء كانت المعاملة بيعا أو قرضا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أتى بصيغة التفاعل لتقوم الدّين باثنين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و الآخذ، مع أنّه ترغيب إلى المجاراة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احتجت إلى الدّين و دفع إليك غيرك فلتكن أنت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بالتداين مداينة بعضهم بعضا 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تأكيدا</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و الثبوت،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يُنْفِقُونَ نَفَقَةً صَغِيرَةً وَ لا كَبِيرَةً وَ لا يَقْطَعُونَ وادِياً إِلاّ كُتِبَ لَهُمْ لِيَجْزِيَهُمُ اَللّهُ أَحْسَنَ ما كانُوا يَعْمَلُونَ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الكتاب في الأصل مصدر يطلق على المكتوب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المضروبة للشيء تقديرا من اللّه تعالى كأجل حياة الإنسان،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أَهْلَكْنا مِنْ قَرْيَةٍ إِلاّ وَ لَها كِتابٌ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يطلق على الجعل المقرّر في المعاملات و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المفاهيم القابلة للتشكيك قلّة و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الأجل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الأجل المضروب المعلوم للطرفين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تَعْزِمُوا عُقْدَةَ اَلنِّكاحِ حَتّى يَبْلُغَ اَلْكِتابُ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أن يكون أمد الدّين معيّنا لا جهالة فيه بذكر الأجل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بكتابة الدّين و الأجل دفعا للضرر و حفظا للحقوق، لأنّ ذا الأجل يكون معرضا للنزاع و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للإرشاد إلى ما ذكر من الحكمة فلا يستفاد منه الوجوب،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أَمِنَ بَعْضُكُمْ بَعْضاً فَلْيُؤَدِّ اَلَّذِي اُؤْتُمِنَ أَمانَتَهُ‌ و إجماع الأصحاب و عمل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الآية الشريفة يشمل المباشرة للكتابة و التوكيل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لْيَكْتُبْ بَيْنَكُمْ كاتِبٌ بِالْعَدْلِ‌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لكيفية الكتابة، و شروطها، و من يتولاها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سبحانه أنّه يشترط في الكاتب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بالأحكام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العدل بمعنى الاستقامة و الاستواء في الدّين للدّين، و احترزنا بالقيد الأخير بما إذا كانت الاستقامة في الدّين لا للدّين، فإنّها حينئذ نفاق و ليست بعدل، بل قد يكون شركا و كفرا، كما في المرائي الذي يدعى يوم القيامة بأربعة أسماء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مشرك، يا كافر</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الكاتب بين المتعاملين بالدّين عادلا سويا بالنسبة إلى المتعاملين، و حقيقة المعاملة، و الأجل، و الشروط و نحو ذلك، و لا غرض له </w:t>
      </w:r>
    </w:p>
    <w:p>
      <w:pPr>
        <w:pStyle w:val="BookText"/>
        <w:rPr/>
      </w:pPr>
      <w:r>
        <w:rPr>
          <w:rFonts w:ascii="Amiri" w:hAnsi="Amiri" w:eastAsia="Amiri" w:cs="Amiri"/>
          <w:color w:val="111111"/>
          <w:sz w:val="28"/>
          <w:sz w:val="28"/>
          <w:szCs w:val="28"/>
          <w:rtl w:val="true"/>
          <w:lang w:bidi="ar-SA"/>
        </w:rPr>
        <w:t>إلا بيان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للإرشاد كما ذكرنا و هو أعم من أن يكون الكاتب أحد المتعاملين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سبحانه بَيْنَكُمْ‌ لأنّ الغالب أنّ الكاتب من غير المتعاملين لندرة الكتابة في عصر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 صفة العدالة على غيرها لأنّ بالعدل تقوم السّماوات و الأرض و لأنّ غيرها مع فقدها لا ثمرة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يَأْبَ كاتِبٌ أَنْ يَكْتُبَ كَما عَلَّمَهُ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الأمر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بالأحكام و شؤون المعاملة، و ما يعتبر فيها لتخلو الكتابة عن الوهم و التقصير، لأنّها حجة معتبرة، و هي سند بينهما لحفظ حقوقهما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علّمه اللّه أعم من أن يكون بواسطة أنبيائه، و رسله، أو ما أرشد العقل إليه، و النّهي فيها للتنزيه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التشديد في تثبيت الدّين و أنّ صنعة الكتابة من الواجبات الكفائية التي يتقوّم نظام العالم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يَأْبَ كاتِبٌ‌ يدل على النّهي عن رد الدّعوة إلى أمر من الأمور التي تكون فيها مصلحة النوع، و استحباب تلبيتها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فليكتب للناس شكرا لما أنعم اللّه تعالى عليه، و مراعاة لحقوق الناس، أو هو تأكيد في تثبيت الدّين، و سياق الجملة يفيد أنّ الأمر للندب لا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لْيُمْلِلِ اَلَّذِي عَلَيْهِ اَلْحَقُّ‌ </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الإملاء يأتي بمعنى الإظهار و البيان على المستفيد، و الإملال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w:t>
      </w:r>
    </w:p>
    <w:p>
      <w:pPr>
        <w:pStyle w:val="BookText"/>
        <w:rPr/>
      </w:pPr>
      <w:r>
        <w:rPr>
          <w:rFonts w:ascii="Amiri" w:hAnsi="Amiri" w:eastAsia="Amiri" w:cs="Amiri"/>
          <w:color w:val="111111"/>
          <w:sz w:val="28"/>
          <w:sz w:val="28"/>
          <w:szCs w:val="28"/>
          <w:rtl w:val="true"/>
          <w:lang w:bidi="ar-SA"/>
        </w:rPr>
        <w:t>و يمكن أن يرجع اللفظان إلى جامع قريب، و هو الإثبات فإن كان على شخص فهو إملاء و إن كان في مكتوب فهو إملال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ليظهر المدين و يلق ما عليه من الدّين و خصوصياته على الكاتب ليكتب ما يذكره فيكون حجة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لْيَتَّقِ اَللّهَ رَبَّهُ وَ لا يَبْخَسْ مِنْهُ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النقص على سبيل الظلم، و له استعمالات كثيرة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أَشْياءَهُمْ وَ لا تَعْثَوْا فِي اَلْأَرْضِ 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أَشْياءَهُمْ وَ لا تُفْسِدُوا فِي اَلْأَرْضِ بَعْدَ إِصْلاحِها ذلِكُمْ 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الحق و هو الذي يملي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ربه في إملائه و يلقيه كاملا، و لا ينقص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أمر سبحانه بالتقوى للترهيب، فإنّ اللّه عليم بالأمور و قادر عليه و بيده عقابه، و نهى عن البخس و الظلم لأنّ الإنسان مجبول على دفع الضرر و الطمع في جلب النفع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للاستحباب، و هو و إن كان متوجها لمن عليه الحق لأنّه عارف به و بسائر خصوصياته فيكون إملاؤه حجة للدائن يرجع إلى المكتوب عند المجادلة و المماراة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يجوز لغيره الإملاء، أو يكتب الكاتب نفسه ما يعرفه من الحق و شؤونه بعد إلقائه على المديون و اعترافه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اَلَّذِي عَلَيْهِ اَلْحَقُّ سَفِيهاً أَوْ ضَعِيفاً أَوْ لا يَسْتَطِيعُ أَنْ يُمِلَّ هُوَ فَلْيُمْلِلْ وَلِيُّهُ بِالْعَدْلِ‌ </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ليست له حالة باعثة على حفظ ماله و الاعتناء بحاله و لا يتحفظ عن المغابنة، و لا يبالي بالانخداع، و هي قد تكون لكثرة الانقلاع عن دار الغرور و الاقتراب إلى عالم النور و السرور، فهي حالة ممدوحة، و فيها ورد قول بعض الأكابر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نرجو شفاعة من لا تقبل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تكون لغير </w:t>
      </w:r>
    </w:p>
    <w:p>
      <w:pPr>
        <w:pStyle w:val="BookText"/>
        <w:rPr/>
      </w:pPr>
      <w:r>
        <w:rPr>
          <w:rFonts w:ascii="Amiri" w:hAnsi="Amiri" w:eastAsia="Amiri" w:cs="Amiri"/>
          <w:color w:val="111111"/>
          <w:sz w:val="28"/>
          <w:sz w:val="28"/>
          <w:szCs w:val="28"/>
          <w:rtl w:val="true"/>
          <w:lang w:bidi="ar-SA"/>
        </w:rPr>
        <w:t>ذلك و هي حالة مذمومة، و قد ورد لها أحكام خاصة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بالضعيف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في عقله و هو المجنون و الصغير و الأبله و الخرف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بمن لا يستطيع أن يملّ هو من لم يقدر على الإملاء، أو بيان الخصوصيات التي جرت عليها المعاملة كالأخرس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الولي من يتولى الأمر و يديره و هو إما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كولاية اللّه تعالى على ما سواه، و ولاية الأب على أولاده القاصرين، أو شرعي، أو عرفي، و عموم الآية الشريفة يشمل الأقسام الأخيرة مترتبة فيملي بالعدل بلا زيادة و نقيصة، و يبيّن جميع الخصوصيات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وضع الظاهر موضع المضمر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اَلَّذِي عَلَيْهِ اَلْحَقُّ‌ لرفع الإبهام في رجوع الضمير إلى الكاتب المذكور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ذكر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 هُوَ لبيان أنّ الأخير يخالف المتقدمين فإنّه يشترك مع وليه بخلاف الفردين المتقدمين فإنّ الوليّ فيهما مستقل 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شَهِيدَيْنِ مِنْ رِجالِكُمْ‌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الشهادة و الشهيد صفة دالة على الثبوت، و الشاهد من الشهود و الحضور، لأنّ المشهود به لا بد أن يكون حاضرا لدى الشاهد،</w:t>
      </w:r>
    </w:p>
    <w:p>
      <w:pPr>
        <w:pStyle w:val="BookText"/>
        <w:rPr/>
      </w:pPr>
      <w:r>
        <w:rPr>
          <w:rFonts w:ascii="Amiri" w:hAnsi="Amiri" w:eastAsia="Amiri" w:cs="Amiri"/>
          <w:color w:val="111111"/>
          <w:sz w:val="28"/>
          <w:sz w:val="28"/>
          <w:szCs w:val="28"/>
          <w:rtl w:val="true"/>
          <w:lang w:bidi="ar-SA"/>
        </w:rPr>
        <w:t xml:space="preserve">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مثلها فاشهد أودع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بسط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و نظر إليها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 هذا فاشهد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سمي الشهيد به لحضور رحمة اللّه و حضور ملائكة الرحمة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أمر سبحانه بالشهادة على الأموال و الحقوق و الديون للاستيثاق و لدفع الخصومة و النزاع</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الذكورة فلا تقبل شهادة النساء الا على ما يأتي من التفصيل، و الرجولة فلا تقبل شهادة الصبيان، و الإسلام فلا </w:t>
      </w:r>
    </w:p>
    <w:p>
      <w:pPr>
        <w:pStyle w:val="BookText"/>
        <w:rPr/>
      </w:pPr>
      <w:r>
        <w:rPr>
          <w:rFonts w:ascii="Amiri" w:hAnsi="Amiri" w:eastAsia="Amiri" w:cs="Amiri"/>
          <w:color w:val="111111"/>
          <w:sz w:val="28"/>
          <w:sz w:val="28"/>
          <w:szCs w:val="28"/>
          <w:rtl w:val="true"/>
          <w:lang w:bidi="ar-SA"/>
        </w:rPr>
        <w:t>تقبل شهادة الكفار، و يدل على كلّ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 الوثاقة فيدل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تَرْضَوْنَ مِنَ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يَكُونا رَجُلَيْنِ فَرَجُلٌ وَ اِمْرَأَتانِ مِمَّنْ تَرْضَوْنَ مِنَ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يتمكن أحد من إتيان الشاهدين الرجلين فليستشهد، رجلين و امرأتين، و يشترط في هذه الثلاثة ما يشترط في الشاهدين الرجلين، لمكان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يرضاهم النوع في شهادتهم و يعتمد الناس على شهادتهم بأن يكون الشهداء من أهل الصّلاح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تَضِلَّ إِحْداهُما فَتُذَكِّرَ إِحْداهُمَا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الضلال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التيه و الخطأ، و الآية الشريفة تبيّن حكمة جعل شهادة امرأتين مكان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تضل إحداهما فتذكر الأخرى بعد التشاور و التحاور بينهما لبعد النساء عن أمور المعاملة و قلة ضبطهنّ لها من نوع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وضع سبحانه الظاهر في موضع المضمر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اَلْأُخْرى‌ لاختلاف معنى اللفظ في الموضعين فإنّ المراد من الثانية إحداهما بعد ضلال الاخرى، و المراد من الأولى ضلال إحداهما لا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يَأْبَ اَلشُّهَداءُ إِذا ما دُعُوا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الشهداء إذا ما دعوا إلى تحمل الشهادة، و يحتمل أن يكون النهي عن الامتناع عن أداء الشهادة بعد تحملها، و يمكن حمل الآية المباركة على المعنيين التحمل و الأداء بعد وجود الجامع القريب بينهما</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النهي للتنزيه كما في سائر أوامر و نواهي هذه الآية الكريمة، و لدلالة </w:t>
      </w:r>
    </w:p>
    <w:p>
      <w:pPr>
        <w:pStyle w:val="BookText"/>
        <w:rPr/>
      </w:pPr>
      <w:r>
        <w:rPr>
          <w:rFonts w:ascii="Amiri" w:hAnsi="Amiri" w:eastAsia="Amiri" w:cs="Amiri"/>
          <w:color w:val="111111"/>
          <w:sz w:val="28"/>
          <w:sz w:val="28"/>
          <w:szCs w:val="28"/>
          <w:rtl w:val="true"/>
          <w:lang w:bidi="ar-SA"/>
        </w:rPr>
        <w:t>السنة الشريفة عليه، الا أن يدل دليل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تَسْئَمُوا أَنْ تَكْتُبُوهُ صَغِيراً أَوْ كَبِيراً إِلى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يَسْأَمُ اَلْإِنْسانُ مِنْ دُعاءِ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الآية تؤكد على التثبت في الديون و حقوق الناس، و عدم التهاون فيها فإنّها مظنة النزاع و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تملّوا عن كتابة الدّين صغيرا كان أو كبيرا ذاكرين أجله و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قدم الصغير للاهتمام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القلة مانعة عن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أَقْسَطُ عِنْدَ اَللّهِ وَ أَقْوَمُ لِلشَّهادَةِ وَ أَدْنى أَلاّ تَرْتابُوا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للحكمة في الأحكام المتقدمة و قد ذكر سبحانه ثلاثة منها، و مادة قسط تأتي بمعنى العدل، و قد وردت هذه المادة في القرآن كثيرا،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قائِماً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أَقْسِطُوا إِنَّ اَللّهَ يُحِبُّ اَلْمُقْسِطِينَ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القسط بمعنى الجور أيضا،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اَلْقاسِطُونَ فَكانُوا لِجَهَنَّمَ حَطَباً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جعلنا القسط بمعنى مطلق الميل لم يكن من الأضداد، و لا من المشترك اللفظي، و حينئذ فإن كان إلى الحق فهو العدل و الإنصاف، و إن كان إلى الباطل فهو الجور و الاعتساف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من الأحكام في الكتابة و الإشهاد و غيرهما أعدل طريق للتقوى و هو المحبوب عند اللّه تعالى، و أحفظ للشهادة و أعون على إقامتها على وجهها الصحيح، و أقرب إلى نفي الشك و الريب فإنّها تدفع ارتياب 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الأمور مطلوبة للناس مرغوب فيها</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تلك الأحكام إنّما تكون لأجل هذه الغايات الحميدة، فتكون الأوامر و النواهي فيها للإرشاد لا للوجوب و الإلزام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حاضِرَةً تُدِيرُونَها بَيْنَكُمْ فَلَيْسَ عَلَيْكُمْ جُناحٌ أَلاّ تَكْتُبُوها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المعاملة و التجارة نقدا ليس فيها دين و تتناقلون العوضين فيها بينكم فيأخذ كلّ واحد عوض ماله من الآخر، ففي هذه الحالة لا بأس في ترك الكتابة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إِذا تَبايَعْتُمْ‌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في التبايع في التجارة الحاضرة، و الأمر إرشادي للتأكيد على شدة الحيطة في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يُضَارَّ كاتِبٌ وَ لا شَهِيدٌ وَ إِنْ تَفْعَلُوا فَإِنَّهُ فُسُوقٌ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يضار هو المضارة بين اثنين، و أصله يضارر بفتح الراء الأولى إن كان الفعل مبنيا للمفعول، و بكسر الراء إن كان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الشريفة تنهى عن الضرر و المضارة بين الطرفين سواء كان أحد الطرفين الكاتب أو الشاهد، و الآخر المتعاملين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يوقع الكاتب المتعاملين في الضرر بالتحريف في الكتابة و لا يوقع الشاهد الضرر على المتعاملين بشهادة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الكتابة الضررية و الشهادة كذلك فليس على الكاتب و الشاهد إلا أداء الوظيفة بلا ضرر، فلا يدخل الضرر على الكاتب و الشاهد بسبب الكتابة 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تفعلوا المضارة و توقعوا الأطراف في الضرر فإنّ ذلك خروج عن الطاعة، و هو كائن بكم و متحقّق فيكم ما لم تتوبوا و ترفعوا الضرر و الحيف عمن وقع الضرر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يُعَلِّمُكُمُ اَللّهُ‌ </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امتنان منه عزّ و جل بتعليم الأحكام الشرعية و المعارف الإلهية إذا تحققت </w:t>
      </w:r>
    </w:p>
    <w:p>
      <w:pPr>
        <w:pStyle w:val="BookText"/>
        <w:rPr/>
      </w:pP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 منه تعالى بتعليم من اتقاه، و الآية الشريفة قضية عقلية فإنّ النفس الناطقة الإنسانية ليست من الماديات المحضة، كما هو ثابت بالوجدان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نحو تجرد فكلّ ما يفاض عليها لا بد أن يكون من عالم الغيب و أعظم أبواب عالم الغيب إنّما هو باب التقوى و هي الارتباط الخاص مع ذلك العالم، و لم يبلغ الأنبياء و الأوصياء و الصالحون إلى ما بلغوا من العلوم و المعارف الإلهيّة إلا بالتقوى، و تحمّل المصاعب و المتاعب في جنب اللّه تعالى، و الحرمان عن جملة من الشهوات و المستلذات، و ليست التقوى سببا تاما في إفاضة العلم بل لا بد من تسبيب سائر الأسباب، و لكن التقوى بمنزلة الروح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إلى ذلك يشير تخلّل واو العطف و تكرار اسم الجلالة وَ يُعَلِّمُكُمُ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التقوى تصفي القلب من الكدورات المادية، فيستعد لإفاضة النور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 الإشراقيين أنّ العلم إنّما يكون بتصفية النفس و تطهير القلب عن كلّ دنس و ريب،</w:t>
      </w:r>
    </w:p>
    <w:p>
      <w:pPr>
        <w:pStyle w:val="BookText"/>
        <w:rPr/>
      </w:pPr>
      <w:r>
        <w:rPr>
          <w:rFonts w:ascii="Amiri" w:hAnsi="Amiri" w:eastAsia="Amiri" w:cs="Amiri"/>
          <w:color w:val="111111"/>
          <w:sz w:val="28"/>
          <w:sz w:val="28"/>
          <w:szCs w:val="28"/>
          <w:rtl w:val="true"/>
          <w:lang w:bidi="ar-SA"/>
        </w:rPr>
        <w:t>و 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العلم بكثرة التعليم و التعلم و إنّما هو نور يقذفه اللّه في قلب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 علم ورّثه اللّه علم 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أحاديث كثيرة، و التجربة أكبر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الموعظة الحسنة و التحريض إلى التقوى و العمل بما أنزله اللّه من الأحكام فإنّه طريق إلى العلم الصحيح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بِكُلِّ شَيْ‌ءٍ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عليم بحالكم و ما هو الأصلح لكم في الدنيا و الآخرة فاتقوه ليرشدكم إليه</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الشريفة بمنزلة التعليل لما تقدم، و قد وضع الظاهر موضع المضمر لبيان أنّه المطلوب و هو اللّه العالم بكلّ 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عَلى سَفَرٍ وَ لَمْ تَجِدُوا كاتِباً فَرِهانٌ مَقْبُوضَةٌ‌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للأعذار المانعة من الكتابة فيكون استثناء من الأحكام السابقة و يستفاد منه أهمية الاستيثاق على الأموال عن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الدوام و الاحتباس و منه احتباس العين وثيقة على الدّين، و لم تستعمل في القرآن الكريم إلا في موارد ثلاثة أحدها المقام، و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بِما كَسَبَ رَهِينٌ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كثيرة الاستعمال في غيره</w:t>
      </w:r>
    </w:p>
    <w:p>
      <w:pPr>
        <w:pStyle w:val="BookText"/>
        <w:rPr/>
      </w:pPr>
      <w:r>
        <w:rPr>
          <w:rFonts w:ascii="Amiri" w:hAnsi="Amiri" w:eastAsia="Amiri" w:cs="Amiri"/>
          <w:color w:val="111111"/>
          <w:sz w:val="28"/>
          <w:sz w:val="28"/>
          <w:szCs w:val="28"/>
          <w:rtl w:val="true"/>
          <w:lang w:bidi="ar-SA"/>
        </w:rPr>
        <w:t xml:space="preserve">ففي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أنفسكم مرهونة بأعمالكم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إنّه لا خلاص للنفس و أنّها محبوسة لا يمكن فكها إلا بالعمل الصالح، كما أنّه لا خلاص للمال المرهون الا بأداء الدّين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يقتلوني فرهن ذمتي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و دقين لا يعفو لها أثر</w:t>
      </w:r>
    </w:p>
    <w:p>
      <w:pPr>
        <w:pStyle w:val="BookText"/>
        <w:rPr/>
      </w:pPr>
      <w:r>
        <w:rPr>
          <w:rFonts w:ascii="Amiri" w:hAnsi="Amiri" w:eastAsia="Amiri" w:cs="Amiri"/>
          <w:color w:val="111111"/>
          <w:sz w:val="28"/>
          <w:sz w:val="28"/>
          <w:szCs w:val="28"/>
          <w:rtl w:val="true"/>
          <w:lang w:bidi="ar-SA"/>
        </w:rPr>
        <w:t>و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رهنت الشيء و أرهنته و ربما يطلق على المال المرهون و هو كثير كما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الاستيلاء على الشيء و هو من الأمور الإضافية تختلف باختلاف الجهات و الخصوصيات و القابض من أسمائه المباركة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سواه تحت إرادته الكاملة جلت عظمته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جَمِيعاً قَبْضَتُهُ يَوْمَ اَلْقِيامَةِ وَ اَلسَّماواتُ مَطْوِيّاتٌ بِيَمِينِهِ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مسافرين و لم تجدوا كاتبا يكتب الدّين بالكيفية المطلوبة و أردتم الاستيثاق على دينكم فاستوثقوا برهن تقبضونه و قوله تعالى</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فَرِهانٌ مَقْبُوضَةٌ‌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التوثيق رهان مقبوضة كما كان في الكتابة و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السفر عذر من الأعذار المانعة من الكتابة و الإشهاد فلا يكون شرطا لصحة الرهن، و إنّما ذكره تعالى بالخصوص، لأنّه الغالب في الأعذار لقلة الكتابة و الكاتب في الأعصار القديمة لا سيما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 الكاتب و الإشهاد ليس شرطا لصحة الرّهن فهو مشروع و صحيح مع تحققهما و ثبوتهما فإنّ الاستيثاق مرغوب إليه و حسن و لا يختص بحال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وقع الكلام في أنّ القبض شرط في صحة الرهن أو في لزومه أو لا يشترط فيه القبض و الظاهر من الآية المباركة هو الأول و يدل عليه بعض الروايات و قد ذكرنا تفصيل الكلام في كتاب الرهن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الرهن لا يخرج بالرهانة عن ملك الراهن بل هو باق على ملكه و للمرتهن استيفاء حقه منه عند حلول الأجل و عدم وفاء الراهن للدّين فتكون منافع العين المرهونة للراهن دون المرتهن و لا يجوز لكلّ من الراهن و المرتهن التصرف في العين المرهونة الا بإذن الآخر</w:t>
      </w:r>
    </w:p>
    <w:p>
      <w:pPr>
        <w:pStyle w:val="BookText"/>
        <w:rPr/>
      </w:pPr>
      <w:r>
        <w:rPr>
          <w:rFonts w:ascii="Amiri" w:hAnsi="Amiri" w:eastAsia="Amiri" w:cs="Amiri"/>
          <w:color w:val="111111"/>
          <w:sz w:val="28"/>
          <w:sz w:val="28"/>
          <w:szCs w:val="28"/>
          <w:rtl w:val="true"/>
          <w:lang w:bidi="ar-SA"/>
        </w:rPr>
        <w:t xml:space="preserve">كما نسب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الراهن و المرتهن ممنوعان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موكول إلى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أَمِنَ بَعْضُكُمْ بَعْضاً فَلْيُؤَدِّ اَلَّذِي اُؤْتُمِنَ أَمانَتَهُ‌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اعتمد بعضكم على بعض و كان من عليه الحق أمينا عند الدائن و لم يطلب منه وثيقة فإنّه يجب أن يؤدي المدين دينه كاملا و لا يجحده و لا يغيّر منه شيئا، و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أَمانَتَهُ‌ عموم الحكم لكلّ أمانة و منها الدّين فتشمل الوديعة و القرض و نحوهما، فيكون المورد من تطبيق الكبرى على أحد المصاديق نظرا لعموم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لْيَتَّقِ اَللّهَ رَبَّهُ‌ </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ليتق المدين اللّه ربّه في أمر حقوق الناس و يتنزه عن مخالفة أحكامه فلا يخوننّ في الأمانة و لا يجحدها بعد فقدان الوثيقة بينهما فإنّ اللّه تعالى به عليم و هو مالك أمره في الدنيا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تَكْتُمُوا اَلشَّهادَةَ وَ مَنْ يَكْتُمْها فَإِنَّهُ آثِمٌ قَلْبُهُ‌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سد مسد الخبر و 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قوله عزّ و جل من الفصاحة و البلاغة ما لا يخفى و هو من بديع البيان يكشف عن الضمير الإنساني بعد ارتكابه الآثام و الموبقات، فإنّ القلب بمنزلة القوة المدبرة للإنسان و هو مبدأ الشعور و التعقل ترجع إليه أحاسيسه و منه تصدر إرادته و حركاته، إذ ليس المراد من القلب اللحم الصنوبري الموجود في كلّ متنفس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يصلح الجسد بصلاح القلب كما يفسد بفساده فإذا كان خاليا عن ظلمات الآثام و مصفّى من كدورات المادة كان الإنسان صالحا مراقبا لنفسه متبعا لأوامر اللّه تعالى و منتهيا بنواهيه متزنا في أفعاله و أقواله، و أما إذا كان فاسدا فلا يرجى منه الخير و قد طبع عليه و حينئذ لا يشعر بالحسن و القبح فيكون أصل الشر و مبعثا على الفساد فلا تصدر أفعاله عن فكر و روية صالحة تنفعه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الوجه في نسبة الإثم إلى القلب فإنّ فساد المبدإ و الأصل موجب لفساد غيره، و يستفاد منه تغليظ الإثم أيضا و إنّما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الفعل للدلالة على أنّ الإثم متمكن في القلب و دائم بدوام الإثم و كتمان الشهادة من الكباير، و قبحه العقلي ثابت عند كلّ أحد فإنّ في كتمان الشهادة وقوع الظلم و الضرر على الناس و تضييع لحقوقهم و هدر لكرامتهم، و الجملة فيه خيانة على مصلحة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عَلِيمٌ‌ </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عليم بنواياكم و أعمالكم يجازيكم عليها فلا بد من مراقبة النفس و الأعمال</w:t>
      </w:r>
      <w:r>
        <w:rPr>
          <w:rFonts w:eastAsia="Amiri" w:cs="Amiri" w:ascii="Amiri" w:hAnsi="Amiri"/>
          <w:color w:val="111111"/>
          <w:sz w:val="28"/>
          <w:szCs w:val="28"/>
          <w:rtl w:val="true"/>
          <w:lang w:bidi="ar-SA"/>
        </w:rPr>
        <w:t xml:space="preserve">. </w:t>
      </w:r>
      <w:bookmarkStart w:id="477" w:name="pg15376_165508"/>
    </w:p>
    <w:p>
      <w:pPr>
        <w:pStyle w:val="Heading4"/>
        <w:numPr>
          <w:ilvl w:val="3"/>
          <w:numId w:val="1"/>
        </w:numPr>
        <w:rPr/>
      </w:pPr>
      <w:bookmarkStart w:id="478" w:name="__RefHeading___Toc5964590_2142443653"/>
      <w:bookmarkStart w:id="479" w:name="_Toc175"/>
      <w:bookmarkEnd w:id="477"/>
      <w:bookmarkEnd w:id="478"/>
      <w:r>
        <w:rPr>
          <w:rtl w:val="true"/>
        </w:rPr>
        <w:t>بحوث المقام</w:t>
      </w:r>
      <w:bookmarkEnd w:id="479"/>
    </w:p>
    <w:p>
      <w:pPr>
        <w:pStyle w:val="Heading5"/>
        <w:numPr>
          <w:ilvl w:val="4"/>
          <w:numId w:val="1"/>
        </w:numPr>
        <w:rPr/>
      </w:pPr>
      <w:bookmarkStart w:id="480" w:name="__RefHeading___Toc5964592_2142443653"/>
      <w:bookmarkStart w:id="481" w:name="_Toc176"/>
      <w:bookmarkEnd w:id="480"/>
      <w:r>
        <w:rPr>
          <w:rtl w:val="true"/>
        </w:rPr>
        <w:t>بحث دلالي</w:t>
      </w:r>
      <w:bookmarkEnd w:id="481"/>
    </w:p>
    <w:p>
      <w:pPr>
        <w:pStyle w:val="BookText"/>
        <w:rPr/>
      </w:pPr>
      <w:r>
        <w:rPr>
          <w:rFonts w:ascii="Amiri" w:hAnsi="Amiri" w:eastAsia="Amiri" w:cs="Amiri"/>
          <w:color w:val="111111"/>
          <w:sz w:val="28"/>
          <w:sz w:val="28"/>
          <w:szCs w:val="28"/>
          <w:rtl w:val="true"/>
          <w:lang w:bidi="ar-SA"/>
        </w:rPr>
        <w:t>يستفاد من الآية الشريفة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 على أهميّة حقوق الناس و وجوب مراعاتها و التحفظ عليها، و قد ذكر سبحانه و تعالى أمورا ثلاثة على تثبيتها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و الشهادة، و الرهن، و لعلّ تأخير الرهن و تقييده بالسفر للإشارة إلى أنّه لا ينبغي للمؤمن أن يرتهن من أخيه المؤمن فإنّ شرف الإيمان و عزّه يحملانه على الوفاء بالعهد و أداء حق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سبحانه في الآية المباركة قواعد نظامية لا تختص بعصر دون آخر و لا ملّة دون أخرى فهي صالحة في جميع الأعصار و الشعوب تحفظ بها الأموال عن الضياع، و يسلم الإنسان عن التشاجر و التنازع و يرتضيها العقل السليم و يوافق عليها الطبع المستقيم و قد نبّه إليها القرآن الكريم قبل أن يصل الإنسان إلى المدنية الحاضرة و يقنن قوانين لتنظيم المعاملات و حفظ الأموال و تحسين النظام الاجتماعي الاقتصادي</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سبحانه و تعالى فيما تقدم من الآيات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ورد فيها من لزوم التحفظ على أموال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النفس فيما بينها و بين اللّه تعالى عن الخيانة في الأمانة و هي التقوى التي حرّض القرآن عليها بأساليب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الأصل في جميع التشريعات السماوية كما أنّها روح </w:t>
      </w:r>
    </w:p>
    <w:p>
      <w:pPr>
        <w:pStyle w:val="BookText"/>
        <w:rPr/>
      </w:pPr>
      <w:r>
        <w:rPr>
          <w:rFonts w:ascii="Amiri" w:hAnsi="Amiri" w:eastAsia="Amiri" w:cs="Amiri"/>
          <w:color w:val="111111"/>
          <w:sz w:val="28"/>
          <w:sz w:val="28"/>
          <w:szCs w:val="28"/>
          <w:rtl w:val="true"/>
          <w:lang w:bidi="ar-SA"/>
        </w:rPr>
        <w:t>العمل و قوام الدّين و الأصل في كلّ 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أَشْهِدُوا إِذا تَبايَعْتُمْ‌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الشهادة المتعارفة كما مر في قوله تعالى بالنسبة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شَهِيدَيْنِ مِنْ رِجالِكُمْ‌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العوضين و ملاحظة الجهات التي تختلف باختلافها الأغراض العقلائية فتكون الآية في مقام نفي الغرر و الجهالة، و يكون مفادها مطابق للحكم الفطري، و يستفاد الوجوب الشرطي و الحكم الوضعي أي بطلان البيع مع الغرر و الجهالة و يكون</w:t>
      </w:r>
    </w:p>
    <w:p>
      <w:pPr>
        <w:pStyle w:val="BookText"/>
        <w:rPr/>
      </w:pPr>
      <w:r>
        <w:rPr>
          <w:rFonts w:ascii="Amiri" w:hAnsi="Amiri" w:eastAsia="Amiri" w:cs="Amiri"/>
          <w:color w:val="111111"/>
          <w:sz w:val="28"/>
          <w:sz w:val="28"/>
          <w:szCs w:val="28"/>
          <w:rtl w:val="true"/>
          <w:lang w:bidi="ar-SA"/>
        </w:rPr>
        <w:t xml:space="preserve">ما نسب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النبي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مقتبسا من هذه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يبعد الاحتمال الأول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حملها على مطلق الرجحان لظهور الإجماع و السيرة العملية بين المسلمين من حيث نزول الآية الشريفة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استنكار المتشرعة الإشهاد عند ابتياع شيء لو كان يسيرا الا أن تحمل الآية المباركة على الأشياء الخطيرة و هو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بها ذلك لكان ينبغي أن يأتي بلفظ الاستشهاد كما في صدر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يستفاد من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أَشْهِدُوا إِذا تَبايَعْتُمْ‌ صحة إنشاء عقد البيع من المشتري بلفظ البيع أيضا كما هو المشهور بين أهل اللغة من أنّ هيئة التفاعل متقومة بالطرفين خصوصا في الاعتباريات التي أخف مؤنة من غيرها ما لم يرد ردع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يمكن أن يستفاد منه صحة إنشاء عقد البيع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تبايعنا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الطرفين بعد رضائهما و تحقق سائر الشرائط و بذلك يسقط جملة كثيرة مما أطنب فيه الفقهاء في المقام، فيكون هذا اللفظ قائما مقام الإيجاب و القبول الذي أطيل فيه الكلام</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عَلِيمٌ‌ أنّه لا بد </w:t>
      </w:r>
    </w:p>
    <w:p>
      <w:pPr>
        <w:pStyle w:val="BookText"/>
        <w:rPr/>
      </w:pPr>
      <w:r>
        <w:rPr>
          <w:rFonts w:ascii="Amiri" w:hAnsi="Amiri" w:eastAsia="Amiri" w:cs="Amiri"/>
          <w:color w:val="111111"/>
          <w:sz w:val="28"/>
          <w:sz w:val="28"/>
          <w:szCs w:val="28"/>
          <w:rtl w:val="true"/>
          <w:lang w:bidi="ar-SA"/>
        </w:rPr>
        <w:t>من علم اليقين بالعمل و سائر خصوصياته و الاستيلاء على الجزاء ثوابا و عقابا و هذا هو الذي تطابقت عليه الكتب السّماوية، و العقل يحكم به حكما بتيا لا ارتياب فيه</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فقهية مذكورة في كتب الفقه و قد ذكرنا ما يمكن استفادته منها في ضمن التفسير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أخرى منها</w:t>
      </w:r>
      <w:r>
        <w:rPr>
          <w:rFonts w:eastAsia="Amiri" w:cs="Amiri" w:ascii="Amiri" w:hAnsi="Amiri"/>
          <w:color w:val="111111"/>
          <w:sz w:val="28"/>
          <w:szCs w:val="28"/>
          <w:rtl w:val="true"/>
          <w:lang w:bidi="ar-SA"/>
        </w:rPr>
        <w:t xml:space="preserve">. </w:t>
      </w:r>
      <w:bookmarkStart w:id="482" w:name="pg15376_165511"/>
    </w:p>
    <w:p>
      <w:pPr>
        <w:pStyle w:val="Heading5"/>
        <w:numPr>
          <w:ilvl w:val="4"/>
          <w:numId w:val="1"/>
        </w:numPr>
        <w:rPr/>
      </w:pPr>
      <w:bookmarkStart w:id="483" w:name="__RefHeading___Toc5964594_2142443653"/>
      <w:bookmarkStart w:id="484" w:name="_Toc177"/>
      <w:bookmarkEnd w:id="482"/>
      <w:bookmarkEnd w:id="483"/>
      <w:r>
        <w:rPr>
          <w:rtl w:val="true"/>
        </w:rPr>
        <w:t>بحث روائي</w:t>
      </w:r>
      <w:bookmarkEnd w:id="484"/>
    </w:p>
    <w:p>
      <w:pPr>
        <w:pStyle w:val="BookText"/>
        <w:rPr/>
      </w:pPr>
      <w:r>
        <w:rPr>
          <w:rFonts w:ascii="Amiri" w:hAnsi="Amiri" w:eastAsia="Amiri" w:cs="Amiri"/>
          <w:color w:val="111111"/>
          <w:sz w:val="28"/>
          <w:sz w:val="28"/>
          <w:szCs w:val="28"/>
          <w:rtl w:val="true"/>
          <w:lang w:bidi="ar-SA"/>
        </w:rPr>
        <w:t>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تَدايَنْتُمْ بِدَيْنٍ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 الخبر أنّ في سورة البقرة خمسمائة حكما، و في هذه الآية خمسة عشر حكما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تَدايَنْتُمْ بِدَيْنٍ إِلى أَجَلٍ مُسَمًّى فَاكْتُبُوهُ وَ لْيَكْتُبْ بَيْنَكُمْ كاتِبٌ بِالْعَدْلِ وَ لا يَأْبَ كاتِبٌ أَنْ يَكْتُبَ كَما عَلَّمَهُ اَللّهُ‌ ثلاثة أحكام فَلْيَكْتُبْ‌ أربعة أحكام وَ لْيُمْلِلِ اَلَّذِي عَلَيْهِ اَلْحَقُّ خمسة أحكام، و هو إقراره إذا أملاه وَ لْيَتَّقِ اَللّهَ رَبَّهُ وَ لا يَبْخَسْ مِنْهُ شَيْئاً و لا يخونه ستة أحكام فَإِنْ كانَ اَلَّذِي عَلَيْهِ اَلْحَقُّ سَفِيهاً أَوْ ضَعِيفاً أَوْ لا يَسْتَطِيعُ أَنْ يُمِلَّ هُوَ فَلْيُمْلِلْ وَلِيُّهُ بِالْعَدْلِ‌ يعني ولي المال سبعة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شَهِيدَيْنِ مِنْ رِجالِكُمْ‌ ثمانية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يَكُونا رَجُلَيْنِ فَرَجُلٌ وَ اِمْرَأَتانِ مِمَّنْ تَرْضَوْنَ مِنَ اَلشُّهَداءِ أَنْ تَضِلَّ إِحْداهُما فَتُذَكِّرَ إِحْداهُمَا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يَأْبَ اَلشُّهَداءُ إِذا ما دُعُوا عشرة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تَسْئَمُوا أَنْ تَكْتُبُوهُ صَغِيراً أَوْ كَبِيراً إِلى أَجَلِهِ‌ أحد عشر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أَقْسَطُ عِنْدَ اَللّهِ وَ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عَلَيْكُمْ جُناحٌ أَلاّ تَكْتُبُوها اثنا عشر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أَشْهِدُوا إِذا تَبايَعْتُمْ ثلاثة عشر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يُضَارَّ كاتِبٌ وَ لا شَهِيدٌ أربعة عشر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تَفْعَلُوا فَإِنَّهُ فُسُوقٌ بِكُمْ‌ خمسة عشر حكما</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 اِمْرَأَتانِ‌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في الدّين إذا لم يكن رجلان، فرجل و امرأتان، و رجل </w:t>
      </w:r>
    </w:p>
    <w:p>
      <w:pPr>
        <w:pStyle w:val="BookText"/>
        <w:rPr/>
      </w:pPr>
      <w:r>
        <w:rPr>
          <w:rFonts w:ascii="Amiri" w:hAnsi="Amiri" w:eastAsia="Amiri" w:cs="Amiri"/>
          <w:color w:val="111111"/>
          <w:sz w:val="28"/>
          <w:sz w:val="28"/>
          <w:szCs w:val="28"/>
          <w:rtl w:val="true"/>
          <w:lang w:bidi="ar-SA"/>
        </w:rPr>
        <w:t xml:space="preserve">واحد و يمين المدعي إذا لم تكن امرأتان قضى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ثبوت أمر آخر في إثبات الأموال و هو رجل و يمين المدعي فيكون بمنزلة الشرح للآية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يَأْبَ اَلشُّهَداءُ إِذا ما دُعُوا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إذا دعي إلى الشهادة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مضمون ذلك روايات أخرى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يَأْبَ اَلشُّهَداءُ‌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رهن إلا مقبوضا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تفسير العياشي مثله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ظاهر الآية يدل على أنّ القبض شرط لصحة الرهن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طريق لتحقق الاستيثاق و لو حصل بلا قبض يكفي ذلك كما في المصارف المتداولة في هذه الأعصار و بذلك يمكن أن يجمع بين كلمات الأعلام في الفقه فمن اعتبر القبض فإنّما هو لأجل حصول الاستيثاق و من لم يعتبره أي بعد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يَكْتُمْها فَإِنَّهُ آثِمٌ قَلْبُهُ‌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التخمل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آثِمٌ قَلْبُهُ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كافر قلبه</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بعض مراتب الكفر</w:t>
      </w:r>
      <w:r>
        <w:rPr>
          <w:rFonts w:eastAsia="Amiri" w:cs="Amiri" w:ascii="Amiri" w:hAnsi="Amiri"/>
          <w:color w:val="111111"/>
          <w:sz w:val="28"/>
          <w:szCs w:val="28"/>
          <w:rtl w:val="true"/>
          <w:lang w:bidi="ar-SA"/>
        </w:rPr>
        <w:t xml:space="preserve">. </w:t>
      </w:r>
      <w:bookmarkStart w:id="485" w:name="pg15376_165513"/>
    </w:p>
    <w:p>
      <w:pPr>
        <w:pStyle w:val="BookText"/>
        <w:rPr/>
      </w:pPr>
      <w:bookmarkEnd w:id="485"/>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284</w:t>
      </w:r>
    </w:p>
    <w:p>
      <w:pPr>
        <w:pStyle w:val="Heading3"/>
        <w:numPr>
          <w:ilvl w:val="2"/>
          <w:numId w:val="1"/>
        </w:numPr>
        <w:rPr/>
      </w:pPr>
      <w:bookmarkStart w:id="486" w:name="__RefHeading___Toc5964596_2142443653"/>
      <w:bookmarkStart w:id="487" w:name="_Toc178"/>
      <w:bookmarkEnd w:id="486"/>
      <w:r>
        <w:rPr>
          <w:rtl w:val="true"/>
        </w:rPr>
        <w:t>لِلّهِ ما فِي اَلسَّماواتِ وَ ما فِي اَلْأَرْضِ وَ إِنْ تُبْدُوا ما فِي أَنْفُسِكُمْ أَوْ تُخْفُوهُ يُحاسِبْكُمْ بِهِ اَللّهُ فَيَغْفِرُ لِمَنْ يَشاءُ وَ يُ</w:t>
      </w:r>
      <w:r>
        <w:rPr>
          <w:rtl w:val="true"/>
        </w:rPr>
        <w:t>.......</w:t>
      </w:r>
      <w:bookmarkEnd w:id="487"/>
    </w:p>
    <w:p>
      <w:pPr>
        <w:pStyle w:val="Heading4"/>
        <w:numPr>
          <w:ilvl w:val="3"/>
          <w:numId w:val="1"/>
        </w:numPr>
        <w:rPr/>
      </w:pPr>
      <w:bookmarkStart w:id="488" w:name="__RefHeading___Toc5964598_2142443653"/>
      <w:bookmarkStart w:id="489" w:name="_Toc179"/>
      <w:bookmarkEnd w:id="488"/>
      <w:r>
        <w:rPr>
          <w:rtl w:val="true"/>
        </w:rPr>
        <w:t>اشارة</w:t>
      </w:r>
      <w:bookmarkEnd w:id="489"/>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ما فِي اَلسَّماواتِ وَ ما فِي اَلْأَرْضِ وَ إِنْ تُبْدُوا ما فِي أَنْفُسِكُمْ أَوْ تُخْفُوهُ يُحاسِبْكُمْ بِهِ اَللّهُ فَيَغْفِرُ لِمَنْ يَشاءُ وَ يُعَذِّبُ مَنْ يَشاءُ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تثبت ملكية اللّه تعالى لجميع ما سواه و هيمنته على خلقه و تدبيره لهم و علمه بالجزئيات فلا يخفى عليه شيء من أمور الناس حتّى خطرات القلوب و ما تخفيه النفوس و قد أثبت لنفسه محاسبة العباد و الجزاء على الأعمال فيغفر لمن يشاء و يعذب من يشاء لقدرته على كلّ شيء و هو دليل على وحدانيته و انحصار الأمر فيه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تعقيب آية الدّين بهذه الآية الشريفة إرشاد إلى أنّ مخالفة اللّه تعالى أمر عظيم تترتب عليها آثار خاصة في الدنيا و الآخر</w:t>
      </w:r>
      <w:r>
        <w:rPr>
          <w:rFonts w:eastAsia="Amiri" w:cs="Amiri" w:ascii="Amiri" w:hAnsi="Amiri"/>
          <w:color w:val="111111"/>
          <w:sz w:val="28"/>
          <w:szCs w:val="28"/>
          <w:rtl w:val="true"/>
          <w:lang w:bidi="ar-SA"/>
        </w:rPr>
        <w:t xml:space="preserve">. </w:t>
      </w:r>
      <w:bookmarkStart w:id="490" w:name="pg15376_165514"/>
    </w:p>
    <w:p>
      <w:pPr>
        <w:pStyle w:val="Heading4"/>
        <w:numPr>
          <w:ilvl w:val="3"/>
          <w:numId w:val="1"/>
        </w:numPr>
        <w:rPr/>
      </w:pPr>
      <w:bookmarkStart w:id="491" w:name="__RefHeading___Toc5964600_2142443653"/>
      <w:bookmarkStart w:id="492" w:name="_Toc180"/>
      <w:bookmarkEnd w:id="490"/>
      <w:bookmarkEnd w:id="491"/>
      <w:r>
        <w:rPr>
          <w:rtl w:val="true"/>
        </w:rPr>
        <w:t>التفسير</w:t>
      </w:r>
      <w:bookmarkEnd w:id="492"/>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 ما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لملكيته تعالى لمخلوقاته ملكية حقيقية إيجادا و إبقاء و إفناء و تربيبا و مثل هذه الملكية مختصة به لا يمكن أن توجد لغيره كما ثبت بالبراهين العقلية المفصلة في علم الفلسفة الإلهية و هو تمهيد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تُبْدُوا ما فِي أَنْفُسِكُمْ أَوْ تُخْفُوهُ‌ و بمنزلة العلة الفاعلية و الغائية له فيصير مجموع الآية المباركة من القضايا العقلية التي ذكرت فيها العلتان المزبورتان و هي من أمتن القضايا و أشرفها كما هو ثابت في علم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 تخلل كلمة العطف وَ إِنْ تُبْدُوا إشارة إلى أنّ المعطوف من متممات المعطوف عليه فتكون المحاسبة على مضمرات القلوب و ما يبدو، و جزاؤه بالغفران أو العقاب من صغريات إحاطته القيومية على ما سواه فوق ما نتعقله من معنى الإحاطة فيكون تمام الآية بجميع أجزائها من أدلة سعة إحاطته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فِي أَنْفُسِكُمْ أَوْ تُخْفُوهُ يُحاسِبْكُمْ بِهِ اَللّهُ‌ </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البداء و الإبداء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الظهور و الإظهار، و هو خلاف الخفاء و الإخفاء، و كلّ منهما مورد علمه تعالى، و كلّ ما كان مورد علمه في عباده من جوانحهم </w:t>
      </w:r>
    </w:p>
    <w:p>
      <w:pPr>
        <w:pStyle w:val="BookText"/>
        <w:rPr/>
      </w:pPr>
      <w:r>
        <w:rPr>
          <w:rFonts w:ascii="Amiri" w:hAnsi="Amiri" w:eastAsia="Amiri" w:cs="Amiri"/>
          <w:color w:val="111111"/>
          <w:sz w:val="28"/>
          <w:sz w:val="28"/>
          <w:szCs w:val="28"/>
          <w:rtl w:val="true"/>
          <w:lang w:bidi="ar-SA"/>
        </w:rPr>
        <w:t>و جوارحهم يكون‌؟؟؟ حسابه، و هذا شأن جعل القانون لمن أحاط بجميع جهات قانونه و استولى عليها استيلاء تاما، و لكن لا بد من الموازنة بين الاستيلاء على الخفايا و التعذيب عليها بحسب القوانين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أَنْفُسِكُمْ‌ تلك الأمور الكائنة في النفس التي تصدر الأعمال عنها و تكون أساسا لها فتشمل الملكات و الأحوال و الصّفات التي لها قرار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كالحب و البغض و الحسد و الحقد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هي التي تكون قابلة للإظهار في الحركات الخارجية، فيكون ما في النفوس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الخطور و الفكرة من غير عزم ثابت عليه و إيجاد مقدمة من مقدماته و المستفاد من مجموع الأدلة السمعية أنّ مثل هذه الأمور إن كانت من الخيرات و الحسنات يثاب عليها و يشتد ثوابها بحسب أهمية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ذلك هو تحريض الناس على إضمار الخيرات و الحسنات و الابتعاد عن السيئات و الآثام و لا عقاب على المضمر إن كان من السيئات ما لم يبرز في عمل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الخطور مع العزم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حصل بعض المقدمات على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حكم هذين القسمين من القسم الأول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حصل العمل الخارجي فيترتب عليه الثواب و ينبسط على جميع المقدمات حتّى الخطرات القلبية، و لا بأس بأن يجتمع في شيء واحد ثوابات كثيرة من جهات متعددة فإنّ اللّه ذو الفضل العظيم هذا إذا كان المضمر من الخيرات و الحسنات و الفضائل</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من غيرها فقد ذكرنا أنّه لا عقاب ما لم يظهر في عمل خارجي إلا إذا كان الشخص من المقرّبين و أولياء اللّه تعالى المتفانين في حبه فإنّ خطرات قلوبهم مما يحاسب عليه و في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من العزم على الإثم و العصيان من دون فعل المعصية خارجا فلا ريب في أنّه نحو من التجري و الطغيان و لكن لا يترتب عليه العقاب فإنّ مقتضى الآيات الكثيرة و السنة المقدسة أنّ العقاب يترتب على الأعمال الخارجية دون المنويات القلبية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حكم ما إذا فعل بعض المقدمات غير المحرمة و لم يفعل أصل الحرام المقصود و أما إذا فعله فيستحق العقاب حينئذ على فعل الحرام لا أن يكون العقاب انبساطيا بالنسبة إلى المقدمات كما في الثواب لبناء عادته عزّ و جل على التخفيف قد سبقت رحمته غضبه هذا السبق ليس زمانيا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محاسبة ما في النفوس بالمعنى المتقدم مما تدل عليه النصوص الكثيرة كتابا و سنة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 لكِنْ يُؤاخِذُكُمْ بِما كَسَبَتْ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كُلُّ أُولئِكَ كانَ عَنْهُ مَسْؤُلاً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المحاسبة من اللّه جلت عظمته أعم من أن يكون في البين‌؟؟؟ منه عزّ و جلّ على ما في النفوس سواء في الدنيا أو في الآخرة أو لا يكون فيهما معا، لأنّ في نفس الاستيلاء على المحاسبة و الإخبار عنها آثار خاصة هذا محصل ما يستفاد من مجموع الآيات الكريمة في مضمرات النفوس و الجزاء عليها و ما ورد في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للمفسرين في تعيين المراد من ذلك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ثبوت المحاسبة و الجزاء على كلّ ما يرد القلب و ما يضمره الإنسان في النفس فيكون من التكليف بما لا يطاق و حينئذ تكون الآية المباركة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المذكور في الآية التالية</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فساده واضح فإنّ اللّه تعالى لم يشرع دينا فيه ما لا يطاق و هو قبيح عقلا و يستحيل عليه عزّ و جل، و الآية غير ناظرة إلى التكليف بما لا يطاق و لا </w:t>
      </w:r>
    </w:p>
    <w:p>
      <w:pPr>
        <w:pStyle w:val="BookText"/>
        <w:rPr/>
      </w:pPr>
      <w:r>
        <w:rPr>
          <w:rFonts w:ascii="Amiri" w:hAnsi="Amiri" w:eastAsia="Amiri" w:cs="Amiri"/>
          <w:color w:val="111111"/>
          <w:sz w:val="28"/>
          <w:sz w:val="28"/>
          <w:szCs w:val="28"/>
          <w:rtl w:val="true"/>
          <w:lang w:bidi="ar-SA"/>
        </w:rPr>
        <w:t>عموم لها حتّى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الآية مختصة بكتمان الشهادة فهي مرتبطة بما سبقها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مردود بالإطلاق و عدم اختصاصها به كما هو الظاهر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مخصوصة بالكفار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على سابقيه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بالإخفاء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خلاف ظاهر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فَيَغْفِرُ لِمَنْ يَشاءُ وَ يُعَذِّبُ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على ما تقدم فإنّ المغفرة و العذاب يتوقفان على المحاسبة و العلم و مشية اللّه تعالى لغفران من يشاء و تعذيب من يريد عدل محض لأنّها منبعثة عن العلم الأتم الأكمل و الحكمة البالغة الكاملة</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حالاته الانقطاعية مع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تفعل بي ما أنا أهله فإنّك إن تفعل بي ما أنا أهله تعذّبني و لم تظلمني أصبحت أتقي عدلك و لا أخاف جورك فيا من هو عدل لا يجور ارحمني، اللهم افعل بي ما أنت أهله فإنّك إن تفعل بي ما أنت أهله ترحمني و إن تعذّبني فأنت غنيّ عن عذابي و أنا محتاج إلى رحمتك فيا من أنا محتاج إلى رحمته ارحمني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إثبات المغفرة لما في النفوس يدل على أنّ لها شأنية العذاب باعتبار ثبوتها و قرارها في النفس بحيث تصدر الأعمال عنها، فتكون الجملة قرينة لما ذكرناه آنفا من التفصيل في المضمرات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عَلى كُلِّ شَيْ‌ءٍ قَدِيرٌ </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العلة للمحاسبة و المشية في الغفران و التعذيب، و القدرة من صفات ذاته المقدسة كعلمه و حكمته، كما أنّ مالكيته تعالى لما سواه كذلك، فيكون ما ذكر في الآية الشريفة معلّل بصدرها و ذيلها، و في الآية من الإنذار و التخويف ما لا يخفى</w:t>
      </w:r>
      <w:r>
        <w:rPr>
          <w:rFonts w:eastAsia="Amiri" w:cs="Amiri" w:ascii="Amiri" w:hAnsi="Amiri"/>
          <w:color w:val="111111"/>
          <w:sz w:val="28"/>
          <w:szCs w:val="28"/>
          <w:rtl w:val="true"/>
          <w:lang w:bidi="ar-SA"/>
        </w:rPr>
        <w:t xml:space="preserve">. </w:t>
      </w:r>
      <w:bookmarkStart w:id="493" w:name="pg15376_165518"/>
    </w:p>
    <w:p>
      <w:pPr>
        <w:pStyle w:val="Heading4"/>
        <w:numPr>
          <w:ilvl w:val="3"/>
          <w:numId w:val="1"/>
        </w:numPr>
        <w:rPr/>
      </w:pPr>
      <w:bookmarkStart w:id="494" w:name="__RefHeading___Toc5964602_2142443653"/>
      <w:bookmarkStart w:id="495" w:name="_Toc181"/>
      <w:bookmarkEnd w:id="493"/>
      <w:bookmarkEnd w:id="494"/>
      <w:r>
        <w:rPr>
          <w:rtl w:val="true"/>
        </w:rPr>
        <w:t>بحوث المقام</w:t>
      </w:r>
      <w:bookmarkEnd w:id="495"/>
    </w:p>
    <w:p>
      <w:pPr>
        <w:pStyle w:val="Heading5"/>
        <w:numPr>
          <w:ilvl w:val="4"/>
          <w:numId w:val="1"/>
        </w:numPr>
        <w:rPr/>
      </w:pPr>
      <w:bookmarkStart w:id="496" w:name="__RefHeading___Toc5964604_2142443653"/>
      <w:bookmarkStart w:id="497" w:name="_Toc182"/>
      <w:bookmarkEnd w:id="496"/>
      <w:r>
        <w:rPr>
          <w:rtl w:val="true"/>
        </w:rPr>
        <w:t>بحث دلالي</w:t>
      </w:r>
      <w:bookmarkEnd w:id="497"/>
    </w:p>
    <w:p>
      <w:pPr>
        <w:pStyle w:val="BookText"/>
        <w:rPr/>
      </w:pPr>
      <w:r>
        <w:rPr>
          <w:rFonts w:ascii="Amiri" w:hAnsi="Amiri" w:eastAsia="Amiri" w:cs="Amiri"/>
          <w:color w:val="111111"/>
          <w:sz w:val="28"/>
          <w:sz w:val="28"/>
          <w:szCs w:val="28"/>
          <w:rtl w:val="true"/>
          <w:lang w:bidi="ar-SA"/>
        </w:rPr>
        <w:t>يستفاد من الآية الشريفة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الآية الشريفة من الصفات للّه تعالى صفة المالكية، و القدرة، و العلم، و الربوبية العظمى، و الحكمة البالغة، و محاسبة اللّه تعالى لعباده، و هي من مهام صفاته العليا الذاتية، و هي تستلزم القيومية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تُبْدُوا ما فِي أَنْفُسِكُمْ أَوْ تُخْفُوهُ يُحاسِبْكُمْ بِهِ اَللّهُ‌ علم اللّه تعالى بالجزئيات، و يمكن استفادة ذلك من سياق جملة من الآيات القرآنية و السنة الشريفة، و عليه إجماع الأنبياء و المرسلين، بل يمكن إقامة الدليل العقلي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نفى علمه تعالى عن الجزئيات تمسكا بأنّه يستدعي الآلات و هو نقص بالنسبة إليه عزّ و جل فقد أخطأ و ما ذكره مغالطة فاسدة، و سيأتي في الموضع المناسب تفصيل الكلام في علمه عزّ و جل إن شاء اللّه تعالى</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الشريفة على أنّ المحاسبة من اللّه تعالى أعم من الجزاء و المحاسبة منه عزّ و جل تستدعي علمه بالجزئيات و الكليات و بجميع </w:t>
      </w:r>
    </w:p>
    <w:p>
      <w:pPr>
        <w:pStyle w:val="BookText"/>
        <w:rPr/>
      </w:pPr>
      <w:r>
        <w:rPr>
          <w:rFonts w:ascii="Amiri" w:hAnsi="Amiri" w:eastAsia="Amiri" w:cs="Amiri"/>
          <w:color w:val="111111"/>
          <w:sz w:val="28"/>
          <w:sz w:val="28"/>
          <w:szCs w:val="28"/>
          <w:rtl w:val="true"/>
          <w:lang w:bidi="ar-SA"/>
        </w:rPr>
        <w:t>شؤون العباد، و تستلزم قدرته على جميع ما سواه فتكون في الإخبار بها آثار خاصة، منها إراءة أعمال العباد الظاهرية و الباطنية و سؤاله عزّ و جل منهم عن السبب في فعلها</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الآية و ما في سياقها لزوم مراقبة الإنسان لنفسه، و هي من أجل مقامات النفس و لها مراتب كثيرة و بعض تلك المراتب مبدأ السير و السلوك، و بعضها الآخر غاية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أهله، و المراقبة عن الحركات مبدأ، و المراقبة عن الخطرات غاية</w:t>
      </w:r>
      <w:r>
        <w:rPr>
          <w:rFonts w:eastAsia="Amiri" w:cs="Amiri" w:ascii="Amiri" w:hAnsi="Amiri"/>
          <w:color w:val="111111"/>
          <w:sz w:val="28"/>
          <w:szCs w:val="28"/>
          <w:rtl w:val="true"/>
          <w:lang w:bidi="ar-SA"/>
        </w:rPr>
        <w:t xml:space="preserve">. </w:t>
      </w:r>
      <w:bookmarkStart w:id="498" w:name="pg15376_165520"/>
    </w:p>
    <w:p>
      <w:pPr>
        <w:pStyle w:val="Heading5"/>
        <w:numPr>
          <w:ilvl w:val="4"/>
          <w:numId w:val="1"/>
        </w:numPr>
        <w:rPr/>
      </w:pPr>
      <w:bookmarkStart w:id="499" w:name="__RefHeading___Toc5964606_2142443653"/>
      <w:bookmarkStart w:id="500" w:name="_Toc183"/>
      <w:bookmarkEnd w:id="498"/>
      <w:bookmarkEnd w:id="499"/>
      <w:r>
        <w:rPr>
          <w:rtl w:val="true"/>
        </w:rPr>
        <w:t>بحث روائي</w:t>
      </w:r>
      <w:bookmarkEnd w:id="500"/>
    </w:p>
    <w:p>
      <w:pPr>
        <w:pStyle w:val="BookText"/>
        <w:rPr/>
      </w:pPr>
      <w:r>
        <w:rPr>
          <w:rFonts w:ascii="Amiri" w:hAnsi="Amiri" w:eastAsia="Amiri" w:cs="Amiri"/>
          <w:color w:val="111111"/>
          <w:sz w:val="28"/>
          <w:sz w:val="28"/>
          <w:szCs w:val="28"/>
          <w:rtl w:val="true"/>
          <w:lang w:bidi="ar-SA"/>
        </w:rPr>
        <w:t xml:space="preserve">في تفسير العياشي، و المجمع و التبيان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فِي اَلسَّماواتِ وَ ما فِي اَلْأَرْضِ وَ إِنْ تُبْدُوا ما فِي أَنْفُسِكُمْ أَوْ تُخْفُوهُ يُحاسِبْكُمْ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ما يتناوله الأمر و النهي من الاعتقادات و الإرادات و غير ذلك مما هو مستور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قرينة على أنّه ليس المراد من مورد المحاسبة مطلق ما يخطر بالبال و ما تضمره النفوس ما لم تكن مستقرة في النفس و إرادة فعلية لحصول المراد خارجا، و حينئذ فلا تختص المحاسبة بخصوص الجزاء على الأعمال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مسلم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 ما فِي اَلْأَرْضِ وَ إِنْ تُبْدُوا ما فِي أَنْفُسِكُمْ أَوْ تُخْفُوهُ يُحاسِبْكُمْ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ذلك على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جثوا على الركب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كلّفنا من الأعمال ما نطيق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الصيام، و الجهاد، و الصدقة، و قد أنزل اللّه هذه الآية و لا نطيقها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تريدون أن تقولوا كما قال أهل الكتاب من قبلكم</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سمعنا و عصينا؟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غفرانك ربنا 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اقترأها القوم و ذلت بها ألسنتهم أنزل اللّه في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فعلوا ذلك نسخها اللّه تعالى، 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سمعنا و عصينا؟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غفرانك ربنا 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اقترأها القوم و ذلت بها ألسنتهم أنزل اللّه في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فعلوا ذلك نسخها اللّه تعالى، 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جمع غفير عن أبي هريرة، و روي أيضا قريب منه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النسخ أيضا عن ابن مسعود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ابن عباس أنّها نزلت في الشهادة و إقامتها و كتمانها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الآية غير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عباس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بالآية تلك الأعمال التي لم يطلع عليها الحفظة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الربيع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بالمحاسبة ما يخبر اللّه العبد به يوم القيامة بأعماله التي عملها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بالمحاسبة ما يصيب الرجل من الغم و الحزن إذا هم بالمعصية و لم يفعلها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عباس أيضا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فِي أَنْفُسِكُمْ أَوْ تُخْفُوهُ‌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سرائرك و علانيتك يحاسبكم به اللّه فإنّها لم تنسخ، و لكن اللّه إذا جمع الخلائق يوم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أخبركم بما أخفيتم في أنفسكم مما لم تطلع عليه ملائكتي، فأما المؤمنون فيخبرهم و يغفر لهم ما حدثوا به أنفسهم،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يُحاسِبْكُمْ بِهِ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أهل الشك و الريب فيخبرهم بما أخفوا من التكذيب،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يُؤاخِذُكُمْ بِما كَسَبَتْ قُلُوبُكُمْ‌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عباس تفسيرها بوسوسة النفس، أو حديث النفس و بناء على جميع هذه الروايات تكون الآية محكمة و غير منسوخة</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النسخ و عدمه متعارضة، مع أنّ رواية النسخ قاصرة السند و على فرض اعتبارها معارضة بالمثل، و مخالفة لظاهر الكتاب، و في مثل ذلك لا بد أن يرجع إلى أصالة عدم النسخ عقلا و شرعا كما هو ثابت في </w:t>
      </w:r>
    </w:p>
    <w:p>
      <w:pPr>
        <w:pStyle w:val="BookText"/>
        <w:rPr/>
      </w:pP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العقل يحكم بأنّه لا موضوع للنسخ فيما لا يعقل التكليف به، و هو الخطرات القلبية الخارجة عن الاختيار</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الروايات التي وردت في تفسير الآية الكريمة مما لا يدل على نسخها إن رجعت إلى ما ذكرناه فلا بأس بها و الا فلا بد من طرحها</w:t>
      </w:r>
      <w:r>
        <w:rPr>
          <w:rFonts w:eastAsia="Amiri" w:cs="Amiri" w:ascii="Amiri" w:hAnsi="Amiri"/>
          <w:color w:val="111111"/>
          <w:sz w:val="28"/>
          <w:szCs w:val="28"/>
          <w:rtl w:val="true"/>
          <w:lang w:bidi="ar-SA"/>
        </w:rPr>
        <w:t xml:space="preserve">. </w:t>
      </w:r>
      <w:bookmarkStart w:id="501" w:name="pg15376_165523"/>
    </w:p>
    <w:p>
      <w:pPr>
        <w:pStyle w:val="Heading5"/>
        <w:numPr>
          <w:ilvl w:val="4"/>
          <w:numId w:val="1"/>
        </w:numPr>
        <w:rPr/>
      </w:pPr>
      <w:bookmarkStart w:id="502" w:name="__RefHeading___Toc5964608_2142443653"/>
      <w:bookmarkStart w:id="503" w:name="_Toc184"/>
      <w:bookmarkEnd w:id="501"/>
      <w:bookmarkEnd w:id="502"/>
      <w:r>
        <w:rPr>
          <w:rtl w:val="true"/>
        </w:rPr>
        <w:t>بحث عرفاني</w:t>
      </w:r>
      <w:bookmarkEnd w:id="503"/>
    </w:p>
    <w:p>
      <w:pPr>
        <w:pStyle w:val="BookText"/>
        <w:rPr/>
      </w:pPr>
      <w:r>
        <w:rPr>
          <w:rFonts w:ascii="Amiri" w:hAnsi="Amiri" w:eastAsia="Amiri" w:cs="Amiri"/>
          <w:color w:val="111111"/>
          <w:sz w:val="28"/>
          <w:sz w:val="28"/>
          <w:szCs w:val="28"/>
          <w:rtl w:val="true"/>
          <w:lang w:bidi="ar-SA"/>
        </w:rPr>
        <w:t>خلق اللّه تعالى الإنسان كالمرآة للحقائق الواقعية و المعارف المعنوية بل هو كالمرآة لصفات جلاله و 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في كثرة الأعيان إذ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الأحديّ الذات ما كثرا</w:t>
      </w:r>
    </w:p>
    <w:p>
      <w:pPr>
        <w:pStyle w:val="BookText"/>
        <w:rPr/>
      </w:pPr>
      <w:r>
        <w:rPr>
          <w:rFonts w:ascii="Amiri" w:hAnsi="Amiri" w:eastAsia="Amiri" w:cs="Amiri"/>
          <w:color w:val="111111"/>
          <w:sz w:val="28"/>
          <w:sz w:val="28"/>
          <w:szCs w:val="28"/>
          <w:rtl w:val="true"/>
          <w:lang w:bidi="ar-SA"/>
        </w:rPr>
        <w:t>لكن كما شاهد الأعيان شاء يرى وجه الحقيقة في مرآة إنسان</w:t>
      </w:r>
    </w:p>
    <w:p>
      <w:pPr>
        <w:pStyle w:val="BookText"/>
        <w:rPr/>
      </w:pPr>
      <w:r>
        <w:rPr>
          <w:rFonts w:ascii="Amiri" w:hAnsi="Amiri" w:eastAsia="Amiri" w:cs="Amiri"/>
          <w:color w:val="111111"/>
          <w:sz w:val="28"/>
          <w:sz w:val="28"/>
          <w:szCs w:val="28"/>
          <w:rtl w:val="true"/>
          <w:lang w:bidi="ar-SA"/>
        </w:rPr>
        <w:t>هذا إذا كان الإنسان منقطعا إلى اللّه تعالى و منقادا له من كلّ جهة و أما غيره فلا يليق به هذا المقام بل قد يكون كالأنعام</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للإنسان الاستعداد لأن يحكي حقائق الممكنات مما مضى و ما هو موجود و ما هو آت فيجب أن يعتني بنفسه و يرعاها نهاية الرعاية و لا يسقطها عن الاعتبار و الا تلحقها المهانة و الصغار لأنّها السبب الموصل إلى كلّ مطلوب، و الرابط بين أهل الأرض و الغيب المحجوب فأيّ مكرمة للّه على خلقه أعظم من هذه المكرمة و أي موهبة له تعالى في عوالمه أفضل من هذه الموهبة و من فعل ما يوجب درن هذه المرآة فقد جنى على نفسه و أضاع ما أعدّ له من النعم الباقيات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اَللّهُ لِيَظْلِمَهُمْ وَ لكِنْ كانُوا أَنْفُسَهُمْ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504" w:name="pg15376_165524"/>
    </w:p>
    <w:p>
      <w:pPr>
        <w:pStyle w:val="BookText"/>
        <w:rPr/>
      </w:pPr>
      <w:bookmarkEnd w:id="504"/>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Heading3"/>
        <w:numPr>
          <w:ilvl w:val="2"/>
          <w:numId w:val="1"/>
        </w:numPr>
        <w:rPr/>
      </w:pPr>
      <w:bookmarkStart w:id="505" w:name="__RefHeading___Toc5964610_2142443653"/>
      <w:bookmarkStart w:id="506" w:name="_Toc185"/>
      <w:bookmarkEnd w:id="505"/>
      <w:r>
        <w:rPr>
          <w:rtl w:val="true"/>
        </w:rPr>
        <w:t>آمَنَ اَلرَّسُولُ بِما أُنْزِلَ إِلَيْهِ مِنْ رَبِّهِ وَ اَلْمُؤْمِنُونَ كُلٌّ آمَنَ بِاللّهِ وَ مَلائِكَتِهِ وَ كُتُبِهِ وَ رُسُلِهِ لا نُفَرِّقُ بَيْنَ أَ</w:t>
      </w:r>
      <w:r>
        <w:rPr>
          <w:rtl w:val="true"/>
        </w:rPr>
        <w:t>.......</w:t>
      </w:r>
      <w:bookmarkEnd w:id="506"/>
    </w:p>
    <w:p>
      <w:pPr>
        <w:pStyle w:val="Heading4"/>
        <w:numPr>
          <w:ilvl w:val="3"/>
          <w:numId w:val="1"/>
        </w:numPr>
        <w:rPr/>
      </w:pPr>
      <w:bookmarkStart w:id="507" w:name="__RefHeading___Toc5964612_2142443653"/>
      <w:bookmarkStart w:id="508" w:name="_Toc186"/>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 xml:space="preserve">آمَنَ اَلرَّسُولُ بِما أُنْزِلَ إِلَيْهِ مِنْ رَبِّهِ وَ اَلْمُؤْمِنُونَ كُلٌّ آمَنَ بِاللّهِ وَ مَلائِكَتِهِ وَ كُتُبِهِ وَ رُسُلِهِ لا نُفَرِّقُ بَيْنَ أَحَدٍ مِنْ رُسُلِهِ وَ قالُوا سَمِعْنا وَ أَطَعْنا غُفْرانَكَ رَبَّنا وَ 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وَ عَلَيْها مَا اِكْتَسَبَتْ 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 الشريفتان من جلائل آيات القرآن الكريم تشتملان على مضامين عالية جمعت فيهما مجامع الكمال و السعادة، و فيهما أدب العبودية و نهاية الخضوع و التذلل للّه تعالى في أسلوب بليغ جذاب، و فيهما خلاصة ما تضمنته هذه السورة الشريفة التي كان الغرض المتحصل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تعالى، و العبودية له عزّ و جل، و الإيمان برسله و ما أنزل عليهم، و الطاعة له عزّ و جل بالايتمار بأوامره، و الانتهاء عن نواهيه، و الاتقاء عما يوجب سخطه و عذابه و الإقرار بالبعث و النشور، و فيها قصص أهل الكتاب للعبرة منها و اللجوء إليه سبحانه و تعالى عما أصابهم بسبب تمردهم و طغيانهم</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بديع أسلوب هذه السورة أنّها بدأت بالهداية للمتقين و ختمت باللجوء إلى اللّه تعالى لطلب الهداية و الغفران و الإذعان بالطاعة الذي هو أمل </w:t>
      </w:r>
    </w:p>
    <w:p>
      <w:pPr>
        <w:pStyle w:val="BookText"/>
        <w:rPr/>
      </w:pPr>
      <w:r>
        <w:rPr>
          <w:rFonts w:ascii="Amiri" w:hAnsi="Amiri" w:eastAsia="Amiri" w:cs="Amiri"/>
          <w:color w:val="111111"/>
          <w:sz w:val="28"/>
          <w:sz w:val="28"/>
          <w:szCs w:val="28"/>
          <w:rtl w:val="true"/>
          <w:lang w:bidi="ar-SA"/>
        </w:rPr>
        <w:t>المتقين، فيكون أول السورة كالعلة الفاعلية و آخرها كالعلة الصورية أو المادية للأول و هما كالعلة الغائية لنظام التشريعات السماوية نزلتا على من هو علة غائية لنظام الخليقة و التكوين، و قد ختمتا بطلب النصرة على القوم الكافرين و هي غاية دعوة الأنبياء و المرسلين و المؤمنين باللّه تعالى و مضمونهما من القضايا العقلية التي تحكم بها الفطرة</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الآيتين فضائل و آثار مهمة نبهت إليها السنة الشريفة و لعظم منزلتهما عند اللّه تعالى كانتا في كنز تحت العرش</w:t>
      </w:r>
      <w:r>
        <w:rPr>
          <w:rFonts w:eastAsia="Amiri" w:cs="Amiri" w:ascii="Amiri" w:hAnsi="Amiri"/>
          <w:color w:val="111111"/>
          <w:sz w:val="28"/>
          <w:szCs w:val="28"/>
          <w:rtl w:val="true"/>
          <w:lang w:bidi="ar-SA"/>
        </w:rPr>
        <w:t xml:space="preserve">. </w:t>
      </w:r>
      <w:bookmarkStart w:id="509" w:name="pg15376_165526"/>
    </w:p>
    <w:p>
      <w:pPr>
        <w:pStyle w:val="Heading4"/>
        <w:numPr>
          <w:ilvl w:val="3"/>
          <w:numId w:val="1"/>
        </w:numPr>
        <w:rPr/>
      </w:pPr>
      <w:bookmarkStart w:id="510" w:name="__RefHeading___Toc5964614_2142443653"/>
      <w:bookmarkStart w:id="511" w:name="_Toc187"/>
      <w:bookmarkEnd w:id="509"/>
      <w:bookmarkEnd w:id="510"/>
      <w:r>
        <w:rPr>
          <w:rtl w:val="true"/>
        </w:rPr>
        <w:t>التفسير</w:t>
      </w:r>
      <w:bookmarkEnd w:id="511"/>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وَ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عن تصديق الرسول و المؤمنين بما أنزل إليهم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للإرشاد إلى أهمية الإيمان باللّه تعالى و أنّ الرسالة طريق إليه و لبيان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المؤمنين كما في الآية الشريفة التي حكى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صَلاتِي وَ نُسُكِي وَ مَحْيايَ وَ مَماتِي لِلّهِ رَبِّ اَلْعالَمِينَ لا شَرِيكَ لَهُ وَ بِذلِكَ أُمِرْتُ وَ أَنَا أَوَّلُ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أَكُونَ أَوَّلَ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الاعتناء بإيمانه و تشريفا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دأب القرآن الكريم في تشريفه فيذكره و يذكر معه المؤمنين و هو كثير في القرآن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سَكِينَتَهُ عَلى رَسُولِهِ وَ عَلَى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المؤمنون إما عطف على الرسول و ما بعده جملة مستأنفة، أو أنّ آمَنَ اَلرَّسُولُ‌ جملة و المؤمنون جملة أخرى مستأنفة</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الخطاب إنّما هو بين أعظم الموجودات كلّها و بين أشرف مخاطب في الممكنات في محل هو أعلى مقامات القرب إليه تعالى الذي لا يصل إليه ملك مقرّب و لا نبي مرسل، و الحالة هي حالة الجذبة الأحدية المطلقة لمقام الأحمدية المنقطعة إليها فاستشرقت من الشوارق المعنوية من المبدإ الحنان </w:t>
      </w:r>
    </w:p>
    <w:p>
      <w:pPr>
        <w:pStyle w:val="BookText"/>
        <w:rPr/>
      </w:pPr>
      <w:r>
        <w:rPr>
          <w:rFonts w:ascii="Amiri" w:hAnsi="Amiri" w:eastAsia="Amiri" w:cs="Amiri"/>
          <w:color w:val="111111"/>
          <w:sz w:val="28"/>
          <w:sz w:val="28"/>
          <w:szCs w:val="28"/>
          <w:rtl w:val="true"/>
          <w:lang w:bidi="ar-SA"/>
        </w:rPr>
        <w:t>بما لا يمكن تحديده بقلم و 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بما أنزل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أوحي إليه من المعارف و الأحكام و السنن، و جوامع كلماته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آمَنَ بِاللّهِ وَ مَلائِكَتِهِ وَ كُتُبِهِ وَ 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 عن حال كلّ من الرسول و المؤمنين على وجه الانفراد لأنّ الإيمان مطلوب من كلّ فرد فرد فهو قائم بالفرد حقيقة بخلاف غيره فإنّه يشمل الجميع أيضا و لذا حكى عنهم على سبيل الجمع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فَانْصُرْنا عَلَى اَلْقَوْمِ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بعد إجمال اهتماما بالإيمان و تعظيما لشأنه فإنّ الإيمان بالقرآن الذي أنزل على الرسول يدعوان إلى التصديق باللّه تعالى و بالكتب و الرسل و الملائكة و القرآن حاو على جميع ذلك إجمالا و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الإيمان به على ما يليق و بالكيفية التي قرّرها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التصديق بالملائكة باعتبارهم سفراء اللّه تعالى إلى الأنبياء و الرسل و حملة الوحي و أنّهم عباد مكرمون لا يعصون اللّه في ما أمرهم به و يفعلون ما يؤمرون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الإيمان بالكتب الإلهية التي أنزلها اللّه تعالى لهداية البشر و سعادتهم و ما تضمنته من المعارف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الترتيب طبيعي في سلسلة النزول و لكن في سلسلة الصعود يكون الإيمان بالأنبياء و الرسل أولا ثم بالكتب ثم بالملائكة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الإيمان باللّه تعالى فهو محيط بجميع ذلك صعودا و نزولا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بَيْنَ أَحَدٍ مِنْ رُسُلِهِ‌ </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حكاية عن مقولهم من دون ذكر القول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 أَطَعْنا لأنّ الإيمان استولى على قلوبهم و ملئت بحبّ اللّه تعالى </w:t>
      </w:r>
    </w:p>
    <w:p>
      <w:pPr>
        <w:pStyle w:val="BookText"/>
        <w:rPr/>
      </w:pPr>
      <w:r>
        <w:rPr>
          <w:rFonts w:ascii="Amiri" w:hAnsi="Amiri" w:eastAsia="Amiri" w:cs="Amiri"/>
          <w:color w:val="111111"/>
          <w:sz w:val="28"/>
          <w:sz w:val="28"/>
          <w:szCs w:val="28"/>
          <w:rtl w:val="true"/>
          <w:lang w:bidi="ar-SA"/>
        </w:rPr>
        <w:t>و رسله بلا تمييز بينهم، فهذا حال المؤمنين في إيمانهم سواء أظهروا ذلك في القول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رد على أهل الكتاب و غيرهم الذين يفرقون في الإيمان برسل اللّه تعالى تعصبا أو لأجل أغراض فاسدة، كما حكى عنهم اللّه تعالى في آيات متعددة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ترشدنا إلى قضية عقلية و هي أنّ التفرقة بين الرسل غير معقولة لأنّ الرسالة إنّما تكون عن واحد و في واحد، و التبدل الزماني و تفاوت الاستعدادات خارجان عمّا تتقوم به الرسالة و قد ذكرنا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سَمِعْنا وَ أَطَعْنا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 عن قولهم مع ذكر القول من دون ذكره في الحكاية السابقة مع أنّهما في كلام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بديع الأسلوب و فيه إظهار لخضوع القائلين و خشوعهم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إخبار عن الطاعة و الانقياد فإنّ السمع يكنّى به عن القبول و الإذعان، و الإطاعة عن الانقياد، و هذا هو حقيقة الإيمان سواء كان هذا القول شرحا للإيمان باللّه تعالى،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قول اللّه و أطعنا تكاليفه، أو يكون شرحا للإيمان بالرسل،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قول الرسول و أطعنا أوامره و نواهيه، و يكون متعلقا بغفرانك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موجبات غفرانك و هي الايتمار بالأوامر و الانتهاء عن النواهي فإنّ جميع ذلك صحيح و يرجع إلى شيء واحد و هو بيان حقيقة الإيمان و هما يستعملان فيما هو المقدور و ما يقبل الفهم، و غيرهما ليس بداخل تحت التكليف فيكون الكلام تمهيدا لما سيأتي من نفي التكليف بما لا يطاق</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السمع و الطاعة من مقوّمات العبودية للّه تعالى بحيث تبعث السمع على العمل و الطاعة على المحاسبة و هما من حقوق اللّه تعالى على العبد و الالتزام بهما من العبد يكون قضاء لحقه عزّ و جل عليه و وفاء لعهده مع الرب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غُفْرانَكَ رَبَّنا وَ إِلَيْكَ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الغفران مصدر كالكفران، و هو بمعنى الستر منصوب بفعل مقدر من لفظه أو 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غفرانك أو نسأل غفرانك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المقابلة بين السمع و الطاعة و بين الغفران يستفاد أنّ الأولين حقا للّه تعالى على العبد، و الثاني حق العبد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حذف المتعلّق ليشمل جميع مراتب إحسانه تعالى، و تفاؤلا من المؤمنين بأنّ الخير المحض لا يصدر منه الا الخير المحض، و أنّ أصل الإيمان الذي هو أرفع المقامات و أفضل الحسنات يذهب السيئات فالمؤمن في الدنيا رهين نعمته و في الآخرة غريق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الرب لما فيه التلطف و بيان الاحتجاج على رحمته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مربوبون لا نملك من أمرنا شيئا و أنت الربّ الذي يرجع إليه العبد فاغفر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ختموا الدعاء بالمصير إليه اعترافا منهم بالفقر و النقصان و هو المرجع في الدنيا و الآخرة و قد طلبوا منه الغفران و الستر عما يقع منهم في طريق الاستكمال و المصير إليه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وَ عَلَيْها مَا اِكْتَسَبَتْ‌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و وسع الإنسان أي ما تسعه قدرته و ما تتحمله طاقته و هو يشمل جميع مراتب التكاليف و أبدالها فهو ذو مراتب بحسب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يحتمل أن يكون من اللّه تعالى إرشادا إلى تقديسه في كماله و لطفه بعباده، و تعاليا عن القبح في التكليف بغير المقدور و امتنانا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يحتمل أن يكون من الرسول و المؤمنين إظهارا لعدله و رأفته بهم</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الجملة كالنتيجة لما تقدم في الآية السابقة كما عرفت آنفا، و توطئة لما ذكر في الجملة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يكلف عباده بما لا يطيقون و لا يحملهم على ما لا يقدرون فللإنسان جزاء ما يكسبه من الخير حسب وسعه و طاقته و عليها وزر ما اكتسبت نفسه من الشر يوفي جزاء كلّ منهما و لا يظلمهم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نسب الاكتساب إلى النفس توبيخا و احتجاجا عليه فإنّه قد تحمّل في الشر من المشقة و التكلف و هو يدل على أنّ في النفس عند الشر صراع بين العقل و الشرع من ناحية و النفس الأمارة من جهة أخرى فقد تحمل المشقة و إن كانت النفس إليه أحب و أعمل لأنّه من مشتهياتها بخلاف الخير فإنّها مجبولة عليه و لا يحتاج إلى المشقة و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تدل على اختيار الإنسان في أفعاله و الرد على من يقول بالجبر، و ما ورد فيها من القضايا العقلية التي تحكم بها الفطرة السليمة قرّرها الرب الرؤوف على لسان نبيه العظيم بدلا عن لسان الأمة فسأل ربه فأرشدهم اللّه تعالى إلى ما يحفظهم و يقيهم و ما هو الأصلح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الترك و التأخير و الإهمال، و هي كثيرة الاستعمال في القرآن الكريم و السنة الشريفة، و لعل أعظمها على القلوب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تَكُونُوا كَالَّذِينَ نَسُوا اَللّهَ فَأَنْساهُمْ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اَلْيَوْمَ نَنْساكُمْ كَما نَسِيتُمْ لِقاءَ يَوْمِكُمْ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النسيان في أمثال هذه الموارد بمعنى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مثراة للمال و منسأة للأجل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بمعنى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السهو و النسيان و الخطأ و الغفلة لها جامع قريب و هو سقوط الالتفات و التوجه التفصيلي في النفس عن المعنى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الاختلاف إنّما هو بلحاظ أصل المعنى في الذاكرة أو الحافظة أو أصل المخ على تفصيل مذكور في محله</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طلب نفي المؤاخذة على النسيان و الخطأ باعتبار ما جبل الإنسان عليه من الضعف و الفتور و هما قد يقعان بسبب التساهل و التقصير في التحفظ على </w:t>
      </w:r>
    </w:p>
    <w:p>
      <w:pPr>
        <w:pStyle w:val="BookText"/>
        <w:rPr/>
      </w:pPr>
      <w:r>
        <w:rPr>
          <w:rFonts w:ascii="Amiri" w:hAnsi="Amiri" w:eastAsia="Amiri" w:cs="Amiri"/>
          <w:color w:val="111111"/>
          <w:sz w:val="28"/>
          <w:sz w:val="28"/>
          <w:szCs w:val="28"/>
          <w:rtl w:val="true"/>
          <w:lang w:bidi="ar-SA"/>
        </w:rPr>
        <w:t>مقدمات التكليف فطلبوا من الرب الرحيم أن لا يؤاخذهم على ذلك كما كان على العكس بالنسبة إلى الذين من قبلهم و طلبوا منه الهداية و التوفيق و الرشاد لئلا يقعوا فيما يوجب النسيان و الخطأ لما عرفوا من أنفسهم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 النسيان لكثرة ابتلاء الإنسان به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اشتقاق اسمه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أدخل الرسول نفسه في زمرة المؤمنين و طلب نفي المؤاخذة على النسيان و الخطأ باعتبار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ذاته معرّض لذلك و إن كان باعتبار حضوره لدى اللّه تعالى و اعتصامه به في جميع حالاته معصوما منزها عن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 عَلَيْنا إِصْراً كَما حَمَلْتَهُ عَلَى اَلَّذِينَ مِنْ قَبْلِنا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و الحبس، و المشقة، و لم يرد هذا اللفظ في القرآن الكريم الا في ثلاثة مواضع، أحدها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 عَنْهُمْ إِصْرَهُمْ وَ اَلْأَغْلالَ اَلَّتِي كانَتْ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الثالث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أَخَذْتُمْ عَلى ذلِكُمْ إِصْرِي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العهد الضيق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التكاليف الشاقة، كما أنّ المراد من اَلَّذِينَ مِنْ قَبْلِنا أهل الكتاب</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الإصر الذي حمل على غيرنا لم يكن بجعل أولي، بل كان بسبب تمردهم و لجاجهم و أعمالهم الفاسدة،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هادُوا حَرَّمْنا كُلَّ ذِي ظُفُرٍ وَ مِنَ اَلْبَقَرِ وَ اَلْغَنَمِ حَرَّمْنا عَلَيْهِمْ شُحُومَهُما إِلاّ ما حَمَلَتْ ظُهُورُهُما أَوِ اَلْحَوايا أَوْ مَا اِخْتَلَطَ بِعَظْمٍ ذلِكَ جَزَيْناهُمْ بِبَغْيِهِمْ وَ إِنّا 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حكى اللّه عزّ و جل في كتابه الكريم كثيرا منها، و تقدمت قصة ذبح البقرة في هذه السورة، و يستفاد ذلك أيضا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 عَنْهُمْ إِصْرَهُمْ وَ اَلْأَغْلالَ اَلَّتِي كانَتْ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نسب الإصر إلى أنفسهم لأنّهم السبب في تحمّله، و في هذه الآية نسب التحمل إلى اللّه </w:t>
      </w:r>
    </w:p>
    <w:p>
      <w:pPr>
        <w:pStyle w:val="BookText"/>
        <w:rPr/>
      </w:pPr>
      <w:r>
        <w:rPr>
          <w:rFonts w:ascii="Amiri" w:hAnsi="Amiri" w:eastAsia="Amiri" w:cs="Amiri"/>
          <w:color w:val="111111"/>
          <w:sz w:val="28"/>
          <w:sz w:val="28"/>
          <w:szCs w:val="28"/>
          <w:rtl w:val="true"/>
          <w:lang w:bidi="ar-SA"/>
        </w:rPr>
        <w:t>تعالى باعتبار مجرد المنشئية، و ليس هو من التكليف المنفي عنه عزّ و جل عقلا، لأنّه مما اختاره الإنسان بسوء اختياره، و يدل على 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جَعَلَ عَلَيْكُمْ فِي اَلدِّينِ مِنْ حَرَجٍ مِلَّةَ أَبِيكُمْ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يدل على نفي الحرج في كلّ دين سماوي سواء كان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شريعة موسى، و عيسى،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تابعة لملة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يلازم المشقة و الثقل، لأنّه من الكلفة و هي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التكليف ملازم للمشقة أعم من كونه فوق الطاقة و ما لا تسعه قدرة الإنسان أو ضيّقا حرجيا بحيث يحتمل المشقة الشديدة مع أنّ التكليف بالأحكام أمر يجوّزه العقل و لا مانع فيه فإنّ إهمال الإنسان من كلّ جهة قبيح و هو ممتنع على اللّه تعالى، بل إنّ إهماله إهمال للنظام الكياني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بملاحظة قبح التكليف بما لا يطاق يكون التكليف الممدوح هو الذي لا يكون فيه العسر و الحرج، و هو من الواجبات المستقلة العقلية النظامية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الآية الشريفة يشمل جميع التكاليف الشاقة حتّى التكاليف الامتحانية التي ابتليت بها الأمم السابقة، و التكاليف التي يضعها الإنسان على نفسه على سبيل التخيل و الوسواس التي هي خلاف الأدلة الشرعية الواصلة إلينا</w:t>
      </w:r>
    </w:p>
    <w:p>
      <w:pPr>
        <w:pStyle w:val="BookText"/>
        <w:rPr/>
      </w:pPr>
      <w:r>
        <w:rPr>
          <w:rFonts w:ascii="Amiri" w:hAnsi="Amiri" w:eastAsia="Amiri" w:cs="Amiri"/>
          <w:color w:val="111111"/>
          <w:sz w:val="28"/>
          <w:sz w:val="28"/>
          <w:szCs w:val="28"/>
          <w:rtl w:val="true"/>
          <w:lang w:bidi="ar-SA"/>
        </w:rPr>
        <w:t xml:space="preserve">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يسر و لا تعسّروا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اعتبرها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إطاعة الشيطان حيث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عقل له و هو يطيع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 اللّه تعالى عباده منه فيكون معنى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ألهمنا الرشاد و التوفيق لترك ما يوجب جميع ذلك</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الآية كمال الامتنان على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البشارة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تُحَمِّلْنا ما لا طاقَةَ لَنا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هذه الآية الشريفة كالكلام في سابقتها، فإنّ التكليف بما لا يطاق قبيح عقلا و هو محال على اللّه تعالى، بل المراد نفي و إبعاد ما يوجب الوقوع في المشقة و التعب الشديد، كالابتلاء و الامتحان و جزاء الأعمال السيئة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توقعنا فيما يوجب هذه الأمور بسوء اختيارنا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تكرار لفظ الرب في هذه الموارد رجاء بعث صفة الرحمة من الرب، و إظهار العبودية في المربوب، و قد ذكرنا في سورة الفاتحة أنّ في هذا الاسم الشريف خصوصية لم تكن في غيره عند الدعاء، و لذا كان الأنبياء و الصالحون يذكرونه في حالاتهم الانقطاعية مع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اُعْفُ عَنّا وَ اِغْفِرْ لَنا وَ اِرْحَمْنا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إذهاب أثر الشيء، و المراد به محو آثار المعاصي و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أي الصفح عن الذنوب و إسقاط حق العقوبة و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الرحمة تشمل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الآية الشريفة أدب الدعاء، فإنّ الذنوب و الآثام تجلب آثارا خاصة، و توجب العقوبة و العذاب، فطلبوا محو الآثار أولا و إسقاط حق العقوبة ثانيا، و الرحمة في جميع الأحوال من التوفيق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يختلف طلب المغفرة في هذه الآية عنه في صدرها، فإنّ في هذه إنّما يكون عن الذنوب و النقص الحاصل من جهة الخطاء و النسيان و ارتكاب ما يوجب الوقوع في المشقة و 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الغفران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غُفْرانَكَ رَبَّنا إنّما هو مطلق يشمل جميع الحالات و الأمور</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تكون هذه الجملات الثلاث مقابلة لتلك الدعوات، فالعفو يكون عما يصدر من الإنسان نسيانا أو خطأ، لكثرة وقوع المكلّف في المخالفة بسبب التقصير في التكليف و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الغفران للذنوب و الصفح عن العقوبة بالنسبة إلى ما يوجب الإصر، و الرحمة بالنسبة إلى ما لا طاقة لنا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مَوْلانا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مستأنفة،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 أمرنا و ملجؤنا في جميع أمورنا، و في ذكره بالخصوص لإظهار العجز و العبودية له تعالى، و جلب رأفته و عطفه على من لا ملجأ له الا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فَانْصُرْنا عَلَى اَلْقَوْمِ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لطلب النصرة على القوم الكافرين الذين يقفون في سبيل نشر الدعوة الإلهية و 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النصرة على الكافرين مطلقة تشمل النصرة المعنوية بحسب المعارف و الأحكام، و الآداب، و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النصرة الظاهرية التي تتوقف على إقامة الدّين، و العمل بالشريعة، و نبذ الفرقة و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غاية دعوة الأنبياء و المرسلين، فإنّ بها يتحقق ثبات الدّين و استمراره و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بصدرها و ذيلها تتضمن الدعاء بالتوفيق و السداد لتحمل الدّين بعد حدوثه، و بقائه و إقامته، و لا أثر لأحدهما بدون الآخر، و لذا كان هذا الدعاء بعد السمع و الطاعة لأصل الدّين و تحمله بالوجه الصحيح، ثم نشره لإعلان الحق</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كان هذا الدعاء على سبيل الجمع باعتبار أنّ الاتحاد هو الموجب للنصرة، و فيه من التحريض على الاتفاق و الاجتماع، و نبذ الفرقة و الاختلاف ما لا يخفى</w:t>
      </w:r>
      <w:r>
        <w:rPr>
          <w:rFonts w:eastAsia="Amiri" w:cs="Amiri" w:ascii="Amiri" w:hAnsi="Amiri"/>
          <w:color w:val="111111"/>
          <w:sz w:val="28"/>
          <w:szCs w:val="28"/>
          <w:rtl w:val="true"/>
          <w:lang w:bidi="ar-SA"/>
        </w:rPr>
        <w:t xml:space="preserve">. </w:t>
      </w:r>
      <w:bookmarkStart w:id="512" w:name="pg15376_165535"/>
    </w:p>
    <w:p>
      <w:pPr>
        <w:pStyle w:val="Heading4"/>
        <w:numPr>
          <w:ilvl w:val="3"/>
          <w:numId w:val="1"/>
        </w:numPr>
        <w:rPr/>
      </w:pPr>
      <w:bookmarkStart w:id="513" w:name="__RefHeading___Toc5964616_2142443653"/>
      <w:bookmarkStart w:id="514" w:name="_Toc188"/>
      <w:bookmarkEnd w:id="512"/>
      <w:bookmarkEnd w:id="513"/>
      <w:r>
        <w:rPr>
          <w:rtl w:val="true"/>
        </w:rPr>
        <w:t>بحوث المقام</w:t>
      </w:r>
      <w:bookmarkEnd w:id="514"/>
    </w:p>
    <w:p>
      <w:pPr>
        <w:pStyle w:val="Heading5"/>
        <w:numPr>
          <w:ilvl w:val="4"/>
          <w:numId w:val="1"/>
        </w:numPr>
        <w:rPr/>
      </w:pPr>
      <w:bookmarkStart w:id="515" w:name="__RefHeading___Toc5964618_2142443653"/>
      <w:bookmarkStart w:id="516" w:name="_Toc189"/>
      <w:bookmarkEnd w:id="515"/>
      <w:r>
        <w:rPr>
          <w:rtl w:val="true"/>
        </w:rPr>
        <w:t>بحث روائي</w:t>
      </w:r>
      <w:bookmarkEnd w:id="516"/>
    </w:p>
    <w:p>
      <w:pPr>
        <w:pStyle w:val="BookText"/>
        <w:rPr/>
      </w:pPr>
      <w:r>
        <w:rPr>
          <w:rFonts w:ascii="Amiri" w:hAnsi="Amiri" w:eastAsia="Amiri" w:cs="Amiri"/>
          <w:color w:val="111111"/>
          <w:sz w:val="28"/>
          <w:sz w:val="28"/>
          <w:szCs w:val="28"/>
          <w:rtl w:val="true"/>
          <w:lang w:bidi="ar-SA"/>
        </w:rPr>
        <w:t>وردت روايات متعددة تدل على فضل الآيتين المتقدمتين و عظيم منزلتهما عند اللّه تعالى، و يشهد له مضمونهما الرفيع الذي اجتمع فيه مجامع الكمال و السعادة و يحكم بها العقل و الفطرة السليمة، و قد منّ اللّه تعالى فيهما على عباده برفع ما لا يطيقون و ما لا تسعه قدرتهم، و التكاليف الشاقة، و نحن نذكر جملة من الروايات الدالة على فضلهما و ما ورد في تفسيرهما</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القمي عن هشام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الآية مشافهة اللّه تعالى لنبيه ليلة أسري به إلى السّماء،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انتهيت إلى محل سدرة المنتهى، فإذا الورقة منها تظل أمة من الأمم، فكنت من ربّي كقاب قوسين أو أدنى، كما حكى اللّه عزّ و جلّ‌، فناداني ربّي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مجيبا عنّي و عن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كلّ آمن باللّه و ملائكته و كتبه و رسله لا نفرّق بين أحد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سمعنا و أطعنا غفرانك ربنا 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لها ما كسبت و عليها 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أؤاخذك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 </w:t>
      </w:r>
    </w:p>
    <w:p>
      <w:pPr>
        <w:pStyle w:val="BookText"/>
        <w:rPr/>
      </w:pPr>
      <w:r>
        <w:rPr>
          <w:rFonts w:ascii="Amiri" w:hAnsi="Amiri" w:eastAsia="Amiri" w:cs="Amiri"/>
          <w:color w:val="111111"/>
          <w:sz w:val="28"/>
          <w:sz w:val="28"/>
          <w:szCs w:val="28"/>
          <w:rtl w:val="true"/>
          <w:lang w:bidi="ar-SA"/>
        </w:rPr>
        <w:t>علينا إصرا كما حملته على الذين 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لا أحملك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تحمّلنا ما لا طاقة لنا به و اعف عنّا و اغفر لنا و ارحمنا أنت مولانا فانصرنا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 ذلك لك و لأمتك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وفد إلى اللّه تعالى أحد أكرم من رسول اللّه حيث سأل لامته هذه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تؤيد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مستأنفة، و هو أحد الوجهين اللذين تقدم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قال عند كلّ فصل من هذا الدعاء فعلت و استجبت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الآيتين من آخر سورة البقرة في ليلة كفتاه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المنكدر 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آخر سورة البقرة آيات إنّهنّ قرآن، و إنّهنّ دعاء، و إنّهنّ يرضين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و غيره أنّهما من كنز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امتي تسع خصال الخطأ، و النسيان و ما لا يعلمون، و ما لا يطيقون، و ما اضطروا إليه، و ما استكرهوا عليه، و الطيرة، و الوسوسة في التفكر في الخلق، و الحسد ما لم يظهر بلسان أو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أيضا عن عمرو بن مروان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خطأها، و نسيانها، و ما أكرهوا عليه، و ما لم يطيقوا،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 و لا تحمّل علينا إصرا كما حمّلته على الذين من قبلنا ربنا و لا تحمّلنا ما 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إلا من أكره و قلبه مطمئن بالإيمان</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الرفع هو رفع الآثار الشرعية كالعقاب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تفسير العياشي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البقرة لما دعوا أجيبوا، لا يُكَلِّفُ اَللّهُ نَفْساً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افترض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 كسبت و عليها ما اكتسبت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يشهد لما قلناه من المراد من الرفع الدفع لا الرفع الحقيقي إذ لم يثبت شيء حتّى يرفع، كما أنّ المراد به رفع حقيقة النسيان و نحوه فإنّه موجود حقيقة، و قد فصلنا القول في هذا الحديث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التوحيد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 العباد إلا بدون سعتهم، فكلّ شيء أمر الناس بأخذه فهم متسعون له، و ما لا يتسعون له فهو موضوع عنهم، و لكن الناس لا خير فيهم</w:t>
      </w:r>
      <w:r>
        <w:rPr>
          <w:rFonts w:eastAsia="Amiri" w:cs="Amiri" w:ascii="Amiri" w:hAnsi="Amiri"/>
          <w:color w:val="111111"/>
          <w:sz w:val="28"/>
          <w:szCs w:val="28"/>
          <w:rtl w:val="true"/>
          <w:lang w:bidi="ar-SA"/>
        </w:rPr>
        <w:t xml:space="preserve">». </w:t>
      </w:r>
      <w:bookmarkStart w:id="517" w:name="pg15376_165538"/>
    </w:p>
    <w:p>
      <w:pPr>
        <w:pStyle w:val="Heading5"/>
        <w:numPr>
          <w:ilvl w:val="4"/>
          <w:numId w:val="1"/>
        </w:numPr>
        <w:rPr/>
      </w:pPr>
      <w:bookmarkStart w:id="518" w:name="__RefHeading___Toc5964620_2142443653"/>
      <w:bookmarkStart w:id="519" w:name="_Toc190"/>
      <w:bookmarkEnd w:id="517"/>
      <w:bookmarkEnd w:id="518"/>
      <w:r>
        <w:rPr>
          <w:rtl w:val="true"/>
        </w:rPr>
        <w:t>بحث فلسفي</w:t>
      </w:r>
      <w:bookmarkEnd w:id="519"/>
    </w:p>
    <w:p>
      <w:pPr>
        <w:pStyle w:val="BookText"/>
        <w:rPr/>
      </w:pPr>
      <w:r>
        <w:rPr>
          <w:rFonts w:ascii="Amiri" w:hAnsi="Amiri" w:eastAsia="Amiri" w:cs="Amiri"/>
          <w:color w:val="111111"/>
          <w:sz w:val="28"/>
          <w:sz w:val="28"/>
          <w:szCs w:val="28"/>
          <w:rtl w:val="true"/>
          <w:lang w:bidi="ar-SA"/>
        </w:rPr>
        <w:t>القوانين السماوية يشترط فيها أمور لا بد أن تجتمع فيها و الا كانت لغوا و اللّه تعالى منزه عن اللغوية بدليل العقل و النقل كما 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المقنن بالعلم الأكمل و الحكمة البالغة و الإحاطة بالكليات و الجزئيات و قد أقام الفلاسفة الأدلة لإثبات كلّ واحد منها، و العلم الأكمل عين ذاته و الحكمة البالغة، و القيمومية المطلقة من أبرز مظاهر حياته التي هي عين ذاته، فيصير كلّ ذلك عين الذات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و إحاطته بجميع الموجودات جزئياتها و كلياتها</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خصوصيات المجعول له من جميع الجهات و 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الخلل يكون من التكليف بالمحال كالتكليف بما لا يطاق و ما فيه العسر و الحرج فإنّهما منافيان لحكمته و هو محال بالنسبة إلى الرؤوف الرحيم الحكيم العليم فما ورد في الآية المباركة و غيرها من الأدلة الشرعية إنّما هو التنبيه إلى الفطرة و إرشاد إليها</w:t>
      </w:r>
      <w:r>
        <w:rPr>
          <w:rFonts w:eastAsia="Amiri" w:cs="Amiri" w:ascii="Amiri" w:hAnsi="Amiri"/>
          <w:color w:val="111111"/>
          <w:sz w:val="28"/>
          <w:szCs w:val="28"/>
          <w:rtl w:val="true"/>
          <w:lang w:bidi="ar-SA"/>
        </w:rPr>
        <w:t xml:space="preserve">. </w:t>
      </w:r>
      <w:bookmarkStart w:id="520" w:name="pg15376_165539"/>
    </w:p>
    <w:p>
      <w:pPr>
        <w:pStyle w:val="Heading5"/>
        <w:numPr>
          <w:ilvl w:val="4"/>
          <w:numId w:val="1"/>
        </w:numPr>
        <w:rPr/>
      </w:pPr>
      <w:bookmarkStart w:id="521" w:name="__RefHeading___Toc5964622_2142443653"/>
      <w:bookmarkStart w:id="522" w:name="_Toc191"/>
      <w:bookmarkEnd w:id="520"/>
      <w:bookmarkEnd w:id="521"/>
      <w:r>
        <w:rPr>
          <w:rtl w:val="true"/>
        </w:rPr>
        <w:t>بحث عرفاني</w:t>
      </w:r>
      <w:bookmarkEnd w:id="522"/>
    </w:p>
    <w:p>
      <w:pPr>
        <w:pStyle w:val="BookText"/>
        <w:rPr/>
      </w:pPr>
      <w:r>
        <w:rPr>
          <w:rFonts w:ascii="Amiri" w:hAnsi="Amiri" w:eastAsia="Amiri" w:cs="Amiri"/>
          <w:color w:val="111111"/>
          <w:sz w:val="28"/>
          <w:sz w:val="28"/>
          <w:szCs w:val="28"/>
          <w:rtl w:val="true"/>
          <w:lang w:bidi="ar-SA"/>
        </w:rPr>
        <w:t xml:space="preserve">الآيتان المباركتان تدلان على مخاطبة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الرب جلّت عظمته و حقيقة هذه المخاطبة من الأمور التي لا يمكن تعريفها و تحديدها فإنّه مهما أمكن تعريف شيء من الأشياء أو الإشارة إليه بحدّ أو رسم لا يمكن ذلك فيما هو خارج عن المشاعر الإمكانية و إن شئت فعبّر عنه بعلم الحال أو علم الحضور أو نحو ذلك مما يصح أن يشار به إلى هذا النحو من الوجدان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يعرّف ما هو خارج عن الأين و الكيف و نحو ذلك من الألفاظ المعرّفة للأشياء؟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يعقل أن يعرّف حالة ملاقاة الحبيب غير المتناهي في أي جهة من الجهات لحبيبه المتفاني فيه من جميع جهاته حتّى وصل من الخلق إلى الحق بكلّ معنى الحقانية و أراد أن يرجع منه إلى الخلق لتكميل الحق 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بالسفر و الملاقاة و الرجوع من باب قصور التعبير و الا فلا معنى للحبيب و حبيبه المتفاني فيه هذه التعبيرات مطلقا</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تحدّ حالة هي حالة مكالمة الحبيب لحبيبه مشافهة و كلمات هي عين ما وقع بها التخاطب في قمة ذروة الممكنات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يوصف فضاء تشرف بهذه الكلمات و الملاقاة‌؟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توصف كلمات هي أساس النظم و الانتظام‌؟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لسيد الأنبياء إلا حدوث هذه الحالة لكفاه فخرا على جميع الأنبياء فإنّه إن أرى اللّه لخليله ملكوت السموات و الأرض فقد أرى لحبيبه هيمنة خلاّقية السموات و الأرض فحق أن تكون الآيتان المباركتان من كنوز تحت العرش كما في الحديث بل العرش ينطوي في هذه المكالمة و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من علاه إحدى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هذه فقس ما سواها</w:t>
      </w:r>
    </w:p>
    <w:p>
      <w:pPr>
        <w:pStyle w:val="BookText"/>
        <w:rPr/>
      </w:pPr>
      <w:r>
        <w:rPr>
          <w:rFonts w:ascii="Amiri" w:hAnsi="Amiri" w:eastAsia="Amiri" w:cs="Amiri"/>
          <w:color w:val="111111"/>
          <w:sz w:val="28"/>
          <w:sz w:val="28"/>
          <w:szCs w:val="28"/>
          <w:rtl w:val="true"/>
          <w:lang w:bidi="ar-SA"/>
        </w:rPr>
        <w:t>كما أنّه يحق لنفس هذه الكلمات كلّ مرتبة عالية يقال لها فإنّه ليس شيء في الممكنات أعلى و أغلى من الإيمان باللّه تبارك و تعالى و كذا بالنسبة الى التكليف فإنّه كمال إنسانية الإنسان الذي هو أفضل الموجودات و قد يصل إلى أعلى الدرجات</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507.xml"/><Relationship Id="rId515" Type="http://schemas.openxmlformats.org/officeDocument/2006/relationships/numbering" Target="numbering.xml"/><Relationship Id="rId516" Type="http://schemas.openxmlformats.org/officeDocument/2006/relationships/fontTable" Target="fontTable.xml"/><Relationship Id="rId517" Type="http://schemas.openxmlformats.org/officeDocument/2006/relationships/settings" Target="settings.xml"/><Relationship Id="rId5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514</Pages>
  <Words>125507</Words>
  <Characters>500313</Characters>
  <CharactersWithSpaces>622618</CharactersWithSpaces>
  <Paragraphs>3673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2026-08-24T23:45:22Z</dcterms:created>
  <dc:creator>ghaemiyeh.com</dc:creator>
  <dc:description/>
  <dc:language>en-US</dc:language>
  <cp:lastModifiedBy/>
  <dcterms:modified xsi:type="dcterms:W3CDTF">2026-08-25T03:15:35Z</dcterms:modified>
  <cp:revision>1</cp:revision>
  <dc:subject/>
  <dc:title>مواهب الرحمن فی تفسیر القرآن جلد 4</dc:title>
</cp:coreProperties>
</file>

<file path=docProps/custom.xml><?xml version="1.0" encoding="utf-8"?>
<Properties xmlns="http://schemas.openxmlformats.org/officeDocument/2006/custom-properties" xmlns:vt="http://schemas.openxmlformats.org/officeDocument/2006/docPropsVTypes"/>
</file>