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3853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313855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13857_2142443653">
            <w:r>
              <w:rPr>
                <w:webHidden/>
                <w:rStyle w:val="IndexLink"/>
                <w:rtl w:val="true"/>
              </w:rPr>
              <w:t>الإطار العام للسورة</w:t>
            </w:r>
            <w:r>
              <w:rPr>
                <w:rStyle w:val="IndexLink"/>
                <w:rtl w:val="true"/>
              </w:rPr>
              <w:tab/>
            </w:r>
            <w:r>
              <w:rPr>
                <w:rStyle w:val="IndexLink"/>
              </w:rPr>
              <w:t>10</w:t>
            </w:r>
          </w:hyperlink>
        </w:p>
        <w:p>
          <w:pPr>
            <w:pStyle w:val="Contents2"/>
            <w:tabs>
              <w:tab w:val="clear" w:pos="8743"/>
              <w:tab w:val="right" w:pos="9026" w:leader="dot"/>
            </w:tabs>
            <w:rPr/>
          </w:pPr>
          <w:hyperlink w:anchor="__RefHeading___Toc4313859_2142443653">
            <w:r>
              <w:rPr>
                <w:webHidden/>
                <w:rStyle w:val="IndexLink"/>
                <w:rtl w:val="true"/>
              </w:rPr>
              <w:t xml:space="preserve">الآيتان </w:t>
            </w:r>
            <w:r>
              <w:rPr>
                <w:rStyle w:val="IndexLink"/>
              </w:rPr>
              <w:t>1</w:t>
            </w:r>
            <w:r>
              <w:rPr>
                <w:rStyle w:val="IndexLink"/>
                <w:rtl w:val="true"/>
              </w:rPr>
              <w:t>-</w:t>
            </w:r>
            <w:r>
              <w:rPr>
                <w:rStyle w:val="IndexLink"/>
              </w:rPr>
              <w:t>2</w:t>
            </w:r>
            <w:r>
              <w:rPr>
                <w:rStyle w:val="IndexLink"/>
                <w:rtl w:val="true"/>
              </w:rPr>
              <w:tab/>
            </w:r>
            <w:r>
              <w:rPr>
                <w:rStyle w:val="IndexLink"/>
              </w:rPr>
              <w:t>12</w:t>
            </w:r>
          </w:hyperlink>
        </w:p>
        <w:p>
          <w:pPr>
            <w:pStyle w:val="Contents2"/>
            <w:tabs>
              <w:tab w:val="clear" w:pos="8743"/>
              <w:tab w:val="right" w:pos="9026" w:leader="dot"/>
            </w:tabs>
            <w:rPr/>
          </w:pPr>
          <w:hyperlink w:anchor="__RefHeading___Toc4313861_2142443653">
            <w:r>
              <w:rPr>
                <w:webHidden/>
                <w:rStyle w:val="IndexLink"/>
                <w:rtl w:val="true"/>
              </w:rPr>
              <w:t xml:space="preserve">الآية </w:t>
            </w:r>
            <w:r>
              <w:rPr>
                <w:rStyle w:val="IndexLink"/>
              </w:rPr>
              <w:t>3</w:t>
            </w:r>
            <w:r>
              <w:rPr>
                <w:rStyle w:val="IndexLink"/>
                <w:rtl w:val="true"/>
              </w:rPr>
              <w:tab/>
            </w:r>
            <w:r>
              <w:rPr>
                <w:rStyle w:val="IndexLink"/>
              </w:rPr>
              <w:t>26</w:t>
            </w:r>
          </w:hyperlink>
        </w:p>
        <w:p>
          <w:pPr>
            <w:pStyle w:val="Contents3"/>
            <w:tabs>
              <w:tab w:val="clear" w:pos="8459"/>
              <w:tab w:val="right" w:pos="9026" w:leader="dot"/>
            </w:tabs>
            <w:rPr/>
          </w:pPr>
          <w:hyperlink w:anchor="__RefHeading___Toc4313863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4313865_2142443653">
            <w:r>
              <w:rPr>
                <w:webHidden/>
                <w:rStyle w:val="IndexLink"/>
                <w:rtl w:val="true"/>
              </w:rPr>
              <w:t>سبب يأس الكفار في يوم الغدير</w:t>
            </w:r>
            <w:r>
              <w:rPr>
                <w:rStyle w:val="IndexLink"/>
                <w:rtl w:val="true"/>
              </w:rPr>
              <w:tab/>
            </w:r>
            <w:r>
              <w:rPr>
                <w:rStyle w:val="IndexLink"/>
              </w:rPr>
              <w:t>33</w:t>
            </w:r>
          </w:hyperlink>
        </w:p>
        <w:p>
          <w:pPr>
            <w:pStyle w:val="Contents3"/>
            <w:tabs>
              <w:tab w:val="clear" w:pos="8459"/>
              <w:tab w:val="right" w:pos="9026" w:leader="dot"/>
            </w:tabs>
            <w:rPr/>
          </w:pPr>
          <w:hyperlink w:anchor="__RefHeading___Toc4313867_2142443653">
            <w:r>
              <w:rPr>
                <w:webHidden/>
                <w:rStyle w:val="IndexLink"/>
                <w:rtl w:val="true"/>
              </w:rPr>
              <w:t xml:space="preserve">إكمال الدين بولاية علي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4313869_2142443653">
            <w:r>
              <w:rPr>
                <w:webHidden/>
                <w:rStyle w:val="IndexLink"/>
                <w:rtl w:val="true"/>
              </w:rPr>
              <w:t xml:space="preserve">الآيتان </w:t>
            </w:r>
            <w:r>
              <w:rPr>
                <w:rStyle w:val="IndexLink"/>
              </w:rPr>
              <w:t>4</w:t>
            </w:r>
            <w:r>
              <w:rPr>
                <w:rStyle w:val="IndexLink"/>
                <w:rtl w:val="true"/>
              </w:rPr>
              <w:t>-</w:t>
            </w:r>
            <w:r>
              <w:rPr>
                <w:rStyle w:val="IndexLink"/>
              </w:rPr>
              <w:t>5</w:t>
            </w:r>
            <w:r>
              <w:rPr>
                <w:rStyle w:val="IndexLink"/>
                <w:rtl w:val="true"/>
              </w:rPr>
              <w:tab/>
            </w:r>
            <w:r>
              <w:rPr>
                <w:rStyle w:val="IndexLink"/>
              </w:rPr>
              <w:t>42</w:t>
            </w:r>
          </w:hyperlink>
        </w:p>
        <w:p>
          <w:pPr>
            <w:pStyle w:val="Contents3"/>
            <w:tabs>
              <w:tab w:val="clear" w:pos="8459"/>
              <w:tab w:val="right" w:pos="9026" w:leader="dot"/>
            </w:tabs>
            <w:rPr/>
          </w:pPr>
          <w:hyperlink w:anchor="__RefHeading___Toc4313871_2142443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313873_2142443653">
            <w:r>
              <w:rPr>
                <w:webHidden/>
                <w:rStyle w:val="IndexLink"/>
                <w:rtl w:val="true"/>
              </w:rPr>
              <w:t>حلية طعام أهل الكتاب</w:t>
            </w:r>
            <w:r>
              <w:rPr>
                <w:rStyle w:val="IndexLink"/>
                <w:rtl w:val="true"/>
              </w:rPr>
              <w:tab/>
            </w:r>
            <w:r>
              <w:rPr>
                <w:rStyle w:val="IndexLink"/>
              </w:rPr>
              <w:t>47</w:t>
            </w:r>
          </w:hyperlink>
        </w:p>
        <w:p>
          <w:pPr>
            <w:pStyle w:val="Contents2"/>
            <w:tabs>
              <w:tab w:val="clear" w:pos="8743"/>
              <w:tab w:val="right" w:pos="9026" w:leader="dot"/>
            </w:tabs>
            <w:rPr/>
          </w:pPr>
          <w:hyperlink w:anchor="__RefHeading___Toc4313875_2142443653">
            <w:r>
              <w:rPr>
                <w:webHidden/>
                <w:rStyle w:val="IndexLink"/>
                <w:rtl w:val="true"/>
              </w:rPr>
              <w:t xml:space="preserve">الآيتان </w:t>
            </w:r>
            <w:r>
              <w:rPr>
                <w:rStyle w:val="IndexLink"/>
              </w:rPr>
              <w:t>6</w:t>
            </w:r>
            <w:r>
              <w:rPr>
                <w:rStyle w:val="IndexLink"/>
                <w:rtl w:val="true"/>
              </w:rPr>
              <w:t>-</w:t>
            </w:r>
            <w:r>
              <w:rPr>
                <w:rStyle w:val="IndexLink"/>
              </w:rPr>
              <w:t>7</w:t>
            </w:r>
            <w:r>
              <w:rPr>
                <w:rStyle w:val="IndexLink"/>
                <w:rtl w:val="true"/>
              </w:rPr>
              <w:tab/>
            </w:r>
            <w:r>
              <w:rPr>
                <w:rStyle w:val="IndexLink"/>
              </w:rPr>
              <w:t>53</w:t>
            </w:r>
          </w:hyperlink>
        </w:p>
        <w:p>
          <w:pPr>
            <w:pStyle w:val="Contents3"/>
            <w:tabs>
              <w:tab w:val="clear" w:pos="8459"/>
              <w:tab w:val="right" w:pos="9026" w:leader="dot"/>
            </w:tabs>
            <w:rPr/>
          </w:pPr>
          <w:hyperlink w:anchor="__RefHeading___Toc4313877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313879_2142443653">
            <w:r>
              <w:rPr>
                <w:webHidden/>
                <w:rStyle w:val="IndexLink"/>
                <w:rtl w:val="true"/>
              </w:rPr>
              <w:t>كيفية الوضوء</w:t>
            </w:r>
            <w:r>
              <w:rPr>
                <w:rStyle w:val="IndexLink"/>
                <w:rtl w:val="true"/>
              </w:rPr>
              <w:tab/>
            </w:r>
            <w:r>
              <w:rPr>
                <w:rStyle w:val="IndexLink"/>
              </w:rPr>
              <w:t>56</w:t>
            </w:r>
          </w:hyperlink>
        </w:p>
        <w:p>
          <w:pPr>
            <w:pStyle w:val="Contents3"/>
            <w:tabs>
              <w:tab w:val="clear" w:pos="8459"/>
              <w:tab w:val="right" w:pos="9026" w:leader="dot"/>
            </w:tabs>
            <w:rPr/>
          </w:pPr>
          <w:hyperlink w:anchor="__RefHeading___Toc4313881_2142443653">
            <w:r>
              <w:rPr>
                <w:webHidden/>
                <w:rStyle w:val="IndexLink"/>
                <w:rtl w:val="true"/>
              </w:rPr>
              <w:t>الوضوء في سورة النساء والمائدة</w:t>
            </w:r>
            <w:r>
              <w:rPr>
                <w:rStyle w:val="IndexLink"/>
                <w:rtl w:val="true"/>
              </w:rPr>
              <w:tab/>
            </w:r>
            <w:r>
              <w:rPr>
                <w:rStyle w:val="IndexLink"/>
              </w:rPr>
              <w:t>60</w:t>
            </w:r>
          </w:hyperlink>
        </w:p>
        <w:p>
          <w:pPr>
            <w:pStyle w:val="Contents3"/>
            <w:tabs>
              <w:tab w:val="clear" w:pos="8459"/>
              <w:tab w:val="right" w:pos="9026" w:leader="dot"/>
            </w:tabs>
            <w:rPr/>
          </w:pPr>
          <w:hyperlink w:anchor="__RefHeading___Toc4313883_2142443653">
            <w:r>
              <w:rPr>
                <w:webHidden/>
                <w:rStyle w:val="IndexLink"/>
                <w:rtl w:val="true"/>
              </w:rPr>
              <w:t>علة الطهارات الثلاث</w:t>
            </w:r>
            <w:r>
              <w:rPr>
                <w:rStyle w:val="IndexLink"/>
                <w:rtl w:val="true"/>
              </w:rPr>
              <w:tab/>
            </w:r>
            <w:r>
              <w:rPr>
                <w:rStyle w:val="IndexLink"/>
              </w:rPr>
              <w:t>62</w:t>
            </w:r>
          </w:hyperlink>
        </w:p>
        <w:p>
          <w:pPr>
            <w:pStyle w:val="Contents2"/>
            <w:tabs>
              <w:tab w:val="clear" w:pos="8743"/>
              <w:tab w:val="right" w:pos="9026" w:leader="dot"/>
            </w:tabs>
            <w:rPr/>
          </w:pPr>
          <w:hyperlink w:anchor="__RefHeading___Toc4313885_2142443653">
            <w:r>
              <w:rPr>
                <w:webHidden/>
                <w:rStyle w:val="IndexLink"/>
                <w:rtl w:val="true"/>
              </w:rPr>
              <w:t xml:space="preserve">الآيات </w:t>
            </w:r>
            <w:r>
              <w:rPr>
                <w:rStyle w:val="IndexLink"/>
              </w:rPr>
              <w:t>8</w:t>
            </w:r>
            <w:r>
              <w:rPr>
                <w:rStyle w:val="IndexLink"/>
                <w:rtl w:val="true"/>
              </w:rPr>
              <w:t>-</w:t>
            </w:r>
            <w:r>
              <w:rPr>
                <w:rStyle w:val="IndexLink"/>
              </w:rPr>
              <w:t>11</w:t>
            </w:r>
            <w:r>
              <w:rPr>
                <w:rStyle w:val="IndexLink"/>
                <w:rtl w:val="true"/>
              </w:rPr>
              <w:tab/>
            </w:r>
            <w:r>
              <w:rPr>
                <w:rStyle w:val="IndexLink"/>
              </w:rPr>
              <w:t>66</w:t>
            </w:r>
          </w:hyperlink>
        </w:p>
        <w:p>
          <w:pPr>
            <w:pStyle w:val="Contents2"/>
            <w:tabs>
              <w:tab w:val="clear" w:pos="8743"/>
              <w:tab w:val="right" w:pos="9026" w:leader="dot"/>
            </w:tabs>
            <w:rPr/>
          </w:pPr>
          <w:hyperlink w:anchor="__RefHeading___Toc4313887_2142443653">
            <w:r>
              <w:rPr>
                <w:webHidden/>
                <w:rStyle w:val="IndexLink"/>
                <w:rtl w:val="true"/>
              </w:rPr>
              <w:t xml:space="preserve">الآيات </w:t>
            </w:r>
            <w:r>
              <w:rPr>
                <w:rStyle w:val="IndexLink"/>
              </w:rPr>
              <w:t>12</w:t>
            </w:r>
            <w:r>
              <w:rPr>
                <w:rStyle w:val="IndexLink"/>
                <w:rtl w:val="true"/>
              </w:rPr>
              <w:t>-</w:t>
            </w:r>
            <w:r>
              <w:rPr>
                <w:rStyle w:val="IndexLink"/>
              </w:rPr>
              <w:t>14</w:t>
            </w:r>
            <w:r>
              <w:rPr>
                <w:rStyle w:val="IndexLink"/>
                <w:rtl w:val="true"/>
              </w:rPr>
              <w:tab/>
            </w:r>
            <w:r>
              <w:rPr>
                <w:rStyle w:val="IndexLink"/>
              </w:rPr>
              <w:t>73</w:t>
            </w:r>
          </w:hyperlink>
        </w:p>
        <w:p>
          <w:pPr>
            <w:pStyle w:val="Contents2"/>
            <w:tabs>
              <w:tab w:val="clear" w:pos="8743"/>
              <w:tab w:val="right" w:pos="9026" w:leader="dot"/>
            </w:tabs>
            <w:rPr/>
          </w:pPr>
          <w:hyperlink w:anchor="__RefHeading___Toc4313889_2142443653">
            <w:r>
              <w:rPr>
                <w:webHidden/>
                <w:rStyle w:val="IndexLink"/>
                <w:rtl w:val="true"/>
              </w:rPr>
              <w:t xml:space="preserve">الآيات </w:t>
            </w:r>
            <w:r>
              <w:rPr>
                <w:rStyle w:val="IndexLink"/>
              </w:rPr>
              <w:t>15</w:t>
            </w:r>
            <w:r>
              <w:rPr>
                <w:rStyle w:val="IndexLink"/>
                <w:rtl w:val="true"/>
              </w:rPr>
              <w:t>-</w:t>
            </w:r>
            <w:r>
              <w:rPr>
                <w:rStyle w:val="IndexLink"/>
              </w:rPr>
              <w:t>19</w:t>
            </w:r>
            <w:r>
              <w:rPr>
                <w:rStyle w:val="IndexLink"/>
                <w:rtl w:val="true"/>
              </w:rPr>
              <w:tab/>
            </w:r>
            <w:r>
              <w:rPr>
                <w:rStyle w:val="IndexLink"/>
              </w:rPr>
              <w:t>85</w:t>
            </w:r>
          </w:hyperlink>
        </w:p>
        <w:p>
          <w:pPr>
            <w:pStyle w:val="Contents3"/>
            <w:tabs>
              <w:tab w:val="clear" w:pos="8459"/>
              <w:tab w:val="right" w:pos="9026" w:leader="dot"/>
            </w:tabs>
            <w:rPr/>
          </w:pPr>
          <w:hyperlink w:anchor="__RefHeading___Toc4313891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313893_2142443653">
            <w:r>
              <w:rPr>
                <w:webHidden/>
                <w:rStyle w:val="IndexLink"/>
                <w:rtl w:val="true"/>
              </w:rPr>
              <w:t>مراحل الهداية الثلاث</w:t>
            </w:r>
            <w:r>
              <w:rPr>
                <w:rStyle w:val="IndexLink"/>
                <w:rtl w:val="true"/>
              </w:rPr>
              <w:tab/>
            </w:r>
            <w:r>
              <w:rPr>
                <w:rStyle w:val="IndexLink"/>
              </w:rPr>
              <w:t>90</w:t>
            </w:r>
          </w:hyperlink>
        </w:p>
        <w:p>
          <w:pPr>
            <w:pStyle w:val="Contents2"/>
            <w:tabs>
              <w:tab w:val="clear" w:pos="8743"/>
              <w:tab w:val="right" w:pos="9026" w:leader="dot"/>
            </w:tabs>
            <w:rPr/>
          </w:pPr>
          <w:hyperlink w:anchor="__RefHeading___Toc4313895_2142443653">
            <w:r>
              <w:rPr>
                <w:webHidden/>
                <w:rStyle w:val="IndexLink"/>
                <w:rtl w:val="true"/>
              </w:rPr>
              <w:t xml:space="preserve">الآيات </w:t>
            </w:r>
            <w:r>
              <w:rPr>
                <w:rStyle w:val="IndexLink"/>
              </w:rPr>
              <w:t>20</w:t>
            </w:r>
            <w:r>
              <w:rPr>
                <w:rStyle w:val="IndexLink"/>
                <w:rtl w:val="true"/>
              </w:rPr>
              <w:t>-</w:t>
            </w:r>
            <w:r>
              <w:rPr>
                <w:rStyle w:val="IndexLink"/>
              </w:rPr>
              <w:t>26</w:t>
            </w:r>
            <w:r>
              <w:rPr>
                <w:rStyle w:val="IndexLink"/>
                <w:rtl w:val="true"/>
              </w:rPr>
              <w:tab/>
            </w:r>
            <w:r>
              <w:rPr>
                <w:rStyle w:val="IndexLink"/>
              </w:rPr>
              <w:t>100</w:t>
            </w:r>
          </w:hyperlink>
        </w:p>
        <w:p>
          <w:pPr>
            <w:pStyle w:val="Contents2"/>
            <w:tabs>
              <w:tab w:val="clear" w:pos="8743"/>
              <w:tab w:val="right" w:pos="9026" w:leader="dot"/>
            </w:tabs>
            <w:rPr/>
          </w:pPr>
          <w:hyperlink w:anchor="__RefHeading___Toc4313897_2142443653">
            <w:r>
              <w:rPr>
                <w:webHidden/>
                <w:rStyle w:val="IndexLink"/>
                <w:rtl w:val="true"/>
              </w:rPr>
              <w:t xml:space="preserve">الآيات </w:t>
            </w:r>
            <w:r>
              <w:rPr>
                <w:rStyle w:val="IndexLink"/>
              </w:rPr>
              <w:t>27</w:t>
            </w:r>
            <w:r>
              <w:rPr>
                <w:rStyle w:val="IndexLink"/>
                <w:rtl w:val="true"/>
              </w:rPr>
              <w:t>-</w:t>
            </w:r>
            <w:r>
              <w:rPr>
                <w:rStyle w:val="IndexLink"/>
              </w:rPr>
              <w:t>32</w:t>
            </w:r>
            <w:r>
              <w:rPr>
                <w:rStyle w:val="IndexLink"/>
                <w:rtl w:val="true"/>
              </w:rPr>
              <w:tab/>
            </w:r>
            <w:r>
              <w:rPr>
                <w:rStyle w:val="IndexLink"/>
              </w:rPr>
              <w:t>114</w:t>
            </w:r>
          </w:hyperlink>
        </w:p>
        <w:p>
          <w:pPr>
            <w:pStyle w:val="Contents3"/>
            <w:tabs>
              <w:tab w:val="clear" w:pos="8459"/>
              <w:tab w:val="right" w:pos="9026" w:leader="dot"/>
            </w:tabs>
            <w:rPr/>
          </w:pPr>
          <w:hyperlink w:anchor="__RefHeading___Toc4313899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4313901_2142443653">
            <w:r>
              <w:rPr>
                <w:webHidden/>
                <w:rStyle w:val="IndexLink"/>
                <w:rtl w:val="true"/>
              </w:rPr>
              <w:t>حول القتل وعاقبته</w:t>
            </w:r>
            <w:r>
              <w:rPr>
                <w:rStyle w:val="IndexLink"/>
                <w:rtl w:val="true"/>
              </w:rPr>
              <w:tab/>
            </w:r>
            <w:r>
              <w:rPr>
                <w:rStyle w:val="IndexLink"/>
              </w:rPr>
              <w:t>116</w:t>
            </w:r>
          </w:hyperlink>
        </w:p>
        <w:p>
          <w:pPr>
            <w:pStyle w:val="Contents3"/>
            <w:tabs>
              <w:tab w:val="clear" w:pos="8459"/>
              <w:tab w:val="right" w:pos="9026" w:leader="dot"/>
            </w:tabs>
            <w:rPr/>
          </w:pPr>
          <w:hyperlink w:anchor="__RefHeading___Toc4313903_2142443653">
            <w:r>
              <w:rPr>
                <w:webHidden/>
                <w:rStyle w:val="IndexLink"/>
                <w:rtl w:val="true"/>
              </w:rPr>
              <w:t>حول القربان وسببه</w:t>
            </w:r>
            <w:r>
              <w:rPr>
                <w:rStyle w:val="IndexLink"/>
                <w:rtl w:val="true"/>
              </w:rPr>
              <w:tab/>
            </w:r>
            <w:r>
              <w:rPr>
                <w:rStyle w:val="IndexLink"/>
              </w:rPr>
              <w:t>118</w:t>
            </w:r>
          </w:hyperlink>
        </w:p>
        <w:p>
          <w:pPr>
            <w:pStyle w:val="Contents3"/>
            <w:tabs>
              <w:tab w:val="clear" w:pos="8459"/>
              <w:tab w:val="right" w:pos="9026" w:leader="dot"/>
            </w:tabs>
            <w:rPr/>
          </w:pPr>
          <w:hyperlink w:anchor="__RefHeading___Toc4313905_2142443653">
            <w:r>
              <w:rPr>
                <w:webHidden/>
                <w:rStyle w:val="IndexLink"/>
                <w:rtl w:val="true"/>
              </w:rPr>
              <w:t>معنى القبول من المتقين</w:t>
            </w:r>
            <w:r>
              <w:rPr>
                <w:rStyle w:val="IndexLink"/>
                <w:rtl w:val="true"/>
              </w:rPr>
              <w:tab/>
            </w:r>
            <w:r>
              <w:rPr>
                <w:rStyle w:val="IndexLink"/>
              </w:rPr>
              <w:t>120</w:t>
            </w:r>
          </w:hyperlink>
        </w:p>
        <w:p>
          <w:pPr>
            <w:pStyle w:val="Contents3"/>
            <w:tabs>
              <w:tab w:val="clear" w:pos="8459"/>
              <w:tab w:val="right" w:pos="9026" w:leader="dot"/>
            </w:tabs>
            <w:rPr/>
          </w:pPr>
          <w:hyperlink w:anchor="__RefHeading___Toc4313907_2142443653">
            <w:r>
              <w:rPr>
                <w:webHidden/>
                <w:rStyle w:val="IndexLink"/>
                <w:rtl w:val="true"/>
              </w:rPr>
              <w:t>من الآثار الوضعية للقتل</w:t>
            </w:r>
            <w:r>
              <w:rPr>
                <w:rStyle w:val="IndexLink"/>
                <w:rtl w:val="true"/>
              </w:rPr>
              <w:tab/>
            </w:r>
            <w:r>
              <w:rPr>
                <w:rStyle w:val="IndexLink"/>
              </w:rPr>
              <w:t>122</w:t>
            </w:r>
          </w:hyperlink>
        </w:p>
        <w:p>
          <w:pPr>
            <w:pStyle w:val="Contents2"/>
            <w:tabs>
              <w:tab w:val="clear" w:pos="8743"/>
              <w:tab w:val="right" w:pos="9026" w:leader="dot"/>
            </w:tabs>
            <w:rPr/>
          </w:pPr>
          <w:hyperlink w:anchor="__RefHeading___Toc4313909_2142443653">
            <w:r>
              <w:rPr>
                <w:webHidden/>
                <w:rStyle w:val="IndexLink"/>
                <w:rtl w:val="true"/>
              </w:rPr>
              <w:t xml:space="preserve">الآيتان </w:t>
            </w:r>
            <w:r>
              <w:rPr>
                <w:rStyle w:val="IndexLink"/>
              </w:rPr>
              <w:t>33</w:t>
            </w:r>
            <w:r>
              <w:rPr>
                <w:rStyle w:val="IndexLink"/>
                <w:rtl w:val="true"/>
              </w:rPr>
              <w:t>-</w:t>
            </w:r>
            <w:r>
              <w:rPr>
                <w:rStyle w:val="IndexLink"/>
              </w:rPr>
              <w:t>34</w:t>
            </w:r>
            <w:r>
              <w:rPr>
                <w:rStyle w:val="IndexLink"/>
                <w:rtl w:val="true"/>
              </w:rPr>
              <w:tab/>
            </w:r>
            <w:r>
              <w:rPr>
                <w:rStyle w:val="IndexLink"/>
              </w:rPr>
              <w:t>131</w:t>
            </w:r>
          </w:hyperlink>
        </w:p>
        <w:p>
          <w:pPr>
            <w:pStyle w:val="Contents3"/>
            <w:tabs>
              <w:tab w:val="clear" w:pos="8459"/>
              <w:tab w:val="right" w:pos="9026" w:leader="dot"/>
            </w:tabs>
            <w:rPr/>
          </w:pPr>
          <w:hyperlink w:anchor="__RefHeading___Toc4313911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4313913_2142443653">
            <w:r>
              <w:rPr>
                <w:webHidden/>
                <w:rStyle w:val="IndexLink"/>
                <w:rtl w:val="true"/>
              </w:rPr>
              <w:t>عقوبة المحارب</w:t>
            </w:r>
            <w:r>
              <w:rPr>
                <w:rStyle w:val="IndexLink"/>
                <w:rtl w:val="true"/>
              </w:rPr>
              <w:tab/>
            </w:r>
            <w:r>
              <w:rPr>
                <w:rStyle w:val="IndexLink"/>
              </w:rPr>
              <w:t>135</w:t>
            </w:r>
          </w:hyperlink>
        </w:p>
        <w:p>
          <w:pPr>
            <w:pStyle w:val="Contents2"/>
            <w:tabs>
              <w:tab w:val="clear" w:pos="8743"/>
              <w:tab w:val="right" w:pos="9026" w:leader="dot"/>
            </w:tabs>
            <w:rPr/>
          </w:pPr>
          <w:hyperlink w:anchor="__RefHeading___Toc4313915_2142443653">
            <w:r>
              <w:rPr>
                <w:webHidden/>
                <w:rStyle w:val="IndexLink"/>
                <w:rtl w:val="true"/>
              </w:rPr>
              <w:t xml:space="preserve">الآيات </w:t>
            </w:r>
            <w:r>
              <w:rPr>
                <w:rStyle w:val="IndexLink"/>
              </w:rPr>
              <w:t>35</w:t>
            </w:r>
            <w:r>
              <w:rPr>
                <w:rStyle w:val="IndexLink"/>
                <w:rtl w:val="true"/>
              </w:rPr>
              <w:t>-</w:t>
            </w:r>
            <w:r>
              <w:rPr>
                <w:rStyle w:val="IndexLink"/>
              </w:rPr>
              <w:t>37</w:t>
            </w:r>
            <w:r>
              <w:rPr>
                <w:rStyle w:val="IndexLink"/>
                <w:rtl w:val="true"/>
              </w:rPr>
              <w:tab/>
            </w:r>
            <w:r>
              <w:rPr>
                <w:rStyle w:val="IndexLink"/>
              </w:rPr>
              <w:t>139</w:t>
            </w:r>
          </w:hyperlink>
        </w:p>
        <w:p>
          <w:pPr>
            <w:pStyle w:val="Contents3"/>
            <w:tabs>
              <w:tab w:val="clear" w:pos="8459"/>
              <w:tab w:val="right" w:pos="9026" w:leader="dot"/>
            </w:tabs>
            <w:rPr/>
          </w:pPr>
          <w:hyperlink w:anchor="__RefHeading___Toc4313917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4313919_2142443653">
            <w:r>
              <w:rPr>
                <w:webHidden/>
                <w:rStyle w:val="IndexLink"/>
                <w:rtl w:val="true"/>
              </w:rPr>
              <w:t>من أسباب الفلاح</w:t>
            </w:r>
            <w:r>
              <w:rPr>
                <w:rStyle w:val="IndexLink"/>
                <w:rtl w:val="true"/>
              </w:rPr>
              <w:tab/>
            </w:r>
            <w:r>
              <w:rPr>
                <w:rStyle w:val="IndexLink"/>
              </w:rPr>
              <w:t>141</w:t>
            </w:r>
          </w:hyperlink>
        </w:p>
        <w:p>
          <w:pPr>
            <w:pStyle w:val="Contents3"/>
            <w:tabs>
              <w:tab w:val="clear" w:pos="8459"/>
              <w:tab w:val="right" w:pos="9026" w:leader="dot"/>
            </w:tabs>
            <w:rPr/>
          </w:pPr>
          <w:hyperlink w:anchor="__RefHeading___Toc4313921_2142443653">
            <w:r>
              <w:rPr>
                <w:webHidden/>
                <w:rStyle w:val="IndexLink"/>
                <w:rtl w:val="true"/>
              </w:rPr>
              <w:t xml:space="preserve">الوسيلة هم الرسول وآله </w:t>
            </w:r>
            <w:r>
              <w:rPr>
                <w:rStyle w:val="IndexLink"/>
                <w:rtl w:val="true"/>
              </w:rPr>
              <w:t>(</w:t>
            </w:r>
            <w:r>
              <w:rPr>
                <w:rStyle w:val="IndexLink"/>
                <w:rtl w:val="true"/>
              </w:rPr>
              <w:t>عليهم السلام</w:t>
            </w:r>
            <w:r>
              <w:rPr>
                <w:rStyle w:val="IndexLink"/>
                <w:rtl w:val="true"/>
              </w:rPr>
              <w:t>)</w:t>
              <w:tab/>
            </w:r>
            <w:r>
              <w:rPr>
                <w:rStyle w:val="IndexLink"/>
              </w:rPr>
              <w:t>141</w:t>
            </w:r>
          </w:hyperlink>
        </w:p>
        <w:p>
          <w:pPr>
            <w:pStyle w:val="Contents2"/>
            <w:tabs>
              <w:tab w:val="clear" w:pos="8743"/>
              <w:tab w:val="right" w:pos="9026" w:leader="dot"/>
            </w:tabs>
            <w:rPr/>
          </w:pPr>
          <w:hyperlink w:anchor="__RefHeading___Toc4313923_2142443653">
            <w:r>
              <w:rPr>
                <w:webHidden/>
                <w:rStyle w:val="IndexLink"/>
                <w:rtl w:val="true"/>
              </w:rPr>
              <w:t xml:space="preserve">الآيات </w:t>
            </w:r>
            <w:r>
              <w:rPr>
                <w:rStyle w:val="IndexLink"/>
              </w:rPr>
              <w:t>38</w:t>
            </w:r>
            <w:r>
              <w:rPr>
                <w:rStyle w:val="IndexLink"/>
                <w:rtl w:val="true"/>
              </w:rPr>
              <w:t>-</w:t>
            </w:r>
            <w:r>
              <w:rPr>
                <w:rStyle w:val="IndexLink"/>
              </w:rPr>
              <w:t>40</w:t>
            </w:r>
            <w:r>
              <w:rPr>
                <w:rStyle w:val="IndexLink"/>
                <w:rtl w:val="true"/>
              </w:rPr>
              <w:tab/>
            </w:r>
            <w:r>
              <w:rPr>
                <w:rStyle w:val="IndexLink"/>
              </w:rPr>
              <w:t>146</w:t>
            </w:r>
          </w:hyperlink>
        </w:p>
        <w:p>
          <w:pPr>
            <w:pStyle w:val="Contents3"/>
            <w:tabs>
              <w:tab w:val="clear" w:pos="8459"/>
              <w:tab w:val="right" w:pos="9026" w:leader="dot"/>
            </w:tabs>
            <w:rPr/>
          </w:pPr>
          <w:hyperlink w:anchor="__RefHeading___Toc4313925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4313927_2142443653">
            <w:r>
              <w:rPr>
                <w:webHidden/>
                <w:rStyle w:val="IndexLink"/>
                <w:rtl w:val="true"/>
              </w:rPr>
              <w:t>سبب التشديد في عقوبة السارق</w:t>
            </w:r>
            <w:r>
              <w:rPr>
                <w:rStyle w:val="IndexLink"/>
                <w:rtl w:val="true"/>
              </w:rPr>
              <w:tab/>
            </w:r>
            <w:r>
              <w:rPr>
                <w:rStyle w:val="IndexLink"/>
              </w:rPr>
              <w:t>148</w:t>
            </w:r>
          </w:hyperlink>
        </w:p>
        <w:p>
          <w:pPr>
            <w:pStyle w:val="Contents2"/>
            <w:tabs>
              <w:tab w:val="clear" w:pos="8743"/>
              <w:tab w:val="right" w:pos="9026" w:leader="dot"/>
            </w:tabs>
            <w:rPr/>
          </w:pPr>
          <w:hyperlink w:anchor="__RefHeading___Toc4313929_2142443653">
            <w:r>
              <w:rPr>
                <w:webHidden/>
                <w:rStyle w:val="IndexLink"/>
                <w:rtl w:val="true"/>
              </w:rPr>
              <w:t xml:space="preserve">الآيات </w:t>
            </w:r>
            <w:r>
              <w:rPr>
                <w:rStyle w:val="IndexLink"/>
              </w:rPr>
              <w:t>41</w:t>
            </w:r>
            <w:r>
              <w:rPr>
                <w:rStyle w:val="IndexLink"/>
                <w:rtl w:val="true"/>
              </w:rPr>
              <w:t>-</w:t>
            </w:r>
            <w:r>
              <w:rPr>
                <w:rStyle w:val="IndexLink"/>
              </w:rPr>
              <w:t>43</w:t>
            </w:r>
            <w:r>
              <w:rPr>
                <w:rStyle w:val="IndexLink"/>
                <w:rtl w:val="true"/>
              </w:rPr>
              <w:tab/>
            </w:r>
            <w:r>
              <w:rPr>
                <w:rStyle w:val="IndexLink"/>
              </w:rPr>
              <w:t>153</w:t>
            </w:r>
          </w:hyperlink>
        </w:p>
        <w:p>
          <w:pPr>
            <w:pStyle w:val="Contents3"/>
            <w:tabs>
              <w:tab w:val="clear" w:pos="8459"/>
              <w:tab w:val="right" w:pos="9026" w:leader="dot"/>
            </w:tabs>
            <w:rPr/>
          </w:pPr>
          <w:hyperlink w:anchor="__RefHeading___Toc4313931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4313933_2142443653">
            <w:r>
              <w:rPr>
                <w:webHidden/>
                <w:rStyle w:val="IndexLink"/>
                <w:rtl w:val="true"/>
              </w:rPr>
              <w:t>كيفية الحكم بين أهل الكتاب</w:t>
            </w:r>
            <w:r>
              <w:rPr>
                <w:rStyle w:val="IndexLink"/>
                <w:rtl w:val="true"/>
              </w:rPr>
              <w:tab/>
            </w:r>
            <w:r>
              <w:rPr>
                <w:rStyle w:val="IndexLink"/>
              </w:rPr>
              <w:t>160</w:t>
            </w:r>
          </w:hyperlink>
        </w:p>
        <w:p>
          <w:pPr>
            <w:pStyle w:val="Contents2"/>
            <w:tabs>
              <w:tab w:val="clear" w:pos="8743"/>
              <w:tab w:val="right" w:pos="9026" w:leader="dot"/>
            </w:tabs>
            <w:rPr/>
          </w:pPr>
          <w:hyperlink w:anchor="__RefHeading___Toc4313935_2142443653">
            <w:r>
              <w:rPr>
                <w:webHidden/>
                <w:rStyle w:val="IndexLink"/>
                <w:rtl w:val="true"/>
              </w:rPr>
              <w:t xml:space="preserve">الآيات </w:t>
            </w:r>
            <w:r>
              <w:rPr>
                <w:rStyle w:val="IndexLink"/>
              </w:rPr>
              <w:t>44</w:t>
            </w:r>
            <w:r>
              <w:rPr>
                <w:rStyle w:val="IndexLink"/>
                <w:rtl w:val="true"/>
              </w:rPr>
              <w:t>-</w:t>
            </w:r>
            <w:r>
              <w:rPr>
                <w:rStyle w:val="IndexLink"/>
              </w:rPr>
              <w:t>47</w:t>
            </w:r>
            <w:r>
              <w:rPr>
                <w:rStyle w:val="IndexLink"/>
                <w:rtl w:val="true"/>
              </w:rPr>
              <w:tab/>
            </w:r>
            <w:r>
              <w:rPr>
                <w:rStyle w:val="IndexLink"/>
              </w:rPr>
              <w:t>164</w:t>
            </w:r>
          </w:hyperlink>
        </w:p>
        <w:p>
          <w:pPr>
            <w:pStyle w:val="Contents3"/>
            <w:tabs>
              <w:tab w:val="clear" w:pos="8459"/>
              <w:tab w:val="right" w:pos="9026" w:leader="dot"/>
            </w:tabs>
            <w:rPr/>
          </w:pPr>
          <w:hyperlink w:anchor="__RefHeading___Toc4313937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4313939_2142443653">
            <w:r>
              <w:rPr>
                <w:webHidden/>
                <w:rStyle w:val="IndexLink"/>
                <w:rtl w:val="true"/>
              </w:rPr>
              <w:t>أوصاف التوراة</w:t>
            </w:r>
            <w:r>
              <w:rPr>
                <w:rStyle w:val="IndexLink"/>
                <w:rtl w:val="true"/>
              </w:rPr>
              <w:tab/>
            </w:r>
            <w:r>
              <w:rPr>
                <w:rStyle w:val="IndexLink"/>
              </w:rPr>
              <w:t>167</w:t>
            </w:r>
          </w:hyperlink>
        </w:p>
        <w:p>
          <w:pPr>
            <w:pStyle w:val="Contents3"/>
            <w:tabs>
              <w:tab w:val="clear" w:pos="8459"/>
              <w:tab w:val="right" w:pos="9026" w:leader="dot"/>
            </w:tabs>
            <w:rPr/>
          </w:pPr>
          <w:hyperlink w:anchor="__RefHeading___Toc4313941_2142443653">
            <w:r>
              <w:rPr>
                <w:webHidden/>
                <w:rStyle w:val="IndexLink"/>
                <w:rtl w:val="true"/>
              </w:rPr>
              <w:t>الحاكمون بالتوراة</w:t>
            </w:r>
            <w:r>
              <w:rPr>
                <w:rStyle w:val="IndexLink"/>
                <w:rtl w:val="true"/>
              </w:rPr>
              <w:tab/>
            </w:r>
            <w:r>
              <w:rPr>
                <w:rStyle w:val="IndexLink"/>
              </w:rPr>
              <w:t>168</w:t>
            </w:r>
          </w:hyperlink>
        </w:p>
        <w:p>
          <w:pPr>
            <w:pStyle w:val="Contents3"/>
            <w:tabs>
              <w:tab w:val="clear" w:pos="8459"/>
              <w:tab w:val="right" w:pos="9026" w:leader="dot"/>
            </w:tabs>
            <w:rPr/>
          </w:pPr>
          <w:hyperlink w:anchor="__RefHeading___Toc4313943_2142443653">
            <w:r>
              <w:rPr>
                <w:webHidden/>
                <w:rStyle w:val="IndexLink"/>
                <w:rtl w:val="true"/>
              </w:rPr>
              <w:t>سبب حكمهم بالتوراة</w:t>
            </w:r>
            <w:r>
              <w:rPr>
                <w:rStyle w:val="IndexLink"/>
                <w:rtl w:val="true"/>
              </w:rPr>
              <w:tab/>
            </w:r>
            <w:r>
              <w:rPr>
                <w:rStyle w:val="IndexLink"/>
              </w:rPr>
              <w:t>169</w:t>
            </w:r>
          </w:hyperlink>
        </w:p>
        <w:p>
          <w:pPr>
            <w:pStyle w:val="Contents3"/>
            <w:tabs>
              <w:tab w:val="clear" w:pos="8459"/>
              <w:tab w:val="right" w:pos="9026" w:leader="dot"/>
            </w:tabs>
            <w:rPr/>
          </w:pPr>
          <w:hyperlink w:anchor="__RefHeading___Toc4313945_2142443653">
            <w:r>
              <w:rPr>
                <w:webHidden/>
                <w:rStyle w:val="IndexLink"/>
                <w:rtl w:val="true"/>
              </w:rPr>
              <w:t>سبب إعراض بعضهم عن التوراة</w:t>
            </w:r>
            <w:r>
              <w:rPr>
                <w:rStyle w:val="IndexLink"/>
                <w:rtl w:val="true"/>
              </w:rPr>
              <w:tab/>
            </w:r>
            <w:r>
              <w:rPr>
                <w:rStyle w:val="IndexLink"/>
              </w:rPr>
              <w:t>170</w:t>
            </w:r>
          </w:hyperlink>
        </w:p>
        <w:p>
          <w:pPr>
            <w:pStyle w:val="Contents3"/>
            <w:tabs>
              <w:tab w:val="clear" w:pos="8459"/>
              <w:tab w:val="right" w:pos="9026" w:leader="dot"/>
            </w:tabs>
            <w:rPr/>
          </w:pPr>
          <w:hyperlink w:anchor="__RefHeading___Toc4313947_2142443653">
            <w:r>
              <w:rPr>
                <w:webHidden/>
                <w:rStyle w:val="IndexLink"/>
                <w:rtl w:val="true"/>
              </w:rPr>
              <w:t>عاقبة عدم الحكم بما أنزل اللّه</w:t>
            </w:r>
            <w:r>
              <w:rPr>
                <w:rStyle w:val="IndexLink"/>
                <w:rtl w:val="true"/>
              </w:rPr>
              <w:tab/>
            </w:r>
            <w:r>
              <w:rPr>
                <w:rStyle w:val="IndexLink"/>
              </w:rPr>
              <w:t>171</w:t>
            </w:r>
          </w:hyperlink>
        </w:p>
        <w:p>
          <w:pPr>
            <w:pStyle w:val="Contents3"/>
            <w:tabs>
              <w:tab w:val="clear" w:pos="8459"/>
              <w:tab w:val="right" w:pos="9026" w:leader="dot"/>
            </w:tabs>
            <w:rPr/>
          </w:pPr>
          <w:hyperlink w:anchor="__RefHeading___Toc4313949_2142443653">
            <w:r>
              <w:rPr>
                <w:webHidden/>
                <w:rStyle w:val="IndexLink"/>
                <w:rtl w:val="true"/>
              </w:rPr>
              <w:t>حول الإنجيل وأوصافه</w:t>
            </w:r>
            <w:r>
              <w:rPr>
                <w:rStyle w:val="IndexLink"/>
                <w:rtl w:val="true"/>
              </w:rPr>
              <w:tab/>
            </w:r>
            <w:r>
              <w:rPr>
                <w:rStyle w:val="IndexLink"/>
              </w:rPr>
              <w:t>173</w:t>
            </w:r>
          </w:hyperlink>
        </w:p>
        <w:p>
          <w:pPr>
            <w:pStyle w:val="Contents2"/>
            <w:tabs>
              <w:tab w:val="clear" w:pos="8743"/>
              <w:tab w:val="right" w:pos="9026" w:leader="dot"/>
            </w:tabs>
            <w:rPr/>
          </w:pPr>
          <w:hyperlink w:anchor="__RefHeading___Toc4313951_2142443653">
            <w:r>
              <w:rPr>
                <w:webHidden/>
                <w:rStyle w:val="IndexLink"/>
                <w:rtl w:val="true"/>
              </w:rPr>
              <w:t xml:space="preserve">الآيات </w:t>
            </w:r>
            <w:r>
              <w:rPr>
                <w:rStyle w:val="IndexLink"/>
              </w:rPr>
              <w:t>48</w:t>
            </w:r>
            <w:r>
              <w:rPr>
                <w:rStyle w:val="IndexLink"/>
                <w:rtl w:val="true"/>
              </w:rPr>
              <w:t>-</w:t>
            </w:r>
            <w:r>
              <w:rPr>
                <w:rStyle w:val="IndexLink"/>
              </w:rPr>
              <w:t>50</w:t>
            </w:r>
            <w:r>
              <w:rPr>
                <w:rStyle w:val="IndexLink"/>
                <w:rtl w:val="true"/>
              </w:rPr>
              <w:tab/>
            </w:r>
            <w:r>
              <w:rPr>
                <w:rStyle w:val="IndexLink"/>
              </w:rPr>
              <w:t>177</w:t>
            </w:r>
          </w:hyperlink>
        </w:p>
        <w:p>
          <w:pPr>
            <w:pStyle w:val="Contents3"/>
            <w:tabs>
              <w:tab w:val="clear" w:pos="8459"/>
              <w:tab w:val="right" w:pos="9026" w:leader="dot"/>
            </w:tabs>
            <w:rPr/>
          </w:pPr>
          <w:hyperlink w:anchor="__RefHeading___Toc4313953_214244365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4313955_2142443653">
            <w:r>
              <w:rPr>
                <w:webHidden/>
                <w:rStyle w:val="IndexLink"/>
                <w:rtl w:val="true"/>
              </w:rPr>
              <w:t>أوصاف القرآن الكريم</w:t>
            </w:r>
            <w:r>
              <w:rPr>
                <w:rStyle w:val="IndexLink"/>
                <w:rtl w:val="true"/>
              </w:rPr>
              <w:tab/>
            </w:r>
            <w:r>
              <w:rPr>
                <w:rStyle w:val="IndexLink"/>
              </w:rPr>
              <w:t>179</w:t>
            </w:r>
          </w:hyperlink>
        </w:p>
        <w:p>
          <w:pPr>
            <w:pStyle w:val="Contents3"/>
            <w:tabs>
              <w:tab w:val="clear" w:pos="8459"/>
              <w:tab w:val="right" w:pos="9026" w:leader="dot"/>
            </w:tabs>
            <w:rPr/>
          </w:pPr>
          <w:hyperlink w:anchor="__RefHeading___Toc4313957_2142443653">
            <w:r>
              <w:rPr>
                <w:webHidden/>
                <w:rStyle w:val="IndexLink"/>
                <w:rtl w:val="true"/>
              </w:rPr>
              <w:t>تعدد الشرائع والحكمة فيه</w:t>
            </w:r>
            <w:r>
              <w:rPr>
                <w:rStyle w:val="IndexLink"/>
                <w:rtl w:val="true"/>
              </w:rPr>
              <w:tab/>
            </w:r>
            <w:r>
              <w:rPr>
                <w:rStyle w:val="IndexLink"/>
              </w:rPr>
              <w:t>182</w:t>
            </w:r>
          </w:hyperlink>
        </w:p>
        <w:p>
          <w:pPr>
            <w:pStyle w:val="Contents2"/>
            <w:tabs>
              <w:tab w:val="clear" w:pos="8743"/>
              <w:tab w:val="right" w:pos="9026" w:leader="dot"/>
            </w:tabs>
            <w:rPr/>
          </w:pPr>
          <w:hyperlink w:anchor="__RefHeading___Toc4313959_2142443653">
            <w:r>
              <w:rPr>
                <w:webHidden/>
                <w:rStyle w:val="IndexLink"/>
                <w:rtl w:val="true"/>
              </w:rPr>
              <w:t xml:space="preserve">الآيات </w:t>
            </w:r>
            <w:r>
              <w:rPr>
                <w:rStyle w:val="IndexLink"/>
              </w:rPr>
              <w:t>51</w:t>
            </w:r>
            <w:r>
              <w:rPr>
                <w:rStyle w:val="IndexLink"/>
                <w:rtl w:val="true"/>
              </w:rPr>
              <w:t>-</w:t>
            </w:r>
            <w:r>
              <w:rPr>
                <w:rStyle w:val="IndexLink"/>
              </w:rPr>
              <w:t>53</w:t>
            </w:r>
            <w:r>
              <w:rPr>
                <w:rStyle w:val="IndexLink"/>
                <w:rtl w:val="true"/>
              </w:rPr>
              <w:tab/>
            </w:r>
            <w:r>
              <w:rPr>
                <w:rStyle w:val="IndexLink"/>
              </w:rPr>
              <w:t>189</w:t>
            </w:r>
          </w:hyperlink>
        </w:p>
        <w:p>
          <w:pPr>
            <w:pStyle w:val="Contents3"/>
            <w:tabs>
              <w:tab w:val="clear" w:pos="8459"/>
              <w:tab w:val="right" w:pos="9026" w:leader="dot"/>
            </w:tabs>
            <w:rPr/>
          </w:pPr>
          <w:hyperlink w:anchor="__RefHeading___Toc4313961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4313963_2142443653">
            <w:r>
              <w:rPr>
                <w:webHidden/>
                <w:rStyle w:val="IndexLink"/>
                <w:rtl w:val="true"/>
              </w:rPr>
              <w:t>معنى النهي عن ولاية غير المسلمين</w:t>
            </w:r>
            <w:r>
              <w:rPr>
                <w:rStyle w:val="IndexLink"/>
                <w:rtl w:val="true"/>
              </w:rPr>
              <w:tab/>
            </w:r>
            <w:r>
              <w:rPr>
                <w:rStyle w:val="IndexLink"/>
              </w:rPr>
              <w:t>190</w:t>
            </w:r>
          </w:hyperlink>
        </w:p>
        <w:p>
          <w:pPr>
            <w:pStyle w:val="Contents3"/>
            <w:tabs>
              <w:tab w:val="clear" w:pos="8459"/>
              <w:tab w:val="right" w:pos="9026" w:leader="dot"/>
            </w:tabs>
            <w:rPr/>
          </w:pPr>
          <w:hyperlink w:anchor="__RefHeading___Toc4313965_2142443653">
            <w:r>
              <w:rPr>
                <w:webHidden/>
                <w:rStyle w:val="IndexLink"/>
                <w:rtl w:val="true"/>
              </w:rPr>
              <w:t>معنى مرض القلب</w:t>
            </w:r>
            <w:r>
              <w:rPr>
                <w:rStyle w:val="IndexLink"/>
                <w:rtl w:val="true"/>
              </w:rPr>
              <w:tab/>
            </w:r>
            <w:r>
              <w:rPr>
                <w:rStyle w:val="IndexLink"/>
              </w:rPr>
              <w:t>193</w:t>
            </w:r>
          </w:hyperlink>
        </w:p>
        <w:p>
          <w:pPr>
            <w:pStyle w:val="Contents2"/>
            <w:tabs>
              <w:tab w:val="clear" w:pos="8743"/>
              <w:tab w:val="right" w:pos="9026" w:leader="dot"/>
            </w:tabs>
            <w:rPr/>
          </w:pPr>
          <w:hyperlink w:anchor="__RefHeading___Toc4313967_2142443653">
            <w:r>
              <w:rPr>
                <w:webHidden/>
                <w:rStyle w:val="IndexLink"/>
                <w:rtl w:val="true"/>
              </w:rPr>
              <w:t xml:space="preserve">الآيات </w:t>
            </w:r>
            <w:r>
              <w:rPr>
                <w:rStyle w:val="IndexLink"/>
              </w:rPr>
              <w:t>54</w:t>
            </w:r>
            <w:r>
              <w:rPr>
                <w:rStyle w:val="IndexLink"/>
                <w:rtl w:val="true"/>
              </w:rPr>
              <w:t>-</w:t>
            </w:r>
            <w:r>
              <w:rPr>
                <w:rStyle w:val="IndexLink"/>
              </w:rPr>
              <w:t>56</w:t>
            </w:r>
            <w:r>
              <w:rPr>
                <w:rStyle w:val="IndexLink"/>
                <w:rtl w:val="true"/>
              </w:rPr>
              <w:tab/>
            </w:r>
            <w:r>
              <w:rPr>
                <w:rStyle w:val="IndexLink"/>
              </w:rPr>
              <w:t>197</w:t>
            </w:r>
          </w:hyperlink>
        </w:p>
        <w:p>
          <w:pPr>
            <w:pStyle w:val="Contents3"/>
            <w:tabs>
              <w:tab w:val="clear" w:pos="8459"/>
              <w:tab w:val="right" w:pos="9026" w:leader="dot"/>
            </w:tabs>
            <w:rPr/>
          </w:pPr>
          <w:hyperlink w:anchor="__RefHeading___Toc4313969_2142443653">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4313971_2142443653">
            <w:r>
              <w:rPr>
                <w:webHidden/>
                <w:rStyle w:val="IndexLink"/>
                <w:rtl w:val="true"/>
              </w:rPr>
              <w:t>معنى الارتداد ومصاديقه</w:t>
            </w:r>
            <w:r>
              <w:rPr>
                <w:rStyle w:val="IndexLink"/>
                <w:rtl w:val="true"/>
              </w:rPr>
              <w:tab/>
            </w:r>
            <w:r>
              <w:rPr>
                <w:rStyle w:val="IndexLink"/>
              </w:rPr>
              <w:t>199</w:t>
            </w:r>
          </w:hyperlink>
        </w:p>
        <w:p>
          <w:pPr>
            <w:pStyle w:val="Contents3"/>
            <w:tabs>
              <w:tab w:val="clear" w:pos="8459"/>
              <w:tab w:val="right" w:pos="9026" w:leader="dot"/>
            </w:tabs>
            <w:rPr/>
          </w:pPr>
          <w:hyperlink w:anchor="__RefHeading___Toc4313973_2142443653">
            <w:r>
              <w:rPr>
                <w:webHidden/>
                <w:rStyle w:val="IndexLink"/>
                <w:rtl w:val="true"/>
              </w:rPr>
              <w:t>الذين يأتي اللّه بهم بدلاً عن المرتدين</w:t>
            </w:r>
            <w:r>
              <w:rPr>
                <w:rStyle w:val="IndexLink"/>
                <w:rtl w:val="true"/>
              </w:rPr>
              <w:tab/>
            </w:r>
            <w:r>
              <w:rPr>
                <w:rStyle w:val="IndexLink"/>
              </w:rPr>
              <w:t>201</w:t>
            </w:r>
          </w:hyperlink>
        </w:p>
        <w:p>
          <w:pPr>
            <w:pStyle w:val="Contents3"/>
            <w:tabs>
              <w:tab w:val="clear" w:pos="8459"/>
              <w:tab w:val="right" w:pos="9026" w:leader="dot"/>
            </w:tabs>
            <w:rPr/>
          </w:pPr>
          <w:hyperlink w:anchor="__RefHeading___Toc4313975_2142443653">
            <w:r>
              <w:rPr>
                <w:webHidden/>
                <w:rStyle w:val="IndexLink"/>
                <w:rtl w:val="true"/>
              </w:rPr>
              <w:t>أوصاف المؤمنين</w:t>
            </w:r>
            <w:r>
              <w:rPr>
                <w:rStyle w:val="IndexLink"/>
                <w:rtl w:val="true"/>
              </w:rPr>
              <w:tab/>
            </w:r>
            <w:r>
              <w:rPr>
                <w:rStyle w:val="IndexLink"/>
              </w:rPr>
              <w:t>203</w:t>
            </w:r>
          </w:hyperlink>
        </w:p>
        <w:p>
          <w:pPr>
            <w:pStyle w:val="Contents3"/>
            <w:tabs>
              <w:tab w:val="clear" w:pos="8459"/>
              <w:tab w:val="right" w:pos="9026" w:leader="dot"/>
            </w:tabs>
            <w:rPr/>
          </w:pPr>
          <w:hyperlink w:anchor="__RefHeading___Toc4313977_2142443653">
            <w:r>
              <w:rPr>
                <w:webHidden/>
                <w:rStyle w:val="IndexLink"/>
                <w:rtl w:val="true"/>
              </w:rPr>
              <w:t xml:space="preserve">المقصود بآية </w:t>
            </w:r>
            <w:r>
              <w:rPr>
                <w:rStyle w:val="IndexLink"/>
                <w:rtl w:val="true"/>
              </w:rPr>
              <w:t>(</w:t>
            </w:r>
            <w:r>
              <w:rPr>
                <w:rStyle w:val="IndexLink"/>
                <w:rtl w:val="true"/>
              </w:rPr>
              <w:t>إنما وليكم اللّه</w:t>
            </w:r>
            <w:r>
              <w:rPr>
                <w:rStyle w:val="IndexLink"/>
                <w:rtl w:val="true"/>
              </w:rPr>
              <w:t>...)</w:t>
              <w:tab/>
            </w:r>
            <w:r>
              <w:rPr>
                <w:rStyle w:val="IndexLink"/>
              </w:rPr>
              <w:t>207</w:t>
            </w:r>
          </w:hyperlink>
        </w:p>
        <w:p>
          <w:pPr>
            <w:pStyle w:val="Contents3"/>
            <w:tabs>
              <w:tab w:val="clear" w:pos="8459"/>
              <w:tab w:val="right" w:pos="9026" w:leader="dot"/>
            </w:tabs>
            <w:rPr/>
          </w:pPr>
          <w:hyperlink w:anchor="__RefHeading___Toc4313979_2142443653">
            <w:r>
              <w:rPr>
                <w:webHidden/>
                <w:rStyle w:val="IndexLink"/>
                <w:rtl w:val="true"/>
              </w:rPr>
              <w:t>الولاية التكوينية</w:t>
            </w:r>
            <w:r>
              <w:rPr>
                <w:rStyle w:val="IndexLink"/>
                <w:rtl w:val="true"/>
              </w:rPr>
              <w:tab/>
            </w:r>
            <w:r>
              <w:rPr>
                <w:rStyle w:val="IndexLink"/>
              </w:rPr>
              <w:t>208</w:t>
            </w:r>
          </w:hyperlink>
        </w:p>
        <w:p>
          <w:pPr>
            <w:pStyle w:val="Contents3"/>
            <w:tabs>
              <w:tab w:val="clear" w:pos="8459"/>
              <w:tab w:val="right" w:pos="9026" w:leader="dot"/>
            </w:tabs>
            <w:rPr/>
          </w:pPr>
          <w:hyperlink w:anchor="__RefHeading___Toc4313981_2142443653">
            <w:r>
              <w:rPr>
                <w:webHidden/>
                <w:rStyle w:val="IndexLink"/>
                <w:rtl w:val="true"/>
              </w:rPr>
              <w:t>التصدق بالخاتم</w:t>
            </w:r>
            <w:r>
              <w:rPr>
                <w:rStyle w:val="IndexLink"/>
                <w:rtl w:val="true"/>
              </w:rPr>
              <w:tab/>
            </w:r>
            <w:r>
              <w:rPr>
                <w:rStyle w:val="IndexLink"/>
              </w:rPr>
              <w:t>209</w:t>
            </w:r>
          </w:hyperlink>
        </w:p>
        <w:p>
          <w:pPr>
            <w:pStyle w:val="Contents3"/>
            <w:tabs>
              <w:tab w:val="clear" w:pos="8459"/>
              <w:tab w:val="right" w:pos="9026" w:leader="dot"/>
            </w:tabs>
            <w:rPr/>
          </w:pPr>
          <w:hyperlink w:anchor="__RefHeading___Toc4313983_2142443653">
            <w:r>
              <w:rPr>
                <w:webHidden/>
                <w:rStyle w:val="IndexLink"/>
                <w:rtl w:val="true"/>
              </w:rPr>
              <w:t xml:space="preserve">شمول الآية لجميع الأئمة </w:t>
            </w:r>
            <w:r>
              <w:rPr>
                <w:rStyle w:val="IndexLink"/>
                <w:rtl w:val="true"/>
              </w:rPr>
              <w:t>(</w:t>
            </w:r>
            <w:r>
              <w:rPr>
                <w:rStyle w:val="IndexLink"/>
                <w:rtl w:val="true"/>
              </w:rPr>
              <w:t>عليهم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4313985_2142443653">
            <w:r>
              <w:rPr>
                <w:webHidden/>
                <w:rStyle w:val="IndexLink"/>
                <w:rtl w:val="true"/>
              </w:rPr>
              <w:t>معنى حزب اللّه</w:t>
            </w:r>
            <w:r>
              <w:rPr>
                <w:rStyle w:val="IndexLink"/>
                <w:rtl w:val="true"/>
              </w:rPr>
              <w:tab/>
            </w:r>
            <w:r>
              <w:rPr>
                <w:rStyle w:val="IndexLink"/>
              </w:rPr>
              <w:t>212</w:t>
            </w:r>
          </w:hyperlink>
        </w:p>
        <w:p>
          <w:pPr>
            <w:pStyle w:val="Contents2"/>
            <w:tabs>
              <w:tab w:val="clear" w:pos="8743"/>
              <w:tab w:val="right" w:pos="9026" w:leader="dot"/>
            </w:tabs>
            <w:rPr/>
          </w:pPr>
          <w:hyperlink w:anchor="__RefHeading___Toc4313987_2142443653">
            <w:r>
              <w:rPr>
                <w:webHidden/>
                <w:rStyle w:val="IndexLink"/>
                <w:rtl w:val="true"/>
              </w:rPr>
              <w:t xml:space="preserve">الآيتان </w:t>
            </w:r>
            <w:r>
              <w:rPr>
                <w:rStyle w:val="IndexLink"/>
              </w:rPr>
              <w:t>57</w:t>
            </w:r>
            <w:r>
              <w:rPr>
                <w:rStyle w:val="IndexLink"/>
                <w:rtl w:val="true"/>
              </w:rPr>
              <w:t>-</w:t>
            </w:r>
            <w:r>
              <w:rPr>
                <w:rStyle w:val="IndexLink"/>
              </w:rPr>
              <w:t>58</w:t>
            </w:r>
            <w:r>
              <w:rPr>
                <w:rStyle w:val="IndexLink"/>
                <w:rtl w:val="true"/>
              </w:rPr>
              <w:tab/>
            </w:r>
            <w:r>
              <w:rPr>
                <w:rStyle w:val="IndexLink"/>
              </w:rPr>
              <w:t>214</w:t>
            </w:r>
          </w:hyperlink>
        </w:p>
        <w:p>
          <w:pPr>
            <w:pStyle w:val="Contents2"/>
            <w:tabs>
              <w:tab w:val="clear" w:pos="8743"/>
              <w:tab w:val="right" w:pos="9026" w:leader="dot"/>
            </w:tabs>
            <w:rPr/>
          </w:pPr>
          <w:hyperlink w:anchor="__RefHeading___Toc4313989_2142443653">
            <w:r>
              <w:rPr>
                <w:webHidden/>
                <w:rStyle w:val="IndexLink"/>
                <w:rtl w:val="true"/>
              </w:rPr>
              <w:t xml:space="preserve">الآيات </w:t>
            </w:r>
            <w:r>
              <w:rPr>
                <w:rStyle w:val="IndexLink"/>
              </w:rPr>
              <w:t>59</w:t>
            </w:r>
            <w:r>
              <w:rPr>
                <w:rStyle w:val="IndexLink"/>
                <w:rtl w:val="true"/>
              </w:rPr>
              <w:t>-</w:t>
            </w:r>
            <w:r>
              <w:rPr>
                <w:rStyle w:val="IndexLink"/>
              </w:rPr>
              <w:t>63</w:t>
            </w:r>
            <w:r>
              <w:rPr>
                <w:rStyle w:val="IndexLink"/>
                <w:rtl w:val="true"/>
              </w:rPr>
              <w:tab/>
            </w:r>
            <w:r>
              <w:rPr>
                <w:rStyle w:val="IndexLink"/>
              </w:rPr>
              <w:t>220</w:t>
            </w:r>
          </w:hyperlink>
        </w:p>
        <w:p>
          <w:pPr>
            <w:pStyle w:val="Contents3"/>
            <w:tabs>
              <w:tab w:val="clear" w:pos="8459"/>
              <w:tab w:val="right" w:pos="9026" w:leader="dot"/>
            </w:tabs>
            <w:rPr/>
          </w:pPr>
          <w:hyperlink w:anchor="__RefHeading___Toc4313991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4313993_2142443653">
            <w:r>
              <w:rPr>
                <w:webHidden/>
                <w:rStyle w:val="IndexLink"/>
                <w:rtl w:val="true"/>
              </w:rPr>
              <w:t>أسباب النقمة على المسلمين</w:t>
            </w:r>
            <w:r>
              <w:rPr>
                <w:rStyle w:val="IndexLink"/>
                <w:rtl w:val="true"/>
              </w:rPr>
              <w:tab/>
            </w:r>
            <w:r>
              <w:rPr>
                <w:rStyle w:val="IndexLink"/>
              </w:rPr>
              <w:t>223</w:t>
            </w:r>
          </w:hyperlink>
        </w:p>
        <w:p>
          <w:pPr>
            <w:pStyle w:val="Contents3"/>
            <w:tabs>
              <w:tab w:val="clear" w:pos="8459"/>
              <w:tab w:val="right" w:pos="9026" w:leader="dot"/>
            </w:tabs>
            <w:rPr/>
          </w:pPr>
          <w:hyperlink w:anchor="__RefHeading___Toc4313995_2142443653">
            <w:r>
              <w:rPr>
                <w:webHidden/>
                <w:rStyle w:val="IndexLink"/>
                <w:rtl w:val="true"/>
              </w:rPr>
              <w:t>من عقوبات كفار أهل الكتاب</w:t>
            </w:r>
            <w:r>
              <w:rPr>
                <w:rStyle w:val="IndexLink"/>
                <w:rtl w:val="true"/>
              </w:rPr>
              <w:tab/>
            </w:r>
            <w:r>
              <w:rPr>
                <w:rStyle w:val="IndexLink"/>
              </w:rPr>
              <w:t>226</w:t>
            </w:r>
          </w:hyperlink>
        </w:p>
        <w:p>
          <w:pPr>
            <w:pStyle w:val="Contents2"/>
            <w:tabs>
              <w:tab w:val="clear" w:pos="8743"/>
              <w:tab w:val="right" w:pos="9026" w:leader="dot"/>
            </w:tabs>
            <w:rPr/>
          </w:pPr>
          <w:hyperlink w:anchor="__RefHeading___Toc4313997_2142443653">
            <w:r>
              <w:rPr>
                <w:webHidden/>
                <w:rStyle w:val="IndexLink"/>
                <w:rtl w:val="true"/>
              </w:rPr>
              <w:t xml:space="preserve">الآيات </w:t>
            </w:r>
            <w:r>
              <w:rPr>
                <w:rStyle w:val="IndexLink"/>
              </w:rPr>
              <w:t>64</w:t>
            </w:r>
            <w:r>
              <w:rPr>
                <w:rStyle w:val="IndexLink"/>
                <w:rtl w:val="true"/>
              </w:rPr>
              <w:t>-</w:t>
            </w:r>
            <w:r>
              <w:rPr>
                <w:rStyle w:val="IndexLink"/>
              </w:rPr>
              <w:t>66</w:t>
            </w:r>
            <w:r>
              <w:rPr>
                <w:rStyle w:val="IndexLink"/>
                <w:rtl w:val="true"/>
              </w:rPr>
              <w:tab/>
            </w:r>
            <w:r>
              <w:rPr>
                <w:rStyle w:val="IndexLink"/>
              </w:rPr>
              <w:t>232</w:t>
            </w:r>
          </w:hyperlink>
        </w:p>
        <w:p>
          <w:pPr>
            <w:pStyle w:val="Contents3"/>
            <w:tabs>
              <w:tab w:val="clear" w:pos="8459"/>
              <w:tab w:val="right" w:pos="9026" w:leader="dot"/>
            </w:tabs>
            <w:rPr/>
          </w:pPr>
          <w:hyperlink w:anchor="__RefHeading___Toc4313999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4314001_2142443653">
            <w:r>
              <w:rPr>
                <w:webHidden/>
                <w:rStyle w:val="IndexLink"/>
                <w:rtl w:val="true"/>
              </w:rPr>
              <w:t>سبب اغتصاب فلسطين</w:t>
            </w:r>
            <w:r>
              <w:rPr>
                <w:rStyle w:val="IndexLink"/>
                <w:rtl w:val="true"/>
              </w:rPr>
              <w:tab/>
            </w:r>
            <w:r>
              <w:rPr>
                <w:rStyle w:val="IndexLink"/>
              </w:rPr>
              <w:t>239</w:t>
            </w:r>
          </w:hyperlink>
        </w:p>
        <w:p>
          <w:pPr>
            <w:pStyle w:val="Contents2"/>
            <w:tabs>
              <w:tab w:val="clear" w:pos="8743"/>
              <w:tab w:val="right" w:pos="9026" w:leader="dot"/>
            </w:tabs>
            <w:rPr/>
          </w:pPr>
          <w:hyperlink w:anchor="__RefHeading___Toc4314003_2142443653">
            <w:r>
              <w:rPr>
                <w:webHidden/>
                <w:rStyle w:val="IndexLink"/>
                <w:rtl w:val="true"/>
              </w:rPr>
              <w:t xml:space="preserve">الآية </w:t>
            </w:r>
            <w:r>
              <w:rPr>
                <w:rStyle w:val="IndexLink"/>
              </w:rPr>
              <w:t>67</w:t>
            </w:r>
            <w:r>
              <w:rPr>
                <w:rStyle w:val="IndexLink"/>
                <w:rtl w:val="true"/>
              </w:rPr>
              <w:tab/>
            </w:r>
            <w:r>
              <w:rPr>
                <w:rStyle w:val="IndexLink"/>
              </w:rPr>
              <w:t>245</w:t>
            </w:r>
          </w:hyperlink>
        </w:p>
        <w:p>
          <w:pPr>
            <w:pStyle w:val="Contents3"/>
            <w:tabs>
              <w:tab w:val="clear" w:pos="8459"/>
              <w:tab w:val="right" w:pos="9026" w:leader="dot"/>
            </w:tabs>
            <w:rPr/>
          </w:pPr>
          <w:hyperlink w:anchor="__RefHeading___Toc4314005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4314007_2142443653">
            <w:r>
              <w:rPr>
                <w:webHidden/>
                <w:rStyle w:val="IndexLink"/>
                <w:rtl w:val="true"/>
              </w:rPr>
              <w:t>الخطاب ب</w:t>
            </w:r>
            <w:r>
              <w:rPr>
                <w:rStyle w:val="IndexLink"/>
                <w:rtl w:val="true"/>
              </w:rPr>
              <w:t>-(</w:t>
            </w:r>
            <w:r>
              <w:rPr>
                <w:rStyle w:val="IndexLink"/>
                <w:rtl w:val="true"/>
              </w:rPr>
              <w:t>يا أيها النبي</w:t>
            </w:r>
            <w:r>
              <w:rPr>
                <w:rStyle w:val="IndexLink"/>
                <w:rtl w:val="true"/>
              </w:rPr>
              <w:t xml:space="preserve">) </w:t>
            </w:r>
            <w:r>
              <w:rPr>
                <w:rStyle w:val="IndexLink"/>
                <w:rtl w:val="true"/>
              </w:rPr>
              <w:t>و</w:t>
            </w:r>
            <w:r>
              <w:rPr>
                <w:rStyle w:val="IndexLink"/>
                <w:rtl w:val="true"/>
              </w:rPr>
              <w:t>(</w:t>
            </w:r>
            <w:r>
              <w:rPr>
                <w:rStyle w:val="IndexLink"/>
                <w:rtl w:val="true"/>
              </w:rPr>
              <w:t>يا أيها الرسول</w:t>
            </w:r>
            <w:r>
              <w:rPr>
                <w:rStyle w:val="IndexLink"/>
                <w:rtl w:val="true"/>
              </w:rPr>
              <w:t>)</w:t>
              <w:tab/>
            </w:r>
            <w:r>
              <w:rPr>
                <w:rStyle w:val="IndexLink"/>
              </w:rPr>
              <w:t>247</w:t>
            </w:r>
          </w:hyperlink>
        </w:p>
        <w:p>
          <w:pPr>
            <w:pStyle w:val="Contents3"/>
            <w:tabs>
              <w:tab w:val="clear" w:pos="8459"/>
              <w:tab w:val="right" w:pos="9026" w:leader="dot"/>
            </w:tabs>
            <w:rPr/>
          </w:pPr>
          <w:hyperlink w:anchor="__RefHeading___Toc4314009_2142443653">
            <w:r>
              <w:rPr>
                <w:webHidden/>
                <w:rStyle w:val="IndexLink"/>
                <w:rtl w:val="true"/>
              </w:rPr>
              <w:t>عدم فائدة الدين من غير ولاية</w:t>
            </w:r>
            <w:r>
              <w:rPr>
                <w:rStyle w:val="IndexLink"/>
                <w:rtl w:val="true"/>
              </w:rPr>
              <w:tab/>
            </w:r>
            <w:r>
              <w:rPr>
                <w:rStyle w:val="IndexLink"/>
              </w:rPr>
              <w:t>248</w:t>
            </w:r>
          </w:hyperlink>
        </w:p>
        <w:p>
          <w:pPr>
            <w:pStyle w:val="Contents3"/>
            <w:tabs>
              <w:tab w:val="clear" w:pos="8459"/>
              <w:tab w:val="right" w:pos="9026" w:leader="dot"/>
            </w:tabs>
            <w:rPr/>
          </w:pPr>
          <w:hyperlink w:anchor="__RefHeading___Toc4314011_2142443653">
            <w:r>
              <w:rPr>
                <w:webHidden/>
                <w:rStyle w:val="IndexLink"/>
                <w:rtl w:val="true"/>
              </w:rPr>
              <w:t>معنى العصمة من الناس</w:t>
            </w:r>
            <w:r>
              <w:rPr>
                <w:rStyle w:val="IndexLink"/>
                <w:rtl w:val="true"/>
              </w:rPr>
              <w:tab/>
            </w:r>
            <w:r>
              <w:rPr>
                <w:rStyle w:val="IndexLink"/>
              </w:rPr>
              <w:t>249</w:t>
            </w:r>
          </w:hyperlink>
        </w:p>
        <w:p>
          <w:pPr>
            <w:pStyle w:val="Contents3"/>
            <w:tabs>
              <w:tab w:val="clear" w:pos="8459"/>
              <w:tab w:val="right" w:pos="9026" w:leader="dot"/>
            </w:tabs>
            <w:rPr/>
          </w:pPr>
          <w:hyperlink w:anchor="__RefHeading___Toc4314013_2142443653">
            <w:r>
              <w:rPr>
                <w:webHidden/>
                <w:rStyle w:val="IndexLink"/>
                <w:rtl w:val="true"/>
              </w:rPr>
              <w:t>حول زرية يوم الخميس</w:t>
            </w:r>
            <w:r>
              <w:rPr>
                <w:rStyle w:val="IndexLink"/>
                <w:rtl w:val="true"/>
              </w:rPr>
              <w:tab/>
            </w:r>
            <w:r>
              <w:rPr>
                <w:rStyle w:val="IndexLink"/>
              </w:rPr>
              <w:t>250</w:t>
            </w:r>
          </w:hyperlink>
        </w:p>
        <w:p>
          <w:pPr>
            <w:pStyle w:val="Contents2"/>
            <w:tabs>
              <w:tab w:val="clear" w:pos="8743"/>
              <w:tab w:val="right" w:pos="9026" w:leader="dot"/>
            </w:tabs>
            <w:rPr/>
          </w:pPr>
          <w:hyperlink w:anchor="__RefHeading___Toc4314015_2142443653">
            <w:r>
              <w:rPr>
                <w:webHidden/>
                <w:rStyle w:val="IndexLink"/>
                <w:rtl w:val="true"/>
              </w:rPr>
              <w:t xml:space="preserve">الآيات </w:t>
            </w:r>
            <w:r>
              <w:rPr>
                <w:rStyle w:val="IndexLink"/>
              </w:rPr>
              <w:t>68</w:t>
            </w:r>
            <w:r>
              <w:rPr>
                <w:rStyle w:val="IndexLink"/>
                <w:rtl w:val="true"/>
              </w:rPr>
              <w:t>-</w:t>
            </w:r>
            <w:r>
              <w:rPr>
                <w:rStyle w:val="IndexLink"/>
              </w:rPr>
              <w:t>71</w:t>
            </w:r>
            <w:r>
              <w:rPr>
                <w:rStyle w:val="IndexLink"/>
                <w:rtl w:val="true"/>
              </w:rPr>
              <w:tab/>
            </w:r>
            <w:r>
              <w:rPr>
                <w:rStyle w:val="IndexLink"/>
              </w:rPr>
              <w:t>253</w:t>
            </w:r>
          </w:hyperlink>
        </w:p>
        <w:p>
          <w:pPr>
            <w:pStyle w:val="Contents3"/>
            <w:tabs>
              <w:tab w:val="clear" w:pos="8459"/>
              <w:tab w:val="right" w:pos="9026" w:leader="dot"/>
            </w:tabs>
            <w:rPr/>
          </w:pPr>
          <w:hyperlink w:anchor="__RefHeading___Toc4314017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314019_2142443653">
            <w:r>
              <w:rPr>
                <w:webHidden/>
                <w:rStyle w:val="IndexLink"/>
                <w:rtl w:val="true"/>
              </w:rPr>
              <w:t xml:space="preserve">سبب رفع </w:t>
            </w:r>
            <w:r>
              <w:rPr>
                <w:rStyle w:val="IndexLink"/>
                <w:rtl w:val="true"/>
              </w:rPr>
              <w:t>(</w:t>
            </w:r>
            <w:r>
              <w:rPr>
                <w:rStyle w:val="IndexLink"/>
                <w:rtl w:val="true"/>
              </w:rPr>
              <w:t>والصابئون</w:t>
            </w:r>
            <w:r>
              <w:rPr>
                <w:rStyle w:val="IndexLink"/>
                <w:rtl w:val="true"/>
              </w:rPr>
              <w:t>)</w:t>
              <w:tab/>
            </w:r>
            <w:r>
              <w:rPr>
                <w:rStyle w:val="IndexLink"/>
              </w:rPr>
              <w:t>257</w:t>
            </w:r>
          </w:hyperlink>
        </w:p>
        <w:p>
          <w:pPr>
            <w:pStyle w:val="Contents2"/>
            <w:tabs>
              <w:tab w:val="clear" w:pos="8743"/>
              <w:tab w:val="right" w:pos="9026" w:leader="dot"/>
            </w:tabs>
            <w:rPr/>
          </w:pPr>
          <w:hyperlink w:anchor="__RefHeading___Toc4314021_2142443653">
            <w:r>
              <w:rPr>
                <w:webHidden/>
                <w:rStyle w:val="IndexLink"/>
                <w:rtl w:val="true"/>
              </w:rPr>
              <w:t xml:space="preserve">الآيات </w:t>
            </w:r>
            <w:r>
              <w:rPr>
                <w:rStyle w:val="IndexLink"/>
              </w:rPr>
              <w:t>72</w:t>
            </w:r>
            <w:r>
              <w:rPr>
                <w:rStyle w:val="IndexLink"/>
                <w:rtl w:val="true"/>
              </w:rPr>
              <w:t>-</w:t>
            </w:r>
            <w:r>
              <w:rPr>
                <w:rStyle w:val="IndexLink"/>
              </w:rPr>
              <w:t>77</w:t>
            </w:r>
            <w:r>
              <w:rPr>
                <w:rStyle w:val="IndexLink"/>
                <w:rtl w:val="true"/>
              </w:rPr>
              <w:tab/>
            </w:r>
            <w:r>
              <w:rPr>
                <w:rStyle w:val="IndexLink"/>
              </w:rPr>
              <w:t>264</w:t>
            </w:r>
          </w:hyperlink>
        </w:p>
        <w:p>
          <w:pPr>
            <w:pStyle w:val="Contents3"/>
            <w:tabs>
              <w:tab w:val="clear" w:pos="8459"/>
              <w:tab w:val="right" w:pos="9026" w:leader="dot"/>
            </w:tabs>
            <w:rPr/>
          </w:pPr>
          <w:hyperlink w:anchor="__RefHeading___Toc4314023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4314025_2142443653">
            <w:r>
              <w:rPr>
                <w:webHidden/>
                <w:rStyle w:val="IndexLink"/>
                <w:rtl w:val="true"/>
              </w:rPr>
              <w:t>ثلاثة أدلة لبطلان عقيدة النصارى</w:t>
            </w:r>
            <w:r>
              <w:rPr>
                <w:rStyle w:val="IndexLink"/>
                <w:rtl w:val="true"/>
              </w:rPr>
              <w:tab/>
            </w:r>
            <w:r>
              <w:rPr>
                <w:rStyle w:val="IndexLink"/>
              </w:rPr>
              <w:t>268</w:t>
            </w:r>
          </w:hyperlink>
        </w:p>
        <w:p>
          <w:pPr>
            <w:pStyle w:val="Contents3"/>
            <w:tabs>
              <w:tab w:val="clear" w:pos="8459"/>
              <w:tab w:val="right" w:pos="9026" w:leader="dot"/>
            </w:tabs>
            <w:rPr/>
          </w:pPr>
          <w:hyperlink w:anchor="__RefHeading___Toc4314027_2142443653">
            <w:r>
              <w:rPr>
                <w:webHidden/>
                <w:rStyle w:val="IndexLink"/>
                <w:rtl w:val="true"/>
              </w:rPr>
              <w:t>من طوائف النصارى الكافرة</w:t>
            </w:r>
            <w:r>
              <w:rPr>
                <w:rStyle w:val="IndexLink"/>
                <w:rtl w:val="true"/>
              </w:rPr>
              <w:tab/>
            </w:r>
            <w:r>
              <w:rPr>
                <w:rStyle w:val="IndexLink"/>
              </w:rPr>
              <w:t>268</w:t>
            </w:r>
          </w:hyperlink>
        </w:p>
        <w:p>
          <w:pPr>
            <w:pStyle w:val="Contents3"/>
            <w:tabs>
              <w:tab w:val="clear" w:pos="8459"/>
              <w:tab w:val="right" w:pos="9026" w:leader="dot"/>
            </w:tabs>
            <w:rPr/>
          </w:pPr>
          <w:hyperlink w:anchor="__RefHeading___Toc4314029_2142443653">
            <w:r>
              <w:rPr>
                <w:webHidden/>
                <w:rStyle w:val="IndexLink"/>
                <w:rtl w:val="true"/>
              </w:rPr>
              <w:t xml:space="preserve">من أقول السيد 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في العقيدة</w:t>
            </w:r>
            <w:r>
              <w:rPr>
                <w:rStyle w:val="IndexLink"/>
                <w:rtl w:val="true"/>
              </w:rPr>
              <w:tab/>
            </w:r>
            <w:r>
              <w:rPr>
                <w:rStyle w:val="IndexLink"/>
              </w:rPr>
              <w:t>268</w:t>
            </w:r>
          </w:hyperlink>
        </w:p>
        <w:p>
          <w:pPr>
            <w:pStyle w:val="Contents3"/>
            <w:tabs>
              <w:tab w:val="clear" w:pos="8459"/>
              <w:tab w:val="right" w:pos="9026" w:leader="dot"/>
            </w:tabs>
            <w:rPr/>
          </w:pPr>
          <w:hyperlink w:anchor="__RefHeading___Toc4314031_2142443653">
            <w:r>
              <w:rPr>
                <w:webHidden/>
                <w:rStyle w:val="IndexLink"/>
                <w:rtl w:val="true"/>
              </w:rPr>
              <w:t>كفر طائفة أخرى من النصارى</w:t>
            </w:r>
            <w:r>
              <w:rPr>
                <w:rStyle w:val="IndexLink"/>
                <w:rtl w:val="true"/>
              </w:rPr>
              <w:tab/>
            </w:r>
            <w:r>
              <w:rPr>
                <w:rStyle w:val="IndexLink"/>
              </w:rPr>
              <w:t>271</w:t>
            </w:r>
          </w:hyperlink>
        </w:p>
        <w:p>
          <w:pPr>
            <w:pStyle w:val="Contents3"/>
            <w:tabs>
              <w:tab w:val="clear" w:pos="8459"/>
              <w:tab w:val="right" w:pos="9026" w:leader="dot"/>
            </w:tabs>
            <w:rPr/>
          </w:pPr>
          <w:hyperlink w:anchor="__RefHeading___Toc4314033_2142443653">
            <w:r>
              <w:rPr>
                <w:webHidden/>
                <w:rStyle w:val="IndexLink"/>
                <w:rtl w:val="true"/>
              </w:rPr>
              <w:t xml:space="preserve">من أدلة كون 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بشراً</w:t>
            </w:r>
            <w:r>
              <w:rPr>
                <w:rStyle w:val="IndexLink"/>
                <w:rtl w:val="true"/>
              </w:rPr>
              <w:tab/>
            </w:r>
            <w:r>
              <w:rPr>
                <w:rStyle w:val="IndexLink"/>
              </w:rPr>
              <w:t>275</w:t>
            </w:r>
          </w:hyperlink>
        </w:p>
        <w:p>
          <w:pPr>
            <w:pStyle w:val="Contents2"/>
            <w:tabs>
              <w:tab w:val="clear" w:pos="8743"/>
              <w:tab w:val="right" w:pos="9026" w:leader="dot"/>
            </w:tabs>
            <w:rPr/>
          </w:pPr>
          <w:hyperlink w:anchor="__RefHeading___Toc4314035_2142443653">
            <w:r>
              <w:rPr>
                <w:webHidden/>
                <w:rStyle w:val="IndexLink"/>
                <w:rtl w:val="true"/>
              </w:rPr>
              <w:t xml:space="preserve">الآيات </w:t>
            </w:r>
            <w:r>
              <w:rPr>
                <w:rStyle w:val="IndexLink"/>
              </w:rPr>
              <w:t>78</w:t>
            </w:r>
            <w:r>
              <w:rPr>
                <w:rStyle w:val="IndexLink"/>
                <w:rtl w:val="true"/>
              </w:rPr>
              <w:t>-</w:t>
            </w:r>
            <w:r>
              <w:rPr>
                <w:rStyle w:val="IndexLink"/>
              </w:rPr>
              <w:t>81</w:t>
            </w:r>
            <w:r>
              <w:rPr>
                <w:rStyle w:val="IndexLink"/>
                <w:rtl w:val="true"/>
              </w:rPr>
              <w:tab/>
            </w:r>
            <w:r>
              <w:rPr>
                <w:rStyle w:val="IndexLink"/>
              </w:rPr>
              <w:t>281</w:t>
            </w:r>
          </w:hyperlink>
        </w:p>
        <w:p>
          <w:pPr>
            <w:pStyle w:val="Contents3"/>
            <w:tabs>
              <w:tab w:val="clear" w:pos="8459"/>
              <w:tab w:val="right" w:pos="9026" w:leader="dot"/>
            </w:tabs>
            <w:rPr/>
          </w:pPr>
          <w:hyperlink w:anchor="__RefHeading___Toc4314037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4314039_2142443653">
            <w:r>
              <w:rPr>
                <w:webHidden/>
                <w:rStyle w:val="IndexLink"/>
                <w:rtl w:val="true"/>
              </w:rPr>
              <w:t>لعن الأنبياء لكفار بني اسرائيل</w:t>
            </w:r>
            <w:r>
              <w:rPr>
                <w:rStyle w:val="IndexLink"/>
                <w:rtl w:val="true"/>
              </w:rPr>
              <w:tab/>
            </w:r>
            <w:r>
              <w:rPr>
                <w:rStyle w:val="IndexLink"/>
              </w:rPr>
              <w:t>282</w:t>
            </w:r>
          </w:hyperlink>
        </w:p>
        <w:p>
          <w:pPr>
            <w:pStyle w:val="Contents3"/>
            <w:tabs>
              <w:tab w:val="clear" w:pos="8459"/>
              <w:tab w:val="right" w:pos="9026" w:leader="dot"/>
            </w:tabs>
            <w:rPr/>
          </w:pPr>
          <w:hyperlink w:anchor="__RefHeading___Toc4314041_2142443653">
            <w:r>
              <w:rPr>
                <w:webHidden/>
                <w:rStyle w:val="IndexLink"/>
                <w:rtl w:val="true"/>
              </w:rPr>
              <w:t>سبب لعنهم</w:t>
            </w:r>
            <w:r>
              <w:rPr>
                <w:rStyle w:val="IndexLink"/>
                <w:rtl w:val="true"/>
              </w:rPr>
              <w:tab/>
            </w:r>
            <w:r>
              <w:rPr>
                <w:rStyle w:val="IndexLink"/>
              </w:rPr>
              <w:t>284</w:t>
            </w:r>
          </w:hyperlink>
        </w:p>
        <w:p>
          <w:pPr>
            <w:pStyle w:val="Contents2"/>
            <w:tabs>
              <w:tab w:val="clear" w:pos="8743"/>
              <w:tab w:val="right" w:pos="9026" w:leader="dot"/>
            </w:tabs>
            <w:rPr/>
          </w:pPr>
          <w:hyperlink w:anchor="__RefHeading___Toc4314043_2142443653">
            <w:r>
              <w:rPr>
                <w:webHidden/>
                <w:rStyle w:val="IndexLink"/>
                <w:rtl w:val="true"/>
              </w:rPr>
              <w:t xml:space="preserve">الآيات </w:t>
            </w:r>
            <w:r>
              <w:rPr>
                <w:rStyle w:val="IndexLink"/>
              </w:rPr>
              <w:t>82</w:t>
            </w:r>
            <w:r>
              <w:rPr>
                <w:rStyle w:val="IndexLink"/>
                <w:rtl w:val="true"/>
              </w:rPr>
              <w:t>-</w:t>
            </w:r>
            <w:r>
              <w:rPr>
                <w:rStyle w:val="IndexLink"/>
              </w:rPr>
              <w:t>86</w:t>
            </w:r>
            <w:r>
              <w:rPr>
                <w:rStyle w:val="IndexLink"/>
                <w:rtl w:val="true"/>
              </w:rPr>
              <w:tab/>
            </w:r>
            <w:r>
              <w:rPr>
                <w:rStyle w:val="IndexLink"/>
              </w:rPr>
              <w:t>290</w:t>
            </w:r>
          </w:hyperlink>
        </w:p>
        <w:p>
          <w:pPr>
            <w:pStyle w:val="Contents3"/>
            <w:tabs>
              <w:tab w:val="clear" w:pos="8459"/>
              <w:tab w:val="right" w:pos="9026" w:leader="dot"/>
            </w:tabs>
            <w:rPr/>
          </w:pPr>
          <w:hyperlink w:anchor="__RefHeading___Toc4314045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4314047_2142443653">
            <w:r>
              <w:rPr>
                <w:webHidden/>
                <w:rStyle w:val="IndexLink"/>
                <w:rtl w:val="true"/>
              </w:rPr>
              <w:t>سبب شدة عداوة اليهود والمشركين للمسلمين</w:t>
            </w:r>
            <w:r>
              <w:rPr>
                <w:rStyle w:val="IndexLink"/>
                <w:rtl w:val="true"/>
              </w:rPr>
              <w:tab/>
            </w:r>
            <w:r>
              <w:rPr>
                <w:rStyle w:val="IndexLink"/>
              </w:rPr>
              <w:t>292</w:t>
            </w:r>
          </w:hyperlink>
        </w:p>
        <w:p>
          <w:pPr>
            <w:pStyle w:val="Contents3"/>
            <w:tabs>
              <w:tab w:val="clear" w:pos="8459"/>
              <w:tab w:val="right" w:pos="9026" w:leader="dot"/>
            </w:tabs>
            <w:rPr/>
          </w:pPr>
          <w:hyperlink w:anchor="__RefHeading___Toc4314049_2142443653">
            <w:r>
              <w:rPr>
                <w:webHidden/>
                <w:rStyle w:val="IndexLink"/>
                <w:rtl w:val="true"/>
              </w:rPr>
              <w:t>سبب أقربية مودة النصارى للمسلمين</w:t>
            </w:r>
            <w:r>
              <w:rPr>
                <w:rStyle w:val="IndexLink"/>
                <w:rtl w:val="true"/>
              </w:rPr>
              <w:tab/>
            </w:r>
            <w:r>
              <w:rPr>
                <w:rStyle w:val="IndexLink"/>
              </w:rPr>
              <w:t>294</w:t>
            </w:r>
          </w:hyperlink>
        </w:p>
        <w:p>
          <w:pPr>
            <w:pStyle w:val="Contents2"/>
            <w:tabs>
              <w:tab w:val="clear" w:pos="8743"/>
              <w:tab w:val="right" w:pos="9026" w:leader="dot"/>
            </w:tabs>
            <w:rPr/>
          </w:pPr>
          <w:hyperlink w:anchor="__RefHeading___Toc4314051_2142443653">
            <w:r>
              <w:rPr>
                <w:webHidden/>
                <w:rStyle w:val="IndexLink"/>
                <w:rtl w:val="true"/>
              </w:rPr>
              <w:t xml:space="preserve">الآيات </w:t>
            </w:r>
            <w:r>
              <w:rPr>
                <w:rStyle w:val="IndexLink"/>
              </w:rPr>
              <w:t>87</w:t>
            </w:r>
            <w:r>
              <w:rPr>
                <w:rStyle w:val="IndexLink"/>
                <w:rtl w:val="true"/>
              </w:rPr>
              <w:t>-</w:t>
            </w:r>
            <w:r>
              <w:rPr>
                <w:rStyle w:val="IndexLink"/>
              </w:rPr>
              <w:t>89</w:t>
            </w:r>
            <w:r>
              <w:rPr>
                <w:rStyle w:val="IndexLink"/>
                <w:rtl w:val="true"/>
              </w:rPr>
              <w:tab/>
            </w:r>
            <w:r>
              <w:rPr>
                <w:rStyle w:val="IndexLink"/>
              </w:rPr>
              <w:t>301</w:t>
            </w:r>
          </w:hyperlink>
        </w:p>
        <w:p>
          <w:pPr>
            <w:pStyle w:val="Contents3"/>
            <w:tabs>
              <w:tab w:val="clear" w:pos="8459"/>
              <w:tab w:val="right" w:pos="9026" w:leader="dot"/>
            </w:tabs>
            <w:rPr/>
          </w:pPr>
          <w:hyperlink w:anchor="__RefHeading___Toc4314053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4314055_2142443653">
            <w:r>
              <w:rPr>
                <w:webHidden/>
                <w:rStyle w:val="IndexLink"/>
                <w:rtl w:val="true"/>
              </w:rPr>
              <w:t>النهي عن تحريم الطيبات</w:t>
            </w:r>
            <w:r>
              <w:rPr>
                <w:rStyle w:val="IndexLink"/>
                <w:rtl w:val="true"/>
              </w:rPr>
              <w:tab/>
            </w:r>
            <w:r>
              <w:rPr>
                <w:rStyle w:val="IndexLink"/>
              </w:rPr>
              <w:t>303</w:t>
            </w:r>
          </w:hyperlink>
        </w:p>
        <w:p>
          <w:pPr>
            <w:pStyle w:val="Contents3"/>
            <w:tabs>
              <w:tab w:val="clear" w:pos="8459"/>
              <w:tab w:val="right" w:pos="9026" w:leader="dot"/>
            </w:tabs>
            <w:rPr/>
          </w:pPr>
          <w:hyperlink w:anchor="__RefHeading___Toc4314057_2142443653">
            <w:r>
              <w:rPr>
                <w:webHidden/>
                <w:rStyle w:val="IndexLink"/>
                <w:rtl w:val="true"/>
              </w:rPr>
              <w:t>كفارة حنث اليمين</w:t>
            </w:r>
            <w:r>
              <w:rPr>
                <w:rStyle w:val="IndexLink"/>
                <w:rtl w:val="true"/>
              </w:rPr>
              <w:tab/>
            </w:r>
            <w:r>
              <w:rPr>
                <w:rStyle w:val="IndexLink"/>
              </w:rPr>
              <w:t>308</w:t>
            </w:r>
          </w:hyperlink>
        </w:p>
        <w:p>
          <w:pPr>
            <w:pStyle w:val="Contents2"/>
            <w:tabs>
              <w:tab w:val="clear" w:pos="8743"/>
              <w:tab w:val="right" w:pos="9026" w:leader="dot"/>
            </w:tabs>
            <w:rPr/>
          </w:pPr>
          <w:hyperlink w:anchor="__RefHeading___Toc4314059_2142443653">
            <w:r>
              <w:rPr>
                <w:webHidden/>
                <w:rStyle w:val="IndexLink"/>
                <w:rtl w:val="true"/>
              </w:rPr>
              <w:t xml:space="preserve">الآيات </w:t>
            </w:r>
            <w:r>
              <w:rPr>
                <w:rStyle w:val="IndexLink"/>
              </w:rPr>
              <w:t>90</w:t>
            </w:r>
            <w:r>
              <w:rPr>
                <w:rStyle w:val="IndexLink"/>
                <w:rtl w:val="true"/>
              </w:rPr>
              <w:t>-</w:t>
            </w:r>
            <w:r>
              <w:rPr>
                <w:rStyle w:val="IndexLink"/>
              </w:rPr>
              <w:t>93</w:t>
            </w:r>
            <w:r>
              <w:rPr>
                <w:rStyle w:val="IndexLink"/>
                <w:rtl w:val="true"/>
              </w:rPr>
              <w:tab/>
            </w:r>
            <w:r>
              <w:rPr>
                <w:rStyle w:val="IndexLink"/>
              </w:rPr>
              <w:t>312</w:t>
            </w:r>
          </w:hyperlink>
        </w:p>
        <w:p>
          <w:pPr>
            <w:pStyle w:val="Contents3"/>
            <w:tabs>
              <w:tab w:val="clear" w:pos="8459"/>
              <w:tab w:val="right" w:pos="9026" w:leader="dot"/>
            </w:tabs>
            <w:rPr/>
          </w:pPr>
          <w:hyperlink w:anchor="__RefHeading___Toc4314061_2142443653">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4314063_2142443653">
            <w:r>
              <w:rPr>
                <w:webHidden/>
                <w:rStyle w:val="IndexLink"/>
                <w:rtl w:val="true"/>
              </w:rPr>
              <w:t>من أضرار الخمر والقمار</w:t>
            </w:r>
            <w:r>
              <w:rPr>
                <w:rStyle w:val="IndexLink"/>
                <w:rtl w:val="true"/>
              </w:rPr>
              <w:tab/>
            </w:r>
            <w:r>
              <w:rPr>
                <w:rStyle w:val="IndexLink"/>
              </w:rPr>
              <w:t>317</w:t>
            </w:r>
          </w:hyperlink>
        </w:p>
        <w:p>
          <w:pPr>
            <w:pStyle w:val="Contents3"/>
            <w:tabs>
              <w:tab w:val="clear" w:pos="8459"/>
              <w:tab w:val="right" w:pos="9026" w:leader="dot"/>
            </w:tabs>
            <w:rPr/>
          </w:pPr>
          <w:hyperlink w:anchor="__RefHeading___Toc4314065_2142443653">
            <w:r>
              <w:rPr>
                <w:webHidden/>
                <w:rStyle w:val="IndexLink"/>
                <w:rtl w:val="true"/>
              </w:rPr>
              <w:t>تحريم الخمر في جميع الشرائع</w:t>
            </w:r>
            <w:r>
              <w:rPr>
                <w:rStyle w:val="IndexLink"/>
                <w:rtl w:val="true"/>
              </w:rPr>
              <w:tab/>
            </w:r>
            <w:r>
              <w:rPr>
                <w:rStyle w:val="IndexLink"/>
              </w:rPr>
              <w:t>318</w:t>
            </w:r>
          </w:hyperlink>
        </w:p>
        <w:p>
          <w:pPr>
            <w:pStyle w:val="Contents2"/>
            <w:tabs>
              <w:tab w:val="clear" w:pos="8743"/>
              <w:tab w:val="right" w:pos="9026" w:leader="dot"/>
            </w:tabs>
            <w:rPr/>
          </w:pPr>
          <w:hyperlink w:anchor="__RefHeading___Toc4314067_2142443653">
            <w:r>
              <w:rPr>
                <w:webHidden/>
                <w:rStyle w:val="IndexLink"/>
                <w:rtl w:val="true"/>
              </w:rPr>
              <w:t xml:space="preserve">الآيات </w:t>
            </w:r>
            <w:r>
              <w:rPr>
                <w:rStyle w:val="IndexLink"/>
              </w:rPr>
              <w:t>94</w:t>
            </w:r>
            <w:r>
              <w:rPr>
                <w:rStyle w:val="IndexLink"/>
                <w:rtl w:val="true"/>
              </w:rPr>
              <w:t>-</w:t>
            </w:r>
            <w:r>
              <w:rPr>
                <w:rStyle w:val="IndexLink"/>
              </w:rPr>
              <w:t>96</w:t>
            </w:r>
            <w:r>
              <w:rPr>
                <w:rStyle w:val="IndexLink"/>
                <w:rtl w:val="true"/>
              </w:rPr>
              <w:tab/>
            </w:r>
            <w:r>
              <w:rPr>
                <w:rStyle w:val="IndexLink"/>
              </w:rPr>
              <w:t>324</w:t>
            </w:r>
          </w:hyperlink>
        </w:p>
        <w:p>
          <w:pPr>
            <w:pStyle w:val="Contents3"/>
            <w:tabs>
              <w:tab w:val="clear" w:pos="8459"/>
              <w:tab w:val="right" w:pos="9026" w:leader="dot"/>
            </w:tabs>
            <w:rPr/>
          </w:pPr>
          <w:hyperlink w:anchor="__RefHeading___Toc4314069_214244365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4314071_2142443653">
            <w:r>
              <w:rPr>
                <w:webHidden/>
                <w:rStyle w:val="IndexLink"/>
                <w:rtl w:val="true"/>
              </w:rPr>
              <w:t>حرمة الصيد البري حالة الإحرام</w:t>
            </w:r>
            <w:r>
              <w:rPr>
                <w:rStyle w:val="IndexLink"/>
                <w:rtl w:val="true"/>
              </w:rPr>
              <w:tab/>
            </w:r>
            <w:r>
              <w:rPr>
                <w:rStyle w:val="IndexLink"/>
              </w:rPr>
              <w:t>326</w:t>
            </w:r>
          </w:hyperlink>
        </w:p>
        <w:p>
          <w:pPr>
            <w:pStyle w:val="Contents3"/>
            <w:tabs>
              <w:tab w:val="clear" w:pos="8459"/>
              <w:tab w:val="right" w:pos="9026" w:leader="dot"/>
            </w:tabs>
            <w:rPr/>
          </w:pPr>
          <w:hyperlink w:anchor="__RefHeading___Toc4314073_2142443653">
            <w:r>
              <w:rPr>
                <w:webHidden/>
                <w:rStyle w:val="IndexLink"/>
                <w:rtl w:val="true"/>
              </w:rPr>
              <w:t>كفارة الصيد</w:t>
            </w:r>
            <w:r>
              <w:rPr>
                <w:rStyle w:val="IndexLink"/>
                <w:rtl w:val="true"/>
              </w:rPr>
              <w:tab/>
            </w:r>
            <w:r>
              <w:rPr>
                <w:rStyle w:val="IndexLink"/>
              </w:rPr>
              <w:t>329</w:t>
            </w:r>
          </w:hyperlink>
        </w:p>
        <w:p>
          <w:pPr>
            <w:pStyle w:val="Contents3"/>
            <w:tabs>
              <w:tab w:val="clear" w:pos="8459"/>
              <w:tab w:val="right" w:pos="9026" w:leader="dot"/>
            </w:tabs>
            <w:rPr/>
          </w:pPr>
          <w:hyperlink w:anchor="__RefHeading___Toc4314075_2142443653">
            <w:r>
              <w:rPr>
                <w:webHidden/>
                <w:rStyle w:val="IndexLink"/>
                <w:rtl w:val="true"/>
              </w:rPr>
              <w:t>العفو عن المخالفات قبل التحريم</w:t>
            </w:r>
            <w:r>
              <w:rPr>
                <w:rStyle w:val="IndexLink"/>
                <w:rtl w:val="true"/>
              </w:rPr>
              <w:tab/>
            </w:r>
            <w:r>
              <w:rPr>
                <w:rStyle w:val="IndexLink"/>
              </w:rPr>
              <w:t>333</w:t>
            </w:r>
          </w:hyperlink>
        </w:p>
        <w:p>
          <w:pPr>
            <w:pStyle w:val="Contents3"/>
            <w:tabs>
              <w:tab w:val="clear" w:pos="8459"/>
              <w:tab w:val="right" w:pos="9026" w:leader="dot"/>
            </w:tabs>
            <w:rPr/>
          </w:pPr>
          <w:hyperlink w:anchor="__RefHeading___Toc4314077_2142443653">
            <w:r>
              <w:rPr>
                <w:webHidden/>
                <w:rStyle w:val="IndexLink"/>
                <w:rtl w:val="true"/>
              </w:rPr>
              <w:t>حلية صيد البحر حالة الإحرام</w:t>
            </w:r>
            <w:r>
              <w:rPr>
                <w:rStyle w:val="IndexLink"/>
                <w:rtl w:val="true"/>
              </w:rPr>
              <w:tab/>
            </w:r>
            <w:r>
              <w:rPr>
                <w:rStyle w:val="IndexLink"/>
              </w:rPr>
              <w:t>334</w:t>
            </w:r>
          </w:hyperlink>
        </w:p>
        <w:p>
          <w:pPr>
            <w:pStyle w:val="Contents2"/>
            <w:tabs>
              <w:tab w:val="clear" w:pos="8743"/>
              <w:tab w:val="right" w:pos="9026" w:leader="dot"/>
            </w:tabs>
            <w:rPr/>
          </w:pPr>
          <w:hyperlink w:anchor="__RefHeading___Toc4314079_2142443653">
            <w:r>
              <w:rPr>
                <w:webHidden/>
                <w:rStyle w:val="IndexLink"/>
                <w:rtl w:val="true"/>
              </w:rPr>
              <w:t xml:space="preserve">الآيات </w:t>
            </w:r>
            <w:r>
              <w:rPr>
                <w:rStyle w:val="IndexLink"/>
              </w:rPr>
              <w:t>97</w:t>
            </w:r>
            <w:r>
              <w:rPr>
                <w:rStyle w:val="IndexLink"/>
                <w:rtl w:val="true"/>
              </w:rPr>
              <w:t>-</w:t>
            </w:r>
            <w:r>
              <w:rPr>
                <w:rStyle w:val="IndexLink"/>
              </w:rPr>
              <w:t>100</w:t>
            </w:r>
            <w:r>
              <w:rPr>
                <w:rStyle w:val="IndexLink"/>
                <w:rtl w:val="true"/>
              </w:rPr>
              <w:tab/>
            </w:r>
            <w:r>
              <w:rPr>
                <w:rStyle w:val="IndexLink"/>
              </w:rPr>
              <w:t>337</w:t>
            </w:r>
          </w:hyperlink>
        </w:p>
        <w:p>
          <w:pPr>
            <w:pStyle w:val="Contents2"/>
            <w:tabs>
              <w:tab w:val="clear" w:pos="8743"/>
              <w:tab w:val="right" w:pos="9026" w:leader="dot"/>
            </w:tabs>
            <w:rPr/>
          </w:pPr>
          <w:hyperlink w:anchor="__RefHeading___Toc4314081_2142443653">
            <w:r>
              <w:rPr>
                <w:webHidden/>
                <w:rStyle w:val="IndexLink"/>
                <w:rtl w:val="true"/>
              </w:rPr>
              <w:t xml:space="preserve">الآيتان </w:t>
            </w:r>
            <w:r>
              <w:rPr>
                <w:rStyle w:val="IndexLink"/>
              </w:rPr>
              <w:t>101</w:t>
            </w:r>
            <w:r>
              <w:rPr>
                <w:rStyle w:val="IndexLink"/>
                <w:rtl w:val="true"/>
              </w:rPr>
              <w:t>-</w:t>
            </w:r>
            <w:r>
              <w:rPr>
                <w:rStyle w:val="IndexLink"/>
              </w:rPr>
              <w:t>102</w:t>
            </w:r>
            <w:r>
              <w:rPr>
                <w:rStyle w:val="IndexLink"/>
                <w:rtl w:val="true"/>
              </w:rPr>
              <w:tab/>
            </w:r>
            <w:r>
              <w:rPr>
                <w:rStyle w:val="IndexLink"/>
              </w:rPr>
              <w:t>346</w:t>
            </w:r>
          </w:hyperlink>
        </w:p>
        <w:p>
          <w:pPr>
            <w:pStyle w:val="Contents3"/>
            <w:tabs>
              <w:tab w:val="clear" w:pos="8459"/>
              <w:tab w:val="right" w:pos="9026" w:leader="dot"/>
            </w:tabs>
            <w:rPr/>
          </w:pPr>
          <w:hyperlink w:anchor="__RefHeading___Toc4314083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4314085_2142443653">
            <w:r>
              <w:rPr>
                <w:webHidden/>
                <w:rStyle w:val="IndexLink"/>
                <w:rtl w:val="true"/>
              </w:rPr>
              <w:t>معنى النهي عن السؤال</w:t>
            </w:r>
            <w:r>
              <w:rPr>
                <w:rStyle w:val="IndexLink"/>
                <w:rtl w:val="true"/>
              </w:rPr>
              <w:tab/>
            </w:r>
            <w:r>
              <w:rPr>
                <w:rStyle w:val="IndexLink"/>
              </w:rPr>
              <w:t>348</w:t>
            </w:r>
          </w:hyperlink>
        </w:p>
        <w:p>
          <w:pPr>
            <w:pStyle w:val="Contents2"/>
            <w:tabs>
              <w:tab w:val="clear" w:pos="8743"/>
              <w:tab w:val="right" w:pos="9026" w:leader="dot"/>
            </w:tabs>
            <w:rPr/>
          </w:pPr>
          <w:hyperlink w:anchor="__RefHeading___Toc4314087_2142443653">
            <w:r>
              <w:rPr>
                <w:webHidden/>
                <w:rStyle w:val="IndexLink"/>
                <w:rtl w:val="true"/>
              </w:rPr>
              <w:t xml:space="preserve">الآيات </w:t>
            </w:r>
            <w:r>
              <w:rPr>
                <w:rStyle w:val="IndexLink"/>
              </w:rPr>
              <w:t>103</w:t>
            </w:r>
            <w:r>
              <w:rPr>
                <w:rStyle w:val="IndexLink"/>
                <w:rtl w:val="true"/>
              </w:rPr>
              <w:t>-</w:t>
            </w:r>
            <w:r>
              <w:rPr>
                <w:rStyle w:val="IndexLink"/>
              </w:rPr>
              <w:t>105</w:t>
            </w:r>
            <w:r>
              <w:rPr>
                <w:rStyle w:val="IndexLink"/>
                <w:rtl w:val="true"/>
              </w:rPr>
              <w:tab/>
            </w:r>
            <w:r>
              <w:rPr>
                <w:rStyle w:val="IndexLink"/>
              </w:rPr>
              <w:t>355</w:t>
            </w:r>
          </w:hyperlink>
        </w:p>
        <w:p>
          <w:pPr>
            <w:pStyle w:val="Contents3"/>
            <w:tabs>
              <w:tab w:val="clear" w:pos="8459"/>
              <w:tab w:val="right" w:pos="9026" w:leader="dot"/>
            </w:tabs>
            <w:rPr/>
          </w:pPr>
          <w:hyperlink w:anchor="__RefHeading___Toc4314089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4314091_2142443653">
            <w:r>
              <w:rPr>
                <w:webHidden/>
                <w:rStyle w:val="IndexLink"/>
                <w:rtl w:val="true"/>
              </w:rPr>
              <w:t>من بدع الجاهلية في تحريم الحلال</w:t>
            </w:r>
            <w:r>
              <w:rPr>
                <w:rStyle w:val="IndexLink"/>
                <w:rtl w:val="true"/>
              </w:rPr>
              <w:tab/>
            </w:r>
            <w:r>
              <w:rPr>
                <w:rStyle w:val="IndexLink"/>
              </w:rPr>
              <w:t>357</w:t>
            </w:r>
          </w:hyperlink>
        </w:p>
        <w:p>
          <w:pPr>
            <w:pStyle w:val="Contents2"/>
            <w:tabs>
              <w:tab w:val="clear" w:pos="8743"/>
              <w:tab w:val="right" w:pos="9026" w:leader="dot"/>
            </w:tabs>
            <w:rPr/>
          </w:pPr>
          <w:hyperlink w:anchor="__RefHeading___Toc4314093_2142443653">
            <w:r>
              <w:rPr>
                <w:webHidden/>
                <w:rStyle w:val="IndexLink"/>
                <w:rtl w:val="true"/>
              </w:rPr>
              <w:t xml:space="preserve">الآيات </w:t>
            </w:r>
            <w:r>
              <w:rPr>
                <w:rStyle w:val="IndexLink"/>
              </w:rPr>
              <w:t>106</w:t>
            </w:r>
            <w:r>
              <w:rPr>
                <w:rStyle w:val="IndexLink"/>
                <w:rtl w:val="true"/>
              </w:rPr>
              <w:t>-</w:t>
            </w:r>
            <w:r>
              <w:rPr>
                <w:rStyle w:val="IndexLink"/>
              </w:rPr>
              <w:t>108</w:t>
            </w:r>
            <w:r>
              <w:rPr>
                <w:rStyle w:val="IndexLink"/>
                <w:rtl w:val="true"/>
              </w:rPr>
              <w:tab/>
            </w:r>
            <w:r>
              <w:rPr>
                <w:rStyle w:val="IndexLink"/>
              </w:rPr>
              <w:t>364</w:t>
            </w:r>
          </w:hyperlink>
        </w:p>
        <w:p>
          <w:pPr>
            <w:pStyle w:val="Contents3"/>
            <w:tabs>
              <w:tab w:val="clear" w:pos="8459"/>
              <w:tab w:val="right" w:pos="9026" w:leader="dot"/>
            </w:tabs>
            <w:rPr/>
          </w:pPr>
          <w:hyperlink w:anchor="__RefHeading___Toc4314095_2142443653">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4314097_2142443653">
            <w:r>
              <w:rPr>
                <w:webHidden/>
                <w:rStyle w:val="IndexLink"/>
                <w:rtl w:val="true"/>
              </w:rPr>
              <w:t>الشهادة في الوصية</w:t>
            </w:r>
            <w:r>
              <w:rPr>
                <w:rStyle w:val="IndexLink"/>
                <w:rtl w:val="true"/>
              </w:rPr>
              <w:tab/>
            </w:r>
            <w:r>
              <w:rPr>
                <w:rStyle w:val="IndexLink"/>
              </w:rPr>
              <w:t>368</w:t>
            </w:r>
          </w:hyperlink>
        </w:p>
        <w:p>
          <w:pPr>
            <w:pStyle w:val="Contents3"/>
            <w:tabs>
              <w:tab w:val="clear" w:pos="8459"/>
              <w:tab w:val="right" w:pos="9026" w:leader="dot"/>
            </w:tabs>
            <w:rPr/>
          </w:pPr>
          <w:hyperlink w:anchor="__RefHeading___Toc4314099_2142443653">
            <w:r>
              <w:rPr>
                <w:webHidden/>
                <w:rStyle w:val="IndexLink"/>
                <w:rtl w:val="true"/>
              </w:rPr>
              <w:t>لو تبيّن كذب شهود الوصية</w:t>
            </w:r>
            <w:r>
              <w:rPr>
                <w:rStyle w:val="IndexLink"/>
                <w:rtl w:val="true"/>
              </w:rPr>
              <w:tab/>
            </w:r>
            <w:r>
              <w:rPr>
                <w:rStyle w:val="IndexLink"/>
              </w:rPr>
              <w:t>370</w:t>
            </w:r>
          </w:hyperlink>
        </w:p>
        <w:p>
          <w:pPr>
            <w:pStyle w:val="Contents2"/>
            <w:tabs>
              <w:tab w:val="clear" w:pos="8743"/>
              <w:tab w:val="right" w:pos="9026" w:leader="dot"/>
            </w:tabs>
            <w:rPr/>
          </w:pPr>
          <w:hyperlink w:anchor="__RefHeading___Toc4314101_2142443653">
            <w:r>
              <w:rPr>
                <w:webHidden/>
                <w:rStyle w:val="IndexLink"/>
                <w:rtl w:val="true"/>
              </w:rPr>
              <w:t xml:space="preserve">الآيات </w:t>
            </w:r>
            <w:r>
              <w:rPr>
                <w:rStyle w:val="IndexLink"/>
              </w:rPr>
              <w:t>109</w:t>
            </w:r>
            <w:r>
              <w:rPr>
                <w:rStyle w:val="IndexLink"/>
                <w:rtl w:val="true"/>
              </w:rPr>
              <w:t>-</w:t>
            </w:r>
            <w:r>
              <w:rPr>
                <w:rStyle w:val="IndexLink"/>
              </w:rPr>
              <w:t>111</w:t>
            </w:r>
            <w:r>
              <w:rPr>
                <w:rStyle w:val="IndexLink"/>
                <w:rtl w:val="true"/>
              </w:rPr>
              <w:tab/>
            </w:r>
            <w:r>
              <w:rPr>
                <w:rStyle w:val="IndexLink"/>
              </w:rPr>
              <w:t>375</w:t>
            </w:r>
          </w:hyperlink>
        </w:p>
        <w:p>
          <w:pPr>
            <w:pStyle w:val="Contents3"/>
            <w:tabs>
              <w:tab w:val="clear" w:pos="8459"/>
              <w:tab w:val="right" w:pos="9026" w:leader="dot"/>
            </w:tabs>
            <w:rPr/>
          </w:pPr>
          <w:hyperlink w:anchor="__RefHeading___Toc4314103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4314105_2142443653">
            <w:r>
              <w:rPr>
                <w:webHidden/>
                <w:rStyle w:val="IndexLink"/>
                <w:rtl w:val="true"/>
              </w:rPr>
              <w:t xml:space="preserve">من نعم اللّه على عيسى </w:t>
            </w:r>
            <w:r>
              <w:rPr>
                <w:rStyle w:val="IndexLink"/>
                <w:rtl w:val="true"/>
              </w:rPr>
              <w:t>(</w:t>
            </w:r>
            <w:r>
              <w:rPr>
                <w:rStyle w:val="IndexLink"/>
                <w:rtl w:val="true"/>
              </w:rPr>
              <w:t>عليه السلام</w:t>
            </w:r>
            <w:r>
              <w:rPr>
                <w:rStyle w:val="IndexLink"/>
                <w:rtl w:val="true"/>
              </w:rPr>
              <w:t>)</w:t>
              <w:tab/>
            </w:r>
            <w:r>
              <w:rPr>
                <w:rStyle w:val="IndexLink"/>
              </w:rPr>
              <w:t>382</w:t>
            </w:r>
          </w:hyperlink>
        </w:p>
        <w:p>
          <w:pPr>
            <w:pStyle w:val="Contents2"/>
            <w:tabs>
              <w:tab w:val="clear" w:pos="8743"/>
              <w:tab w:val="right" w:pos="9026" w:leader="dot"/>
            </w:tabs>
            <w:rPr/>
          </w:pPr>
          <w:hyperlink w:anchor="__RefHeading___Toc4314107_2142443653">
            <w:r>
              <w:rPr>
                <w:webHidden/>
                <w:rStyle w:val="IndexLink"/>
                <w:rtl w:val="true"/>
              </w:rPr>
              <w:t xml:space="preserve">الآيات </w:t>
            </w:r>
            <w:r>
              <w:rPr>
                <w:rStyle w:val="IndexLink"/>
              </w:rPr>
              <w:t>112</w:t>
            </w:r>
            <w:r>
              <w:rPr>
                <w:rStyle w:val="IndexLink"/>
                <w:rtl w:val="true"/>
              </w:rPr>
              <w:t>-</w:t>
            </w:r>
            <w:r>
              <w:rPr>
                <w:rStyle w:val="IndexLink"/>
              </w:rPr>
              <w:t>115</w:t>
            </w:r>
            <w:r>
              <w:rPr>
                <w:rStyle w:val="IndexLink"/>
                <w:rtl w:val="true"/>
              </w:rPr>
              <w:tab/>
            </w:r>
            <w:r>
              <w:rPr>
                <w:rStyle w:val="IndexLink"/>
              </w:rPr>
              <w:t>387</w:t>
            </w:r>
          </w:hyperlink>
        </w:p>
        <w:p>
          <w:pPr>
            <w:pStyle w:val="Contents3"/>
            <w:tabs>
              <w:tab w:val="clear" w:pos="8459"/>
              <w:tab w:val="right" w:pos="9026" w:leader="dot"/>
            </w:tabs>
            <w:rPr/>
          </w:pPr>
          <w:hyperlink w:anchor="__RefHeading___Toc4314109_2142443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4314111_2142443653">
            <w:r>
              <w:rPr>
                <w:webHidden/>
                <w:rStyle w:val="IndexLink"/>
                <w:rtl w:val="true"/>
              </w:rPr>
              <w:t>كيفية سؤال الحواريين للمائدة</w:t>
            </w:r>
            <w:r>
              <w:rPr>
                <w:rStyle w:val="IndexLink"/>
                <w:rtl w:val="true"/>
              </w:rPr>
              <w:tab/>
            </w:r>
            <w:r>
              <w:rPr>
                <w:rStyle w:val="IndexLink"/>
              </w:rPr>
              <w:t>390</w:t>
            </w:r>
          </w:hyperlink>
        </w:p>
        <w:p>
          <w:pPr>
            <w:pStyle w:val="Contents3"/>
            <w:tabs>
              <w:tab w:val="clear" w:pos="8459"/>
              <w:tab w:val="right" w:pos="9026" w:leader="dot"/>
            </w:tabs>
            <w:rPr/>
          </w:pPr>
          <w:hyperlink w:anchor="__RefHeading___Toc4314113_2142443653">
            <w:r>
              <w:rPr>
                <w:webHidden/>
                <w:rStyle w:val="IndexLink"/>
                <w:rtl w:val="true"/>
              </w:rPr>
              <w:t>غرضهم من سؤال المائدة</w:t>
            </w:r>
            <w:r>
              <w:rPr>
                <w:rStyle w:val="IndexLink"/>
                <w:rtl w:val="true"/>
              </w:rPr>
              <w:tab/>
            </w:r>
            <w:r>
              <w:rPr>
                <w:rStyle w:val="IndexLink"/>
              </w:rPr>
              <w:t>392</w:t>
            </w:r>
          </w:hyperlink>
        </w:p>
        <w:p>
          <w:pPr>
            <w:pStyle w:val="Contents2"/>
            <w:tabs>
              <w:tab w:val="clear" w:pos="8743"/>
              <w:tab w:val="right" w:pos="9026" w:leader="dot"/>
            </w:tabs>
            <w:rPr/>
          </w:pPr>
          <w:hyperlink w:anchor="__RefHeading___Toc4314115_2142443653">
            <w:r>
              <w:rPr>
                <w:webHidden/>
                <w:rStyle w:val="IndexLink"/>
                <w:rtl w:val="true"/>
              </w:rPr>
              <w:t xml:space="preserve">الآيات </w:t>
            </w:r>
            <w:r>
              <w:rPr>
                <w:rStyle w:val="IndexLink"/>
              </w:rPr>
              <w:t>116</w:t>
            </w:r>
            <w:r>
              <w:rPr>
                <w:rStyle w:val="IndexLink"/>
                <w:rtl w:val="true"/>
              </w:rPr>
              <w:t>-</w:t>
            </w:r>
            <w:r>
              <w:rPr>
                <w:rStyle w:val="IndexLink"/>
              </w:rPr>
              <w:t>120</w:t>
            </w:r>
            <w:r>
              <w:rPr>
                <w:rStyle w:val="IndexLink"/>
                <w:rtl w:val="true"/>
              </w:rPr>
              <w:tab/>
            </w:r>
            <w:r>
              <w:rPr>
                <w:rStyle w:val="IndexLink"/>
              </w:rPr>
              <w:t>398</w:t>
            </w:r>
          </w:hyperlink>
        </w:p>
        <w:p>
          <w:pPr>
            <w:pStyle w:val="Contents3"/>
            <w:tabs>
              <w:tab w:val="clear" w:pos="8459"/>
              <w:tab w:val="right" w:pos="9026" w:leader="dot"/>
            </w:tabs>
            <w:rPr/>
          </w:pPr>
          <w:hyperlink w:anchor="__RefHeading___Toc4314117_2142443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4314119_2142443653">
            <w:r>
              <w:rPr>
                <w:webHidden/>
                <w:rStyle w:val="IndexLink"/>
                <w:rtl w:val="true"/>
              </w:rPr>
              <w:t>خاتمة</w:t>
            </w:r>
            <w:r>
              <w:rPr>
                <w:rStyle w:val="IndexLink"/>
                <w:rtl w:val="true"/>
              </w:rPr>
              <w:t xml:space="preserve">: </w:t>
            </w:r>
            <w:r>
              <w:rPr>
                <w:rStyle w:val="IndexLink"/>
                <w:rtl w:val="true"/>
              </w:rPr>
              <w:t>في ثواب قراءة السورة</w:t>
            </w:r>
            <w:r>
              <w:rPr>
                <w:rStyle w:val="IndexLink"/>
                <w:rtl w:val="true"/>
              </w:rPr>
              <w:tab/>
            </w:r>
            <w:r>
              <w:rPr>
                <w:rStyle w:val="IndexLink"/>
              </w:rPr>
              <w:t>410</w:t>
            </w:r>
          </w:hyperlink>
        </w:p>
        <w:p>
          <w:pPr>
            <w:pStyle w:val="Contents2"/>
            <w:tabs>
              <w:tab w:val="clear" w:pos="8743"/>
              <w:tab w:val="right" w:pos="9026" w:leader="dot"/>
            </w:tabs>
            <w:rPr/>
          </w:pPr>
          <w:hyperlink w:anchor="__RefHeading___Toc4314121_2142443653">
            <w:r>
              <w:rPr>
                <w:webHidden/>
                <w:rStyle w:val="IndexLink"/>
                <w:rtl w:val="true"/>
              </w:rPr>
              <w:t>الفهرس</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2_166763"/>
      <w:bookmarkStart w:id="1" w:name="pg15262_166763"/>
      <w:bookmarkEnd w:id="1"/>
    </w:p>
    <w:p>
      <w:pPr>
        <w:pStyle w:val="Heading2"/>
        <w:numPr>
          <w:ilvl w:val="1"/>
          <w:numId w:val="1"/>
        </w:numPr>
        <w:rPr/>
      </w:pPr>
      <w:bookmarkStart w:id="2" w:name="pg15262_166763"/>
      <w:bookmarkStart w:id="3" w:name="__RefHeading___Toc431385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جعفر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 xml:space="preserve">آية اللّه السيّد جعفر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385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سورة المائدة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62_166770"/>
      <w:bookmarkStart w:id="8" w:name="pg15262_166770"/>
      <w:bookmarkEnd w:id="8"/>
    </w:p>
    <w:p>
      <w:pPr>
        <w:pStyle w:val="BookText"/>
        <w:rPr/>
      </w:pPr>
      <w:bookmarkStart w:id="9" w:name="pg15262_166770"/>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p>
    <w:p>
      <w:pPr>
        <w:pStyle w:val="Heading2"/>
        <w:numPr>
          <w:ilvl w:val="1"/>
          <w:numId w:val="1"/>
        </w:numPr>
        <w:rPr/>
      </w:pPr>
      <w:bookmarkStart w:id="10" w:name="__RefHeading___Toc4313857_2142443653"/>
      <w:bookmarkStart w:id="11" w:name="_Toc3"/>
      <w:bookmarkEnd w:id="10"/>
      <w:r>
        <w:rPr>
          <w:rtl w:val="true"/>
        </w:rPr>
        <w:t>الإطار العام للسورة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محور هذه السورة المباركة هو الطهارة والنزاهة والتي منها الوفاء بالعهود والمواثيق سواء كانت مع اللّه سبحانه أم مع الناس، فلا بد مِن صحة المعتقد وصحة العمل في كل شيء، سواء في العبادات أم في المعاملات أم في المأكل والمشرب أم في الارتباطات الاجتماعية، وتتضمن السورة أمثلة من نقض العهد مع اللّه ومع الأنبياء ومع الناس، بذكر الكتب السابقة والهداية فيها، والنهي عن اتّباع الكفار والمنافقين والتحذير منهم ومن الارتداد، مع مناقشة العقائد الباطلة لليهود والنصارى ومخالفتم للكتب والرسل، مع التذكير بنعم اللّه سبحانه، ثم الحث على تبليغ الدين وإقامة الكتاب، والتحذير من تحليل الحرام وتحريم الحلال، ثم بيان جملة من عهود اللّه تعالى في أحكامه من حلال وحرام، كالقتل والسرقة والخمر وأكل المال بالباطل، وكذا أحكام القسم وكفارته، وأحكام الصيد والوصية والشهادة، </w:t>
      </w:r>
    </w:p>
    <w:p>
      <w:pPr>
        <w:pStyle w:val="BookText"/>
        <w:rPr/>
      </w:pPr>
      <w:r>
        <w:rPr>
          <w:rFonts w:ascii="Amiri" w:hAnsi="Amiri" w:eastAsia="Amiri" w:cs="Amiri"/>
          <w:color w:val="111111"/>
          <w:sz w:val="28"/>
          <w:sz w:val="28"/>
          <w:szCs w:val="28"/>
          <w:rtl w:val="true"/>
          <w:lang w:bidi="ar-SA"/>
        </w:rPr>
        <w:t>ثم الحث على الطاعة وترك المعصية، ثم الوعد والوعيد، وبيان مصير المؤمنين والكفار في الآخرة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المحور هو الوفاء بالعهود مطلقاً، والذي من أهم مصاديقه صحة العقيدة وطهارة ونزاهة العمل</w:t>
      </w:r>
      <w:r>
        <w:rPr>
          <w:rFonts w:eastAsia="Amiri" w:cs="Amiri" w:ascii="Amiri" w:hAnsi="Amiri"/>
          <w:color w:val="111111"/>
          <w:sz w:val="28"/>
          <w:szCs w:val="28"/>
          <w:rtl w:val="true"/>
          <w:lang w:bidi="ar-SA"/>
        </w:rPr>
        <w:t xml:space="preserve">. </w:t>
      </w:r>
      <w:bookmarkStart w:id="12" w:name="pg15262_166773"/>
    </w:p>
    <w:p>
      <w:pPr>
        <w:pStyle w:val="Heading2"/>
        <w:numPr>
          <w:ilvl w:val="1"/>
          <w:numId w:val="1"/>
        </w:numPr>
        <w:rPr/>
      </w:pPr>
      <w:bookmarkStart w:id="13" w:name="__RefHeading___Toc4313859_2142443653"/>
      <w:bookmarkStart w:id="14" w:name="_Toc4"/>
      <w:bookmarkEnd w:id="12"/>
      <w:bookmarkEnd w:id="13"/>
      <w:r>
        <w:rPr>
          <w:rtl w:val="true"/>
        </w:rPr>
        <w:t xml:space="preserve">الآيتان </w:t>
      </w:r>
      <w:r>
        <w:rPr/>
        <w:t>1</w:t>
      </w:r>
      <w:r>
        <w:rPr>
          <w:rtl w:val="true"/>
        </w:rPr>
        <w:t>-</w:t>
      </w:r>
      <w:r>
        <w:rPr/>
        <w:t>2</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أَوْفُواْ بِالْعُقُودِ أُحِلَّتْ لَكُم بَهِيمَةُ الْأَنْعَٰمِ إِلَّا مَا يُتْلَىٰ عَلَيْكُمْ غَيْرَ مُحِلِّي الصَّيْدِ وَأَنتُمْ حُرُمٌ إِنَّ اللَّهَ يَحْكُمُ مَا يُرِيدُ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تُحِلُّواْ شَعَٰئِرَ اللَّهِ وَلَا الشَّهْرَ الْحَرَامَ وَلَا الْهَدْيَ وَلَا الْقَلَٰئِدَ وَلَا ءَامِّينَ الْبَيْتَ الْحَرَامَ يَبْتَغُونَ فَضْلًا مِّن رَّبِّهِمْ وَرِضْوَٰنًا وَإِذَا حَلَلْتُمْ فَاصْطَادُواْ وَلَا يَجْرِمَنَّكُمْ شَنََٔانُ قَوْمٍ أَن صَدُّوكُمْ عَنِ الْمَسْجِدِ الْحَرَامِ أَن تَعْتَدُواْۘ وَتَعَاوَنُواْ عَلَى الْبِرِّ وَالتَّقْوَىٰ وَلَا تَعَاوَنُواْ عَلَى الْإِثْمِ وَالْعُدْوَٰنِ وَاتَّقُواْ اللَّهَ إِنَّ اللَّهَ شَدِيدُ الْعِقَابِ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والاستعانة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عامة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برحمة خاصة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لهم؛ لأنهم المنتفعون بهذه الأحكام مع عموم الحكم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العهود التي بينكم وبين اللّه، كالإيمان به وبرسله وأوصيائهم وبالعمل بأحكامه، وكذلك بينكم وبين الناس، ومن جملة عهود اللّه تعالى الحلال والحرام في الطعام،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الإبل والبقر والغنم وكذلك أجنّتها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في الآية الثالثة،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مُحِلِّي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الإحرام، وهذا استثناء ثانٍ من الحليّة، فلا يجوز للمحرم </w:t>
      </w:r>
    </w:p>
    <w:p>
      <w:pPr>
        <w:pStyle w:val="BookText"/>
        <w:rPr/>
      </w:pPr>
      <w:r>
        <w:rPr>
          <w:rFonts w:ascii="Amiri" w:hAnsi="Amiri" w:eastAsia="Amiri" w:cs="Amiri"/>
          <w:color w:val="111111"/>
          <w:sz w:val="28"/>
          <w:sz w:val="28"/>
          <w:szCs w:val="28"/>
          <w:rtl w:val="true"/>
          <w:lang w:bidi="ar-SA"/>
        </w:rPr>
        <w:t>الاصطياد ولا أكل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الحكم في الحلال والحرام،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يَحْكُمُ مَايُرِيدُ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الحكمة في التحليل أو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تتهاونوا بحرمات اللّه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تتعدوا عليها ولا تراعوها،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تقاتلوا فيه وقد نهاكم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الْهَدْيَ وَلَا الْقَلَٰئِدَ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تحلوهما بأن تمنعوا وصولها إلى محلّها في مكة أو منى، 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يُهدى إلى الكعبة من الأنعام، والقلائد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عليها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كتقليدها بنعل في عنقها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أنها سيقت للبيت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أو العمرة بأن تصدوهم عن بلوغه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أو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خرجتم عن الإحرام بأداء مناسك الحج أو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الصيد في خارج الحرم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بعض الناس الأحكام الشرعية فلا يجوز الاعتداء عليهم إلاّ بمقدار العقوبة التي شرّعها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يحملنّكم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الشديد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 منعوكم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بخلاف حكم اللّه تعالى، بل عليكم أن تُعينوهم على طاعة اللّه بالحج أو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عليكم 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المعاصي، فاعفوا عن </w:t>
      </w:r>
    </w:p>
    <w:p>
      <w:pPr>
        <w:pStyle w:val="BookText"/>
        <w:rPr/>
      </w:pPr>
      <w:r>
        <w:rPr>
          <w:rFonts w:ascii="Amiri" w:hAnsi="Amiri" w:eastAsia="Amiri" w:cs="Amiri"/>
          <w:color w:val="111111"/>
          <w:sz w:val="28"/>
          <w:sz w:val="28"/>
          <w:szCs w:val="28"/>
          <w:rtl w:val="true"/>
          <w:lang w:bidi="ar-SA"/>
        </w:rPr>
        <w:t xml:space="preserve">هؤلاء وتغاضوا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على الآخرين وظلمهم للتشفي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أنفسكم عن غضبه بترك العصيان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أن هذه العبارة يراد بها من أسلم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آمن بقلبه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أهل الكتاب والمشركون، ومع أن الأحكام عامة للجميع إلاّ أن تخصيص هؤلاء بالخطاب؛ لأنهم المنتفعون به ولأنهم الملزمون بالعمل به، وأما الكفار فيتم إلزامهم بما ألزموا به أنفسهم، ولا يجبرون على وظائف المسلمين إلاّ في الأمور العامة التي لا بد للجميع من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شريفها وأميرها، وقد عاتب اللّه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مكان وما 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بخير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والمقصود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المؤمنين وأميرهم فهو أشرف من خوطب بها من المؤمنين،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بالآيات التي ذمّت المسلمين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فإن أحكام الشريعة عامة للجميع إلاّ أن الذم في مخالفتها خاص بالمخالفين ولا يشمل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ووفَّى وأوفى بمعنى واحد بأن كان تاماً لا نقص فيه، والوفاء بالعقود هو الالتزام بها وبجميع لوازمها وعدم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عهد بين طرفين، وأصله من عقد الحبل ونحوه حيثيرتبط الطرفان بإحكام، وشُبّه به المواثيق المعنوية للإحكام فيها وعدم جواز نقضها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 العقود العهود مع اللّه تعالى في الالتزام بها بأن يطيعوه سبحانه ويعوّضهم الجنة فهو عهد من الطرفين،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في العقائد والأحكام، ومن العقائد الالتزام بولاية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أمر اللّه تعالى بها، وعن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عليهم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في عشرة مواطن ثم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الَّذِينَ ءَامَنُواْ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عقدت عليكم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تشمل عقود الناس فيما بينهم فلا يجوز لأحد نقضها؛ لأن قوام الحياة الاجتماعية بالعهود والمواثيق ولولا وجوب الالتزام بها لم يستقر حجر على حجر ولعمّ الهرج والمرج حياة الناس، ولذا كان الأصل في المعاملات اللزوم، وقد يستثنى من ذلك بعض الحالات، كما لو اتفق الطرفان على الفسخ، أو دلّ الدليل الخاص على عدم لزوم عقد بعينه؛ لعدم توقف الحياة على الالتزام به، كالوكالة، حيث يجوز لكل واحد من الموكِّل أو الوكيل الخروج منها، وحيث لا ضرر في ذلك أجازه الشرع </w:t>
      </w:r>
    </w:p>
    <w:p>
      <w:pPr>
        <w:pStyle w:val="BookText"/>
        <w:rPr/>
      </w:pPr>
      <w:r>
        <w:rPr>
          <w:rFonts w:ascii="Amiri" w:hAnsi="Amiri" w:eastAsia="Amiri" w:cs="Amiri"/>
          <w:color w:val="111111"/>
          <w:sz w:val="28"/>
          <w:sz w:val="28"/>
          <w:szCs w:val="28"/>
          <w:rtl w:val="true"/>
          <w:lang w:bidi="ar-SA"/>
        </w:rPr>
        <w:t>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العقد والعهد بمعنى واحد إلاّ أن الملاحظ في العهد المتعاهدان، والملاحظ في العقد 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الْأَنْعَٰمِ إِلَّا مَا يُتْلَىٰ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اللّه تعالى بذكر أحد عهوده مع خلقه وهو حفظ حرماته تعالى في حجّ بيته الحرام، ولعل سبب الشروع فيه هو أن الحج جامع للأصول والفروع، فيبدأ بالتلبية التي هي إجابة للّه تعالى في كل ما شرعه مع نفي الشريك عنه، مروراً بترك المحرمات أجمع، مضافاً إليها تروك الإحرام خاصة، مع اشتمال الحج على أهم الفروع كالصلاة والقربان والرمي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براعة الاستهلال أن قدّم اللّه تعالى ما أحلّه على ما حرّمه، فحيث أراد بيان تحريم الصيد في حالة الإحرام بيّن أنه تعالى أحلّ الأنعام بشكل عام إلاّ أنواعاً منها ذكرها في الآية الثالثة، مع بيان أن تحريم الصيد خاص بحالة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فترة 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الخروج عن الإحرام يجوز الصيد، وهذا من عهود اللّه تعالى على الناس الذي لا بد لهم من الالتزام به، ثم أتبع ذلك بذكر مجموعة من الحرمات التي ترتبط بالحج غالباً وستأتي في الآية التالية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كلّما حرم شيئاً لحكمة، أحلّ شيئاً يماثله لحكمة أيضاً، فلمّا حرم الربا أحلّ البيع، ولمّا حرّم الزنا أحل النكاح، ولمّا حرّم طعاماً أحلّ غيره، نعم لو لم يكن للشيء نفع مطلقاً، بل كان فيه الضرر مطلقاً حرّمه بشكل عام كالقتل، أما ما كان للإنسان فيه حاجة فحرّم ما أضر منه وحلّل ما لم يكن فيه ذلك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جميع الانتفاعات والتي أهمها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تحب الحياة وتشعر بذلك، فكيف أجيز قتلها لانتفاع الإنسان وتلذذه مع إمكان اقتصاره على الأطعمة النباتية، ورحمة اللّه تعالىعامة، فكيف ينسجم ذلك مع رحمته؟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الرحمة من صفات الفعل وهي محكومة بالحكمة التي هي من صفات الذات، فالحكمة مطلقة ودائمة، وأما الرحمة فهي تجري ما لم تكن خلاف الحكمة، فلذا لا رحمة في إنزال العقوبة بالمجرم؛ لأنها خلاف الحكمة حينئذٍ، وحيث إن اللّه تعالى خلق الكون لأجل الإنسان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لذا كان من الحكمة خلق حيوانات ينتفع بها الإنسان بأكلها وباستخدامها، فقد خلقت لذلك فلا معنى للمنع عمّا خلقت له، وهكذا يقال في إجراء التجارب الطبيّة على بعض أنواع الحيوان مع أنه يتضمن إيلامها وقتلها، نعم لا يجوز القتل من غير سبب عقلائي وشرعي، كالصيد اللّهوي أو تعذيب الحيوانات والتمثيل بها من غير غرض عقلائي، فإن ذلك من الظلم المنهي عنه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البهم وهو عدم التمييز، وهي كل ذات أربع من دواب البر والبحر،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وهو جمع نعمة، وتطلق على البقر والإبل والغنم، ولا تطلق على البقر منفردة ولا على الغنم منفردة، 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ولعلّ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الاستغناء عنها لأجل بيان علة الحكم، أي أن اللّه تعالى إنّما أحلّها؛ لأنها لا عقل ولا تمييز </w:t>
      </w:r>
    </w:p>
    <w:p>
      <w:pPr>
        <w:pStyle w:val="BookText"/>
        <w:rPr/>
      </w:pPr>
      <w:r>
        <w:rPr>
          <w:rFonts w:ascii="Amiri" w:hAnsi="Amiri" w:eastAsia="Amiri" w:cs="Amiri"/>
          <w:color w:val="111111"/>
          <w:sz w:val="28"/>
          <w:sz w:val="28"/>
          <w:szCs w:val="28"/>
          <w:rtl w:val="true"/>
          <w:lang w:bidi="ar-SA"/>
        </w:rPr>
        <w:t>لها فلم تخلق لكمال آخر، وإنما خلقت لانتفاع البشر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يشمل أجنّتها؛ لأنها أيضاً بهيمة ومن الأنعام، وما في بعض الروايات إنّما هو لبيان هذا المصداق الذيقد يخفى على البعض، فعن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وأوبر فذكاته ذكاة أمه، فذلك الذي عنى اللّه عزّ وجلّ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يقرأ عليكم تحريمه، وذلك في الآية الثالثة من هذه السورة، فهي أنعام لم تُذكَّ بالتذكية الشرعية لذلك حرّمت، وهذا من عهود اللّه تعالى الذي لا بد لكم من مراعاته، كما أن تحليل بهيمة الأنعام يشمل كل أجزائها، فهي حلال إلاّ ما استثني منها كالدم المذكور في الآية الثالثة وبعض محرمات الذبيحة المذكورة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مُحِلِّي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لعهد اللّه تعالى بحفظ حرماته في الحج والذي منه عدم الصيد في حال الإحرام، وهذا هو المقصود من تقديم حلية البهائم، وهذا الاستثناء الثاني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الصيد مادام مُحرماً، فإن الإنسان بالإحرام يخصص نفسه ووقته للّه تعالى، فلا ينشغل بالدنيا وإنما يأخذ منها في حالة الإحرام ما فيه الضرورة له، فلذا لم يُبَح له الصيد اكتفاءً بطعامه بالنباتات والبهائم، كما أنه نوع أمن للصيد فلا يصل إليه أذى ممّن اختص وقته وحالته للّه تعالى، كما يحرم بالإحرام زينة الدنيا من العطر </w:t>
      </w:r>
    </w:p>
    <w:p>
      <w:pPr>
        <w:pStyle w:val="BookText"/>
        <w:rPr/>
      </w:pPr>
      <w:r>
        <w:rPr>
          <w:rFonts w:ascii="Amiri" w:hAnsi="Amiri" w:eastAsia="Amiri" w:cs="Amiri"/>
          <w:color w:val="111111"/>
          <w:sz w:val="28"/>
          <w:sz w:val="28"/>
          <w:szCs w:val="28"/>
          <w:rtl w:val="true"/>
          <w:lang w:bidi="ar-SA"/>
        </w:rPr>
        <w:t>والنساء والتمشط والنظر في المرآة وغير ذلك مما هو مذكور في الكتب الفقهية لأجل ما ذكر، وأيضاً لامتحان الخلق في أيام معدودة لتروض أنفسهم للطاعة والابتعاد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أحلت الأنعام حال كونكم لا تحلّون الصيد، فكأنه نوع مقايضة، أي أحلّ هذا لتمتنعوا عن ذاك، وهو نفي بمعنى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محليّن حذفت النون للإضافة، وعدم إحلال الصيد يشمل صيده وأكل لحمه والإمساك به ونحو ذلك مما هو مذكور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الممتنع غير الأهلي، ويراد به صيد البرّ، وأما صيد البحر فجائز كما سيأتي في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محرم، وهو الذي بدأ بالحج أو العمرة بالتلبية بشروطها المذكورة في الفقه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علة التحليل والتحريم، وهي إرادة اللّه تعالى، والتي لا تكون إلاّ بحكمة بأن تكون المصلحة في الحكم، فلا يصح أن يعترض أحد بأنه ما الفرق بين الصيد حال الإحرام وحال الإحلال، وأنه لماذا حُرّم الأول وأُحل الثاني؟،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أحلت بهيمة الأنعام؟ أو غير ذلك من الاعتراضات على أحكام اللّه تعالى، فيجاب بأن اللّه تعالى هو المالك الحكيم فلا يسأل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 أو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للإنسان الاستفهام ليزداد علماً ويقيناً والتزاماً، لكن إن لم يفهم الحكمة أو لم يقتنع بها فذلك لقصور فيه لا لإشكال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تُحِلُّواْ شَعَٰئِرَ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تكرار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الفرق بين سنخ الحكم،ففي الآية الأولى أمر بالوفاء بالعهد، وفي الثانية نهي عن نقض العهد، فاستدعى ذلك تجديد الخطاب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تبيحوا لأنفسكم ما حرّمه اللّه تعالى، وحرمة كل شيء بحسبه، ففي الآية بيان مجموعة من عهود اللّه تعالى المرتبطة بالحج وإن كان الحكم عاماً للحج وغيره،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وهي بمعنى علائم الشيء ومعالمه، وأصل اشتقاقها من الشَعر، فكأنها تلازم الشيء كتلازم الشعر للجسد، أو من الشعار وهو الثوب الذي يلي الجسم ويلتصق به، وكذلك علائم الشيء ومعالمه ملتصقة به ودالة عليه،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شيء كان أو أصبح من الأمور المرتبطة باللّه تعالى ما لم ينهَ عنه، فمعالم الحج من الشعائر، كما أن تشييد القباب على أضرحة الأئمة الطاهرين من الشعائر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كل ما دلّ عليه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الخصوص أو بنحو العموم وكان مصداقاً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علامة للدين فهو من الشعائر، فالصلاة من شعائر الدين لدلالة الدليل الخاص عليه، وبناء القباب على الأضرحة من شعائر الدين؛ لأن اللّه تعالى أمر بمودّتهم وإحياء أمرهم وتعظيمهم، وهذه </w:t>
      </w:r>
    </w:p>
    <w:p>
      <w:pPr>
        <w:pStyle w:val="BookText"/>
        <w:rPr/>
      </w:pPr>
      <w:r>
        <w:rPr>
          <w:rFonts w:ascii="Amiri" w:hAnsi="Amiri" w:eastAsia="Amiri" w:cs="Amiri"/>
          <w:color w:val="111111"/>
          <w:sz w:val="28"/>
          <w:sz w:val="28"/>
          <w:szCs w:val="28"/>
          <w:rtl w:val="true"/>
          <w:lang w:bidi="ar-SA"/>
        </w:rPr>
        <w:t>القباب من مصاديق ما أمر اللّه تعالى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وإحلاله هو بانتهاك أمر اللّه تعالى حيث حرّم القتال فيه، والشهر هنا اسم جنس يشمل الأشهر الأربعة، وهي ذو القعدةوذو الحجة والمحرّم ورجب، وقد مرّ تفصيلها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يُهدى إلى الكعبة، وإحلاله هو المنع عن بلوغه إلى محلّه في مكة أو منى،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كَفَرُواْ وَصَدُّوكُمْ عَنِ الْمَسْجِدِ الْحَرَامِ وَالْهَدْيَ مَعْكُوفًا أَن يَبْلُغَ مَحِلَّهُ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الْقَلَٰئِدَ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قلادة، ويراد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يعلّق على عنقها نعل علامة على كونها مخصصة للنحر في الحج، وهي بعد تقليدها تكون للّه تعالى فلا يجوز الرجوع فيها، نعم يجوز الانتفاع بركوبها وبلبنها إذا لم يكن مضراً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مَنَٰفِعُ إِلَىٰ أَجَلٖ مُّسَمًّى ثُمَّ مَحِلُّهَا إِلَى الْبَيْتِ الْعَتِيقِ</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ءَامِّينَ الْبَيْتَ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آمّ، أي القاصدين لمكة، وإحلالهم هو صدّهم عن المسجد الحرام أو مقاتلتهم ونحو ذلك، ولا يخفى أن المقصود بهم المسلمون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رَّبِّهِمْ وَرِضْوَٰنًا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 وإن كان يبتغي ذلك أيضاً إلاّ أنه ليس من دأب القرآن التعبير عنهم هكذا، وأيضاً لأن هذه السورة نزلت بعد سورة التوبة، حيث نهى اللّه تعالى عن دخول المشركين إلى المسجد الحرام،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فلا يصح ما ذكره بعض المفسرين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ءَامِّينَ الْبَيْتَالْحَرَامَ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آخر ما نزل عليه سورة المائدة، نسخت ما قبلها ولم ينسخها شيء</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أنزلت المائدة قبل أن يقبض بشهرين أو ثلاثة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رَّبِّهِمْ وَرِضْوَٰنًا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وهو كالتعليل لعدم جواز الصد، فهؤلاء قصدوا اللّه تعالى إلى بيته فلا يجوز منعهم عنهم، وفي الآية إشعار بجواز صدّ من قصد مكة للإفساد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حرمة الصيد مؤقتة بمدة الإحرام، فإذا أحلّ جاز له الصيد في خارج الحرم، وأما الشعائر والشهر الحرام والهدي والقلائد وآمين البيت الحرام فحرمتها مستمرة غير موقتة بوقت، 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للإباحة؛ لأن الأمر بعد الحظر لا يدل على أزيد من ذلك، وهو كما يدل على جواز الصيد يدل على حلية لحم المصيود إن كان من الحيوانات المحلّلة اللحم كالضبي والنعامة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شَنََٔانُ قَوْمٍ أَن 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حرمات اللّه تعالى لا بد أن تراعى، ولا يجوز للإنسان أن يُحكّم عواطفه ونفسياته في الأحكام الشرعية، فلا يجوز الانتقام اعتباطاً، وإنما </w:t>
      </w:r>
    </w:p>
    <w:p>
      <w:pPr>
        <w:pStyle w:val="BookText"/>
        <w:rPr/>
      </w:pPr>
      <w:r>
        <w:rPr>
          <w:rFonts w:ascii="Amiri" w:hAnsi="Amiri" w:eastAsia="Amiri" w:cs="Amiri"/>
          <w:color w:val="111111"/>
          <w:sz w:val="28"/>
          <w:sz w:val="28"/>
          <w:szCs w:val="28"/>
          <w:rtl w:val="true"/>
          <w:lang w:bidi="ar-SA"/>
        </w:rPr>
        <w:t>ضمن الدائرة التي حدّدها الشرع، ومن ذلك مشركو مكة حيث صدّوا المسلمين عن مكة في السنة السادسة في الحديبيّة،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كَفَرُواْ وَصَدُّوكُمْ عَنِ الْمَسْجِدِ الْحَرَامِ وَالْهَدْيَ مَعْكُوفًا أَن يَبْلُغَ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ففعلتهم هذه لا تسوِّغ لكم التعدي عليهم بخلاف الحق، بل اللّه تعالى هو الذي يعيّن الاستحقاق للعقوبة ومقدارها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وجوب مراعاة هذه الحرمات بين من اعتدى عليكم وبين من لم يعتد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الجُرم بمعنى الذنب، أي لا يحملنّكم الشنآن على ارتكاب الجريمة،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القطع كأنّ عملهم قطعكم عنهم وقطعهم عنكم فانتقمتم منهم، والأول أقرب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البغض،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طلب العيب على فعل الغير لما سبق من عداوته، وليس هو من العداوة في شيء، وإنما أجري على العداوة لأنه سببه، وقد يسمّى المسبب باسم السبب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أي سبب الشنآن هو الصدّ، فالمعنى البغض والعداوة للصد أو بسبب الصدّ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لا يحملنّكم </w:t>
      </w:r>
    </w:p>
    <w:p>
      <w:pPr>
        <w:pStyle w:val="BookText"/>
        <w:rPr/>
      </w:pPr>
      <w:r>
        <w:rPr>
          <w:rFonts w:ascii="IRNazanin" w:hAnsi="IRNazanin" w:eastAsia="IRNazanin"/>
          <w:color w:val="111111"/>
          <w:sz w:val="28"/>
          <w:sz w:val="28"/>
          <w:szCs w:val="28"/>
          <w:rtl w:val="true"/>
          <w:lang w:bidi="fa-IR"/>
        </w:rPr>
        <w:t>الشنآن على الاعتداء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نهى عن تحكيم العواطف والأمور النفسية لانتهاك حرمات اللّه تعالى يترقى بالأمر بالتعاون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الذين تبغضونهم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والتقوى، فما دام هؤلاء القوم قد قصدوا المسجد الحرام بنية صادقة حيث يبتغون فضلاً من اللّه ورضواناً فلا بد لكم أن تتعاونوا معهم على ذلك، ولا يخفى أن الآية عامة والتعاون مع هؤلاء مصداق لها، فمن البرّ العفو عنهم، ومن التقوى عدم صدّهم 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التعاون هو أن يعين كل طرف الطرف الآخر، لكنه يدخل فيه الإعانة عرفاً، وهي من طرف واحد، فلا فرق في المتفاهم العرفي بين التعاون والإعانة، وإن كان هناك فرق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التوسّع في عمل الخير سواء كان واجباً أم مستحباً ومن ذلك إطاعة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حفظ النفس عن المعاصي فيعين بعضكم بعضاً في ترك المعاصي، ومن ذلك إيجاد الأجواء الملائمة للإيمان والعمل الصالح وترك السيئات، فهو نوع تعاون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يشمل الإعانة، ومن ذلك التعدّي على من قصد المسجد الحرام أو إحلال الشعائر والشهر الحرام والهدي والقلائد، والمراد بالإثم هنا مطلق العصيان،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التعدي على الغير وظلمه فيكون تخصيصاً بعد تعميم، أو يخصّ </w:t>
      </w:r>
    </w:p>
    <w:p>
      <w:pPr>
        <w:pStyle w:val="BookText"/>
        <w:rPr/>
      </w:pPr>
      <w:r>
        <w:rPr>
          <w:rFonts w:ascii="Amiri" w:hAnsi="Amiri" w:eastAsia="Amiri" w:cs="Amiri"/>
          <w:color w:val="111111"/>
          <w:sz w:val="28"/>
          <w:sz w:val="28"/>
          <w:szCs w:val="28"/>
          <w:rtl w:val="true"/>
          <w:lang w:bidi="ar-SA"/>
        </w:rPr>
        <w:t>الإثم بما لا يتعدى على الغير والعدوان بما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عقابه تعالى، فمن أحلّ المحرمات وانتهكها وتعاون على الإثم والعدوان فهو يستحق العذاب واللّه سبحانه قادر عليه وقد أوعده، فلا بد من أن يتقيه بترك المعصية والتزام الطاعة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سبب التقوى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يساوي الجريمة، لذلك كان شديداً، فإنه مؤلم وطويل بقاؤه جزاءً وفاقاً، فقد يكون العمل قليلة مدته إلاّ أنّ عقابه بما يساوي الجرم يكون شديداً</w:t>
      </w:r>
      <w:r>
        <w:rPr>
          <w:rFonts w:eastAsia="Amiri" w:cs="Amiri" w:ascii="Amiri" w:hAnsi="Amiri"/>
          <w:color w:val="111111"/>
          <w:sz w:val="28"/>
          <w:szCs w:val="28"/>
          <w:rtl w:val="true"/>
          <w:lang w:bidi="ar-SA"/>
        </w:rPr>
        <w:t xml:space="preserve">. </w:t>
      </w:r>
      <w:bookmarkStart w:id="15" w:name="pg15262_166794"/>
    </w:p>
    <w:p>
      <w:pPr>
        <w:pStyle w:val="Heading2"/>
        <w:numPr>
          <w:ilvl w:val="1"/>
          <w:numId w:val="1"/>
        </w:numPr>
        <w:rPr/>
      </w:pPr>
      <w:bookmarkStart w:id="16" w:name="__RefHeading___Toc4313861_2142443653"/>
      <w:bookmarkStart w:id="17" w:name="_Toc5"/>
      <w:bookmarkEnd w:id="15"/>
      <w:bookmarkEnd w:id="16"/>
      <w:r>
        <w:rPr>
          <w:rtl w:val="true"/>
        </w:rPr>
        <w:t xml:space="preserve">الآية </w:t>
      </w:r>
      <w:r>
        <w:rPr/>
        <w:t>3</w:t>
      </w:r>
      <w:bookmarkEnd w:id="17"/>
    </w:p>
    <w:p>
      <w:pPr>
        <w:pStyle w:val="Heading3"/>
        <w:numPr>
          <w:ilvl w:val="2"/>
          <w:numId w:val="1"/>
        </w:numPr>
        <w:rPr/>
      </w:pPr>
      <w:bookmarkStart w:id="18" w:name="__RefHeading___Toc4313863_2142443653"/>
      <w:bookmarkStart w:id="19" w:name="_Toc6"/>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بِالْأَزْلَٰمِ ذَٰلِكُمْ فِسْقٌ الْيَوْمَ يَئِسَ الَّذِينَ كَفَرُواْ مِن دِينِكُمْ فَلَا تَخْشَوْهُمْ وَاخْشَوْنِ الْيَوْمَ أَكْمَلْتُ لَكُمْ دِينَكُمْ وَأَتْمَمْتُ عَلَيْكُمْ نِعْمَتِي وَرَضِيتُ لَكُمُ الْإِسْلَٰمَ دِينًا فَمَنِ اضْطُرَّ فِي مَخْمَصَةٍ غَيْرَ مُتَجَانِفٖ لِّإِثْمٖ فَإِنَّ اللَّهَ غَفُورٌ رَّحِيمٌ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عهدين من عهوده، أحدهما يرتبط بالفروع والآخر بالأصول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فمحرمات البهائم التي تُتلى،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حيوان مات من غير تذكيته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مسفوحاً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بالذكر لتعارف أكله وزعم الناس 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الصوت بالتسمية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ذكرت الأصنام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ماتت خنقاً،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ماتت بالضرب أو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ماتت بالسقوط من جبل أو في بئر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بنطح حيوان آخر كما في تناطح الكباش،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افترسه ذئب ونحوه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w:t>
      </w:r>
    </w:p>
    <w:p>
      <w:pPr>
        <w:pStyle w:val="BookText"/>
        <w:rPr/>
      </w:pPr>
      <w:r>
        <w:rPr>
          <w:rFonts w:ascii="Amiri" w:hAnsi="Amiri" w:eastAsia="Amiri" w:cs="Amiri"/>
          <w:color w:val="111111"/>
          <w:sz w:val="28"/>
          <w:sz w:val="28"/>
          <w:szCs w:val="28"/>
          <w:rtl w:val="true"/>
          <w:lang w:bidi="ar-SA"/>
        </w:rPr>
        <w:t>المنخنقة فما بعد، أي التي أدركتموها ولها حياة كعين تطرف أو أذن تتحرك أو ذنب يمعص فأجريتم عليها التذكية الشرعية، ثم يكمّل اللّهسبحانه بقية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أحجار كانوا يعبدونها ويقدسونها ويذبحون لأجلها ويلطخونها بدماء الذبائح،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تطلبوا القسمة وإفراز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زلم، وهي سهام كانوا يقامرون بها، وكانت عشرة أسهم لسعبة منها نصيب معلوم وثلاثة لا نصيب فيها، فكان أصحاب الثلاثة يدفعون ثمن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المذكورات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طاعة اللّه تعالى؛ لأنه نهى عنها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يرتبط بالأصول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 الَّذِينَ كَفَرُواْ 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يتربصون المنون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دينه بموته، فلما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من بعده بأمر اللّه تعالى يئسوا، حيث امتدت النبوة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تخافوهم بأن يزول الدين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تعالى بأن تكفروا بنعمته فتخالفوا أمره في الإمامة، فبعد يوم الغدير لم يكن خوف من الكفار، بل من المسلمين أنفسهم فعليهم أن يخشوا اللّه فيطيعونه ولا يعصونه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حيث يئس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كانت آخر فريضة ولم يُفرض بعدها شيء، وبذلك كمل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أنعم اللّه عليهم بالرسالة وأتم النعمة بالولاية وما بينهما نعم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جميع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يبين اللّه تعالى استثناء في العهد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ويلازمه عدم الاستثناء من العهد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فَمَنِاضْطُرَّ فِي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مجاعة توجب خمص البطن وضموره،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مائل ومنحرف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بالأكل التذاذاً وأكثر من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يعاقب على هذا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حيث أباح لهم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اللّه تعالى في الآيتين الأوليين وجوب الوفاء بالعهود والمواثيق والتي أهمها عهود اللّه سبحانه وتعالى، وهي عهود في العقائد وفي الأحكام، وذكر أن من عهوده حلية بهائم الأنعام إلاّ ما يتلى، ففي هذه الآية تُتلى موارد الاستثناء، وأيضاً الاستثناء من الاستثناء والتي تتضمن حالة الاضطرار، كما أنه تعالى يذكر عهداً من عهوده في العقائد وهو الولاية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بإعلان خلافته في حجة الوداع وبأخذ البيعة له في يوم غدير خم، وبذلك تمّ جميع عهود اللّه تعالى مع هذه الأمة في الأصول والفروع وكمل الدين وتمت النعمة ورضي اللّه بالإسلام ديناً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سبب وضع آية الولاية في وسط آية أحكام 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وحليّة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ابتدأ الآية بتتمة عهده في حكم بهيمة الأنعام وذلك حكم في الفروع ثم انتقل إلى بيان عهده في الولاية التي هي من أصول الدين، وإنما خصّها بالذكر دون سائر الأصول؛ لأن الخطاب للمؤمنين </w:t>
      </w:r>
    </w:p>
    <w:p>
      <w:pPr>
        <w:pStyle w:val="BookText"/>
        <w:rPr/>
      </w:pPr>
      <w:r>
        <w:rPr>
          <w:rFonts w:ascii="Amiri" w:hAnsi="Amiri" w:eastAsia="Amiri" w:cs="Amiri"/>
          <w:color w:val="111111"/>
          <w:sz w:val="28"/>
          <w:sz w:val="28"/>
          <w:szCs w:val="28"/>
          <w:rtl w:val="true"/>
          <w:lang w:bidi="ar-SA"/>
        </w:rPr>
        <w:t>الذين آمنوا باللّه ورسوله وباليوم الآخر فلم يبق من الأصول إلاّ الولاية فذكرت هيهنا، وبعد الانتهاء من ذكر عهده في الفروع والأصول يتم بيانالاستثناء في الفروع فقط دون الأصول إذ لا استثناء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اللّه تعالى أراد حفظ كتابه من التحريف بطريق طبيعي، ولذا أنزل الآيات وعيّن مواطنها بحيث لا يكون للظالمين داع ٍ لتحريفها، مع وضوح المقصود بها عبر سياقها وعبر الروايات الدالة عليها لتتم الحجة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رضوان اللّه عليه في موسوعة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الطيب والخبث في ذات اللحم، حسب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لَهُمُ الطَّيِّبَٰتِ وَيُحَرِّمُ عَلَيْهِمُ الْخَبَٰئِثَ</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الارتباط باللّه، وهو أمر نفسي، وذلك بالتسمية، مثل اشتراط الطهارات الثلاث بالنية، حيث إن طهارة الجسم تحصل بدون ذلك، وإن كان لا يبعد تأثير عدم النية في عدم النظافة أيضاً، وكذلك تأثير عدم البسملة في عدم الطيب، وذلك لاقتراب الشيطان الموجب لذينك الأمرين</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الآداب الإنسانية، ولذا روي كثير من ذلك في الأكل والشرب والجلوس والمشي والنوم والنكاح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المقارنات الضارة، أمثال الترف في صيد الفهد والعقاب وعدم إضرار الناس بسببهما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أذية الحيوان بقتله بالسكين غير الحديدة أو بقتل الحيوانصيداً بما هو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قد يكون لأجل الضرر وقد يكون لأجل مراعاة القوانين العامة من عقائد وأحكام وآداب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الحرمة في كل شيء بحسبه، فلذا لا بد من معرفة المنفعة التي تقصد من الشيء فتلك هي التي تراد بالتحريم، والمنفعة المقصودة من هذه المذكورات هي الأكل فهو المحرّم، وأما سائر الانتفاعات فلا يشملها التحريم إلا بدليل خاص،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الحرمة هو فعل الإنسان؛ لأن التكليف عليه، فإذا أضيفت الحرمة إلى الأعيان كان لا بد من إضافة الفعل المقصود منها،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أي نكاحهن،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الرِّبَوٰاْ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أي أخذه،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حلال اللحم مات من غير تذكية شرعية، فلو ذبحت الإبل كانت ميتة؛ لأن ذكاتها نحرها، وكذا لو نحر الغنم وهكذا كل حيوان لم يذك تذكيته الشرعية، والتي هي النحر في الإبل، والإخراج من الماء حياً في السمك، وذكاة الأم في الجنين، والآخذ باليد في الجراد، </w:t>
      </w:r>
    </w:p>
    <w:p>
      <w:pPr>
        <w:pStyle w:val="BookText"/>
        <w:rPr/>
      </w:pPr>
      <w:r>
        <w:rPr>
          <w:rFonts w:ascii="Amiri" w:hAnsi="Amiri" w:eastAsia="Amiri" w:cs="Amiri"/>
          <w:color w:val="111111"/>
          <w:sz w:val="28"/>
          <w:sz w:val="28"/>
          <w:szCs w:val="28"/>
          <w:rtl w:val="true"/>
          <w:lang w:bidi="ar-SA"/>
        </w:rPr>
        <w:t>والصيد بالرمي أو بالكلب في المصيود، وبفري الأوداج الأربعة في سائر الحيوانات، كل ذلك بشروطه، والتفاصيل تطلب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 يجوز سواء كان مسفوحاً أم غير مسفوح، قليلاً أم كثيراً، نعم الدم الذي يتخلل في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ينفك منه اللحم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بالدليل الخاص، بل لولا حليته لم يكن معنى لتحليل لحم الأنعام أصلاً، وأما الدم المتبقى في الذبيحة فهو طاهر لكن لا يجوز شربه لو جمعه في إناء إلاّ المقدار المتخلل في اللحم والكبد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الخنزير بالخصوص مع تعدد الحيوانات المحرّمة، وكذلك ذكر خصوص لحمه مع حرمة جميع أجزائه لأجل تعارف أكل لحمه بين الناس وزعمهم طيبه، لذلك تمّ التأكيد على حرمته وخباثته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 لِغَيْرِ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الصوت وكذلك ابتداء الشيء، والمراد رفع الصوت حين الشروع في الذبح أو النحر، وكانوا يذكرون أسماء أصنامهم وغيرها، فتمّ تحريم كل لحم ذُبح على غير اسم اللّه تعالى، وليس المهم الغرض من الذبح فقد يكون الغرض القربان للّه تعالى أو النذر له أو شكره تعالى على نعمه أو العقيقة أو احترام شخص أو سدّ جوع ونحو ذلك من الأغراض، إنما المهم أن يكون الذبح مصحوباً باسم اللّه سبحانه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دأب الجاهليين وبعض الأديان الأخرى خنق الحيوانات وفي ذلك إيذاء لها مع بقاء الدم في جسمها فنهاهم اللّه عن </w:t>
      </w:r>
    </w:p>
    <w:p>
      <w:pPr>
        <w:pStyle w:val="BookText"/>
        <w:rPr/>
      </w:pPr>
      <w:r>
        <w:rPr>
          <w:rFonts w:ascii="Amiri" w:hAnsi="Amiri" w:eastAsia="Amiri" w:cs="Amiri"/>
          <w:color w:val="111111"/>
          <w:sz w:val="28"/>
          <w:sz w:val="28"/>
          <w:szCs w:val="28"/>
          <w:rtl w:val="true"/>
          <w:lang w:bidi="ar-SA"/>
        </w:rPr>
        <w:t>ذلك، وأحياناً كانت تُحشر بين أغصان ونحوها فتموت خنقاً، أو تختنق في حبالة الصائد، فلا فرق في كل ذلك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تموت بضربها أو برميها بالحجارة، ومن مصاديقها التي وقذها المرض حتى لم تكن بها حركة، ولا يخرج لها دم ولا تضطرب ولا تجد ألم الذبح كما في بعض الأحادث</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ماتت بأثر السقوط من شاهق أو في بئر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دأبهم إغراء الكباش بالتناطح فإذا مات أحدها أكلوه، وكذلك كل حيوان مات بأثر النطح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افترسه، وخاصة فرائس الذئب، حيث يدخل القطيع ويفترس كل الغنم، وكان من دأب الجاهليين إذا وجدوا سبعاً على فريسة هجموا عليه وابتزوه فريسته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أما الميتة والدم والخنزير وما أهل لغير اللّه به فلا تذكية فيها؛ لأن الموت مانع عن قبول التذكية كما أنّ الخنزير لا تذكية له فهو نجس العين حياً وميتاً، وعدم التذكية في الدم واضح، وأما المنخنقة وما بعدها فإن لم تكن قد ماتت وبها حركة في عينها أو أذنها أو ذنبها فيمكن تذكيتها بحيث يكون موتها مستنداً إلى الذبح أو النحر، فتخرج عن كونها منخنقة وموقوذة ومتردية ومأكول السبع إلى كونها مذكاة،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التذكية هو تمام الشيء، وفي الحيوانات </w:t>
      </w:r>
      <w:bookmarkStart w:id="20" w:name="pg15262_166801"/>
    </w:p>
    <w:p>
      <w:pPr>
        <w:pStyle w:val="BookText"/>
        <w:rPr/>
      </w:pPr>
      <w:bookmarkEnd w:id="20"/>
      <w:r>
        <w:rPr>
          <w:rFonts w:ascii="Amiri" w:hAnsi="Amiri" w:eastAsia="Amiri" w:cs="Amiri"/>
          <w:color w:val="111111"/>
          <w:sz w:val="28"/>
          <w:sz w:val="28"/>
          <w:szCs w:val="28"/>
          <w:rtl w:val="true"/>
          <w:lang w:bidi="ar-SA"/>
        </w:rPr>
        <w:t>إجراء السنن الشرعية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مفرد جمعه أنصاب، أو جمعومفرده نصاب، وهي حجارة كانوا قد نصبوها قرب الكعبة ويقدّسونها ويعبدونها ويذبحون عليها ويلطخونها بدماء ذبائحهم،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عموم الأصنام، حيث كانوا يذبحون أمامها كالقبلة، ومع عدمها يذكرون أسماءها، فالأول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أُهِلَّ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التقسيم وفرز نصيب كل شخص،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زلم وهو القدح، أي سهم القمار وكان من دأبهم أن يضعوا عشرة سهام في كيس، سبعة منها كتب عليها النصيب من واحد إلى سبعة، فلسهم نصيب، ولسهم ثان نصيبان، ولثالث ثلاثة أنصباء، إلى السابع فله سبعة أنصباء، وثلاثة سهام لا شيء عليها، وكانوا يقسمون الذبيحة إلى ثمانية وعشرين قسماً، فلكل سهم من السبعة نصيبه، ويدفع ثمن الذبيحة الثلاثة الذين لا نصيب على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سبب تحريم القمار وأنه أكل للمال بالباطل بلا سعي له، وما يورثه من المشاكل والخلافات وانهيار الأسر،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المذكورات من أكل الميتة إلى الاستقسام بالأزلام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313865_2142443653"/>
      <w:bookmarkStart w:id="22" w:name="_Toc7"/>
      <w:bookmarkEnd w:id="21"/>
      <w:r>
        <w:rPr>
          <w:rtl w:val="true"/>
        </w:rPr>
        <w:t>سبب يأس الكفار في يوم الغدير</w:t>
      </w:r>
      <w:bookmarkEnd w:id="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القسم الثاني من الآية المرتبط بعهد اللّه تعالى في أصل من أصول </w:t>
      </w:r>
    </w:p>
    <w:p>
      <w:pPr>
        <w:pStyle w:val="BookText"/>
        <w:rPr/>
      </w:pPr>
      <w:r>
        <w:rPr>
          <w:rFonts w:ascii="Amiri" w:hAnsi="Amiri" w:eastAsia="Amiri" w:cs="Amiri"/>
          <w:color w:val="111111"/>
          <w:sz w:val="28"/>
          <w:sz w:val="28"/>
          <w:szCs w:val="28"/>
          <w:rtl w:val="true"/>
          <w:lang w:bidi="ar-SA"/>
        </w:rPr>
        <w:t xml:space="preserve">الدين وهو الولاية، وهو يوم بعينه، وكان في الثامن عشر من ذي الحجة فيالسنة العاشرة من الهجرة حيث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وليس المراد يوم نزول آية تحريم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تحريمها قد نزل مرات متعددة في سور مختلفة وكان الكفار غير يائيسين ويحاولون إطفاء نور اللّه تعالى بعد ذلك، كما أن تحريم بعض الأطعمة بمجرده لا يوجب يأساً للكفار أصلاً كما هو أوضح من أن يخفى، قال سبحانه في سورة النحل وهي 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وَلَحْمَ الْخِنزِيرِ وَمَا أُهِلَّ لِغَيْرِ اللَّهِ بِهِ فَمَنِ اضْطُرَّ غَيْرَ بَاغٖ وَلَا عَادٖ فَإِنَّ اللَّهَ غَفُورٌ رَّحِيمٌ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 فَلَا إِثْمَ عَلَيْهِ إِنَّ اللَّهَ غَفُورٌ رَّحِيمٌ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مكة وإلى فترة طويلة من المدينة لم يكن الكفار قد يئسوا من إطفاء نور اللّه، وعليه فمعنى الآية يقتضي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مرتبطاً بتحريم اللحوم المذكورة، بل هو أمر آخر أهم وأجلى، ولا يكون ذلك إلاّ بأمر يوجب امتداد النبوة بعد رحيل </w:t>
      </w:r>
      <w:bookmarkStart w:id="23" w:name="pg15262_166803"/>
    </w:p>
    <w:p>
      <w:pPr>
        <w:pStyle w:val="BookText"/>
        <w:rPr/>
      </w:pPr>
      <w:bookmarkEnd w:id="23"/>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أقوى الحكام يموت منهجهم بموتهم إذا لم يكن لهم من بعدهم من يستمر عليه، وهكذا كان طمع الكفار في الإسلام حيث كانوايتربصون الموت برسول اللّه تعالى، حيث لا أولاد ذكور له من بعده،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فلا يكون يأس للكفار إلا بنصب خليفة من أهل بيت الرسول يسير على منهجه وهذا ما حصل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تخافوا من أن يظهروا على دينكم ويمحو أثره، والمعنى لا موجب للخشية منهم بعد يوم الغدير، حيث إن الدين يستمر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الإشكال سيكون منكم أيها المسلمون، حيث يمكن أن تنقلبوا على الأعقاب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 وَمَن يَنقَلِبْ عَلَىٰ عَقِبَيْهِ فَلَن يَضُرَّ اللَّهَ شَئًْا وَسَيَجْزِي اللَّهُ الشَّٰكِرِينَ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فلذا عليكم أن تخافوا اللّه فلا تعصوه فيما أمر ونهى وترضوا بما حكم به من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الخشية من الكفار، بل منكم، فعليكم أن تخشوا اللّه وتراعوا أحكامه لتكونوا من الشاكرين له نعمته عليكم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313867_2142443653"/>
      <w:bookmarkStart w:id="25" w:name="_Toc8"/>
      <w:bookmarkEnd w:id="24"/>
      <w:r>
        <w:rPr>
          <w:rtl w:val="true"/>
        </w:rPr>
        <w:t xml:space="preserve">إكمال الدين بولاية علي </w:t>
      </w:r>
      <w:r>
        <w:rPr>
          <w:rtl w:val="true"/>
        </w:rPr>
        <w:t>(</w:t>
      </w:r>
      <w:r>
        <w:rPr>
          <w:rtl w:val="true"/>
        </w:rPr>
        <w:t>عليه السلام</w:t>
      </w:r>
      <w:r>
        <w:rPr>
          <w:rtl w:val="true"/>
        </w:rPr>
        <w:t>)</w:t>
      </w:r>
      <w:bookmarkEnd w:id="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w:t>
      </w:r>
    </w:p>
    <w:p>
      <w:pPr>
        <w:pStyle w:val="BookText"/>
        <w:rPr/>
      </w:pPr>
      <w:r>
        <w:rPr>
          <w:rFonts w:ascii="Amiri" w:hAnsi="Amiri" w:eastAsia="Amiri" w:cs="Amiri"/>
          <w:color w:val="111111"/>
          <w:sz w:val="28"/>
          <w:sz w:val="28"/>
          <w:szCs w:val="28"/>
          <w:rtl w:val="true"/>
          <w:lang w:bidi="ar-SA"/>
        </w:rPr>
        <w:t>نِعْمَتِي وَرَضِيتُ لَكُمُ الْإِسْلَٰمَ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نفس اليوم الذي يئس الكفار من دينكم، لتلازم الأمرين معاً؛ لأن إكمال الدين وإتمام النعمة ورضى الرب تلازم يئس الكفار عن الدين، ومن المعلوم أن إكمال الدين كان بعد حجة الوداع، حيث لم ينزل بعدها شيئ من الأصول والفروع سوى ولاية أمير المؤمنين وأخذ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نزلت الولاية، وإنما أتاه ذلك في يوم الجمعة بعرفة،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عند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أمتي حديثو عهد بالجاهلية، ومتى أخبرتهم بهذا في ابن عمّي يقول قائل ويقول قائل، فقلت في نفسي من غير أن ينطق لساني، فأتتني عزيمة من اللّه عزّ وجلّ بتلة أوعدني إن لم أبلّغ أن يعذبني،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 إِنَّ اللَّهَ لَا يَهْدِي الْقَوْمَ الْكَٰفِرِينَ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هذا وليكم من بعدي فليبلّغ الشاهد منكم الغائب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هنا كثيرة ومتعددة وكل واحد منها ذكر جانباً من القصة، ومقتضى الجمع بينها هو ما ذكرناه في شرح أصول الكافي</w:t>
      </w:r>
      <w:r>
        <w:rPr>
          <w:rStyle w:val="FootnoteAnchor"/>
          <w:rtl w:val="true"/>
        </w:rPr>
        <w:footnoteReference w:id="30"/>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بالمدينة عشر سنين لم يحج ثم أنزل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فأمر المؤذّنين أن يؤذّنوا بأعلى أصواتهم بأن رسول اللّه يحج في عامه هذا، فعلم من حضر المدينة وأهل العوالي والأعراب واجتمعوا لحج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من بَعُد عن المدينة فقد كتب إليهم كتاباً يخبرهم بذلك، فاجتمع في الحج مائة وعشرون ألف أو أكثر، وكان الوحي قد نزل على رسول اللّه تعالى في يوم عرفة بأن ينصب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توقيت له، فقد أوكل اللّه زمانه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ليختار الزمان الأنسب،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الناس في يوم عرفة بأنه على وشك الرحيل وأنه يخلّف فيهم الثقلين كتاب اللّه وعترته أهل بيته، وأخبرهم بمنزلة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كدأبه من يوم الإنذار وفي مواطن شتى في المدينة حيث كان يخبرهم من غير أخذ البيعة منهم، فلم يأخذ منهم البيعة في الحج؛ لخوفه من الاختلاف ولانشغالهم بأعمال الحج ولأن المهم كان أخذ البيعة من أهل المدينة وأطرافها حيث إنها العاصمة، وعليه فقد نزلت آية الولاية في يوم عرفة ولم يُعلن عنها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اللّه تعالى قد وسّع عليه ذلك وفوّض إليه اختيار الوقت المناسب لإعلانها، حتى إذا رجع من حجه ووصل في الثامن عشر من ذي الحجة إلى الجحفة انتهى الوقت فنزلت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الرَّسُولُ بَلِّغْ مَا أُنزِلَ إِلَيْكَ مِن رَّبِّكَ</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فجمع الرسول جميع من بقى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w:t>
      </w:r>
    </w:p>
    <w:p>
      <w:pPr>
        <w:pStyle w:val="BookText"/>
        <w:rPr/>
      </w:pPr>
      <w:r>
        <w:rPr>
          <w:rFonts w:ascii="IRNazanin" w:hAnsi="IRNazanin" w:eastAsia="IRNazanin"/>
          <w:color w:val="111111"/>
          <w:sz w:val="28"/>
          <w:sz w:val="28"/>
          <w:szCs w:val="28"/>
          <w:rtl w:val="true"/>
          <w:lang w:bidi="fa-IR"/>
        </w:rPr>
        <w:t xml:space="preserve">المدينة وأطرافها ومن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عشرةآلاف وروي اثنا عشر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عليهم آية الولاية وأمرهم بالبيعة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عصمه اللّه تعالى من أن يتمكن المنافقون من التخريب، فتمت البيعة كما أراد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فتمت الحُجّة عليهم مع عدم تمكن أحد من إنكار الواقعة؛ لأنها كانت خاصة لأخذ البيعة في منتصف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والإتمام متقاربا المعنى، والفرق بينهما أن الشيء ذا الأجزاء إن لوحظ بجميعه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وأكلمه، وإن لوحظ باعتبار الجزء الأخير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وأتمّه، 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اسم لاجتماع أبعاض الموصوف به، والتمام اسم للجزء الذي يتم به الموصوف به</w:t>
      </w:r>
      <w:r>
        <w:rPr>
          <w:rStyle w:val="FootnoteAnchor"/>
          <w:rtl w:val="true"/>
        </w:rPr>
        <w:footnoteReference w:id="33"/>
      </w:r>
      <w:r>
        <w:rPr>
          <w:rFonts w:ascii="Amiri" w:hAnsi="Amiri" w:eastAsia="Amiri" w:cs="Amiri"/>
          <w:color w:val="111111"/>
          <w:sz w:val="28"/>
          <w:sz w:val="28"/>
          <w:szCs w:val="28"/>
          <w:rtl w:val="true"/>
          <w:lang w:bidi="ar-SA"/>
        </w:rPr>
        <w:t>، والدين وحدة واحدة والولاية من أصوله فبأخذ بيعة يوم الغدير كمل الدين، وأما نعمة اللّه على الناس فهي كثيرة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لكنَّ جزءها الأخير كان في الولاية، ولذا تمت النعمة بها، ويا لها من نعمة عظيمة تستوجب شكراً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هي الخير الذي يلائم الطبع من غير امتناعه كما قيل، ونعمة الإسلام من غير نعمة الولاية ناقصة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الدين كما ينسب إلى اللّه تعالى باعتبار تشريعه له كذلك ينسب إلى أهله باعتبار التزامهم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النَّاسَ يَدْخُلُونَ فِي دِينِ اللَّهِ </w:t>
      </w:r>
    </w:p>
    <w:p>
      <w:pPr>
        <w:pStyle w:val="BookText"/>
        <w:rPr/>
      </w:pP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يُقَٰتِلُونَكُمْ حَتَّىٰ يَرُدُّوكُمْ عَن دِينِكُمْ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ولعل الإضافة إليهم هنا لأجل أن دين اللّه تعالى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أنزله إليهم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يناسب القول بأنه تعالى أكمل دينه، وأما ما كانوا يلتزمون به فقد نزل عليهم بالتدريج فلذا 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النعمة فقد أخذ في مفهومها الفعليّة، فلا تكون نعمة إلاّ بإنزالها عليهم، ولا تنسب إلاّ إلى اللّه تعالى فلذا ناسب إضافته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الْإِسْلَٰمَ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سبحانه بمعنى ثوابه عليه، وهو نتيجة إكماله للدين، فلا تكرار بين الفقرة الأولى والثالثة،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أكمل الدين وأتم النعمة لذلك يثيبهم على الإسلام دون غيره،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الإسلام ذو درجات، واليوم رقيتم الدرجة القصوى، فرضي اللّه عن المسلمين بالحال التي وصلوا إليها، والرضى هنا ليس في مقابل السخط، بل مقابل النقص الأثري، كما أن من يريد بناء دار إذا بلغ منتصفها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بعد، أي لم يكمل رضاي،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الآن إذا تم بناء الدار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الاستثناء، فبعد أن ذكر عهده تعالى في حِليّة بهيمة الأنعام استثنى الميته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أباحها للمضطر رحمة منه، إذ كان من الممكن أن يأمر الناس عن الامتناع عن الأكل حتى لو أدّى إلى هلاكهم، كما نهى عن الفرار عن الزحف حتى لو كان فيه الحتف، لكن حيث إن مصلحة حفظ الحياة أهم من مفسدة أكل المذكورات فلذا أباحها لهم برحمته تعالى،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بمعنى شدة الاحتياج إلى الشيء بحيث لو تركه كان عليه ضررٌ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وأصلها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ضمور البطن بسبب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الميل عن الحق والانحراف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يأكل أكثر من المقدار الذي يرتفع به الاضطرار كأن يفرط في الأكل أو يمتلئ منه، وأن لا يكون باغياً ولا عادياً، 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الغفران كما يكون في ستر الذنب وعدم المؤاخذة عليه، كذلك يكون في عدم تشريع الحرمة فيما فيه المفسدة لحكمةٍ فينتفي العقاب على ارتكابها لانتفاء الحرمة، ومنشأ هذا الغفران </w:t>
      </w:r>
    </w:p>
    <w:p>
      <w:pPr>
        <w:pStyle w:val="BookText"/>
        <w:rPr/>
      </w:pPr>
      <w:r>
        <w:rPr>
          <w:rFonts w:ascii="Amiri" w:hAnsi="Amiri" w:eastAsia="Amiri" w:cs="Amiri"/>
          <w:color w:val="111111"/>
          <w:sz w:val="28"/>
          <w:sz w:val="28"/>
          <w:szCs w:val="28"/>
          <w:rtl w:val="true"/>
          <w:lang w:bidi="ar-SA"/>
        </w:rPr>
        <w:t>رحمته تعالى لذا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ما ذكرنا يتبيّن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الْإِسْلَٰمَ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كالجملة المعترضة بين تحريم المذكورات وبين استثناء حالة الاضطرار، نظير آيات البقرة والأنعام والنحل وقد مرّ ذكرها، واللّه العالم</w:t>
      </w:r>
      <w:r>
        <w:rPr>
          <w:rFonts w:eastAsia="Amiri" w:cs="Amiri" w:ascii="Amiri" w:hAnsi="Amiri"/>
          <w:color w:val="111111"/>
          <w:sz w:val="28"/>
          <w:szCs w:val="28"/>
          <w:rtl w:val="true"/>
          <w:lang w:bidi="ar-SA"/>
        </w:rPr>
        <w:t xml:space="preserve">. </w:t>
      </w:r>
      <w:bookmarkStart w:id="26" w:name="pg15262_166810"/>
    </w:p>
    <w:p>
      <w:pPr>
        <w:pStyle w:val="Heading2"/>
        <w:numPr>
          <w:ilvl w:val="1"/>
          <w:numId w:val="1"/>
        </w:numPr>
        <w:rPr/>
      </w:pPr>
      <w:bookmarkStart w:id="27" w:name="__RefHeading___Toc4313869_2142443653"/>
      <w:bookmarkStart w:id="28" w:name="_Toc9"/>
      <w:bookmarkEnd w:id="26"/>
      <w:bookmarkEnd w:id="27"/>
      <w:r>
        <w:rPr>
          <w:rtl w:val="true"/>
        </w:rPr>
        <w:t xml:space="preserve">الآيتان </w:t>
      </w:r>
      <w:r>
        <w:rPr/>
        <w:t>4</w:t>
      </w:r>
      <w:r>
        <w:rPr>
          <w:rtl w:val="true"/>
        </w:rPr>
        <w:t>-</w:t>
      </w:r>
      <w:r>
        <w:rPr/>
        <w:t>5</w:t>
      </w:r>
      <w:bookmarkEnd w:id="28"/>
    </w:p>
    <w:p>
      <w:pPr>
        <w:pStyle w:val="Heading3"/>
        <w:numPr>
          <w:ilvl w:val="2"/>
          <w:numId w:val="1"/>
        </w:numPr>
        <w:rPr/>
      </w:pPr>
      <w:bookmarkStart w:id="29" w:name="__RefHeading___Toc4313871_2142443653"/>
      <w:bookmarkStart w:id="30" w:name="_Toc10"/>
      <w:bookmarkEnd w:id="29"/>
      <w:r>
        <w:rPr>
          <w:rtl w:val="true"/>
        </w:rPr>
        <w:t>اشارة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يَسَْٔلُونَكَ مَاذَا أُحِلَّ لَهُمْ قُلْ أُحِلَّ لَكُمُ الطَّيِّبَٰتُ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الطَّيِّبَٰتُ وَطَعَامُ الَّذِينَ أُوتُواْ الْكِتَٰبَ حِلٌّ لَّكُمْ وَطَعَامُكُمْ حِلٌّ لَّهُمْ وَالْمُحْصَنَٰتُ مِنَ الْمُؤْمِنَٰتِ وَالْمُحْصَنَٰتُ مِنَ الَّذِينَ أُوتُواْ الْكِتَٰبَ مِن قَبْلِكُمْ إِذَا ءَاتَيْتُمُوهُنَّ أُجُورَهُنَّ مُحْصِنِينَ غَيْرَ مُسَٰفِحِينَ وَلَا مُتَّخِذِي أَخْدَانٖ وَمَن يَكْفُرْ بِالْإِيمَٰنِ فَقَدْ حَبِطَ عَمَلُهُ وَهُوَ فِي الْأخِرَةِ مِنَ الْخَٰسِرِينَ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تلا عليهم ما حرّم سألوه عمّا أحل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مَاذَا 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المأكولات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أُحِلَّ لَكُمُ 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يلائم طبع الإنسان من غير ضرر ومنع وهذا يقابل تحريم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أحلّ لكم 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تجرح الصيد وهذا يقابل تحريم ما أكل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الجوارح كلاب صيد دون غيرها من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تلك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الكيفية التي شرّعها اللّه تعالى للحليّة، بأن تعلّموا كلاب الصيد أن تسترسل حين إرسالها وتتوقف حين زجرها وأن لا تأكل من الصيد وسائر شروط </w:t>
      </w:r>
    </w:p>
    <w:p>
      <w:pPr>
        <w:pStyle w:val="BookText"/>
        <w:rPr/>
      </w:pP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صادوه لكم لا لأنفسهن،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الصيد حين إرسال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تنالوا من صيد محرّم أو لا يكن صيدكم لهواً وبطراً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فيؤاخذكم بتناول المحرّمات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محلّلات المأكولات يأتي التعميم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كمل فيه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سواء في المأكل والمشرب والمنكح والعمل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يئس الكفار من دينكم ولا خشية عليكم منهم فجاز لكم مخالطتهم بالأكل والنكاح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اللحوم كالحبوبات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لَّكُمْ وَطَعَامُكُمْ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لكم إطعامهم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أحل لكم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وَالْمُحْصَنَٰتُ مِنَ الَّذِينَ أُوتُواْ الْكِتَٰبَ مِن قَبْلِكُمْ إِذَا ءَاتَيْتُمُوهُنَّ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مهورهن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بالزواج ثم أكد الإحصان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والسفاح هو ما يُعلم كونه زنا كالزنا من غير انفراد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مُتَّخِذِي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والخدن الصديق والصديقة وذلك زنا قد يخفى على البعض لانفراده بها، ثم يحذرهم اللّه تعالى من انتهاك حرماته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بدلاً عن الإيمان، كفراً عملياً بالإصرار على المعاصي أو كفراً عقائدياً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متقٍ فعمله غير مقب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الْأخِرَةِ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العذاب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مَاذَا أُحِلَّ لَهُمْ قُلْ أُحِلَّ لَكُمُ الطَّيِّبَٰتُ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دأب القرآن عادة هو أن يقرن المحرّمات بالمحلّلات، فكلّما ذكر حرامأردفه بذكر حلال من جنسه، وهذا مقتضى الشريعة السهلة السمحاء ليتسنى للناس الفرار من الحرام إلى الحلال، وتارة يبتدئهم بذلك، وأخرى يحفزّهم على السؤال ليكون الجواب أوقع في النفوس وأشدّ ظهوراً لمنته تعالى عليهم، فكأنه استجاب لطلبهم وسهّل عليهم وذلك أدعى للالتزام والطاعة، ولمّا حرّم تعالى في الآية السابقة من الحيوانات ما مرّ ذكره ومن ذلك ما أكل السبع، بيّن في هذه الآية حليّة كل طعام طيب من اللحوم وغيرها، كما بيّن حلية صيد الكلاب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خصوص الطيبات في المأكولات؛ لأن سؤالهم كان في قبال تحريم بعضها في الآية السابقة، وأما التعميم لجميع الطيبات في كل شيء فسيأتي بيانه في الآية اللاّحقة، وفي ذلك إشعار بسبب تحريم المذكورات في الآية السابقة بأنها من الخبائث، وأن سبب حلية غيرها هو كونها من الطيبات،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كل شيء يلائم الطبع المستقيم من غير ضرر ولا عاقبة سيئة، 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ينفر الطبع منه أو كان فيه ضرر أو عاقبة وخيمة كالطعام المسموم اللذيذ، والطيب والخبيث شرعاً هو بهذا المعنى، إلاّ أن الشرع قد يكشف عن ضرر أو وخامة قد لا يعلمها الإنسان كالخمر ولحم الخنزير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الطيب واللذيذ عموماً من وجه فقد يكون طيباً غير </w:t>
      </w:r>
    </w:p>
    <w:p>
      <w:pPr>
        <w:pStyle w:val="BookText"/>
        <w:rPr/>
      </w:pPr>
      <w:r>
        <w:rPr>
          <w:rFonts w:ascii="Amiri" w:hAnsi="Amiri" w:eastAsia="Amiri" w:cs="Amiri"/>
          <w:color w:val="111111"/>
          <w:sz w:val="28"/>
          <w:sz w:val="28"/>
          <w:szCs w:val="28"/>
          <w:rtl w:val="true"/>
          <w:lang w:bidi="ar-SA"/>
        </w:rPr>
        <w:t>لذيذ كالأدوية المرّة، وقد يكون لذيذاً غير طيب كاللحوم المحرّمة، وقد مرّ بعض التفصيل في سورة البقرة والنساء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 تُعَلِّمُونَهُنَّ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وأحل لكم صيد الكلاب المعلّمة،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الشرط، وجزاؤه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حرّم تعالى ما أكل السبع لأنه لم يستند قتله إلى الإنسان ولا ذكر اسم اللّه عليه ولأنه رزق السبع فلا وجه لابتزازه رزقه ولجهات أخرى بعد ذلك بيّن حلية صيد الكلاب المعلّمة؛ لأن القتل مستند إلى الإنسان بإرساله الكلاب ولذكر اسم اللّه عليه وليس هو من رزق تلكم الكلاب؛ لأن صاحبها يطعمها أو يرسلها لتصيد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الآية أربعة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لجميع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لحلية المصيود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الصيد بالكلب، وأن يكون معلّماً، وأن يمسك الصيد لصاحبه لا لنفسه، وأن يذكر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علّمتموهن على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بعضها، والجوارح هي التي تجرح الحيوانات الأخرى عبر صيدها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الجوارح وتقييد لها بكونها من الكلاب فلا يحلّ صيد غير الكلب كالفهد والصقر ونحوها حتى لو كانت معلّمة،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علّم الكلب بتربيته على الصيد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 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المعنى أن يكون التعليم بالكيفيّة التي شرّعها اللّه تعالى، فإن الكلاب تتعلّم بما ربّاها عليه أصحابها، لكن الشرع اشترط كيفية خاصة وقد بينتها السنة،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أن يسترسل حين إرساله وأن يتوقف حين زجره فالتعليم هناتشريعي،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علّمكم اللّه بإلهامكم كيفية التربية فالتعليم تكويني،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لشرط آخر من شروط الحلية وهو أن لا يأكل الكلب من الصيد بل يحفظه لصاحبه، فلو أكل منه لم يحلّ لأنه صاد لنفسه لا لصاحبه،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فليس كل مصيد حلال بل لا بد أن يكون من الحيوانات المحلّلة اللحم، كما لا يحلّ كل أجزاء الصيد، بل ما كان حلالاً فلا يشمل الدم والمثانة والمرارة وسائر محرمات الذبيحة، ولعلّ فيه إشعاراً بأن لا يستأثر بكل الصيد بل يخصص قسماً منه للكلب، كما فيه دلالة على حليته لو مات بعقر الكلب،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لأجلكم لا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يكثر الحرام في هذا النوع من الصيد، فتارة الصيد للّهو والترف وأخرى عدم استجماع شروط الحلية فيحرم الصيد، فكان لا بد من التحذير من مراعاة حرمات اللّه تعالى وعدم انتهاكها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للزوم التقوى فهو سبحانه يحاسبكم على جميع أعمالكم مع سرعة المحاسبة؛ لأن أيام الدنيا قصيرة جداً،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فكأنّهم لو يكونوا للدنيا عمّاراً وكأنّ الآخرة </w:t>
      </w:r>
      <w:bookmarkStart w:id="31" w:name="pg15262_166815"/>
    </w:p>
    <w:p>
      <w:pPr>
        <w:pStyle w:val="BookText"/>
        <w:rPr/>
      </w:pPr>
      <w:bookmarkEnd w:id="31"/>
      <w:r>
        <w:rPr>
          <w:rFonts w:ascii="IRNazanin" w:hAnsi="IRNazanin" w:eastAsia="IRNazanin"/>
          <w:color w:val="111111"/>
          <w:sz w:val="28"/>
          <w:sz w:val="28"/>
          <w:szCs w:val="28"/>
          <w:rtl w:val="true"/>
          <w:lang w:bidi="fa-IR"/>
        </w:rPr>
        <w:t>لم تزل لهم داراً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الطَّيِّبَٰتُ وَطَعَامُ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يوم إكمال الدين، إذ لمّا ذكر أنه في ذلك اليوم يئس الكفار من دينكم فلا داعي للخشية منهم، بيّن جواز الاختلاط مع أهل الكتاب في المأكل والمنكح وذلك لعدم الخشية منهم بل هذا النوع من اختلاط القوي بالضعيف يكون سبباً لهداية الضعيف إلى دين القوي وطريقته، كما يُرى من تأثر الأمم المغلوبة بثقافة الأمم الغالبة، ومن ذلك يتبين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تشريعاً لحكمٍ لأهل الكتاب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يعترفون بالإسلام فلا معنى لتشريع حكم لهم، بل المقصود بيان الاختلاط بهم بحيث تأكلون من طعامهم ويأكلون من طعامكم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كالتمهيد والتوطئة لبيان حلية طعام ونكاح أهل الكتاب؛ لأن ذلك من الطيبات، مضافاً إلى أنه تعميم لحلية الطيبات سواء كانت في المأكل أم المنكح أم العمل أم أيّ شيء آخر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313873_2142443653"/>
      <w:bookmarkStart w:id="33" w:name="_Toc11"/>
      <w:bookmarkEnd w:id="32"/>
      <w:r>
        <w:rPr>
          <w:rtl w:val="true"/>
        </w:rPr>
        <w:t>حلية طعام أهل الكتاب</w:t>
      </w:r>
      <w:bookmarkEnd w:id="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نوع من طعامهم الذي يعدّونه لأنفسهم، لكن بشرط أن لا يكون من المحرمات، كالميتة والخنزير والنجاسات وكذا اللحوم؛ لأن اللّه اشترط في حلية اللحوم شروط خاصة ذكرت في الكتاب والسنة كالتسمية والقبلة وإسلام الذابح وفري الأوداج </w:t>
      </w:r>
    </w:p>
    <w:p>
      <w:pPr>
        <w:pStyle w:val="BookText"/>
        <w:rPr/>
      </w:pPr>
      <w:r>
        <w:rPr>
          <w:rFonts w:ascii="Amiri" w:hAnsi="Amiri" w:eastAsia="Amiri" w:cs="Amiri"/>
          <w:color w:val="111111"/>
          <w:sz w:val="28"/>
          <w:sz w:val="28"/>
          <w:szCs w:val="28"/>
          <w:rtl w:val="true"/>
          <w:lang w:bidi="ar-SA"/>
        </w:rPr>
        <w:t>الأربعة أو النحر وغير ذلك مما لا تتوفر في ذبائح أهل الكتاب، وليست هذه الآية ناسخة أو مخصصة لتلك الشروط ولا لتلك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يتبيّن أن الروايات التي فسرت الطعام بالحنطة أو الحبوب أوالبقول كالحمص والعدس</w:t>
      </w:r>
      <w:r>
        <w:rPr>
          <w:rStyle w:val="FootnoteAnchor"/>
          <w:rtl w:val="true"/>
        </w:rPr>
        <w:footnoteReference w:id="41"/>
      </w:r>
      <w:r>
        <w:rPr>
          <w:rFonts w:ascii="Amiri" w:hAnsi="Amiri" w:eastAsia="Amiri" w:cs="Amiri"/>
          <w:color w:val="111111"/>
          <w:sz w:val="28"/>
          <w:sz w:val="28"/>
          <w:szCs w:val="28"/>
          <w:rtl w:val="true"/>
          <w:lang w:bidi="ar-SA"/>
        </w:rPr>
        <w:t>أنما هي بيان لمصاديق الطعام المحلّل، فلا يشمل اللحوم والمحرمات والنجس ونحو ذلك مما دلت الأدلة الشرعية على عدم جواز أكلها أو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منصرف إلى الحنطة، وعن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 خاصة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ولحد الآن يقال لبائع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رجحناه أنسب وإلى الروايات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إشعار الآية بطهارة أهل الكتاب بالذات وإن كانوا يتنجسون بالعرض بعدم اجتناب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الخالي عن المحرمات حلال من غير فرق بين كونه طعام أهل الكتاب أم طعام سائر الكفار والمشركين، فلماذا تمّ تخصيص طعامهم بالذكر؟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سبق حيث أراد اللّه بيان إباحة الاختلاط بأهل الكتاب مع طهارتهم فحلّ طعامهم، وأما سائر الكفار فليسوا بطاهرين ذاتاً ولا ينفك طعام يصنع من ملامسة يد الطباخ عادة، فطعامهم نجس عادة،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وارد مورد الغالب لاختلاط المسلمين بأهل الكتاب عادة </w:t>
      </w:r>
    </w:p>
    <w:p>
      <w:pPr>
        <w:pStyle w:val="BookText"/>
        <w:rPr/>
      </w:pPr>
      <w:r>
        <w:rPr>
          <w:rFonts w:ascii="Amiri" w:hAnsi="Amiri" w:eastAsia="Amiri" w:cs="Amiri"/>
          <w:color w:val="111111"/>
          <w:sz w:val="28"/>
          <w:sz w:val="28"/>
          <w:szCs w:val="28"/>
          <w:rtl w:val="true"/>
          <w:lang w:bidi="ar-SA"/>
        </w:rPr>
        <w:t>ويقلّ اختلاطهم بسائر الكفار،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وَالْمُحْصَنَٰتُ مِنَ الْمُؤْمِنَٰتِ وَالْمُحْصَنَٰتُ مِنَ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وأحل اليوم لكم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وَالْمُحْصَنَٰتُ مِنَ الْمُؤْمِنَٰتِ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العفيفات أو غير المتزوجات، وقد مرّ في سورة النساء أن المحصنة تطلق على المتزوجة وعلى العفيفة غير المتزوجة؛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الحفظ، فالمتزوجة محفوظة بزوجها، وغير المتزوجة محفوظة بعفتها، وهذا أيضاً كالتمهيد والتوطئة لبيان حلية المحصنات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وَالْمُحْصَنَٰتُ مِنَ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حرّة أم أمة، وسواء بالعقد الدائم أو المنقطع، وبعض الفقهاء خصّ الجواز بالنكاح المنقطع، ولكن مقتضى الجمع بين الروايات هو حليّة النكاح الدائم مع كراهته لو لم يكن مضطراً أو خشي على ولده منها</w:t>
      </w:r>
      <w:r>
        <w:rPr>
          <w:rStyle w:val="FootnoteAnchor"/>
          <w:rtl w:val="true"/>
        </w:rPr>
        <w:footnoteReference w:id="43"/>
      </w:r>
      <w:r>
        <w:rPr>
          <w:rFonts w:ascii="Amiri" w:hAnsi="Amiri" w:eastAsia="Amiri" w:cs="Amiri"/>
          <w:color w:val="111111"/>
          <w:sz w:val="28"/>
          <w:sz w:val="28"/>
          <w:szCs w:val="28"/>
          <w:rtl w:val="true"/>
          <w:lang w:bidi="ar-SA"/>
        </w:rPr>
        <w:t xml:space="preserve">، منها 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المؤمن يتزوج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المسلمة فما يصنع باليهودية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وأكل لحم الخنزير، واعلم أن عليه في دينه غضاضة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سورة المائدة آخر سورة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ينسخ منها </w:t>
      </w:r>
    </w:p>
    <w:p>
      <w:pPr>
        <w:pStyle w:val="BookText"/>
        <w:rPr/>
      </w:pPr>
      <w:r>
        <w:rPr>
          <w:rFonts w:ascii="Amiri" w:hAnsi="Amiri" w:eastAsia="Amiri" w:cs="Amiri"/>
          <w:color w:val="111111"/>
          <w:sz w:val="28"/>
          <w:sz w:val="28"/>
          <w:szCs w:val="28"/>
          <w:rtl w:val="true"/>
          <w:lang w:bidi="ar-SA"/>
        </w:rPr>
        <w:t>شيء كما مرّ، فأما ما ورد من نسخ هذه الآية</w:t>
      </w:r>
      <w:r>
        <w:rPr>
          <w:rStyle w:val="FootnoteAnchor"/>
          <w:rtl w:val="true"/>
        </w:rPr>
        <w:footnoteReference w:id="4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الْمُشْرِكَٰتِ حَتَّىٰ يُؤْمِنَّ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وهما آيتاننزلتا قبل هذه الآية فلعل المراد بالنسخ معناه اللغوي، أي التخصيص على نحو التنزيه لا على نحو الحرمة، والمسألة محل خلاف بين الفقهاء والاحتياط سبيل النجاة، والتفصيل يطلب من الكتب الفقهية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ءَاتَيْتُمُوهُنَّ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مهورهن، ولعل وجه ذكره هنا هو بيان أن كونهن من أهل الكتاب لا يعني غمطهن حقوقهن، وحتى لو لم يعتقدوا بالمهر في دينهم فإنه لا بد من إعطائهن ذلك ولا يجري فيه قاعدة الإلزام؛ لأن معنى القاعدة هو إلزام الكفار بما يعتقدون، لا التزام المسلم بأحكامهم بل على المسلم الالتزام بأحكام الإسلام والذي منه ثبوت المهر على الزوج في النكاح دائماً كان أم منقطعاً، ولا يخفى أن الأجر في القرآن أطلق على المهر في النكاح الدائم والمنقطع، وللحرة والأمة، فلا وجه لأخذه قرينة على أن المقصود في الآية النكاح المنقطع أو نكاح الإماء،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 أَزْوَٰجَكَ الَّٰتِي ءَاتَيْتَ أُجُورَهُنَّ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وَءَاتُوهُنَّ أُجُورَهُنَّ بِالْمَعْرُوفِ</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بأن يكون مباشرة المحصنات من أهل الكتاب بالنكاح لا بالسفاح أو الصداقة، ولعل ذلك لدفع توهم أن أهل الكتاب قد يجوز عندهم سفاح غير المتزوجة أو مباشرتها بالصداقة،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شريعتهم الفاسدة لا تجري عليكم، بل عليكم الالتزام بأحكام شرعالإسلام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هو الزنا الظاهر سواء كان علناً أم كان سراً مع معلومية كونه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مُتَّخِذِي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خدن وهو الصديق أو الصديقة، وقد يخفى على البعض كونه زنا باعتبار انفراد المرأة بالرجل وعدم زناها بغيره وعدم زناه بغيرها، إلاّ أنه لا فرق في الزنا بين السفاح أو الصداقة فكلاهما فاحشة نظير تزوج الجاهليين بزوجة الأب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الْفَوَٰحِشَ مَا ظَهَرَ مِنْهَا وَمَا بَطَنَ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الاختلاط بأهل الكتاب والنكاح بهن مظنة التأثر بهن سواء بالارتداد أو بعدم الالتزام بأحكام الشرع، حذّر اللّه تعالى من ذلك، فالغرض من الأحكام السابقة هو تقريب أولئك الكفار إلى الإسلام،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كفران نعمة الأحكام الشرعية وذلك بتركها وعدم الالتزام بها وهذا ما يعبّر عنه بالكفر العملي، وكذا يشمل الكفر الاعتقادي بالارتداد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الباء للبدلية أي الكفر بدلاً عن الإيمان </w:t>
      </w:r>
    </w:p>
    <w:p>
      <w:pPr>
        <w:pStyle w:val="BookText"/>
        <w:rPr/>
      </w:pPr>
      <w:r>
        <w:rPr>
          <w:rFonts w:ascii="Amiri" w:hAnsi="Amiri" w:eastAsia="Amiri" w:cs="Amiri"/>
          <w:color w:val="111111"/>
          <w:sz w:val="28"/>
          <w:sz w:val="28"/>
          <w:szCs w:val="28"/>
          <w:rtl w:val="true"/>
          <w:lang w:bidi="ar-SA"/>
        </w:rPr>
        <w:t>الذي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إسلامه وطاعاته السابقة تبطل، والحبط أنما يكون بالكفر أو بالإصرار على المعاصي، وأما ارتكابها أحياناً من غير إصرارفلا يوجب الحبط، بل قد تكفّر الحسنات تلك السيئات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وقد مرّ بحث الحبط والتكفير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الْأخِرَةِ مِنَ 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نتيجة الحبط؛ لأنه خسر نفسه باكتسابه العذاب بسوء اختياره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بينت الروايات مصاديق لكلا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الاعتقادي والعملي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أو الباقر‘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ترك العمل حتى يدعه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الذي يدع الصلاة متعمداً لا من شغل ولا من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النوم</w:t>
      </w:r>
      <w:r>
        <w:rPr>
          <w:rStyle w:val="FootnoteAnchor"/>
          <w:rtl w:val="true"/>
        </w:rPr>
        <w:footnoteReference w:id="53"/>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بطن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بولاية علي، وعلي هو الإيمان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أدنى ما يخرج به الرجل من الإسلام أن يرى بخلاف الحق فيقيم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يكفر بالإيمان الذي لا يعمل بما أمر اللّه به ولا يرضى به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4" w:name="pg15262_166821"/>
    </w:p>
    <w:p>
      <w:pPr>
        <w:pStyle w:val="Heading2"/>
        <w:numPr>
          <w:ilvl w:val="1"/>
          <w:numId w:val="1"/>
        </w:numPr>
        <w:rPr/>
      </w:pPr>
      <w:bookmarkStart w:id="35" w:name="__RefHeading___Toc4313875_2142443653"/>
      <w:bookmarkStart w:id="36" w:name="_Toc12"/>
      <w:bookmarkEnd w:id="34"/>
      <w:bookmarkEnd w:id="35"/>
      <w:r>
        <w:rPr>
          <w:rtl w:val="true"/>
        </w:rPr>
        <w:t xml:space="preserve">الآيتان </w:t>
      </w:r>
      <w:r>
        <w:rPr/>
        <w:t>6</w:t>
      </w:r>
      <w:r>
        <w:rPr>
          <w:rtl w:val="true"/>
        </w:rPr>
        <w:t>-</w:t>
      </w:r>
      <w:r>
        <w:rPr/>
        <w:t>7</w:t>
      </w:r>
      <w:bookmarkEnd w:id="36"/>
    </w:p>
    <w:p>
      <w:pPr>
        <w:pStyle w:val="Heading3"/>
        <w:numPr>
          <w:ilvl w:val="2"/>
          <w:numId w:val="1"/>
        </w:numPr>
        <w:rPr/>
      </w:pPr>
      <w:bookmarkStart w:id="37" w:name="__RefHeading___Toc4313877_2142443653"/>
      <w:bookmarkStart w:id="38" w:name="_Toc13"/>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إِذَا قُمْتُمْ إِلَى الصَّلَوٰةِ فَاغْسِلُواْ وُجُوهَكُمْ وَأَيْدِيَكُمْ إِلَى الْمَرَافِقِ وَامْسَحُواْ بِرُءُوسِكُمْ وَأَرْجُلَكُمْ إِلَى الْكَعْبَيْنِ وَإِن كُنتُمْ جُنُبًا فَاطَّهَّرُواْ وَإِن كُنتُم مَّرْضَىٰ أَوْ عَلَىٰ سَفَرٍ أَوْ جَاءَ أَحَدٌ مِّنكُم مِّنَ الْغَائِطِ أَوْ لَٰمَسْتُمُ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نِعْمَةَ اللَّهِ عَلَيْكُمْ وَمِيثَٰقَهُ الَّذِي وَاثَقَكُم بِهِ إِذْ قُلْتُمْ سَمِعْنَا وَأَطَعْنَا وَاتَّقُواْ اللَّهَ إِنَّ اللَّهَ عَلِيمُ بِذَاتِ الصُّدُورِ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عهداً من عهوده في عبادته وهي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أردتم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فلكم حالات ثلاث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الحدث الأصغر مع وجدان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المفصل الجامع بين عظام الساعد والعضد،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لتحديد المغسول أي حدّ اليد المغسولة هو المرفق، إذ اليد تطلق على ما دون الزند، وما دون المرفق، وما دون المنكب، فكان لا بد من تحديد اليد فليس هو تحديد للغسل بأن يكون نهاية الغسل </w:t>
      </w:r>
    </w:p>
    <w:p>
      <w:pPr>
        <w:pStyle w:val="BookText"/>
        <w:rPr/>
      </w:pP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وامسحوا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القدم وهي العظم الناتئ في أعلى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الحدث الأكبر مع وجدان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في الحدث الأصغر أو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يضركم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يوجد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أصحاء غير مسافرين لكن صدر الحدث الأصغر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الأرض المنخفضة تقضى فيها الحاجة لسترها،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للوضوء أو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طاهراً غير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بأيديكم وهو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الصعيد بأن تضربوا يديكم عليه ثم تمسحوا الوجه والأيدي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اللّه الحكمة في هذه التشريعات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أمركم بالوضوء والغسل والتيمم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وتشديد،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الأقذار ومن الذنوب والأحداث،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تشريعاته نعمة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النعم، حيث هداكم لما فيه مصلحتكم فتنالون بالشكر المراتب العالية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اللّه تعالى على أن تشريعه هذا من عهوده ومواثيقه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لتشكروها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بهدايتكم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اذكروا ميثاقه وهو عهده الأكيد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وَاثَقَكُم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عاهدكم عليه بأن تطيعوه فيُثيبكم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سَمِعْنَاوَأَطَعْنَا 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تخالفوا الميثاق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بنواياكم في الوفاء أو النقض،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صاحبة والمراد بها القلوب والنوايا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الكلام في الوفاء بالعهود وقد ذكر اللّه تعالى بعض مصاديق عهوده التي يجب الوفاء بها، ذكر في هذه الآية عهداً آخر من عهوده في عبادته فذكر تفصيلاً في الطهارة للصلاة عبر الوضوء والغسل والتيمم،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حيث ذكر الطهارة في المأكل والمنكح بذكر الطيبات والخبائث، أتمَّ ذلك بذكر طهارة الجسم والروح من القذارات المادية والمعنوية والتي تحصل بالحدث الأصغر والأكبر وذلك بالتطهر بالماء أو التراب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الطيبات الجسمانية، انتقل إلى ذكر الطيبات الروحية والتي من أهمها الصلاة ومقدماتها، ثم في نهايه الآية يبيّن أن الالتزام بذلك سهل لا حرج فيه وهو في صالحكم من كل الجهات، إذ هو تطّهر ونعمة فهو خير لكم تكويناً وتشريعاً</w:t>
      </w:r>
      <w:r>
        <w:rPr>
          <w:rFonts w:eastAsia="Amiri" w:cs="Amiri" w:ascii="Amiri" w:hAnsi="Amiri"/>
          <w:color w:val="111111"/>
          <w:sz w:val="28"/>
          <w:szCs w:val="28"/>
          <w:rtl w:val="true"/>
          <w:lang w:bidi="ar-SA"/>
        </w:rPr>
        <w:t xml:space="preserve">. </w:t>
      </w:r>
      <w:bookmarkStart w:id="39" w:name="pg15262_166824"/>
    </w:p>
    <w:p>
      <w:pPr>
        <w:pStyle w:val="Heading3"/>
        <w:numPr>
          <w:ilvl w:val="2"/>
          <w:numId w:val="1"/>
        </w:numPr>
        <w:rPr/>
      </w:pPr>
      <w:bookmarkStart w:id="40" w:name="__RefHeading___Toc4313879_2142443653"/>
      <w:bookmarkStart w:id="41" w:name="_Toc14"/>
      <w:bookmarkEnd w:id="39"/>
      <w:bookmarkEnd w:id="40"/>
      <w:r>
        <w:rPr>
          <w:rtl w:val="true"/>
        </w:rPr>
        <w:t>كيفية الوضوء</w:t>
      </w:r>
      <w:bookmarkEnd w:id="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الآية بيان إحدى أهم مقدمات الصلاة وشرائطها وهي الطهارة، إذ إن الصلاة عمود الدين وهي وقوف بمحضر الرب تبارك وتعالى، فكانلا بدَّ من اجتماع الطهارة المادية والمعنوية لتكون للنفس قابلية العروج إلى قرب اللّه تعالى ومرضاته، وحيث إن الحدث أصغر وأكبر، والماء قد يوجد وقد لا يوجد فذكر اللّه تعالى حكم جميع هذه الحالات، فلرفع الحدث الأصغر لا بد من الوضوء، ولرفع الحدث الأكبر لا بد من الغسل هذان مع وجود الماء، وأما مع فقدانه فالتيمم بالتراب بدلاً عن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أردتم القيام إليها، فإنه يكثر استعمال الفعل بمعنى الإرادة وكذا العكس، ولعلّ النكتة في ذلك هو بيان شدة العزيمة بحيث يتحقق الفعل بمجرد إرادته من غير تردد أو تسويف، أو لجهة عدم انفكاك العمل الاختياري عن قصده فكأن العمل وقصده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بيان أن هذا القيام هو من النوم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وهو لا ينافي ما ذكرناه من أنّ القيام إلى الصلاة هو إرادتها؛ لأن الروايات ذكرت الشروع وهو القيام من النوم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المنتهى والغاية التي هي الصلاة فيكون حاصل الآية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إلى الصلاة</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إجراء الماء على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وهو في الرأس ما يقابل به الإنسان غيره، وحدّه من </w:t>
      </w:r>
    </w:p>
    <w:p>
      <w:pPr>
        <w:pStyle w:val="BookText"/>
        <w:rPr/>
      </w:pPr>
      <w:r>
        <w:rPr>
          <w:rFonts w:ascii="Amiri" w:hAnsi="Amiri" w:eastAsia="Amiri" w:cs="Amiri"/>
          <w:color w:val="111111"/>
          <w:sz w:val="28"/>
          <w:sz w:val="28"/>
          <w:szCs w:val="28"/>
          <w:rtl w:val="true"/>
          <w:lang w:bidi="ar-SA"/>
        </w:rPr>
        <w:t>قصاص الشعر إلى الذقن طولاً، وما دارت عليه الإبهام والوسطى عرضاً، فليست الآذان وما استرسل من اللحية من الوجه، وأما شعر الحاجب والشارب والمقدار المتعارف من اللحية فهو داخل في الوجه، فيجب غسل ظاهرها، ولا يلزم تخليل الماء إلى البشرة إن كان الشعر كثاً، إذ بغسلهايصدق غسل الوجه، وحيث لم يحدّد اللّه تعالى الوجه لذلك يجب غسله كلّه ولا يكفي غسل بعض الوجه، وهذا هو الاستعمال المتعارف والمتبادر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واغسلوها، وحيث إن اليد تطلق على ما دون المنكب وما دون المرفق وما دون الزند وما دون مفاصل الأصابع لذلك كان لا بد من تحديد المقدار اللازم 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فالتحديد لليد وهو المغسول، وليس تحديداً للغسل حتى يكون نهاية الغسل إلى المرفق، كي يستفاد منه لزوم الابتداء من الأصابع والانتهاء إلى المرفق،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الغسل يستثنى منه غسل العضد، ولذا لا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كونها غاية للغَسل، بل المستفاد كونها غاية للمغسول، فإنك لو قلت لمصاب بالمرض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ادهن رجلك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يستفد منه عرفاً لزوم كون التدهين من الإصبع إلى الركبة، بل استفيد كون الفخذ خارجاً من التدهين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وعليه فالآية تدلّ على المقدار المغسول، وأما وجوب الابتداء من الأعلى فلأنّ الكلام مُلقى إلى العرف وهو حسب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 عن عادته ومذهبه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 الأعلى إلى الأسفل، فلو كان شخص يده قذره فأمره والده بأن يغسلها فلا تجده يغسل منكوساً بل </w:t>
      </w:r>
    </w:p>
    <w:p>
      <w:pPr>
        <w:pStyle w:val="BookText"/>
        <w:rPr/>
      </w:pPr>
      <w:r>
        <w:rPr>
          <w:rFonts w:ascii="IRNazanin" w:hAnsi="IRNazanin" w:eastAsia="IRNazanin"/>
          <w:color w:val="111111"/>
          <w:sz w:val="28"/>
          <w:sz w:val="28"/>
          <w:szCs w:val="28"/>
          <w:rtl w:val="true"/>
          <w:lang w:bidi="fa-IR"/>
        </w:rPr>
        <w:t xml:space="preserve">يبدأ من الأعلى إلى الأسفل، هذا مضافاً إلى ما دلّت عليه السنة الصحيحة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هو إمرار اليد على الشيء، وقددلت السنة على لزوم كونها مبلّلة بماء الوضوء من دون جريان الماء على الرأس فذلك غسل وليس بمسح،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فلا يجب مسح كل الرأس بل بعضها فيكفي مُسمّى المسح، وقد دلت السنة على لزوم كونه في الناصية أي الربع المقدّم من الرأس، ولا يكفي مجرد وضع اليد على الرأس فإنه ليس بمسح، بل لا بد من إمراره قليلاً ليصدق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رؤوسكم، أي وامسحوا أرجلكم والقراءة الصحيحة هي بفتح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مفعول للمسح، وإنما لم يعطفه على اللفظ لاستلزامه تكرار التبعيض، حيث إن الباء تدل على التبعيض،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تحديد يدل على التبعيض فاستغني عن الباء وذلك لدلالة التحديد على التبعيض ولذا تم العطف على المحلّ، وأما ما رُوي من أن القراءة على الخفض</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كسر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بيان للمعنى أو للاحتجاج على العامة بهذه القراءة، وإلاّ فقد مرّ أن القراءة الصحيحة واحدة، وهي المشتهرة بين المسلمين قديماً وحديثاً وعليها رواية حفص عن عاصم،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القرآن واحد نزل من عند الواحد ولكن</w:t>
      </w:r>
    </w:p>
    <w:p>
      <w:pPr>
        <w:pStyle w:val="BookText"/>
        <w:rPr/>
      </w:pPr>
      <w:r>
        <w:rPr>
          <w:rFonts w:ascii="Amiri" w:hAnsi="Amiri" w:eastAsia="Amiri" w:cs="Amiri"/>
          <w:color w:val="111111"/>
          <w:sz w:val="28"/>
          <w:sz w:val="28"/>
          <w:szCs w:val="28"/>
          <w:rtl w:val="true"/>
          <w:lang w:bidi="ar-SA"/>
        </w:rPr>
        <w:t>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تقوله العامة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وأغسلوا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يستلزم ركاكة الكلام وعدم فصاحته، بل لوكان الواجب غسل الر ِجل للزم تكرار اغسلوا في اللفظ، ولذا اضطر بعضهم كالزمخشري</w:t>
      </w:r>
      <w:r>
        <w:rPr>
          <w:rStyle w:val="FootnoteAnchor"/>
          <w:rtl w:val="true"/>
        </w:rPr>
        <w:footnoteReference w:id="61"/>
      </w:r>
      <w:r>
        <w:rPr>
          <w:rFonts w:ascii="Amiri" w:hAnsi="Amiri" w:eastAsia="Amiri" w:cs="Amiri"/>
          <w:color w:val="111111"/>
          <w:sz w:val="28"/>
          <w:sz w:val="28"/>
          <w:szCs w:val="28"/>
          <w:rtl w:val="true"/>
          <w:lang w:bidi="ar-SA"/>
        </w:rPr>
        <w:t>إلى تأويل المسح بما يشمل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 اللفظ والمعنى، كما أن بعضهم اضطر أن يعترف بدلالة الآية على مسح الرجل إلا أنه ادّعى نسخها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باطل، إذ لا ينسخ الكتاب بالسنة،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 أَوْ نُنسِهَا نَأْتِ بِخَيْرٖ مِّنْهَا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وليست السنة خيراً من الكتاب، مضافاً إلى أن سورة المائدة لم ينسخ منها شيء كما مرّ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قبة القدم، أي العظم المرتفع في ظاهر القدم، وهذا التحديد كتحديد اليد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 ِجل أيضاً تطلق على القدم وعلى ما دون الركبة وعلى ما يشتمل على الفخذ، وحيث كان الحكم المسح على ظاهر القدم فقط فلذا حدّده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التثنية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الجمع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لأجل أن لا يتوهم أن الكعب هو نهاية عظم الساق حيث عظمتان ناتئتان في طرف كل رِجل، فيكون لكل إنسان أربعة كعاب، فبقوله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في كل رِجل كعب واحد فيكون هو قبة القدم كما ذكرنا، هكذا قيل</w:t>
      </w:r>
      <w:r>
        <w:rPr>
          <w:rFonts w:eastAsia="Amiri" w:cs="Amiri" w:ascii="Amiri" w:hAnsi="Amiri"/>
          <w:color w:val="111111"/>
          <w:sz w:val="28"/>
          <w:szCs w:val="28"/>
          <w:rtl w:val="true"/>
          <w:lang w:bidi="ar-SA"/>
        </w:rPr>
        <w:t xml:space="preserve">. </w:t>
      </w:r>
      <w:bookmarkStart w:id="42" w:name="pg15262_166828"/>
    </w:p>
    <w:p>
      <w:pPr>
        <w:pStyle w:val="Heading3"/>
        <w:numPr>
          <w:ilvl w:val="2"/>
          <w:numId w:val="1"/>
        </w:numPr>
        <w:rPr/>
      </w:pPr>
      <w:bookmarkStart w:id="43" w:name="__RefHeading___Toc4313881_2142443653"/>
      <w:bookmarkStart w:id="44" w:name="_Toc15"/>
      <w:bookmarkEnd w:id="42"/>
      <w:bookmarkEnd w:id="43"/>
      <w:r>
        <w:rPr>
          <w:rtl w:val="true"/>
        </w:rPr>
        <w:t>الوضوء في سورة النساء والمائدة</w:t>
      </w:r>
      <w:bookmarkEnd w:id="44"/>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للحالة الثانية وهي حالة الجنابة مع وجدان الماء فالواجب هو التطهر بالماء بقرينة التقابل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لَٰمَسْتُمُ النِّسَاءَ 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لدلالة آية سورة النساء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عَابِرِي سَبِيلٍ حَتَّىٰ تَغْتَسِلُواْ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بمعنى البعد على ما قيل؛ لأنه يبتعد عن الصلاة وعمّا يشترط فيه الطهارة، أو للبعد عن الطهارة فهو قذارة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الآية عدم لزوم الوضوء مع غسل الجنابة؛ لأن المعنى إذا قمتم إلى الصلاة وكنتم جنباً فاطهروا وكذلك قوله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 أَوْ جَاءَ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توضيحها في سورة النساء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ولا تكرار بين الآيتين لاختلاف الغرض فيهما وإن كان اللفظ والحكم واحداً، ففي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تَقْرَبُواْ الصَّلَوٰةَ وَأَنتُمْ سُكَٰرَىٰ حَتَّىٰ تَعْلَمُواْ مَا تَقُولُونَ وَلَا جُنُبًا إِلَّا عَابِرِي سَبِيلٍ حَتَّىٰ تَغْتَسِلُواْ وَإِن كُنتُم مَّرْضَىٰ أَوْ عَلَىٰ سَفَرٍ أَوْ جَاءَ أَحَدٌ مِّنكُم مِّنَ الْغَائِطِ أَوْ لَٰمَسْتُمُ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الفرق بين الآيتين فإن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النساء ذكرت الجانب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جعلت لعدم الاقتراب غاية، وأما آية المائدة ففي الجانب الإيجابي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يجعل غاية بل تفريع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آية النساء لم تذكر الوضوء أصلاً، بل ذكرت الغسل فقط، لكنفي التيمم أدخلت الحدث الأصغر عرضاً، وأما آية المائدة فعامة للوضوء والغسل فذكر التيمم لحالة الحدث الأصغر والأكبر بالأصالة لا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النساء ذكر للجنابة الاغتسال، وفي آية المائدة ذكر التطهر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النساء المحور هو الصلاة وأهميتها لذلك نزهها عن السكر وعن الجنابة، وأما آية المائدة فالمحور تكليف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اتضح الفرق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في الآيتين مختلف، فالغرض هو بيان أن التيمم كما هو نهاية النهي بعدم الاقتراب إلى الصلاة كما في سورة النساء، كذلك هو سبب طهارة العبد بحيث يؤهله للصلاة كما في سورة المائدة فاختلف الغرض، وباختلافه ينتفي التكرار؛ لأن مجرد التشابه ليس تكراراً إذا اختلف الغرض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في سورة المائدة تمّ التأكيد على الطهارة؛ لأن الغرض هو بيان تكليف المكلف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فناسب الآيتين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الصعيد سبب الطهارة، أي فامسحوا مسحاً مبتدءاً وناشئاً عن الصعيد؛ لأن اللّه يريد أن يطهركم، وفي ذلك دلالة على أن الصعيد مطهّر عكس ما كان يتصوره بعض الناس، 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تزد شيئاً في الحكم الفقهي، إلاّ أنه جيء بها لبيان كون الصعيد طهوراً، وذلك </w:t>
      </w:r>
      <w:bookmarkStart w:id="45" w:name="pg15262_166830"/>
    </w:p>
    <w:p>
      <w:pPr>
        <w:pStyle w:val="BookText"/>
        <w:rPr/>
      </w:pPr>
      <w:bookmarkEnd w:id="45"/>
      <w:r>
        <w:rPr>
          <w:rFonts w:ascii="Amiri" w:hAnsi="Amiri" w:eastAsia="Amiri" w:cs="Amiri"/>
          <w:color w:val="111111"/>
          <w:sz w:val="28"/>
          <w:sz w:val="28"/>
          <w:szCs w:val="28"/>
          <w:rtl w:val="true"/>
          <w:lang w:bidi="ar-SA"/>
        </w:rPr>
        <w:t>يناسب سياق آية المائدة دون آية النساء، فتأمل، واللّه العالم بحقائق كتابه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313883_2142443653"/>
      <w:bookmarkStart w:id="47" w:name="_Toc16"/>
      <w:bookmarkEnd w:id="46"/>
      <w:r>
        <w:rPr>
          <w:rtl w:val="true"/>
        </w:rPr>
        <w:t>علة الطهارات الثلاث</w:t>
      </w:r>
      <w:bookmarkEnd w:id="4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لتشريع الطهارات الثلاث وهو الطهارة وإتمام النعمة، ثم بيان الغرض الأقصى وهو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إن الحكمة تقتضي أن لا يكون هناك حكم إلاّ بغرض صحيح تارة في متعلّق الحكم، بأن يكون في الشيء مصلحة ملزمة فيجب، أو مفسدة ملزمة فيحرم، وتارة في الحكم نفسه كما في الأوامر الامتحانية، حيث إن المصلحة في امتحان العبد عبر تكليفه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أو تمحيصاً أو تمييزاً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كيف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والطهارات الثلاث تطهير للإنسان من القذارة المادية؛ لأنه بالوضوء والغسل يحصل التنظيف، كما أن التراب النظيف معقّم وقاتل للجراثيم، وكذلك تطهره من القذارة المعنوية، وهي الحدث الذي يحصل بأسبابه المعروفة المذكورة في الفقه، ولذا كانت الطهارات نوراً وتوجب طهارة باطن الإنسان مما يجعله قابلاً للتقرب إلى اللّه تعالى، وهذه إرادة تشريعيّة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من تشريعاته تعالى وكلها نعمة من اللّه تعالى للناس؛ لأنها تنظم حياتهم وتقرّبهم إلى الفضائل وإلى الجنة وتبعدّهم عن الرذائل وعن النار، فكل تشريع نعمة وكان تمام النعمة بتشريع يرتبط بأعظم الطاعات والعبادات ألا وهي الصلاة ومقدماتها، وإتمام النعمة أمر تكويني كسائر النعم التكوينية لكن يمكن للإنسان أن يكفر بالنعمة تكويناً بعدم شكرها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بَدَّلُواْ نِعْمَتَ اللَّهِ كُفْرًا وَأَحَلُّواْ قَوْمَهُمْ دَارَ </w:t>
      </w:r>
    </w:p>
    <w:p>
      <w:pPr>
        <w:pStyle w:val="BookText"/>
        <w:rPr/>
      </w:pP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أراد اللّه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الأقصىوهو شكر الناس ليستحقوا بذلك الرحمة الخاصة التي خلقهم لأجلها،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هو أشد الضيق، وأصل معناه الضيق في النفس وقد شاع استعماله في العسر والضرر البدني أيضاً، والحرج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يكون في ملاك الحكم بأن يكون تشريع الحكم موجباً للحرج، ففي هذه الحالة لا يشرّع اللّه هذا الحكم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فأصل تشريع الحكم فيه المشقة لذلك لم يصدر إلزام به، وقد لا يكون في تشريع الحكم حرج إلاّ أنه قد يبتلى بعض المكلفين بالحرج لبعض الأسباب الخاصة فهنا يتمّ تشريع الحكم لكن مِنّة على العباد يرتفع الحكم عن كل من كان عليه حرج فقط كتشريع الصوم لوجود مصلحة في التشريع من غير كون التشريع حرجياً، إلاّ أنه أحياناً يبتلى بعض الناس بالحرج أو الضرر فيرتفع الحكم عنهم مِنّةً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حرج في ملاك الوضوء أو الغسل لذا شرّعها اللّه تعالى، إلاّ أنه أحياناً يكون التكليف بهما حرجياً أو ضررياً كما لو لم يجد الماء أو كان في استعماله الضرر فحينئذٍ شرّع اللّه البدل وهو التيمم، فهو حكم واقعي لكنه </w:t>
      </w:r>
    </w:p>
    <w:p>
      <w:pPr>
        <w:pStyle w:val="BookText"/>
        <w:rPr/>
      </w:pPr>
      <w:r>
        <w:rPr>
          <w:rFonts w:ascii="Amiri" w:hAnsi="Amiri" w:eastAsia="Amiri" w:cs="Amiri"/>
          <w:color w:val="111111"/>
          <w:sz w:val="28"/>
          <w:sz w:val="28"/>
          <w:szCs w:val="28"/>
          <w:rtl w:val="true"/>
          <w:lang w:bidi="ar-SA"/>
        </w:rPr>
        <w:t>ثانوي حين عدم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أصل التطهر لا حرج فيه لذلك أراده اللّه لعباده حيث إن فيه المصلحة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نِعْمَةَ اللَّهِ عَلَيْكُمْ وَمِيثَٰقَهُ الَّذِي وَاثَقَكُم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في الآية السابقة أن الغرض الأقصى هو شكرهم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في هذه الآية على شكر النعمة عبر تذكيرهم بميثاقهم وتحذيرهم عن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بالشكر والعمل، فإن الإنسان إذا غمره اللّه بالنعمة وطال عليه الأمد نسي فضل اللّه عليه، فكان لا بد من تذكيره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النعمة بهدايتهم إلى الإسلام وهي أعظم النعم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عهده الأكيد عليهم بالعمل بالأوامر والانزجار عن النواهي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وَاثَقَكُم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لهم بأنهم قبلوا الميثاق، فإن مواثيق اللّه يجب العمل بها سواء رضوا أم كرهوا، إلاّ أنه مع رضاهم ومعاهدتهم يكون وجوب الالتزام بها أشد ومخالفتهم أسوء،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بالميثاق ما بيّن حجة الوداع من تحريم المحرمات وكيفية الطهارة وفرض الولاية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من نقض الميثاق، وحتى التبييت والنية في ذلك، إذ إنه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القلوب لأن الصدور صاحبة القلوب، أو النوايا التي تستولي على قلوب الناس، وفي 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الميثاق عليهم بالولاية،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ثم نقضوا ميثاقهم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48" w:name="pg15262_166834"/>
    </w:p>
    <w:p>
      <w:pPr>
        <w:pStyle w:val="Heading2"/>
        <w:numPr>
          <w:ilvl w:val="1"/>
          <w:numId w:val="1"/>
        </w:numPr>
        <w:rPr/>
      </w:pPr>
      <w:bookmarkStart w:id="49" w:name="__RefHeading___Toc4313885_2142443653"/>
      <w:bookmarkStart w:id="50" w:name="_Toc17"/>
      <w:bookmarkEnd w:id="48"/>
      <w:bookmarkEnd w:id="49"/>
      <w:r>
        <w:rPr>
          <w:rtl w:val="true"/>
        </w:rPr>
        <w:t xml:space="preserve">الآيات </w:t>
      </w:r>
      <w:r>
        <w:rPr/>
        <w:t>8</w:t>
      </w:r>
      <w:r>
        <w:rPr>
          <w:rtl w:val="true"/>
        </w:rPr>
        <w:t>-</w:t>
      </w:r>
      <w:r>
        <w:rPr/>
        <w:t>11</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كُونُواْ قَوَّٰمِينَ لِلَّهِ شُهَدَاءَ بِالْقِسْطِ وَلَا يَجْرِمَنَّكُمْ شَنََٔانُ قَوْمٍ عَلَىٰ أَلَّا تَعْدِلُواْ اعْدِلُواْ هُوَ أَقْرَبُ لِلتَّقْوَىٰ وَاتَّقُواْ اللَّهَ إِنَّ اللَّهَ خَبِيرُ بِمَا تَعْمَلُونَ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وَعَمِلُواْ الصَّٰلِحَٰتِ لَهُم مَّغْفِرَةٌ وَأَجْرٌ عَظِيمٌ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بَِٔايَٰتِنَا أُوْلَٰئِكَ أَصْحَٰبُ الْجَحِيمِ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اذْكُرُواْ نِعْمَتَ اللَّهِ عَلَيْكُمْ إِذْ هَمَّ قَوْمٌ أَن يَبْسُطُواْ إِلَيْكُمْ أَيْدِيَهُمْ فَكَفَّ أَيْدِيَهُمْ عَنكُمْ وَاتَّقُواْ اللَّهَ وَعَلَى اللَّهِ فَلْيَتَوَكَّلِ الْمُؤْمِنُونَ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بعض عهود اللّه تعالى في الفروع والأصول يذكر عهداً آخر من أهم عهود اللّه تعالى وهو العدل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القيام أي كونوا دائمي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تعالى وابتغاء مرضاته،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تشهدون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عَلَىٰ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تتركوا العدل بالنسبة إليهم فتعتدوا عليهم بما لا يجوز،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أموركم بالتزام طاعته وترك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جزائه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ويلازمه </w:t>
      </w:r>
    </w:p>
    <w:p>
      <w:pPr>
        <w:pStyle w:val="BookText"/>
        <w:rPr/>
      </w:pPr>
      <w:r>
        <w:rPr>
          <w:rFonts w:ascii="Amiri" w:hAnsi="Amiri" w:eastAsia="Amiri" w:cs="Amiri"/>
          <w:color w:val="111111"/>
          <w:sz w:val="28"/>
          <w:sz w:val="28"/>
          <w:szCs w:val="28"/>
          <w:rtl w:val="true"/>
          <w:lang w:bidi="ar-SA"/>
        </w:rPr>
        <w:t xml:space="preserve">ترك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طاعاتهم، وهو حتماً سيفي بوعده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دلائلنا وبراهيننا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ملازمون لها خالدون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يحثّهم اللّه على الطاعة والوفاء بالعهد بتذكيرهم بنعمة عظيمة من نعمه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يستتبع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 عَلَيْكُمْ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بالفتك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ضررهم، بل نصركم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يكلوا أمورهم إليه، بأن يعملوا بتكليفهم ويعتمدوا على اللّه في أمورهم، وبذلك ينصرهم ويدفع الشرور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تذكر عهداً آخر من عهود اللّه تعالى، وتحث على الوفاء به، ألا وهو العدل والذي من أصعب مصاديقه مراعاة العدل مع الأعداء وعدم تجاوز حدود اللّه تعالى فيهم، إذ من طبيعة الإنسان تجاوز الحدود مع أعدائه بالانتقام والتشفّي منهم، ثم يكمل اللّه تعالى ذكر هذه العهود بوعده المغفرة والجنة لمن التزم بها، ووعيده النار لمن خالف، مع تذكيره بنعمة اللّه عليهم، حيث ردّ كيد أعدائهم إلى نحورهم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حاصل الآيات من أول السورة أنه تعالى يأمر المؤمنين بالوفاء بالعهود ثم يذكر عهوده في المأكل والمنكح، وعهوده في عبادته في الحج </w:t>
      </w:r>
    </w:p>
    <w:p>
      <w:pPr>
        <w:pStyle w:val="BookText"/>
        <w:rPr/>
      </w:pPr>
      <w:r>
        <w:rPr>
          <w:rFonts w:ascii="Amiri" w:hAnsi="Amiri" w:eastAsia="Amiri" w:cs="Amiri"/>
          <w:color w:val="111111"/>
          <w:sz w:val="28"/>
          <w:sz w:val="28"/>
          <w:szCs w:val="28"/>
          <w:rtl w:val="true"/>
          <w:lang w:bidi="ar-SA"/>
        </w:rPr>
        <w:t>والصلاة، وعهده في الولاية، ثم في هذه الآيات عهده في مراعاة العدل مع الناس وفي جميع الشؤون، ثم يبيّن أن العهد من الطرفين، ولذا وعدهمالثواب على الالتزام بعهوده كما حذّرهم من مغبّة المخالفة، وبيّن أنه قد أنعم عليهم بكفّ أعدائهم عنهم ليكون ذلك أدعى لوفائهم بعهوده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قَوَّٰمِينَ لِلَّهِ شُهَدَاءَ بِالْقِسْطِ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لعهده في مراعاة العدل مع الناس بأن لا تكون عداوتهم سبباً لتجنب مراعاة العدل معهم وعدم إعطائهم حقوقهم، وهذا كالتتمة لما مرّ في الآية الثانية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شَنََٔانُ قَوْمٍ أَن صَدُّوكُمْ عَنِ الْمَسْجِدِ الْحَرَامِ 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نهي عن الاعتداء عليهم، وهنا أمر بملازمة العدل مع الأعداء، وهذه الآية تشبه 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بِالْقِسْطِ شُهَدَاءَ لِلَّهِ وَلَوْ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ففي تلك الآية حذّر اللّه من ترك العدل لحبّ النفس والأقرباء، وفي هذه الآية حذّر من تركه لبغض الأعداء، فإن العدل مطلوب مطلقاً والظلم مذموم دائماً، والقيام للّه هو دائماً بالقسط، كما أن الشهادة للّه هي دائماً بالقسط، إلاّ أنه في هذه الآية لما كان الغرض الوفاء بعهد اللّه تعالى ومتعلقهُ شهادة العدل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قَوَّٰمِينَ لِلَّهِ شُهَدَاءَ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آية النساء فحيث كان محور الكلام مراعاة العدل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قَوَّٰمِينَ بِالْقِسْطِ شُهَدَاءَ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شَنََٔانُ قَوْمٍ عَلَىٰ أَلَّا تَعْدِلُواْ 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شبيه هذه الآية في الآية الثانية، وكان الكلام هناك في عهده تعالى في الحج، وكان سبب البغض هو صدهم عن المسجد الحرام فنبّه اللّه تعالى المؤمنين على أن جريمة الكفار بصدكم عن المسجد الحرام لا تكون مبرّراً للتعدي عليهم، وفي هذه الآية الكلام عام حول العدل وسبب البغض غير منحصر في أمر معين، فالمعنى أن أيّ عداوة يجب أن لا تمنع عن العدل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المفعول الثاني تارة بنفسه وتارة بحرف الجر، ولذا في الآية الثانية عدّاه بنفسه وفي هذه الآية عدّاه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لتحذيره من عدم العدل عبر الأمر بالعدل، ولعلّه لبيان أنه لا يكفي ترك الظلم فقط بل لا بد من ضمّ العمل بالعدل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هنا منسلخ عن معنى التفضيل والمقصود منه أن مراعاة العدل تقربكم إلى تقوى اللّه تعالى،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مجموعة التزامات والعدل من أهم تلك الالتزامات فكل التزام يقرب الإنسان إلى التقوى، والعدل أكثر الأعمال تقريباً إليها من سائر الطاعات، ولذا أكمل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سائر أحكامه فكون العدل أقرب لا يعني ترك سائر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كالتمهيد للآيتين اللاحقتين حيث الوعد والوعيد، فالمعنى إنه يعلم بأعمالكم فيجازيكم عليها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وَعَمِلُواْ الصَّٰلِحَٰتِ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قلبي بالاعتقاد بأصول الدين، والعمل الصالح جوارحي بالعملبالفروع، ويلازمه ترك السيئات؛ لأن العامل بها غير عامل بالصالحات، وحيث إن عهود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ذكرت الآيات الماضية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الأصول وفي الفروع لذا بيّن تعالى أن هذه العهود من الطرفين فأنتم تلتزمون بالطاعات وفي المقابل يغفر اللّه لكم ويرزقكم الجنة، وأما إذا نقضتم العهد فتستحقون العقاب، ويكون نقض العهد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بالكفر الاعتقادي أو بكفران النعمة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وبالتكذيب لآيات اللّه تعالى، قيل ضمّ التكذيب إلى الكفر لإخراج المستضعفين الذين كفرهم ليس عن تكذيب، بل عن قصور حيث لا يستطيعون حيلة ولا يهتدون سبيلاً، فأولئك أمرهم إلى اللّه تعالى فعسى أن يعفو عنهم إن نجحوا في امتحان الآخر أو يعذّبهم إن سقطوا فيه، وقد مرّ تفصيله،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 بالآيات معناه الجحود عن علم وعمد؛ لأن الآيات دلائل واضحة دليلها معها فمن شاهدها يعلم بصدقها فلا موجب للتكذيب إلاّ العناد، والمعاند لا يستحق إلاّ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الملازمين، وهو يفيد معنى الخلود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الجُحمة وهي شدة تأجح النار، وتستعمل في شدة الغضب وشدة الحرب،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جحم وجهه من شدة الغضب،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جحمت الحرب أي مركز شدتها، واستعملها القرآن في نار جهنم لشدة حرارتها وسعيرها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اذْكُرُواْ نِعْمَتَ اللَّهِ عَلَيْكُمْ إِذْ 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لجانب من وفاء اللّه تعالى بعهده حيث وعدهم النصر والتأييد، وفي ذلك تأكيد لهم وحث على وفائهم بعهود اللّه تعالى بالطاعة وترك المعصية لينالوا المزيد، ويحتمل أن يكون الغرض بيان أن وعده لهم بالمغفرة والأجر العظيم لا خلف فيه؛ لأنه سبحانه يبتدؤهم بالنعم من غير استحقاق ومن دون وعد، فكيف إذا وعد فهو أحق بالتنفيذ والوفاء؛ لأنه سبحانه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عامة تشمل جميع الحروب والمؤامرات التي شنّها المشركون والكفار ضد المسلمين، وما ذكره المفسرون هنا لعلّه بيان لبعض المصاديق أو لشأن النزول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المقصود ما حصل في صلح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القمي</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أنهم أناس بعينهم،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يَبْسُطُواْ إِلَيْكُمْ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 وبسط الأيدي بالأذية والقتال، وبسط الألسن بالسب ونحوه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يَثْقَفُوكُمْ يَكُونُواْ لَكُمْ أَعْدَاءً وَيَبْسُطُواْ إِلَيْكُمْ أَيْدِيَهُمْ وَأَلْسِنَتَهُم بِالسُّوءِ وَوَدُّواْ لَوْ </w:t>
      </w:r>
    </w:p>
    <w:p>
      <w:pPr>
        <w:pStyle w:val="BookText"/>
        <w:rPr/>
      </w:pP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منعها اللّه تعالى عنكم تارة بالطرق الغيبيّةكإرسال الملائكة في بدر وإرسال جنود لم تروها في الأحزاب، وإلقاء الرعب في قلوبهم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بالطرق الطبيعية عبر شدّ عزيمتكم بالقتال وعبر حُسن تخطيط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الحرب وفي السِلم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علمتم بفضله عليكم بكف أيدي أعدائكم فاتقوه بترك عصيانه وبطاعته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على اللّه تعالى في الأمور، وفي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إظهار العجز في الأمر والاعتماد على غيرك</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ومعناه أن يعمل الإنسان بتكليفه ويلتجئ إلى اللّه تعالى فيما هو خارج عن قدرته،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يشمل الأمور التشريعيّة والتكوينية جميعاً، أو ما يختص بالتشريعات، بمعنى أن اللّه يأمر المؤمنين بأن يطيعوا اللّه ورسوله في أحكامه الدينية وما آتاهم به وبيّنه لهم رسوله، ويكلوا أمر الدين والقوانين الإلهية إلى ربّهم ويكفّوا عن الاستقلال بأنفسهم، كذلك يأمرهم أن يطيعوه فيما سن لهم من الأسباب والمسببات فيجروا على هذه السنة من غير اعتماد عليها وإعطاء استقلال لها، ومن ثَمّ ينتظرون ما يريده اللّه ويختاره لهم من النتائج بتدبيره ومشيئته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51" w:name="pg15262_166841"/>
    </w:p>
    <w:p>
      <w:pPr>
        <w:pStyle w:val="Heading2"/>
        <w:numPr>
          <w:ilvl w:val="1"/>
          <w:numId w:val="1"/>
        </w:numPr>
        <w:rPr/>
      </w:pPr>
      <w:bookmarkStart w:id="52" w:name="__RefHeading___Toc4313887_2142443653"/>
      <w:bookmarkStart w:id="53" w:name="_Toc18"/>
      <w:bookmarkEnd w:id="51"/>
      <w:bookmarkEnd w:id="52"/>
      <w:r>
        <w:rPr>
          <w:rtl w:val="true"/>
        </w:rPr>
        <w:t xml:space="preserve">الآيات </w:t>
      </w:r>
      <w:r>
        <w:rPr/>
        <w:t>12</w:t>
      </w:r>
      <w:r>
        <w:rPr>
          <w:rtl w:val="true"/>
        </w:rPr>
        <w:t>-</w:t>
      </w:r>
      <w:r>
        <w:rPr/>
        <w:t>14</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 اللَّهُ مِيثَٰقَ بَنِي إِسْرَٰءِيلَ وَبَعَثْنَا مِنْهُمُ اثْنَيْ عَشَرَ نَقِيبًا وَقَالَ اللَّهُ إِنِّي مَعَكُمْ لَئِنْ أَقَمْتُمُ الصَّلَوٰةَ وَءَاتَيْتُمُ الزَّكَوٰةَ وَءَامَنتُم بِرُسُلِي وَعَزَّرْتُمُوهُمْ وَأَقْرَضْتُمُ اللَّهَ قَرْضًا حَسَنًا لَّأُكَفِّرَنَّ عَنكُمْ سَئَِّاتِكُمْ وَلَأُدْخِلَنَّكُمْ جَنَّٰتٖ تَجْرِي مِن تَحْتِهَا الْأَنْهَٰرُ فَمَن كَفَرَ بَعْدَ ذَٰلِكَ مِنكُمْ فَقَدْ ضَلَّ سَوَاءَ السَّبِيلِ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مِّيثَٰقَهُمْ لَعَنَّٰهُمْ وَجَعَلْنَا قُلُوبَهُمْ قَٰسِيَةً يُحَرِّفُونَ الْكَلِمَ عَن مَّوَاضِعِهِ وَنَسُواْ حَظًّا مِّمَّا ذُكِّرُواْ بِهِ وَلَا تَزَالُ تَطَّلِعُ عَلَىٰ خَائِنَةٖ مِّنْهُمْ إِلَّا قَلِيلًا مِّنْهُمْ فَاعْفُ عَنْهُمْ وَاصْفَحْ إِنَّ اللَّهَ يُحِبُّ الْمُحْسِنِينَ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قَالُواْ إِنَّا نَصَٰرَىٰ أَخَذْنَا مِيثَٰقَهُمْ فَنَسُواْ حَظًّا مِّمَّا ذُكِّرُواْ بِهِ فَأَغْرَيْنَا بَيْنَهُمُ الْعَدَاوَةَ وَالْبَغْضَاءَ إِلَىٰ يَوْمِ الْقِيَٰمَةِ وَسَوْفَ يُنَبِّئُهُمُ اللَّهُ بِمَا كَانُواْ يَصْنَعُونَ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أمثلة من العهود التي أخذها من الأمم السابقة وعاقبة نقضهم لها تحذيراً للمؤمنين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مِيثَٰقَ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عهدهم الأكيد،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كفيلاً، لكل سبط كفيل ليراقبهم على عهودهم،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بأعمالكم ونواياكم في الوفاء أو النقض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الوفاء بالمواثيق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أَقَمْتُمُ الصَّلَوٰةَ وَءَاتَيْتُمُ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أهم فروع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ءَامَنتُم بِرُسُلِي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w:t>
      </w:r>
    </w:p>
    <w:p>
      <w:pPr>
        <w:pStyle w:val="BookText"/>
        <w:rPr/>
      </w:pPr>
      <w:r>
        <w:rPr>
          <w:rFonts w:ascii="Amiri" w:hAnsi="Amiri" w:eastAsia="Amiri" w:cs="Amiri"/>
          <w:color w:val="111111"/>
          <w:sz w:val="28"/>
          <w:sz w:val="28"/>
          <w:szCs w:val="28"/>
          <w:rtl w:val="true"/>
          <w:lang w:bidi="ar-SA"/>
        </w:rPr>
        <w:t xml:space="preserve">من بعد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بالتعظيم والتوقير أو بمنع الأعداء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ترك شح النفوس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أنفقتم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ولا أذى ولارياء فيه، وإنما ذكره بالخصوص؛ لأن أهم سبب لانحرافاتهم هو بخلهم وحبهم للمال، فإن التزمتم بهذه المواثيق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 عَنكُمْ 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وَلَأُدْخِلَنَّكُمْ جَنَّٰتٖ تَجْرِي مِن تَحْتِهَا الْأَنْهَٰرُ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نقض المواثيق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السويّ وهو الصراط المستقيم، فيكون مصيره يوم القيامة إلى النار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نقض أكثرهم الميثاق فعاقبهم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نَقْضِهِم 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يعملوا به وذلك بترك الصلاة والزكاة وعدم الإيمان بالرسل وعدم نصرهم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طردناهم من رحمتنا، بالمسخ وبالتشتيت في الأرض وبالذلة والمسكنة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قُلُوبَهُمْ قَٰسِيَةً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قطعنا ألطافنا عنهم فلم نهدهم حتى قست قلوبهم فلا تخشع لذكر اللّه ولا تقبل الحق، ومن مصاديق قساوة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اللّه في التوراة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أماكنها التي جعلها اللّه فيه، مع أنه كان في تلك الكلمات هدايتهم فأبدلوها بما فيه 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ذلك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وافراً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أنزله اللّه عليهم ليكون تذكرة لهم إذ بالتحريف تُهمل الحقائق وتترك حتى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مستمرة فيهم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تَطَّلِعُ عَلَىٰ خَائِنَةٖ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خائنة </w:t>
      </w:r>
    </w:p>
    <w:p>
      <w:pPr>
        <w:pStyle w:val="BookText"/>
        <w:rPr/>
      </w:pPr>
      <w:r>
        <w:rPr>
          <w:rFonts w:ascii="Amiri" w:hAnsi="Amiri" w:eastAsia="Amiri" w:cs="Amiri"/>
          <w:color w:val="111111"/>
          <w:sz w:val="28"/>
          <w:sz w:val="28"/>
          <w:szCs w:val="28"/>
          <w:rtl w:val="true"/>
          <w:lang w:bidi="ar-SA"/>
        </w:rPr>
        <w:t xml:space="preserve">حيث كانوا يهمّون بنقض عهودهم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 مِّنْهُمْ فَاعْفُ عَنْهُمْ وَاصْفَحْ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في عهدك، والعفو هو عدم المؤاخذة، والصفح هو الإعراض، فذلك إحسان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نَصَٰرَىٰ أَخَذْنَا 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 بالصلاةوالزكاة والإيمان بالرسل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العمل بالإنجيل وحرّفوه حتى نسوه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عاقبناهم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ألزمنا وحرّضنا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ماداموا موجودين وهم على نصرانيتهم، ثم يشير اللّه إلى مصيرهم في الآخرة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يُنَبِّئُهُمُ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للمجازاة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هو أن اللّه تعالى بعد أن ذكر جملة من مواثيقه مع المسلمين ووعده الجنة لمن وفى والنار لمن نقض، أتبع ذلك بذكر مثالين من الأمم السابقة من الذين نقضوا عهود اللّه تعالى وبيان الضرر الدنيوي الذي ابتلوا به نتيجة ذلك النقض، حثاً للمؤمنين على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والعاقبة التي يشاهدها الإنسان أوقع في نفسه من بيان عاقبة غائبة عن حواسه، فلذا تم التركيز في هذه الآيات بما يراه المسلمون من مصير أهل الكتاب المناقضين للعهد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مِيثَٰقَ بَنِي إِسْرَٰءِيلَ وَبَعَثْنَا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البداية يتم ذكر الميثاق إجمالاً، ويذكر أن اللّه أكّد الميثاق بأن جعل نقباء يراقبون أعمالهم، ثم ذكر أهم تلك المواثيق، ووعد اللّه لهم إن وفوا بها، ووعيده إن نقضوا، ثم في الآية التاليه يتم بيان أنهم نقضوها عملاً مع بيان عاقبة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اللّه تعالى هو الذي اختار النقباء، وأنهم كانوا منهم ليكون أدعى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كفيلاً، 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الكشف أو الثقب في الأرض أو الجدار، فكأنّ النقيب يكشف عن ضمائرهم ليسير بهم بالسيرة المحمودة، وكان نقباء بني إسرائيل من خيارهم لكل سبط من أسباطهم الاثني عشر نقيباً، لا ما قاله بعض المفسرين من أن أكثر أولئك النقباء خالفوا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لا ينسجم مع سياق الآية؛ لأن الآية في مقام بيان توكيد الميثاق لئلا يبقى لهم عذر في نقضه فكان لا بد من كون النقباء الذين يراقبونهم في أعمالهم من أخيارهم، وفي بعض الأحاديث تشبيه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بنقباء بني إسرائيل، فكما جعل اللّه تعالى نقباء في بني إسرائيل يحفظون المواثيق ويحثونهم على الالتزام بها ويبيّنون الحق كذلك جعل في هذه الأمة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حفظة للدين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إِنِّي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المعيّة هنا بمعنى العلم والاطلاع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يَسْتَخْفُونَ مِنَ اللَّهِ وَهُوَ مَعَهُمْ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،وذلك لأن الآية فرّعت على هذه المعية الوعد والوعيد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لَّأُكَفِّرَنَّ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كَفَرَ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تكون المعيّة معية نصرة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فترتبط بالشق الأول، أي الوعد، فيكون الغرض حينئذٍ الحث والتحريض على الوفاء بأن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ناصركم إن وفيتم بالميثاق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أَقَمْتُمُ الصَّلَوٰةَ وَءَاتَيْتُمُ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يذكر عهوده بأصول الدين؛ لأنهم كانوا قد أقرّوا بها، وإنما كان اللازم عليهم الالتزام العملي، فذكر أهم عبادة في تطهير النفس وهي الصلاة، ثم أهم عبادة في تطهير المال وهي الزكاة، وهذا ما كان محل ابتلائهم حين أخذ الميثاق، وأما الإيمان بالرسل فكان تكليفهم اللاحق حين بعثهم فتم مراعاة الترتيب الزماني في المواثيق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ذكر في صدر الآية المواثيق مع المسلمين في بعض الفروع ثم عقبها بالميثاق بالولاية كذلك بالنسبة إلى ميثاق بني إسرائيل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ءَامَنتُم بِرُسُلِي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صدقتموهم أو اعتقدتم بهم، والظاهر أن المراد الرسل اللاحقين كعيسى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ويمكن أن يكون ميثاقاً عاماً بالإيمان بجميع الرسل حتى موسى وهارون‘، والأول أقرب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هو التعظيم والاحترام، وقد يكون بمعنى التأديب كتعزير العصاة عقوبة لهم، ولعلّه يرجع إلى تعظيم الدين وأحكامه عبر عقوبة من انتهكها، وليس معناه النصرة للعطف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فَالَّذِينَءَامَنُواْ بِهِ وَعَزَّرُوهُ وَنَصَرُوهُ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نعم التعظيم والتوقير يلازم النصرة عادة،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المنع فتعزير الرسل هو منع الناس من أذاهم وتعزير العصاة منع لهم ولغيرهم من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وَأَقْرَضْتُمُ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أنفقتم في سبيل اللّه، وإنما سمّاه قرضاً لأن اللّه تعالى يُرجعه بالثواب الجزيل، وكونه حسناً بأن يكون خالياً عن المنّ والأذى والرياء ونحو ذلك من مبطلات الصدقة،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تُبْطِلُواْ صَدَقَٰتِكُم بِالْمَنِّ وَالْأَذَىٰ كَالَّذِي يُنفِقُ مَالَهُ رِئَاءَ النَّاسِ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الصدقة مستحبة، فذكرها في مواثيقهم لأجل بيان وعده لثوابها، فإن المواثيق قد تكون في الواجبات والمحرمات فيكون للوفاء بها الثواب وفي مخالفتها العقاب، وقد تكون في المستحبات فتكون في الثواب فقط، ويحتمل وجوب القرض الحسن في شريعتهم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ذكر القرض الحسن من دون سائر الأحكام لوجود حالة الشح في أنفسهم ولأن الكثير من المعاصي التي ارتكبوها كانت لأجل المال، والتعود على الإنفاق يزيل هذه الحالة،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لَّأُكَفِّرَنَّ عَنكُمْ سَئَِّاتِكُمْ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هو التغطية والمراد محوها، وإنما قدّمها على دخول الجنة؛ لأنه لا بد من قابلية الإنسان للجنة، ولا يكون مؤهلاً لها إلاّ بعد تصفيته من كل القبائح والقذارات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الميثاق، والكفر قبله وإن كان ضلالاً إلاّ أن الكفر بعد الميثاق إنما هو عن عناد وإصرار فيكون أقبح وأشد عقوبة، وأما الكفر قبل الميثاق فلعلّه لا يمنع النفس عن قبول الإيمان وقد يكون عن قصور أو شبهه وفي مثله يرجى الرجوع إلى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إلى الموصوف، أي الطريق السوي الذي هو الصراط المستقيم،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 مضلة، والطريق الوسطى هي الجادة عليها باقي الكتاب وآثار النبوة ومنها منفذ السنة وإليها مصير العاقبة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مِّيثَٰقَهُمْ لَعَنَّٰهُمْ وَجَعَلْنَا قُلُوبَهُمْ قَٰسِيَةً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الميثاق والوعد والوعيد عليه، ذكر أنهم نقضوا الميثاق فعاقبهم اللّه بعقوبات مختلفة ذكرت الآية بعضها، ثم بيان أن هذا النقض مستمر فيهم ولذا يتم بيان في كيفية التعامل معهم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ولتقوية الكلام، أي </w:t>
      </w:r>
    </w:p>
    <w:p>
      <w:pPr>
        <w:pStyle w:val="BookText"/>
        <w:rPr/>
      </w:pPr>
      <w:r>
        <w:rPr>
          <w:rFonts w:ascii="IRNazanin" w:hAnsi="IRNazanin" w:eastAsia="IRNazanin"/>
          <w:color w:val="111111"/>
          <w:sz w:val="28"/>
          <w:sz w:val="28"/>
          <w:szCs w:val="28"/>
          <w:rtl w:val="true"/>
          <w:lang w:bidi="fa-IR"/>
        </w:rPr>
        <w:t>وبسبب نقضهم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ميثاق اللّه معهم؛ لأن الميثاق من الطرفين، ولعل إضافته إليهم لبيان شناعة عملهم؛ لأنهم وافقوا على الميثاق ثم نقضوه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هو الطرد من الرحمة، وقطع الرحمة عنهم هي أساس كل شرّ ابتلوا به؛ لأن كل نقمة هي نتيجة عدم الرحمة، وكان اللعن بمسخهم قردة، وبإنزال العذاب عليهم، وبالذلة والمسكنة، وتقطيعهم في الأرض،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قُلُوبَهُمْ قَٰسِيَةً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رقيقة، فلا تنفذ فيها المواعظ والإنذار ولا تخشع لذكر اللّه تعالى، والمعنى عاقبناهم بقطع ألطافنا عنهم مما سبّب عدم قبول قلوبهم للّهداية؛ لأن الهداية من اللّه لا يمنحها للمعاند، وهذا أمر غيبي كما أنه طبيعي؛ لأن الإنسان إذا عاند وخالف الحق تعوّد عليه وتطبّع به، ومن تعوّد على شيء استساغه حتى لو كان عقله وفطرته على خلافه فيصعب عليه تركه، ونتيجة قساوة القلب عدم الخشوع،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ءَامَنُواْ أَن تَخْشَعَ قُلُوبُهُمْ لِذِكْرِ اللَّهِ وَمَا نَزَلَ مِنَ الْحَقِّ وَلَا يَكُونُواْ كَالَّذِينَ أُوتُواْ الْكِتَٰبَ مِن قَبْلُ فَطَالَ عَلَيْهِمُ الْأَمَدُ فَقَسَتْ قُلُوبُهُمْ وَكَثِيرٌ مِّنْهُمْ فَٰسِقُونَ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مصاديق قسوة القلب، والتحريف هو التبديل بالزيادة أو النقيصة تارة، وبالتأويل الباطل تارة 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تعالى، والمقصود التوراة التي أنزلها اللّه </w:t>
      </w:r>
    </w:p>
    <w:p>
      <w:pPr>
        <w:pStyle w:val="BookText"/>
        <w:rPr/>
      </w:pPr>
      <w:r>
        <w:rPr>
          <w:rFonts w:ascii="Amiri" w:hAnsi="Amiri" w:eastAsia="Amiri" w:cs="Amiri"/>
          <w:color w:val="111111"/>
          <w:sz w:val="28"/>
          <w:sz w:val="28"/>
          <w:szCs w:val="28"/>
          <w:rtl w:val="true"/>
          <w:lang w:bidi="ar-SA"/>
        </w:rPr>
        <w:t>تعالى على موسى نوراً وهدى،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الْكِتَٰبَ الَّذِي جَاءَ بِهِ مُوسَىٰ نُورًا وَهُدًى لِّلنَّاسِ تَجْعَلُونَهُ قَرَاطِيسَ تُبْدُونَهَا وَتُخْفُونَ كَثِيرًا</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كالنتيجة للتحريف فإنهم لمّا حرّفوا تركوا الأحكام التي حرفوها ثم نسوها بطول الزمان، فالنسيان هنا يشمل كلا المعينين، أي تركوا حتى نسوا،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النصيب وتنكيره لتعظيمه، أي حظاً عظيماً،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الأحكام والعقائد التي علمهم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لأنهم تركوا ما لا يوافق هواهم، وأما الأحكام التي فيها مصالحهم فتمسكوا بها لا لكونها أحكام اللّه تعالى، بل لأجل تأمينها للمصالح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تَزَالُ تَطَّلِعُ عَلَىٰ خَائِنَةٖ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نقض العهود حالة مستحكمة في نفوسهم ولذا استمرت مع أجيالهم، فلذا حرفوا التوراة في أوصاف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أنها وصف لنفوسهم أي نفس خائنة؛ لأن ذلك أنسب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لاشعاره بأمر مخفي،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الذين نقضوا العهد عملاً فلا معنى للعفو عنهم، بل تمّت معاقبتهم بالإجلاء تارة كبني النضير،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كَتَبَ اللَّهُ عَلَيْهِمُ الْجَلَاءَ لَعَذَّبَهُمْ فِي الدُّنْيَا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وبالسبي </w:t>
      </w:r>
    </w:p>
    <w:p>
      <w:pPr>
        <w:pStyle w:val="BookText"/>
        <w:rPr/>
      </w:pPr>
      <w:r>
        <w:rPr>
          <w:rFonts w:ascii="Amiri" w:hAnsi="Amiri" w:eastAsia="Amiri" w:cs="Amiri"/>
          <w:color w:val="111111"/>
          <w:sz w:val="28"/>
          <w:sz w:val="28"/>
          <w:szCs w:val="28"/>
          <w:rtl w:val="true"/>
          <w:lang w:bidi="ar-SA"/>
        </w:rPr>
        <w:t>والقتل أخرى كبني قريظة،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الَّذِينَ ظَٰهَرُوهُم مِّنْ أَهْلِ الْكِتَٰبِ مِن صَيَاصِيهِمْ وَقَذَفَ فِي قُلُوبِهِمُ الرُّعْبَ فَرِيقًا تَقْتُلُونَ وَتَأْسِرُونَ فَرِيقًا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أيأكثرهم ذو نفوس خائنة يهمّون بنقض العهود إلاّ القليل الذين استسلموا لواقعهم ولم تحدّثهم أنفسهم بالخيانة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داموا على العهد فلا تعاقبهم بتحريفاتهم في الكتاب ولا بما يهمّون من الخيانة، ومن ذلك يتبيّن أن الآية ليست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إذ المعنى لا يقتضي النسخ، كما أن سورة المائدة لا منسوخ فيها كما مرّ، إلاّ لو أريد من النسخ التخصيص، 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المؤاخذة،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الإعراض عنهم وأصله من صفحة الوجه كأنه يحوّلها عنهم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للعفو والصفح بأنه إحسان وإن اللّه سيجازي على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نَصَٰرَىٰ أَخَذْنَا 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ثانٍ من نقض الأمم السابقة للعهود ومعاقبة اللّه لهم على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أوجز؛ لأن النصارى مشتقة من النصرة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الْحَوَارِيُّونَ </w:t>
      </w:r>
    </w:p>
    <w:p>
      <w:pPr>
        <w:pStyle w:val="BookText"/>
        <w:rPr/>
      </w:pPr>
      <w:r>
        <w:rPr>
          <w:rFonts w:ascii="Amiri" w:hAnsi="Amiri" w:eastAsia="Amiri" w:cs="Amiri"/>
          <w:color w:val="111111"/>
          <w:sz w:val="28"/>
          <w:sz w:val="28"/>
          <w:szCs w:val="28"/>
          <w:rtl w:val="true"/>
          <w:lang w:bidi="ar-SA"/>
        </w:rPr>
        <w:t>نَحْنُ أَنصَارُ اللَّهِ ءَامَنَّا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فيقال للنصارى أنتم الذين تزعمون أنكم أنصار اللّه ولذا تسمّون أنفسكم بالنصارى فلماذا تنقضون عهد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النصارى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فلسطين، فلعل الوجه في التعبيرين هو أن كونهم من بني إسرائيل بالنسب فلا يحتاج إلى قولهم بأنهم من بني إسرائيل، وأما النصارى فلا يكون الرجل نصرانياً إلاّ باتباعه ذلك الدين فلا بد من تصريحه بأنه من النصارى،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 مِيثَٰقَهُمْ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تفاصيل ذلك الميثاق؛ لأنه كالميثاق من بني إسرائيل بإقامة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فَأَغْرَيْنَا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هو الإلزام والإلصاق، ويكون ذلك بالحثّ والتحريض عادة، فالمعنى عاقبناهم في الدنيا بأن ألقينا بينهم العداوة والبغضاء ماداموا على نصرانيتهم ونقضهم للعهد، وإلقاؤهما غيبي بقضاء اللّه ذلك، وطبيعي لأن من طبيعة أهل الباطل الاختلاف فيما بينهم؛ لأن المهمّ عندهم الدنيا ومصالحها وهي مفرِّقة بين الناس دائماً،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 بِمَا كَانُواْ يَكْسِبُونَ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وعن بعض المفسرين المراد إغراء العداوة بين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سياق الآية،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هذا التقدير مستمر ماداموا على </w:t>
      </w:r>
    </w:p>
    <w:p>
      <w:pPr>
        <w:pStyle w:val="BookText"/>
        <w:rPr/>
      </w:pPr>
      <w:r>
        <w:rPr>
          <w:rFonts w:ascii="Amiri" w:hAnsi="Amiri" w:eastAsia="Amiri" w:cs="Amiri"/>
          <w:color w:val="111111"/>
          <w:sz w:val="28"/>
          <w:sz w:val="28"/>
          <w:szCs w:val="28"/>
          <w:rtl w:val="true"/>
          <w:lang w:bidi="ar-SA"/>
        </w:rPr>
        <w:t>نصرانيتهم، فهو أثر لا يتغير بمرور الزمان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وَسَوْفَ يُنَبِّئُهُمُ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موجر لعقوبتهم في الآخرة جرّاء نقضهم للميثاق، والإنباء هو الإخبار وذلك لأجل المحاسبة ومن ثَمّ العقاب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يتم تحذير المسلمين من هذه العواقب إن نقضوا عهودهم مع اللّه تعالى، لذلك نجد من نقض العهد منهم ملعوناً قاسي القلب، ولئن لم يتمكن من تحريف ألفاظ الكتاب إلاّ أنه حرّف المعاني وحرّف في السنة وأورث العداوة بين المسلمين وما جرّته من ويلات عليهم، وبهذا يتضح جواب سؤال أن المسلمين أيضاً مبتلون بهذه الأمور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نتيجة نقضهم عهود اللّه ورسوله إلاّ القليل منهم، وإليه يشير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ستفرّق أمتي على ثلاثٍ وسبعين فرقة اثنتان وسبعون في النار وواحدة في الجنة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54" w:name="pg15262_166853"/>
    </w:p>
    <w:p>
      <w:pPr>
        <w:pStyle w:val="Heading2"/>
        <w:numPr>
          <w:ilvl w:val="1"/>
          <w:numId w:val="1"/>
        </w:numPr>
        <w:rPr/>
      </w:pPr>
      <w:bookmarkStart w:id="55" w:name="__RefHeading___Toc4313889_2142443653"/>
      <w:bookmarkStart w:id="56" w:name="_Toc19"/>
      <w:bookmarkEnd w:id="54"/>
      <w:bookmarkEnd w:id="55"/>
      <w:r>
        <w:rPr>
          <w:rtl w:val="true"/>
        </w:rPr>
        <w:t xml:space="preserve">الآيات </w:t>
      </w:r>
      <w:r>
        <w:rPr/>
        <w:t>15</w:t>
      </w:r>
      <w:r>
        <w:rPr>
          <w:rtl w:val="true"/>
        </w:rPr>
        <w:t>-</w:t>
      </w:r>
      <w:r>
        <w:rPr/>
        <w:t>19</w:t>
      </w:r>
      <w:bookmarkEnd w:id="56"/>
    </w:p>
    <w:p>
      <w:pPr>
        <w:pStyle w:val="Heading3"/>
        <w:numPr>
          <w:ilvl w:val="2"/>
          <w:numId w:val="1"/>
        </w:numPr>
        <w:rPr/>
      </w:pPr>
      <w:bookmarkStart w:id="57" w:name="__RefHeading___Toc4313891_2142443653"/>
      <w:bookmarkStart w:id="58" w:name="_Toc20"/>
      <w:bookmarkEnd w:id="57"/>
      <w:r>
        <w:rPr>
          <w:rtl w:val="true"/>
        </w:rPr>
        <w:t>اشارة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يَٰأَهْلَ الْكِتَٰبِ قَدْ جَاءَكُمْ رَسُولُنَا يُبَيِّنُ لَكُمْ كَثِيرًا مِّمَّا كُنتُمْ تُخْفُونَ مِنَ الْكِتَٰبِ وَيَعْفُواْ عَن كَثِيرٖ قَدْ جَاءَكُم مِّنَ اللَّهِ نُورٌ وَكِتَٰبٌ مُّبِينٌ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رِضْوَٰنَهُ سُبُلَ السَّلَٰمِ وَيُخْرِجُهُم مِّنَ الظُّلُمَٰتِ إِلَى النُّورِ بِإِذْنِهِ وَيَهْدِيهِمْ إِلَىٰ صِرَٰطٖ مُّسْتَقِيمٖ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شَئًْا إِنْ أَرَادَ أَن يُهْلِكَ الْمَسِيحَ ابْنَ مَرْيَمَ وَأُمَّهُ وَمَن فِي الْأَرْضِ جَمِيعًا وَلِلَّهِ مُلْكُ السَّمَٰوَٰتِ وَالْأَرْضِ وَمَا بَيْنَهُمَا يَخْلُقُ مَا يَشَاءُ وَاللَّهُ عَلَىٰ كُلِّ شَيْءٖ قَدِيرٌ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وَالنَّصَٰرَىٰ نَحْنُ أَبْنَٰؤُاْ اللَّهِ وَأَحِبَّٰؤُهُ قُلْ فَلِمَ يُعَذِّبُكُم بِذُنُوبِكُم بَلْ أَنتُم بَشَرٌ مِّمَّنْ خَلَقَ يَغْفِرُ لِمَن يَشَاءُ وَيُعَذِّبُ مَن يَشَاءُ وَلِلَّهِ مُلْكُ السَّمَٰوَٰتِ وَالْأَرْضِ وَمَا بَيْنَهُمَا وَإِلَيْهِ الْمَصِيرُ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يَٰأَهْلَ الْكِتَٰبِ قَدْ جَاءَكُمْ رَسُولُنَا يُبَيِّنُ لَكُمْ عَلَىٰ فَتْرَةٖ مِّنَ الرُّسُلِ أَن تَقُولُواْ مَا جَاءَنَا مِن بَشِيرٖ وَلَا نَذِيرٖ فَقَدْ جَاءَكُم بَشِيرٌ وَنَذِيرٌ وَاللَّهُ عَلَىٰ كُلِّ شَيْءٖ قَدِيرٌ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اللّه تعالى نقض أهل الكتاب للميثاق، فتح الطريق أمامهم للتوبة والرجوع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قَدْ جَاءَكُمْ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لَكُمْ كَثِيرًا مِّمَّا كُنتُمْ تُخْفُونَ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التحريف أو الكتمان فيُذكِّركم بحظكم الذي نسيتموه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يُبيّنها </w:t>
      </w:r>
    </w:p>
    <w:p>
      <w:pPr>
        <w:pStyle w:val="BookText"/>
        <w:rPr/>
      </w:pPr>
      <w:r>
        <w:rPr>
          <w:rFonts w:ascii="Amiri" w:hAnsi="Amiri" w:eastAsia="Amiri" w:cs="Amiri"/>
          <w:color w:val="111111"/>
          <w:sz w:val="28"/>
          <w:sz w:val="28"/>
          <w:szCs w:val="28"/>
          <w:rtl w:val="true"/>
          <w:lang w:bidi="ar-SA"/>
        </w:rPr>
        <w:t>لكم لنسخها أو لأنه يكفي في الاحتجاج والدلالة بيان البعض، وكان هذا البيان في القرآن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الحقائق وهو القرآن الكريم وبذلك سنحت لكم الفرصة للتوبة والوفاء بالمواثيق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واحد من النور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مَنِ اتَّبَعَ 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فاللّه لا يكره الناس على الهداية، وإنما يهدي من أرادها، ويُضِلُّ من رفضها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يهدي، أي يهديهم اللّه إلى طرق السلامة في الدين والدنيا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وَيُخْرِجُهُم مِّنَ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الكفر والضلال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بلطفه وإرادته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وَيَهْدِيهِمْ إِلَىٰ صِرَٰطٖ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سُبل السلام تصب في الصراط المستقيم الذي لا انحراف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الدعوة إلى اتباع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يهدى إلى الصراط المستقيم يتم بيان لزوم اتِّباعه؛ لأن عقائدهم باطلة خارجة عن الصراط المستقيم ومثّل مثالين، المثال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عقيدة بعضهم حيث ينفون التثليث ويزعمون اتّحاد المسيح مع اللّه سبحانه وتعالى، وهؤلاء يزعمون أنه مادام المسيح هو اللّه فلا يعذب أحداً؛ لأنه رحمة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المسيح قد صلب ونحن نقول بأنه سيموت فليس هو اللّه، بل اللّه مالك المسيح وخالقه وهو قادر على إهلاك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مِنَ اللَّهِ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يتمكن من منعه عن قدرته وإرادته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أَن يُهْلِكَ </w:t>
      </w:r>
    </w:p>
    <w:p>
      <w:pPr>
        <w:pStyle w:val="BookText"/>
        <w:rPr/>
      </w:pPr>
      <w:r>
        <w:rPr>
          <w:rFonts w:ascii="Amiri" w:hAnsi="Amiri" w:eastAsia="Amiri" w:cs="Amiri"/>
          <w:color w:val="111111"/>
          <w:sz w:val="28"/>
          <w:sz w:val="28"/>
          <w:szCs w:val="28"/>
          <w:rtl w:val="true"/>
          <w:lang w:bidi="ar-SA"/>
        </w:rPr>
        <w:t>الْمَسِيحَ ابْنَ مَرْيَمَ وَأُمَّهُ وَمَن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يهلكهم اللّه وهذا دليل على اشتراك المسيح وغيره في كونه مخلوقاً مربوباً،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السَّمَٰوَٰتِ وَالْأَرْضِ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مخلوقون مقهورون،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خلق المسيح من غير أب وأعطاه المعاجز، كما خلق آدم من غير أبوين، وكما يخلق سائر الناس من أب وأم، وكذلكأعطى سائر الأنبياء المعاجز، فذلك ليس دليلاً على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قدرته خلق المسيح ومعاجزه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وَالنَّصَٰرَىٰ نَحْنُ أَبْنَٰؤُاْ اللَّهِ وَأَحِبَّٰؤُهُ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زعموا أن فيهم أبناء اللّه، حيث قالت طائفة أخرى من النصارى بأن المسيح ابن اللّه سبحانه، وطائفة من اليهود بأن عزيراً ابن اللّه تعالى، وزعموا أن جميعهم أحباء اللّه ولذلك لا يعذبون على نقضهم للمواثيق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فَلِمَ يُعَذِّبُكُم بِذُنُوبِكُم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يعترفون بإنزال العذاب الإلهي على مجموعات منهم بالمسخ وغيره كأصحاب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بينكم وبين غيركم فيجري على الجميع حكمه على السواء،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كفر أو عصى لا كما تشاؤون حسب أمانيكم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السَّمَٰوَٰتِ وَالْأَرْضِ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ابن له، بل الجميع عباد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فيحاسب الجميع على حدّ سواء لا كما تزعمون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أن الحجة قد كملت عليهم بإرسال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يمكنهم ادعاء القصور وعدم العلم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يَٰأَهْلَ الْكِتَٰبِ قَدْ </w:t>
      </w:r>
    </w:p>
    <w:p>
      <w:pPr>
        <w:pStyle w:val="BookText"/>
        <w:rPr/>
      </w:pPr>
      <w:r>
        <w:rPr>
          <w:rFonts w:ascii="Amiri" w:hAnsi="Amiri" w:eastAsia="Amiri" w:cs="Amiri"/>
          <w:color w:val="111111"/>
          <w:sz w:val="28"/>
          <w:sz w:val="28"/>
          <w:szCs w:val="28"/>
          <w:rtl w:val="true"/>
          <w:lang w:bidi="ar-SA"/>
        </w:rPr>
        <w:t>جَاءَكُمْ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رسول من اللّه يلزمكم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فتور وانقطاع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رسول 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كراهة أن تقولوا، أو لئلا تقولوا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بَشِيرٖ وَلَا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تحتجون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بَشِيرٌ وَنَذِيرٌ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 الحجة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قدرته إرسال الرسول بعد الفترة وبذلك تدحض حججهمبأنه لا نسخ لشريعتهم، حيث إن اللّه كما هو قادر على إنزال شريعة وإرسال رسول كذلك قادر على نسخ الشريعة وإرسال رسول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الآيات هو أنه تعالى بعد أن بيّن نقض اليهود والنصارى للمواثيق وأن اللّه تعالى عاقبهم في الدنيا بما ذكرته الآيات السابقة وأنه سيحاسبهم يوم القيامة على ما اقترفوه، بعد ذلك أراد بيان أنهم يتمكنون من تدارك ما فات بالتوبة والإيمان بالرسول وبالقرآن والالتزام بتعاليمه، فإنه الصراط المستقم، وأما عقائدهم الباطلة فهي خارجه عن الصراط المستقيم ومن ذلك زعمهم أنهم لا يعذبون حتى وإن نقضوا المواثيق لأنهم أحباء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الأدلة تدحض عقائدهم الباطلة وأمانيهم الزائفة، وقد تمت عليهم الحجة بإرسال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بالمعاجز والبراهين التي جاء بها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قَدْ جَاءَكُمْ رَسُولُنَا يُبَيِّنُ لَكُمْ كَثِيرًا مِّمَّا كُنتُمْ 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حث وتحريض لهم بالإيمان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كثيراً من حقائق التوراة والإنجيل مما كانوا يخفونها خوفاً على مصالحهم أو تهرباً من الأحكام وصعوبتها، وفي ذلك إتمام للحجة على عوامهم الذين لم يكونوا يعلمون الكتاب إلا أماني، فلئن لم يكونوا يعلمون ذلك فيما سبق لكنهم علموه ببيان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لهم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صدقه معه فهو نور ظاهر بنفسه وهادٍلغيره، كما أن معه القرآن الكريم الذي هو واضح الدلالة والإعجاز، وبهذين الأمرين تتم الحجة على جميع أهل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الرسول إلى ضمير المتكلم مع الغير تأكيد على أن اللّه تعالى هو المرسل مع تفخيم شأن الرسول بجمع الضمير، فإنه كما يكون تعظيم للّه تعالى بجمع الضمير كذلك هو تعظيم للرسول حيث أضيف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مِّمَّا كُنتُمْ تُخْفُونَ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لهم بالمواثيق التي واثقهم اللّه تعالى عليها حيث ذكر نسيانهم 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بيان تذكيرهم بتلك المواثيق عبر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يُبَيِّنُها لهم لعدم الحاجة إلى بيانها لنسخها؛ لأنهم كانوا يخفون بعض ما ليس بصالحهم من الأحكام، لكنها نسخت في الشريعة الإسلامية فلم يكن هناك داع ٍ لبيانها، ولأن الحجة تتم عليهم بتذكيرهم بالأحكام التي استمرت في هذه الشريعة أيضاً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العطف أن الجائي </w:t>
      </w:r>
      <w:bookmarkStart w:id="59" w:name="pg15262_166858"/>
    </w:p>
    <w:p>
      <w:pPr>
        <w:pStyle w:val="BookText"/>
        <w:rPr/>
      </w:pPr>
      <w:bookmarkEnd w:id="59"/>
      <w:r>
        <w:rPr>
          <w:rFonts w:ascii="Amiri" w:hAnsi="Amiri" w:eastAsia="Amiri" w:cs="Amiri"/>
          <w:color w:val="111111"/>
          <w:sz w:val="28"/>
          <w:sz w:val="28"/>
          <w:szCs w:val="28"/>
          <w:rtl w:val="true"/>
          <w:lang w:bidi="ar-SA"/>
        </w:rPr>
        <w:t xml:space="preserve">من اللّه شيئان فالنور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هو القرآن، والغرض بيان صدق مقالة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آثار الصدق لائحة من قوله وفعله، كما أن القرآن دليل صدقه معه فهو الكتاب المعجز المبيّن للحقائق، وقد أطلق النور على الرسول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أَرْسَلْنَٰكَ شَٰهِدًا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كما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لنورالرسول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نور من نوره لذا تنطبق الآية عليهم تأويلاً أو مصداقاً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واضح الدلالة تام الحجة ظاهر الإعجاز</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313893_2142443653"/>
      <w:bookmarkStart w:id="61" w:name="_Toc21"/>
      <w:bookmarkEnd w:id="60"/>
      <w:r>
        <w:rPr>
          <w:rtl w:val="true"/>
        </w:rPr>
        <w:t>مراحل الهداية الثلاث</w:t>
      </w:r>
      <w:bookmarkEnd w:id="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رِضْوَٰنَهُ سُبُلَ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يكفيكم الرسول والكتاب لهدايتكم إن اخترتموها، فإن الهداية من اللّه لمن أرادها، وأما من يرفض الهداية بعناد فلا يهديه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كَٰذِبٌ كَفَّارٌ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 إِلَيْهِ مَنْ أَنَابَ</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وقد مرّ تفصيل بحث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تبيّن الآية أن المراحل في الهداية ثلاث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سبل السلام، أي الطرق التي تؤدي إلى </w:t>
      </w:r>
    </w:p>
    <w:p>
      <w:pPr>
        <w:pStyle w:val="BookText"/>
        <w:rPr/>
      </w:pPr>
      <w:r>
        <w:rPr>
          <w:rFonts w:ascii="Amiri" w:hAnsi="Amiri" w:eastAsia="Amiri" w:cs="Amiri"/>
          <w:color w:val="111111"/>
          <w:sz w:val="28"/>
          <w:sz w:val="28"/>
          <w:szCs w:val="28"/>
          <w:rtl w:val="true"/>
          <w:lang w:bidi="ar-SA"/>
        </w:rPr>
        <w:t>السلامة في الدنيا والآخرة، وهي الطرق التي شرّعها اللّه تعالى، كالصلاة والصوم وأداء الأمانة ونحوها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نَتَوَكَّلَ عَلَى اللَّهِ وَقَدْ هَدَىٰنَا سُبُلَنَا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من ظلمات الكفر والجهل والعصيان إلى نور الإيمان والعلم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إلى المطلوب من الجنة والرضوان وهو الصراط المستقيم الذي لا اعوجاج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النور والكتاب المبين، وإفراده باعتبار كل واحد منهما، أو لاتحاد حقيقتهما في جانب الهداية، ولذا عُبّر عن الرسول وأوصيائه بأنهم القرآن الناطق، وفي ذلك بيان أن الهداية إنما هي من اللّه وحده، وإنما الرسول والقرآن وسيلة وسبب أراده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هدفه كسب رضا اللّه تعالى لا أهوائه وشهواته ومصالحه، بأن كان طالب حقيقة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تَقْوَاهُمْ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اتَّبَعُواْ مَا أَسْخَطَ اللَّهَ </w:t>
      </w:r>
    </w:p>
    <w:p>
      <w:pPr>
        <w:pStyle w:val="BookText"/>
        <w:rPr/>
      </w:pPr>
      <w:r>
        <w:rPr>
          <w:rFonts w:ascii="Amiri" w:hAnsi="Amiri" w:eastAsia="Amiri" w:cs="Amiri"/>
          <w:color w:val="111111"/>
          <w:sz w:val="28"/>
          <w:sz w:val="28"/>
          <w:szCs w:val="28"/>
          <w:rtl w:val="true"/>
          <w:lang w:bidi="ar-SA"/>
        </w:rPr>
        <w:t>وَكَرِهُواْ رِضْوَٰنَهُ فَأَحْبَطَ أَعْمَٰلَهُمْ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يهدي، أي الطرق التي توجب السلامة في الدين لا البدع والأباطيل، والسلامة في الدنيا بحياة سعيدة خالية عن الضنك، وبالسلامة في الآخرة عن النار والعذاب بل الجنة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مصاديق طاعة اللّه تعالى كثيرة فالصلاة سبيل، والصوم سبيل آخر، والحج سبيل ثالث، وهكذا، وكلّها جميعاً تصب في الصراط المستقيم، فلا يصح زعم البعض أن جميع العقائد والأعمال صحيحة؛ لأنها سبل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زخرف القول غروراً، فلا سبل إلاّ ما شرّعها اللّه تعالى، ولا عقيدة إلاّ ما قرّرها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بلطفه التكويني، أو بإرادته وقدرته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وَيَهْدِيهِمْ إِلَىٰ صِرَٰطٖ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الهداية لاختلاف الهداية إلى سبل السلام عن الهداية إلى الصراط المستقيم، فتلك هداية في الفروع وهذه هداية في الأصول،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سبب الثانية،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تمّ الفصل بين الهدايتين بالإخراج من الظلمات لزم تكرار الهداية ليستقيم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لزوم اتّباع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ينفعهم نقضهم للمواثيق </w:t>
      </w:r>
    </w:p>
    <w:p>
      <w:pPr>
        <w:pStyle w:val="BookText"/>
        <w:rPr/>
      </w:pPr>
      <w:r>
        <w:rPr>
          <w:rFonts w:ascii="Amiri" w:hAnsi="Amiri" w:eastAsia="Amiri" w:cs="Amiri"/>
          <w:color w:val="111111"/>
          <w:sz w:val="28"/>
          <w:sz w:val="28"/>
          <w:szCs w:val="28"/>
          <w:rtl w:val="true"/>
          <w:lang w:bidi="ar-SA"/>
        </w:rPr>
        <w:t>باعتقادهم عقائد باطلة تؤدي إلى زعمهم أنهم لا يعاقبون على نقضهم الميثاق،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ظَنَنتُم بِرَبِّكُمْ أَرْدَاكُمْ فَأَصْبَحْتُم مِّنَ الْخَٰسِرِينَ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في هذه الآية يذكر اللّه تعالى انحرافهم عن الصراط المستقيم، باعتقاد مجموعة من النصارى بأن عيسى هو اللّه تعالى وأنه جاء إلى الأرض بصورة بشر ليخلّص الناس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يرون عذاباً كي يتحذّرواعن القبائح والتي منها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 لمّا ذكر الهداية إلى الصراط المستقيم أراد بيان مثال من أهل الكتاب في الانحراف عنه مع دحض حجتهم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النصارى طوائف،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يقولون بأن المسيح هو اللّه تعالى،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يقولون بالتثليث، أي الأب والابن وروح القدس، وقد ردّ اللّه على كلا الطائفين في الآيات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وهذه الآية تردّ الطائفة الأولى، والآية التالية ترد الطائفة الأخرى وكذا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ألوهيته؛ لأنه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إلا بشراً من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مِنَ اللَّهِ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يتمكن من منعه عمّا يريد ولو بمقدار بسيط ضئيل؟ لأن من يقدر على المنع فقد ملكه، تعالى اللّه عن ذلك علواً كبيراً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 يُهْلِكَ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لهم بما يعتقدون وبما </w:t>
      </w:r>
    </w:p>
    <w:p>
      <w:pPr>
        <w:pStyle w:val="BookText"/>
        <w:rPr/>
      </w:pPr>
      <w:r>
        <w:rPr>
          <w:rFonts w:ascii="Amiri" w:hAnsi="Amiri" w:eastAsia="Amiri" w:cs="Amiri"/>
          <w:color w:val="111111"/>
          <w:sz w:val="28"/>
          <w:sz w:val="28"/>
          <w:szCs w:val="28"/>
          <w:rtl w:val="true"/>
          <w:lang w:bidi="ar-SA"/>
        </w:rPr>
        <w:t xml:space="preserve">هو الواقع، فالمسيح قد صُلب بزعمهم، وفي الواقع إنّه سيموت بعد نزوله من السماء وصلاته خلف المهدي، فكيف يكون من يجري عليه الموت إلهاً؟ فمقتضى الألوهية هو القدرة على كل شيء، فإرادته التكوينية نافذة في كل شيء ولا أحد يتمكن من مخالفة إرادته التكوينية، فلا أحد يتمكن من إهلاكه، وهذا غير موجود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هلك بزعمكم، وسيموت حسب الواقع الذي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وَمَن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الفرق بين المسيحوغيره من الناس في أنهم يموتون، فكيف صار المسيح من بينهم إلهاً؟ مع أن حكم الأمثال فيما يجوز وما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لألوهية اللّه تعالى حصراً دون غيره؛ لأن جميع الكون ملكه ومخلوقات له، فلا يعقل ألوهية غيره ولا يمكن الشريك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المسيح ليس من السموات ولا هو الأرض، بل هو على الأرض تحت السماء فكان بينهما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رد لزعمهم أن المسيح لو لم يكن إلهاً فكيف وُلد من غير أب؟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يخلق من دون أبوين كآدم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ويخلق من أم من غير أب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يخلق عامة الناس من الأبوين،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ردّ لما زعموه من أن معاجز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ألوهيته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قادر على أن يعطي أحد خلقه المعجزات كما أعطى أنبياء آخرين كموسى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الباهرات باعتراف النصارى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وَالنَّصَٰرَىٰ نَحْنُ أَبْنَٰؤُاْ اللَّهِ وَأَحِبَّٰؤُهُ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بطلان مزاعم طائفة أخرى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الذينزعموا أن المسيح ابن اللّه تعالى وكذلك اليهود الذين زعموا أن عزيراً ابن اللّه، وأنهم أتباع لهما فهم أحبّاء اللّه، فلذا لا يعذّبهم اللّه وحتى لو عذّبهم فإنما هو أياماً معدودات، لأن الحبيب لا يعذب حبيبه مع كونهم متَّصلين بأبنائه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أَبْنَٰؤُاْ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مرادهم البنوة الحقيقة لعزير وللمسيح وهم أشياعهما وأتباعهما،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بهم أنفسهم، وهذا أسلوب متعارف بأن ينسب الناس إلى أنفسهم أمراً يكون في أحدهم أو بعضهم، كقول أفراد من القبيلة لم يشاركوا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غلبناهم أو انتصرنا عليهم، وقد مرّ بعض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بأن المراد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الكلام حول الجميع لاشتمال الأمة الإسلامية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المعنى المجازي للبنوة، أي أبناء بالكرامة والعز فلا يعذبنا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فَلِمَ يُعَذِّبُكُم بِذُنُوبِكُم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لزعمهم، فإنّ عذابكم دليل على عدم كونكم أحبّاءَهُ وذلك باعترافكم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عذاب الدنيا، حيث يعترفون هم بزوال العذاب على أمم منهم كأصحاب السبت حيث مسخوا قردة، أو بما يشمل عذاب الآخرة أيضاً حيث يعترفون بعذاب قليل 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إِلَّاأَيَّامًا مَّعْدُودَةً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وقد مرّ أن كتبهم خالية عن ذكر الحياة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بفطرتهم يعتقدون بها فلذا كانوا يقولون لا يمسّهم العذاب إلاّ قليلاً، واعترافهم هذا يكفي في بطلان زعمهم بأنهم أحباء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الآية في مقام بيان العذاب عقوبةً، فلا ترتبط بالابتلاءات التي يبتلى بها المؤمنون أيضاً كي نحتاج إلى بيان الفرق بين العذاب عقوبةً وبين ابتلاءات المؤمنين التي هي لرفع الدرجات أو للتمحيص ونحوه، كما صنعه بعض المفسرين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أبطل كونهم أبناء اللّه وأحباءه بإثبات عذابهم، أثبت عدم الفرق بينهم وبين الآخرين، فالكل بشر مخلوق للّه تعالى لا نسب بينهم وبينه، وإنما ينظر إلى أعمالهم فمن آمن وعمل الصالحات غفر له، ومن كفر وعصى عذّبه،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أَمَانِيِّ أَهْلِ الْكِتَٰبِ مَن يَعْمَلْ سُوءًا يُجْزَ بِهِ وَلَا يَجِدْ لَهُ مِن دُونِ اللَّهِ وَلِيًّا </w:t>
      </w:r>
    </w:p>
    <w:p>
      <w:pPr>
        <w:pStyle w:val="BookText"/>
        <w:rPr/>
      </w:pPr>
      <w:r>
        <w:rPr>
          <w:rFonts w:ascii="Amiri" w:hAnsi="Amiri" w:eastAsia="Amiri" w:cs="Amiri"/>
          <w:color w:val="111111"/>
          <w:sz w:val="28"/>
          <w:sz w:val="28"/>
          <w:szCs w:val="28"/>
          <w:rtl w:val="true"/>
          <w:lang w:bidi="ar-SA"/>
        </w:rPr>
        <w:t>وَلَا نَصِيرًا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يَشَاءُ وَيُعَذِّبُ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علّق العذاب بالمشيئة مع أنه سبحانه لا يشاء العقوبة إلاّ لمن كان عاصياً، لما في ذلك من البلاغة والإيجاز بردّ الأمور إلى العالم الحكيم يجريها على وجه الحكمة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بأنه لا بنوة بين اللّه وبين خلقه؛وذلك لأن الجميع ملك للّه تعالى، ونسبته إليهم واحدة بأنهم المخلوقون وهو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الآخرة بيده، لا بيد غيره، فلا مرجع سواه، فالجزاء عنده، وهو كما عذب المخالفين منكم في الدنيا كذلك يعذبكم في الآخرة إن لم تؤمنوا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قَدْ جَاءَكُمْ رَسُولُنَا يُبَيِّنُ لَكُمْ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لإكمال الحجة عليهم فلا عذر لهم في نقض عهد اللّه تعالى، حيث إنه تعالى قد أرسل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بالآيات وبالكتاب المبين، فبشّر المطيعين وأنذر الكفار والعصاة فلم يبق لكم عذر في مخالفته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المفعول؛ لأنه قد ذكره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لَكُمْ كَثِيرًا مِّمَّا كُنتُمْ تُخْفُونَ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بمعنى يبيّن لكم ما يحتاج </w:t>
      </w:r>
    </w:p>
    <w:p>
      <w:pPr>
        <w:pStyle w:val="BookText"/>
        <w:rPr/>
      </w:pPr>
      <w:r>
        <w:rPr>
          <w:rFonts w:ascii="Amiri" w:hAnsi="Amiri" w:eastAsia="Amiri" w:cs="Amiri"/>
          <w:color w:val="111111"/>
          <w:sz w:val="28"/>
          <w:sz w:val="28"/>
          <w:szCs w:val="28"/>
          <w:rtl w:val="true"/>
          <w:lang w:bidi="ar-SA"/>
        </w:rPr>
        <w:t>إلى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فتور وانقطاع، إذ لم يكن 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وإنما استمرت الحجة بالأوصياء وبقليل من الأنبياء الذين لم يكونوا رسلاً، وهؤلاء كانوا مغمورين، ولذلك شاع الكفر والتحريف والانحراف، فلئن كان هناك عذر لأهل الفترة لمن كان قاصراً منهم، إلاّ أنه لا عذر لمن عاصر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الآيات، 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سرّ تبيين الأمر وبوضوح أن الدنيا لا تستقيم إلاّ بهدي السماء، فإنه لمّا انقطع الوحي في الفترة ساد العالم خرابوفوضى لا مثيل لها وبذلك تكون تجربة عملية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مَا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أرسلنا رسولنا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الحجة عليكم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وفي ذلك دلالة على أن من كان في الفترة أو غيرها وكان جاهلاً قاصراً فهو معذور، وقد دلت الأحاديث على أنه يمتحن في الآخرة وقد مرّ بيانه،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كراهية أن تقولوا، أو لئلا تقولوا والمقصود حتى لا يبقى لكم عذر وحجة على كفركم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بَشِيرٌ وَنَذِيرٌ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وحث على اتّباعه، وذكر أن </w:t>
      </w:r>
    </w:p>
    <w:p>
      <w:pPr>
        <w:pStyle w:val="BookText"/>
        <w:rPr/>
      </w:pPr>
      <w:r>
        <w:rPr>
          <w:rFonts w:ascii="Amiri" w:hAnsi="Amiri" w:eastAsia="Amiri" w:cs="Amiri"/>
          <w:color w:val="111111"/>
          <w:sz w:val="28"/>
          <w:sz w:val="28"/>
          <w:szCs w:val="28"/>
          <w:rtl w:val="true"/>
          <w:lang w:bidi="ar-SA"/>
        </w:rPr>
        <w:t>بيان الرسول يشتمل على البشارة والإنذار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لإرساله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سبحانه قادر على إرسال الرسل بمصلحة، فلا يبقى وجه لاعتراض أحد</w:t>
      </w:r>
      <w:r>
        <w:rPr>
          <w:rFonts w:eastAsia="Amiri" w:cs="Amiri" w:ascii="Amiri" w:hAnsi="Amiri"/>
          <w:color w:val="111111"/>
          <w:sz w:val="28"/>
          <w:szCs w:val="28"/>
          <w:rtl w:val="true"/>
          <w:lang w:bidi="ar-SA"/>
        </w:rPr>
        <w:t xml:space="preserve">. </w:t>
      </w:r>
      <w:bookmarkStart w:id="62" w:name="pg15262_166868"/>
    </w:p>
    <w:p>
      <w:pPr>
        <w:pStyle w:val="Heading2"/>
        <w:numPr>
          <w:ilvl w:val="1"/>
          <w:numId w:val="1"/>
        </w:numPr>
        <w:rPr/>
      </w:pPr>
      <w:bookmarkStart w:id="63" w:name="__RefHeading___Toc4313895_2142443653"/>
      <w:bookmarkStart w:id="64" w:name="_Toc22"/>
      <w:bookmarkEnd w:id="62"/>
      <w:bookmarkEnd w:id="63"/>
      <w:r>
        <w:rPr>
          <w:rtl w:val="true"/>
        </w:rPr>
        <w:t xml:space="preserve">الآيات </w:t>
      </w:r>
      <w:r>
        <w:rPr/>
        <w:t>20</w:t>
      </w:r>
      <w:r>
        <w:rPr>
          <w:rtl w:val="true"/>
        </w:rPr>
        <w:t>-</w:t>
      </w:r>
      <w:r>
        <w:rPr/>
        <w:t>26</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يَٰقَوْمِ اذْكُرُواْ نِعْمَةَ اللَّهِ عَلَيْكُمْ إِذْ جَعَلَ فِيكُمْ أَنبِيَاءَ وَجَعَلَكُم مُّلُوكًا وَءَاتَىٰكُم مَّا لَمْ يُؤْتِ أَحَدًا مِّنَ الْعَٰلَمِينَ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ادْخُلُواْ الْأَرْضَ الْمُقَدَّسَةَ الَّتِي كَتَبَ اللَّهُ لَكُمْ وَلَا تَرْتَدُّواْ عَلَىٰ أَدْبَارِكُمْ فَتَنقَلِبُواْ خَٰسِرِينَ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يَٰمُوسَىٰ إِنَّ فِيهَا قَوْمًا جَبَّارِينَ وَإِنَّا لَن نَّدْخُلَهَا حَتَّىٰ يَخْرُجُواْ مِنْهَا فَإِن يَخْرُجُواْ مِنْهَا فَإِنَّا دَٰخِلُونَ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غَٰلِبُونَ وَعَلَى اللَّهِ فَتَوَكَّلُواْ إِن كُنتُم مُّؤْمِنِينَ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يَٰمُوسَىٰ إِنَّا لَن نَّدْخُلَهَا أَبَدًا مَّا دَامُواْ فِيهَا فَاذْهَبْ أَنتَ وَرَبُّكَ فَقَٰتِلَا إِنَّا هَٰهُنَا قَٰعِدُونَ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الْفَٰسِقِينَ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الْفَٰسِقِينَ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اللّه تعالى قصة من قصص بني إسرائيل في نقضهم للعهد وما ابتلوا به عقوبة لذلك، حثّاً للمسلمين على الوفاء بالعهد وتسلية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أهل الكتاب عهودهم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بعد نجاتهم من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هو مقابلتها بالإطاعة، وكان ذلك تمهيداً لأمرهم بدخول الأرض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عَلَيْكُمْ إِذْ جَعَلَ فِيكُمْ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يهدوكم إلى سواء السبيل وهذا أعظم </w:t>
      </w:r>
    </w:p>
    <w:p>
      <w:pPr>
        <w:pStyle w:val="BookText"/>
        <w:rPr/>
      </w:pP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مالكين أمر أنفسكم بعد أن كنتم رعايا وعبيداً لدى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يُؤْتِ أَحَدًا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بدأالخلق إلى زمانكم، كالمن والسلوى وتظليل الغمام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التمهيد بذكر نعمه تعالى عليهم أمرهم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باركها اللّه باختيارها لأنبيائه وطيّب ماءها وهواءها وزراعتها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لكم تشريعاً وتكويناً،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تَرْتَدُّواْ عَلَىٰ أَدْبَارِكُمْ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دينكم بعصيان أمر اللّه تعالى في قتال 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غنيمة الدنيا وثواب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معترضين ومظهرين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يَٰمُوسَىٰ إِنَّ فِيهَا قَوْمًا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شديدي البأس والبطش فلا نقدر على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 نَّدْخُلَهَا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قتال منّا، كأنهم أرادوا إخراجهم بالإعجاز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يَخْرُجُواْ مِنْهَا فَإِنَّا 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النقباء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هداهما ووفّقهما إلى العمل الصالح وإطاعة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مدينتهم، أي باغتوهم، أو بمعنى أن تكون الحرب في المدينة لا في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الغلبة عادة لمن أغار، ولصعوبة الكرّ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تعتمدوا على خطّتكم وقوتكم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القوم اعرضوا عن الرجلين ووجهوا الخطاب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يَٰمُوسَىٰ إِنَّا لَن نَّدْخُلَهَا أَبَدًا مَّا دَامُواْ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فخافوا الجبارين ولم يثقوا بوعد اللّه بنصرهم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قالوه استخفافاً واستهانةباللّه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هَٰهُنَا قَٰعِدُونَ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أرادوا بذلك قطع الموعظة والحوار وإيجاد حالة اليأس في موسى من دعوتهم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يئس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التجأ إلى اللّه شاكياً ومعتذراً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دينك وتطبيق أوامرك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نَفْسِي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يكفي لفتح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افصل واحكم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عن طاعتك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دامهم قد عصوا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يتمكنون من دخولها ولا يملكونها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يتحيرون ضائعين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بين مصر وفلسطين،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التيه كان عقوبة لهم على خروجهم عن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تعالى ميثاقاً من مواثيقه في بني إسرائيل وعصيانهم وعقوبتهم عليه، وذلك تحذيراً لأهل الكتاب من مخالفتهم أمر اللّه تعالى في التصديق برسوله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سيعاقبهم إن رفضوا هذه النعمة، كما أن في ذلك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يحزن على تكذيبهم إياه، وكتمانهم صفاته في كتبهم، وإثارتهم المؤامرات والحروب عليه، ونقضهم لعهودهم </w:t>
      </w:r>
    </w:p>
    <w:p>
      <w:pPr>
        <w:pStyle w:val="BookText"/>
        <w:rPr/>
      </w:pPr>
      <w:r>
        <w:rPr>
          <w:rFonts w:ascii="Amiri" w:hAnsi="Amiri" w:eastAsia="Amiri" w:cs="Amiri"/>
          <w:color w:val="111111"/>
          <w:sz w:val="28"/>
          <w:sz w:val="28"/>
          <w:szCs w:val="28"/>
          <w:rtl w:val="true"/>
          <w:lang w:bidi="ar-SA"/>
        </w:rPr>
        <w:t>معه، فإن نقض العهد صفة ملازمة لهم حتى مع أنبيائهم الذين شاهدوا معاجزهم والذين أنقذهم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يَٰقَوْمِ اذْكُرُواْ نِعْمَةَ اللَّهِعَلَيْكُمْ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أمرهم بدخول الأرض المقدسة مع استلزام ذلك للحرب مع الجبابرة، مهّد لذلك بيان ثلاثة من أعظم نعم اللّه عليهم، حيث شاهدوها بأعينهم، مما تستدعي إطاعة اللّه تعالى وعدم عصيانه، بل أراد بيان نعمة رابعة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كتابة الأرض المقدسة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أطاعوا، وقد ذكر اللّه تعالى تلك النعم إجمالاً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وَهَٰمَٰنَ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وبيّنها في هذه الآية تفصيلاً، وتلك النعم 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فِيكُمْ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أعظم النعم المعنوية؛ لأنها هداية إلى الطريق القويم بما يضمن سعادة الدنيا والفوز بالجنة، 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سبعون نبيّاً في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سرّ كثرة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الأزمنة كون البشر في مثل حال الأطفال الذين يحتاجون إلى عدد من المربين، بخلاف عهدي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نضج البشر أكثر فأكثر، كالكبار الذين لا يحتاجون إلاّ إلى مرشد واع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أعظم النعم المادية، حيث يكون الإنسان حراً طليقاً مالكاً لأمر نفسه، وكان ذلك بعد طول العبودية لآل فرعون، حيث يسومونهم سوء العذاب ويذبحون أبناءهم ويستحيون نساءهم، فبنوإسرائيل بأجمعهم ملكوا أمر أنفسهم وسادوا بعد الخروج من مصر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فيكم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النبوة فكانت خاصة بالبعض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فِيكُمْ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جعل فيكم الملوك ولكن عمّم ذلك باعتبار اشتمال بني إسرائيل على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المعنى لا ينسجم مع حالة بني إسرائيل حين قال 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إذ كانوا في الصحراء ولم يكن عليهم ملك، بل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فيهم بالعدل من غير أن يكون ملكاً، فالصحيح ما ذكرناه أولاً من أن المعنى أنكم نلتم الحرية فلم تعودوا رعايا لغيركم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وَءَاتَىٰكُم مَّا لَمْ يُؤْتِ أَحَدًا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الكرامات التي نلتموها حيث لم يقدرها اللّه لغيركم إلى زمانكم، كالمن والسلوى وتظليل الغمام والحجر التي انبجست منها اثنتا عشرة عيناً وغير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إلى زمانهم؛ لأن ظاهر أمثال هذا الكلام هو ذكر ما تحقق منذ الماضي إلى الحال الحاضرة فلا يكون ناظراً إلى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ادْخُلُواْ الْأَرْضَ الْمُقَدَّسَةَ الَّتِي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التمهيد بذكر النعم الثلاث الماضية يذكر نعمة رابعة، وهي أنه تعالى </w:t>
      </w:r>
    </w:p>
    <w:p>
      <w:pPr>
        <w:pStyle w:val="BookText"/>
        <w:rPr/>
      </w:pPr>
      <w:r>
        <w:rPr>
          <w:rFonts w:ascii="Amiri" w:hAnsi="Amiri" w:eastAsia="Amiri" w:cs="Amiri"/>
          <w:color w:val="111111"/>
          <w:sz w:val="28"/>
          <w:sz w:val="28"/>
          <w:szCs w:val="28"/>
          <w:rtl w:val="true"/>
          <w:lang w:bidi="ar-SA"/>
        </w:rPr>
        <w:t xml:space="preserve">قدّر وقضى لهم الأرض المقدسة، ونيلهم هذه النعمة كان بحاجة إلى جهاد منهم، وحيث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تمردّهم وجبنهم لذلك حذّرهم من أن عصيان أمر اللّه تعالى سبب الخسارة لهم؛ لأنهم إن جاهدوا ملكوا الأرضالمقدسة بما فيها من الخيرات، لكن إن عصوا عوقبوا في الدنيا وفي الآخرة، فإن اللّه قد قضى لهم هذه النعمة مشروطة بالصبر على الطاعة وعن المعصية، فحينما يطيعون ينالونها، وماداموا عصاة لا يصلون إليها، فوعده تعالى كان بشرط، كما دلّ على الشرط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رَبُّكُمْ أَن يُهْلِكَ عَدُوَّكُمْ وَيَسْتَخْلِفَكُمْ فِي الْأَرْضِ</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فلما خالفوا الشرط ابتلاهم اللّه بالتيه كما أخبرهم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تَرْتَدُّواْ عَلَىٰ أَدْبَارِكُمْ فَتَنقَلِبُواْ خَٰسِرِينَ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لما أطاعوا أنجز اللّه ما وعدهم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الَّذِينَ كَانُواْ يُسْتَضْعَفُونَ مَشَٰرِقَ الْأَرْضِ وَمَغَٰرِبَهَا الَّتِي بَٰرَكْنَا فِيهَا وَتَمَّتْ كَلِمَتُ رَبِّكَ الْحُسْنَىٰ عَلَىٰ بَنِي إِسْرَٰءِيلَ بِمَا صَبَرُواْ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بذلك أنه لا منافاة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مُحَرَّمَةٌ عَلَيْهِمْۛ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الثانية تؤكد الأولى، حيث إن الخطاب للأمة، فقد كتبها وأنجز وعده بعد أربعين سنة لما وفوا بالشرط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أن ما ورد في بعض الروايات من البداء في كتابة الأرض </w:t>
      </w:r>
    </w:p>
    <w:p>
      <w:pPr>
        <w:pStyle w:val="BookText"/>
        <w:rPr/>
      </w:pPr>
      <w:r>
        <w:rPr>
          <w:rFonts w:ascii="Amiri" w:hAnsi="Amiri" w:eastAsia="Amiri" w:cs="Amiri"/>
          <w:color w:val="111111"/>
          <w:sz w:val="28"/>
          <w:sz w:val="28"/>
          <w:szCs w:val="28"/>
          <w:rtl w:val="true"/>
          <w:lang w:bidi="ar-SA"/>
        </w:rPr>
        <w:t>المقدسة لهم يراد به ما ذكرناه من عدم تحقق الوعد لعدم تحقق شرطه،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التقدير أن يكون وعداً بلا شرط ثم محا اللّه تعالى التقدير السابق وقدّره وعداً بشرط،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لهم ثممحاها، ثم كتبها لأبنائهم فدخلوها، واللّه يمحو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بيت المقدس وما حوله، وإنما كانت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بارك فيها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أَسْرَىٰ بِعَبْدِهِ لَيْلًا مِّنَ الْمَسْجِدِ الْحَرَامِ إِلَى الْمَسْجِدِ الْأَقْصَا الَّذِي بَٰرَكْنَا حَوْلَهُ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الَّذِينَ كَانُواْ يُسْتَضْعَفُونَ مَشَٰرِقَ الْأَرْضِ وَمَغَٰرِبَهَا الَّتِي بَٰرَكْنَا فِيهَا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وهذه القداسة والبركة معنوية باختيارها محلاً للأنبياء، ومادية بالخيرات المختلفة فيها من طيب مائها وهوائها وزراعتها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هي قضاؤه تعالى تكويناً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أو تشريعاً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والظاهر أن المراد هنا الكتابة التكوينية والتشريعية، أي </w:t>
      </w:r>
    </w:p>
    <w:p>
      <w:pPr>
        <w:pStyle w:val="BookText"/>
        <w:rPr/>
      </w:pPr>
      <w:r>
        <w:rPr>
          <w:rFonts w:ascii="Amiri" w:hAnsi="Amiri" w:eastAsia="Amiri" w:cs="Amiri"/>
          <w:color w:val="111111"/>
          <w:sz w:val="28"/>
          <w:sz w:val="28"/>
          <w:szCs w:val="28"/>
          <w:rtl w:val="true"/>
          <w:lang w:bidi="ar-SA"/>
        </w:rPr>
        <w:t>قدّرها وأباحها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تَرْتَدُّواْ عَلَىٰ أَدْبَارِكُمْ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هو التحذير من العصيان فإنه نكوص بعد طاعة ورجوع عنها بالعصيان، وحيث إن الأمر كانبدخول الأرض المقدسة فالارتداد بعدم الطاعة كان بعدم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فَتَنقَلِبُواْ 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لنتيجة العصيان وهو الخسارة في الدارين، وكانت خسارتهم الدنيوية هي ابتلاءهم بالتيه أربعين سنة حيث مات أكثرهم، بل جلّهم من غير أن يتنعموا بسكن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يَٰمُوسَىٰ إِنَّ فِيهَا قَوْمًا جَبَّارِينَ وَإِنَّا لَن نَّدْخُلَهَا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هذا كان عن اعتراض وتمرّد على أمر اللّه تعالى، كما أنه يكشف عن ضعف إيمانهم وجبنهم، حيث رفضوا الدخول لاستلزامه الحرب مع الجبارين فخافوهم، وأما ضعف إيمانهم فلأنّ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بأن اللّه كتبها لهم ومعنى ذلك غلبتهم عليهم، كما أن العصيان يكشف عن قلة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يتوقعون الإعجاز في إخراج الجبارين لينالوا الأرض المقدسة من غير عناء حرب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شديدي البأس والبطش، وأصله من الجبر بمعنى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الجبر بمعنى سدّ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 البطش يجبر الآخرين على ما يريد، وهو صفة ذم للإنسان، لكنه صفة مدح للّه تعالى، فمن أسمائه الحسنى الجبار؛ لأن إرادته غالبة على كل إرادة وبما فيه المصلحة وإذا كان الجبر </w:t>
      </w:r>
    </w:p>
    <w:p>
      <w:pPr>
        <w:pStyle w:val="BookText"/>
        <w:rPr/>
      </w:pPr>
      <w:r>
        <w:rPr>
          <w:rFonts w:ascii="Amiri" w:hAnsi="Amiri" w:eastAsia="Amiri" w:cs="Amiri"/>
          <w:color w:val="111111"/>
          <w:sz w:val="28"/>
          <w:sz w:val="28"/>
          <w:szCs w:val="28"/>
          <w:rtl w:val="true"/>
          <w:lang w:bidi="ar-SA"/>
        </w:rPr>
        <w:t>كذلك كان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 نَّدْخُلَهَا حَتَّىٰ يَخْرُجُواْ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تكرار هذا المعنى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يَخْرُجُواْ مِنْهَا فَإِنَّا 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للتأكيد على عدماستعدادهم للحرب، أو أرادوا بيان طاعتهم المشروطة تخفيفاً من وقع رفضهم لأمر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 مِنَ الَّذِينَ يَخَافُونَ أَنْعَمَ اللَّهُ عَلَيْهِمَا ادْخُلُواْ عَلَيْهِمُ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القليل من بني إسرائيل كانوا مؤمنين مطيعين للّه ولرسوله وهؤلاء هم الذين كانوا يخافون اللّه تعالى لا الجبارين، لكن هؤلاء لم يكونوا بالمقدار الكافي لفتح المدينة، فلذا انتصروا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سهولة الغلبة على الجبارين بالكيفية التي بيّنوها، وهؤلاء كانوا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النقباء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اثنين منهم تكلّما؛ لأنّ الأمر بالمعروف واجب كفائي إذا قام به البعض ممّن فيه الكفاية سقط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النقباء، وهما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وكالب بن يافنا كما في بعض الأحاديث</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يَخَافُونَ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ومتعلق يخافون هو اللّه تعالى، فالمعنى أن هناك كانت مجموعة يخافون اللّه وهم النقباء وغيرهم، لذا أطاعوا اللّه ورسوله لكن لم يكن في عددهم الكفاية لفتح المدينة، فانبرى اثنان منهم لوعظ الناس وأمرهم بالمعروف ونهيهم عن المنكر، </w:t>
      </w:r>
    </w:p>
    <w:p>
      <w:pPr>
        <w:pStyle w:val="BookText"/>
        <w:rPr/>
      </w:pPr>
      <w:r>
        <w:rPr>
          <w:rFonts w:ascii="Amiri" w:hAnsi="Amiri" w:eastAsia="Amiri" w:cs="Amiri"/>
          <w:color w:val="111111"/>
          <w:sz w:val="28"/>
          <w:sz w:val="28"/>
          <w:szCs w:val="28"/>
          <w:rtl w:val="true"/>
          <w:lang w:bidi="ar-SA"/>
        </w:rPr>
        <w:t>ولعلّه لم يذكر المتعلّق اكتفاءً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عَلَيْهِمُ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باغتوهم بالدخول من الباب عليهم، وفي ذلك دلالة على ضعف الجبارين وأن خوف بني إسرائيل منهملم يكن في مورده، أو بمعنى عدم محاربتهم في الصحراء، بل في المدينة لئلا تكون لهم قدرة المناورة، أو لأن الغلبة عادة هي لمن أغار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بيان للسبب الطبيعي؛ لأن من هاجم وملك باب المدينة يتمكن من فتحها، أو لأنهم علموا من وعد اللّه ذلك، أو 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بذلك، أو لأن اللّه أوحى لهما،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لإزالة الخوف عنهم، بأنكم تأخذون بالسبب الطبيعي وهو الهجوم عليهم من الباب، وبالسبب الغيبي عبر التوكل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يَٰمُوسَىٰ إِنَّا لَن نَّدْخُلَهَا أَبَدًا مَّا دَامُواْ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كأنهم أعرضوا عن جواب الرجلين إلى خطاب موسى بخطاب تعنّتي، إما لأنهم توهموا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الرجلين لوعظهم، أو لأنهم جعلوا كلامهم هذا تمهيداً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بيان زيادة عنادهم وتعنّتهم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استهانة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مبالاة بأمر اللّه تعالى وذلك من ضعف إيمانهم، كأنهم يريدون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ربك هو أوحى لك الأمر بالقتال فلماذا لا تذهبان أنتما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تريدان منّا </w:t>
      </w:r>
    </w:p>
    <w:p>
      <w:pPr>
        <w:pStyle w:val="BookText"/>
        <w:rPr/>
      </w:pPr>
      <w:r>
        <w:rPr>
          <w:rFonts w:ascii="Amiri" w:hAnsi="Amiri" w:eastAsia="Amiri" w:cs="Amiri"/>
          <w:color w:val="111111"/>
          <w:sz w:val="28"/>
          <w:sz w:val="28"/>
          <w:szCs w:val="28"/>
          <w:rtl w:val="true"/>
          <w:lang w:bidi="ar-SA"/>
        </w:rPr>
        <w:t>أن نقاتل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شدة تأكيدهم على عصيانهم بنفي التأبيد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بتوجيه الخطاب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هَٰهُنَا قَٰعِدُونَ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لَا أَمْلِكُ إِلَّا نَفْسِي وَأَخِي فَافْرُقْ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يئس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توجّه إلى اللّه تعالى شاكياً قومه ومعتذراً عن عدم تمكنه من تنفيذ أمر اللّه تعالى؛ لأنهم عصوه ولا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أملك التصرف، بمعنى أني لا أتمكن من جبر وإكراه الآخرين على إطاعة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نَفْسِي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لا أملك إلا اثنين هما نفسي وأخي، وأما ما قيل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املك إلا نفسي، وإن أخي لا يملك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عن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وكالب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مطيعين أيضاً، كما أن سائر النقباء وجملة من بني إسرائيل كانوا مطيعين ينفذون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يذكرهم، بل حصر الأمر في نفسه وأخيه؟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لأجل أن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لعصمته كان من المؤكد إطاعته لأمر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يمكنه أن يقول بضرس قاطع إنه يملك أخيه، وأما سائر المؤمنين فكان يمكن انقلابهم على الأعقاب فلذا لم يكن قاطعاً بملكه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لأن أولئك المؤمنين كانوا عاجزين عن القتال فكانوا معذورين فلم يكن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أمرهم بالقتال لعدم استطاعتهم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الكلام اختصار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علىإطاعتهم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ذكره في الآيات السابقة فناسب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هو عدم عقوبتنا بفعلة الفاسقين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لَوْ شِئْتَ أَهْلَكْتَهُم مِّن قَبْلُ وَإِيَّٰيَ أَتُهْلِكُنَا بِمَا فَعَلَ السُّفَهَاءُ مِنَّا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وذلك لأنا قد فعلنا ما بوسعنا لتنفيذ أوامرك، لكن عدم تمكننا إنما هو لأجل خذلان هؤلاء الفاسقين فلسنا مقصرين في ذلك، أو لعلّه لما علم موسى أن اللّه سيعاقبهم بعصيانهم تضرّع إلى اللّه تعالى أن لا تشمله هذه العقوبة،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أن اللّه تعالى قد سهّل عليهما الحياة فترة التيه فكانا مع بني إسرائيل لكن لم يقاسيا ما قاسوه من صعوبات التيه وكذلك المؤمنون المطيعون، كما أن اللّه جعل النار برداً وسلاماً على إبراهيم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أراد موسى أن يفارقهم فزعوا،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موسى من بيننا نزل علينا العذاب، ففزعوا إليه وسألوه أن يقيم معهم ويسأل اللّه أن يتوب عليهم،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تبت عليهم على أن يدخلوا مصر، وحرمتها عليهم أربعين سنة يتيهون في الأرض عقوبة لقولهم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 فَقَٰتِلَا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الدنيا والآخرة فيكونالمعنى احكم بيننا وبينهم، وبذلك يفترق المطيعون عن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 عليهم بما يستحقون بعدلك وتحكم علينا بما نستحق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هو الخروج عن الطاعة، وكأنّ وصفهم بذلك لبيان إطاعته لأمر اللّه تعالى وسعيه لتنفيذ أمره لولا عصيانهم وعدم تمكنه من حملهم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مقام الدعاء عليهم ليعاقبهم اللّه على عصيانهم، بل كان في مقام الاعتذار لنفسه وتضرعه إلى اللّه؛ لئلا يصيبه من عقابهم أو فتنتهم شيئاً، ويشعر بهذا 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 عَلَى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كان يعزّ عليه عقوبتهم وكان يحزن عليهم وهذا لا يناسب دعاءه عليهم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فَإِنَّهَا مُحَرَّمَةٌ عَلَيْهِمْۛ أَرْبَعِينَ سَنَةًۛ يَتِيهُونَ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لعقوبتهم على عصيانهم واستهانتهم باللّه ورسوله، وحيث إن اللّه كان يريد تربيتهم؛ لأنه اختارهم ليكونوا حملة دينه لذلك عاقبهم بعقوبة تتناسب مع معصيتهم ومع تربيتهم، وهي التحيّر والضياع في الصحراء، فإنها من جهة تناسب عصيانهم بعدم دخول الأرض المقدسة التي فيها راحتهم ورفاههم واستقرارهم، فعوقبوا بالضياع في الصحراء وعدم استقرارهم، فكانوا أسوأ </w:t>
      </w:r>
    </w:p>
    <w:p>
      <w:pPr>
        <w:pStyle w:val="BookText"/>
        <w:rPr/>
      </w:pPr>
      <w:r>
        <w:rPr>
          <w:rFonts w:ascii="Amiri" w:hAnsi="Amiri" w:eastAsia="Amiri" w:cs="Amiri"/>
          <w:color w:val="111111"/>
          <w:sz w:val="28"/>
          <w:sz w:val="28"/>
          <w:szCs w:val="28"/>
          <w:rtl w:val="true"/>
          <w:lang w:bidi="ar-SA"/>
        </w:rPr>
        <w:t xml:space="preserve">حالاً من البدو الرُحّل؛ لأنهم يصنعون ذلك باختيارهم عكس من يريد أن يصل إلى المدينة ويتحرك باتجاهها في الصحراء، لكنه لا يصل إليها، ومن جهة أخرى تربية لهم ليعلموا عياناً نتيجة عصيانهم، وأما اختيار أربعين سنة فلعلّه لأجل أن يتبدّل الجيل إلى جيل آخر فتتغيّر طباع الأمة، فإن الذينخرجوا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ماتوا في التيه إلا القليل منهم وحلّ محلّهم من ولدوا في التيه من أبنائهم وأبناء أبنائهم</w:t>
      </w:r>
      <w:r>
        <w:rPr>
          <w:rStyle w:val="FootnoteAnchor"/>
          <w:rtl w:val="true"/>
        </w:rPr>
        <w:footnoteReference w:id="128"/>
      </w:r>
      <w:r>
        <w:rPr>
          <w:rFonts w:ascii="Amiri" w:hAnsi="Amiri" w:eastAsia="Amiri" w:cs="Amiri"/>
          <w:color w:val="111111"/>
          <w:sz w:val="28"/>
          <w:sz w:val="28"/>
          <w:szCs w:val="28"/>
          <w:rtl w:val="true"/>
          <w:lang w:bidi="ar-SA"/>
        </w:rPr>
        <w:t xml:space="preserve">، وهؤلاء نشأوا في ظل الحرية وتعاليم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اختلف حالهم عن حالة آبائهم من التمرد وضعف الإيمان، لذلك دخلوا مع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ونجّز اللّه لهم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تكويناً بأن منعهم اللّه عن دخولها ثم بيّن كيفية التحريم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يَتِيهُونَ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التحريم كانت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يَتِيهُونَ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ضل وتحيّر، فلم يهتدِ إلى الطريق، وهو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محرمة عليهم حال كونهم يتهيون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تحزن على ما أصابهم؛ 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شفيقاً عليهم فكان يحزن لما أصابهم، 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حَسَرَٰتٍ إِنَّ اللَّهَ عَلِيمُ بِمَا يَصْنَعُونَ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وقد بيّن اللّه سبب عدم الحزن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الْقَوْمِ الْفَٰسِقِينَ</w:t>
      </w:r>
      <w:r>
        <w:rPr>
          <w:rFonts w:eastAsia="Amiri" w:cs="Amiri" w:ascii="Amiri" w:hAnsi="Amiri"/>
          <w:color w:val="111111"/>
          <w:sz w:val="28"/>
          <w:szCs w:val="28"/>
          <w:rtl w:val="true"/>
          <w:lang w:bidi="ar-SA"/>
        </w:rPr>
        <w:t xml:space="preserve">}. </w:t>
      </w:r>
      <w:bookmarkStart w:id="65" w:name="pg15262_166882"/>
    </w:p>
    <w:p>
      <w:pPr>
        <w:pStyle w:val="Heading2"/>
        <w:numPr>
          <w:ilvl w:val="1"/>
          <w:numId w:val="1"/>
        </w:numPr>
        <w:rPr/>
      </w:pPr>
      <w:bookmarkStart w:id="66" w:name="__RefHeading___Toc4313897_2142443653"/>
      <w:bookmarkStart w:id="67" w:name="_Toc23"/>
      <w:bookmarkEnd w:id="65"/>
      <w:bookmarkEnd w:id="66"/>
      <w:r>
        <w:rPr>
          <w:rtl w:val="true"/>
        </w:rPr>
        <w:t xml:space="preserve">الآيات </w:t>
      </w:r>
      <w:r>
        <w:rPr/>
        <w:t>27</w:t>
      </w:r>
      <w:r>
        <w:rPr>
          <w:rtl w:val="true"/>
        </w:rPr>
        <w:t>-</w:t>
      </w:r>
      <w:r>
        <w:rPr/>
        <w:t>32</w:t>
      </w:r>
      <w:bookmarkEnd w:id="67"/>
    </w:p>
    <w:p>
      <w:pPr>
        <w:pStyle w:val="Heading3"/>
        <w:numPr>
          <w:ilvl w:val="2"/>
          <w:numId w:val="1"/>
        </w:numPr>
        <w:rPr/>
      </w:pPr>
      <w:bookmarkStart w:id="68" w:name="__RefHeading___Toc4313899_2142443653"/>
      <w:bookmarkStart w:id="69" w:name="_Toc24"/>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ءَادَمَ بِالْحَقِّ إِذْ قَرَّبَا قُرْبَانًا فَتُقُبِّلَ مِنْ أَحَدِهِمَا وَلَمْ يُتَقَبَّلْ مِنَ الْأخَرِ قَالَ لَأَقْتُلَنَّكَ قَالَ 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الْعَٰلَمِينَ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تَبُوأَ بِإِثْمِي وَإِثْمِكَ فَتَكُونَ مِنْ أَصْحَٰبِ النَّارِ وَذَٰلِكَ جَزَٰؤُاْ الظَّٰلِمِينَ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الْخَٰسِرِينَ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يُوَٰرِي سَوْءَةَ أَخِيهِ قَالَ يَٰوَيْلَتَىٰ أَعَجَزْتُ أَنْ أَكُونَ مِثْلَ هَٰذَا الْغُرَابِ فَأُوَٰرِيَ سَوْءَةَ أَخِي فَأَصْبَحَ مِنَ النَّٰدِمِينَ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إِسْرَٰءِيلَ أَنَّهُ مَن قَتَلَ نَفْسَا بِغَيْرِ نَفْسٍ أَوْ فَسَادٖ فِي الْأَرْضِ فَكَأَنَّمَا قَتَلَ النَّاسَ جَمِيعًا وَمَنْ أَحْيَاهَا فَكَأَنَّمَا أَحْيَا النَّاسَ جَمِيعًا وَلَقَدْ جَاءَتْهُمْ رُسُلُنَا بِالْبَيِّنَٰتِ ثُمَّ إِنَّ كَثِيرًا مِّنْهُم بَعْدَ ذَٰلِكَ فِي الْأَرْضِ لَمُسْرِفُونَ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عهداً من أهم عهوده وهو النهي عن القتل، ويتبعه بنقض أهل الكتاب له، فيقدّم له بذكر قصة ابني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الكتاب؛ لأن حال أكثرهم كحال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ابْنَيْ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هابيل وقابيل،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اتل تلاوةً بالحق، أو النبأ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يُهدى للّه </w:t>
      </w:r>
    </w:p>
    <w:p>
      <w:pPr>
        <w:pStyle w:val="BookText"/>
        <w:rPr/>
      </w:pPr>
      <w:r>
        <w:rPr>
          <w:rFonts w:ascii="Amiri" w:hAnsi="Amiri" w:eastAsia="Amiri" w:cs="Amiri"/>
          <w:color w:val="111111"/>
          <w:sz w:val="28"/>
          <w:sz w:val="28"/>
          <w:szCs w:val="28"/>
          <w:rtl w:val="true"/>
          <w:lang w:bidi="ar-SA"/>
        </w:rPr>
        <w:t xml:space="preserve">تعالى بقصد التقرب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هابيل؛ لأنه أخلص النية والعمل فقدّم أحسن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يُتَقَبَّلْ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قابيل؛ لأنه لم يخلص النية ولا العمل فقدّم أسوأ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لي في عدم قبول اللّه عملك؛ لأنه كان بسبب عدم تقواك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حثّ له على التقوى ليتقبل اللّه منه، ولم يكن تبجحاً بأني متقٍ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يَدَكَ لِتَقْتُلَنِي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 يَدِيَ إِلَيْكَ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أني لا أدافع عن نفسي ولكن معناه أني لا أقتلك ظلماً أو قصاصاً قبل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حذّره من عاقبة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قتلي لك مع قتلك إياى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بِإِثْمِي وَإِثْمِكَ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ذنوب المقتول تسجل في أعمال القاتل عقوبة له على القتل مضافاً إلى آثام القاتل نفسه والذي منها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أَصْحَٰبِ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جَزَٰؤُاْ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عقاب بعدل لا اعتباط وتجاوز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تنفعه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حملته نفسه الأمّارة بالسوء على الانقياد لها بأن سوّلت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فَأَصْبَحَ مِنَ 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بطرده وندمه وفي الآخرة بعذاب النار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اللّه أن لا تبقى جثته من غير دفن كرامةً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يحفرها كمن يبحث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لِيُرِيَهُ كَيْفَ 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جثته؛ لأنه ساءه أن يراه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70" w:name="pg15262_166884"/>
    </w:p>
    <w:p>
      <w:pPr>
        <w:pStyle w:val="BookText"/>
        <w:rPr/>
      </w:pPr>
      <w:bookmarkEnd w:id="70"/>
      <w:r>
        <w:rPr>
          <w:rFonts w:ascii="Amiri" w:hAnsi="Amiri" w:eastAsia="Amiri" w:cs="Amiri"/>
          <w:color w:val="111111"/>
          <w:sz w:val="28"/>
          <w:sz w:val="28"/>
          <w:szCs w:val="28"/>
          <w:rtl w:val="true"/>
          <w:lang w:bidi="ar-SA"/>
        </w:rPr>
        <w:t>يَٰوَيْلَتَىٰ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وهي كلمة تقال عند التعجب أو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 مِثْلَ هَٰذَا الْغُرَابِ فَأُوَٰرِيَ سَوْءَةَ أَخِي فَأَصْبَحَ مِنَ النَّٰدِمِينَ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وندمه لم يكن عن توبة، بل لعلّه عن هول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شناعة القتل وكونه ظلماً وأنه يؤدي إلى خسارة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القتل وتحريمه وبيّنا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بمحاربة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تشنيع للقتل؛ لأن القتل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قتل واحداً أم قتل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العقاب يتضاعف بتكرار القتل، وتأويل ذلك بالإضلال،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أنقذها من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أهمية إنقاذ النفس، وإن كان الثواب يتضاعف بتكرار الإنقاذ، وتأويل ذلك بالهداية،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 بِالْبَيِّنَٰتِ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الواضحة يحذرونهم من القتل والحسد وغيرهما من نقض 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كَثِيرًا مِّنْهُم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الكتاب ومجيء الرسل بالبينات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متجاوزون الحد باستحلال المحارم وبسفك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Heading3"/>
        <w:numPr>
          <w:ilvl w:val="2"/>
          <w:numId w:val="1"/>
        </w:numPr>
        <w:rPr/>
      </w:pPr>
      <w:bookmarkStart w:id="71" w:name="__RefHeading___Toc4313901_2142443653"/>
      <w:bookmarkStart w:id="72" w:name="_Toc25"/>
      <w:bookmarkEnd w:id="71"/>
      <w:r>
        <w:rPr>
          <w:rtl w:val="true"/>
        </w:rPr>
        <w:t>حول القتل وعاقبته</w:t>
      </w:r>
      <w:bookmarkEnd w:id="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تذكر عهداً من أهم مواثيق اللّه مع بني آدم وذلك هو تحريم القتل ظلماً من غير سبب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والحدّ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IRNazanin" w:hAnsi="IRNazanin" w:eastAsia="IRNazanin"/>
          <w:color w:val="111111"/>
          <w:sz w:val="28"/>
          <w:sz w:val="28"/>
          <w:szCs w:val="28"/>
          <w:rtl w:val="true"/>
          <w:lang w:bidi="fa-IR"/>
        </w:rPr>
        <w:t xml:space="preserve">بيان عاقبة ذلك، ولمّا كانت الآيات السابقة حول بني إسرائيل ونقضهم لعهودهم ناسب تذكيرهم بحرمة الدماء، لكثرة هتكهم لها وكثرة قتلهم للأنبياء وأولياء اللّه تعالى ومؤامراتهم لقتل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ولبيان شناعة القتل وشدة الميثاق فيه قدّم اللّه قصة ابني آدم التي احتوت على تعاليم مختلفة ترتبط بشرع اللّه وبالقتل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بينت الآيات أن أحد أهم أسباب القتل هو الحسد وحذرت منه، وأن المؤمن لا بد أن يجتنبه خوفاً من اللّه تعالى، وأنه لا ينفع أحد الاجتناب عن الحق وعدم اتباعه؛ لأن اللّه لا يتقبل إلاّ من المتقين الذين أطاعوه فامتثلوا أمره ونهيه، وأنه لا يشرع القتل ظلماً حتى لمن يريد القتل، نعم لا بد من ردعه لكن لا بقتله، وأن القتل يكون سبباً لخسارة الظالم في الدنيا والآخرة وأنه يورث الندم، ومن عقوبته أن تسجّل آثام المقتول في سجل أعمال القاتل، وأن من شناعة القتل أن قتل الواحد كقتل الجميع وعكسه في إنقاذ الواحد فإنه كإنقاذ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هابيل يتضمن مقاطع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قبول الأعمال التقوى، فلا عمل يقبل إذا لم يكن خالصاً لوجه اللّه تعالى خالياً عن مبطلات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البغي على من يريد البغي، نعم يجوز ردعه، وأما ظلمه فلا، ولذا لم يشرّع القصاص قبل الجناية، ولا العقوبة قبل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عاقبة القاتل فهو يعاقب بأمرين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جميع ذنوب المقتول عليه مضافاً إلى ذنوبه نفسه، وذلك من العدل لأنه جزاء ظلمه</w:t>
      </w:r>
      <w:r>
        <w:rPr>
          <w:rFonts w:eastAsia="Amiri" w:cs="Amiri" w:ascii="Amiri" w:hAnsi="Amiri"/>
          <w:color w:val="111111"/>
          <w:sz w:val="28"/>
          <w:szCs w:val="28"/>
          <w:rtl w:val="true"/>
          <w:lang w:bidi="ar-SA"/>
        </w:rPr>
        <w:t xml:space="preserve">. </w:t>
      </w:r>
      <w:bookmarkStart w:id="73" w:name="pg15262_166886"/>
    </w:p>
    <w:p>
      <w:pPr>
        <w:pStyle w:val="BookText"/>
        <w:rPr/>
      </w:pPr>
      <w:bookmarkEnd w:id="7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خسارته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313903_2142443653"/>
      <w:bookmarkStart w:id="75" w:name="_Toc26"/>
      <w:bookmarkEnd w:id="74"/>
      <w:r>
        <w:rPr>
          <w:rtl w:val="true"/>
        </w:rPr>
        <w:t>حول القربان وسببه</w:t>
      </w:r>
      <w:bookmarkEnd w:id="7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ابْنَيْ ءَادَمَ بِالْحَقِّ إِذْ قَرَّبَا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اقرأ على اليهود هذه القصة تحذيراً لهم؛ لأن فيها يتبيّن شناعة القتلوأسبابه وعاقبته، عسى أن يتعظوا بذلك فيرتدعوا، فإن لم يرتدعوا يتبين للجميع سوء أعمالهم ليحذروهم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والخبر بمعنى واحد، وليس في معناه العظمة كما قاله البعض، بل هو الخبر وإنما سُمّي نبأ ً لأنه ينقل من مكان إلى مكان كما في المقاييس</w:t>
      </w:r>
      <w:r>
        <w:rPr>
          <w:rStyle w:val="FootnoteAnchor"/>
          <w:rtl w:val="true"/>
        </w:rPr>
        <w:footnoteReference w:id="130"/>
      </w:r>
      <w:r>
        <w:rPr>
          <w:rFonts w:ascii="Amiri" w:hAnsi="Amiri" w:eastAsia="Amiri" w:cs="Amiri"/>
          <w:color w:val="111111"/>
          <w:sz w:val="28"/>
          <w:sz w:val="28"/>
          <w:szCs w:val="28"/>
          <w:rtl w:val="true"/>
          <w:lang w:bidi="ar-SA"/>
        </w:rPr>
        <w:t>وأما عظمة النبأ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فإنما استفيدت من الوصف لا من كلمة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متعلق بالتلاوة أي قراءة القصة بغرض صحيح لا بغرض باطل، أو متعلق بالنبأ، أي القصة الصحيحة لا بالخرافات والباطل؛ لأن من عادة الناس إضافة الخرافات والأساطير إلى القصص فيخرجونها عن واقعها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والقربان هو ما يُهدى بقصد التقرب إلى اللّه تعالى، وقد يكون بالأعمال الصالحة كالصلاة،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أو بتقديم الهدايا والتي ينتفع بها عباد اللّه تعالى، لكن قصد بها </w:t>
      </w:r>
    </w:p>
    <w:p>
      <w:pPr>
        <w:pStyle w:val="BookText"/>
        <w:rPr/>
      </w:pPr>
      <w:r>
        <w:rPr>
          <w:rFonts w:ascii="Amiri" w:hAnsi="Amiri" w:eastAsia="Amiri" w:cs="Amiri"/>
          <w:color w:val="111111"/>
          <w:sz w:val="28"/>
          <w:sz w:val="28"/>
          <w:szCs w:val="28"/>
          <w:rtl w:val="true"/>
          <w:lang w:bidi="ar-SA"/>
        </w:rPr>
        <w:t>اللّه تعالى كهدي الحج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الْبَائِسَ الْفَقِيرَ</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لَنيَنَالَ اللَّهَ لُحُومُهَا وَلَا دِمَاؤُهَا وَلَٰكِن يَنَالُهُ التَّقْوَىٰ مِنكُمْ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وأما في زمان ابني آدم فلم يكن هناك فقير لذلك جعل اللّه تعالى علامة القبول ناراً تأكل القربان وجرت على ذلك السنة قبل نسخه في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بِالْبَيِّنَٰتِ وَبِالَّذِي قُلْتُمْ فَلِمَ قَتَلْتُمُوهُمْ إِن كُنتُمْ صَٰدِقِينَ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القربان أن آدم أراد جعل الوصية في أحدهما فأمرهما بذلك ليجعل الوصية فيمن يقبل اللّه قربانه، وسأل سليمان بن خالد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 قابيل إنما قتل هابيل لأنهما تغايرا على أختهما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تستحيي أن تروي هذا على نبيّ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ففيم قتل قابيل هابيل؟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 اللّه تبارك وتعالى أوحى إلى آدم أن يدفع الوصية واسم اللّه الأعظم إلى هابيل، وكان قابيل أكبر منه، فبلغ ذلك قابيل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بالكرامة والوصية، فأمرهما أن يقرّبا قرباناً بوحي من اللّه إليه، ففعلا، فقبل اللّه قربان هابيل، فحسده قابيل، فقتله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76" w:name="pg15262_166888"/>
    </w:p>
    <w:p>
      <w:pPr>
        <w:pStyle w:val="BookText"/>
        <w:rPr/>
      </w:pPr>
      <w:bookmarkEnd w:id="76"/>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أخلص النية وظهر ذلك في أنه قدّم خير غنمه للقربان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يُتَقَبَّلْ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يخلص النية ولذلك ظهر ذلك فيعمله حيث قدّم أردأ زرعه، وفي الكافي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هابيل وقابيل أن يقربا قرباناً، وكان هابيل صاحب غنم، وكان قابيل صاحب زرع، فقرّب هابيل كبشاً من أفاضل غنمه، وقرّب قابيل من زرعه ما لم يُنَقّ</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أوعده بالقتل حسداً منه، ولعلّه لم يتمكن من إخفاء قصده لشدة غيظه وحسده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313905_2142443653"/>
      <w:bookmarkStart w:id="78" w:name="_Toc27"/>
      <w:bookmarkEnd w:id="77"/>
      <w:r>
        <w:rPr>
          <w:rtl w:val="true"/>
        </w:rPr>
        <w:t>معنى القبول من المتقين</w:t>
      </w:r>
      <w:bookmarkEnd w:id="7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الموعظة الأولى من مواعظ هابيل الثلاث، وليس قول هابيل هذا تبجّحاً بأنه متقٍ وذماً بأن قابيل ليس بمتقٍ، ولعلّه قصد بذلك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ذنب له في قبول اللّه عمله، فلذلك لا مبرّر لقتله؛ لأن أفعال اللّه تعالى ليست من مسؤولية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قابيل على التقوى ليتقبل اللّه منه أعماله الآتية؛ لأن عدم القبول مرة لسبب معلوم لا يعني عدم القبول مرات أخرى لو زال السبب، فإن جاهد نفسه وروّضها على التقوى ثم أخلص النية والعمل قبل اللّه تعالى منه أعماله الآتية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التقوى درجات، كما أن القبول درجات أيضاً، وظاهر </w:t>
      </w:r>
    </w:p>
    <w:p>
      <w:pPr>
        <w:pStyle w:val="BookText"/>
        <w:rPr/>
      </w:pPr>
      <w:r>
        <w:rPr>
          <w:rFonts w:ascii="Amiri" w:hAnsi="Amiri" w:eastAsia="Amiri" w:cs="Amiri"/>
          <w:color w:val="111111"/>
          <w:sz w:val="28"/>
          <w:sz w:val="28"/>
          <w:szCs w:val="28"/>
          <w:rtl w:val="true"/>
          <w:lang w:bidi="ar-SA"/>
        </w:rPr>
        <w:t>الآية أن عدم التقوى في عمل سبب لعدم قبول ذلك العمل، وهذا لا ينافي قبول أعمال المذنبين إذا كانت بإخلاص وصحة، كغالب عصاة المسلمين الذين يقيمون الصلاة ويؤتون الزكاة قربة إلى اللّه تعالى، ومع ذلك لا تخلوأعمالهم من الذنوب، فهؤلاء متقون بدرجة معينة لذا قد تقبل أعمالهم تلك، نعم لو خلا من الذنوب أجمع لكانت تقواه في الدرجة العالية فيكون القبول بدرجة أرفع، وقد تكون الذنوب كثيرة جداً بحيث تحيط به فلا يكون متقياً أصلاً فلا قبول لأي عمل من أعماله، وقد مرّ في بعض بحوث الحبط أن الكفر يُحبط جميع الأعمال، كما أن التوبة تكفّر عن جميع الذنوب، وأن المؤمن الذي جمع بين الطاعات والذنوب يجازى بطاعاته ويستحق العقوبة بذنوبه،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إِلَيَّ يَدَكَ لِتَقْتُلَنِي مَا أَنَا۠ بِبَاسِطٖ يَدِيَ إِلَيْكَ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الموعظة الثانية لهابيل، بأن عليه أن يترك القتل مخافة اللّه تعالى الذي حرّم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الآية عدم دفاعه عن نفسه وعدم تحذّره من ذلك كما زعمه بعض المفسرين؛ لأن ذلك لا يظهر من الآية ولا من الروايات، بل في رواية دلالة على أن القتل كان غيلة،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 يزل يرصده ويتبع خلواته حتى ظفر به متنحياً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فقتله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بِبَاسِطٖ يَدِيَ إِلَيْكَ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الوعظ لذلك </w:t>
      </w:r>
      <w:bookmarkStart w:id="79" w:name="pg15262_166890"/>
    </w:p>
    <w:p>
      <w:pPr>
        <w:pStyle w:val="BookText"/>
        <w:rPr/>
      </w:pPr>
      <w:bookmarkEnd w:id="79"/>
      <w:r>
        <w:rPr>
          <w:rFonts w:ascii="Amiri" w:hAnsi="Amiri" w:eastAsia="Amiri" w:cs="Amiri"/>
          <w:color w:val="111111"/>
          <w:sz w:val="28"/>
          <w:sz w:val="28"/>
          <w:szCs w:val="28"/>
          <w:rtl w:val="true"/>
          <w:lang w:bidi="ar-SA"/>
        </w:rPr>
        <w:t>أتمّه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اللَّهَ رَبَّ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 هكذا تعبير هو تحريك لعاطفة الأخوة بأني لا أريد شرّك ولا أهمّ بضررك، وهكذا تعبير يتضمن الجانب العاطفي مضافاً إلى الجانب الشرعي، كما يقول أحدهم لأخيه وهويريد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تريد أن تضرني مع أني لا أريد ضررك بل أريد 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أريد قتلك ظلماً حتى وإن كنت أنت تريد قتلي ظلماً فلا دلالة لها على عدم جواز الدفاع عن النفس حين اعتداء المعتدي كي نحتاج إلى تأويل ذلك بأنه لعلّه كان كذلك في شريعة آدم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313907_2142443653"/>
      <w:bookmarkStart w:id="81" w:name="_Toc28"/>
      <w:bookmarkEnd w:id="80"/>
      <w:r>
        <w:rPr>
          <w:rtl w:val="true"/>
        </w:rPr>
        <w:t>من الآثار الوضعية للقتل</w:t>
      </w:r>
      <w:bookmarkEnd w:id="8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تَبُوأَ بِإِثْمِي وَإِثْمِكَ 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الموعظة الثالثة من مواعظ هابيل وهي تتضمن بيان عقوبة من عقوبات القاتل وهي جمعه بين آثام المقتول وآثام نفسه، ومن ثَمَّ عقوبته في الآخرة بالنار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العقوبة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تحصل فور تحقق القتل، بأن تنتقل جميع ذنوب المقتول إلى صحيفة أعمال القاتل، فيلقى المقتول ربه تعالى طاهراً خالياً من الذنوب، ويلقى القاتل ربّه بذنوب نفسه وذنوب المقتول جميعاً، وهذا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 كُلُّ نَفْسٍ إِلَّا عَلَيْهَا وَلَا تَزِرُ وَازِرَةٌ وِزْرَ أُخْرَىٰ</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بِحَٰمِلِينَ مِنْ خَطَٰيَٰهُم مِّن شَيْءٍ</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القتل يجعل ذنوب المقتول أعمالاً للقاتل ثم يعاقب القاتل عليها لكونها أعماله، وهذا نظير عدم منافاة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w:t>
      </w:r>
    </w:p>
    <w:p>
      <w:pPr>
        <w:pStyle w:val="BookText"/>
        <w:rPr/>
      </w:pP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مع ثبوت الدية على الجاني والضمانات على المعتدي؛ لأن العامل الذي عمل لسنين طويلة حتى جمع أموالاً من سعيه إذا جنى علىأحد لزمته الدية، فتنقل منه إلى المجني عليه أو ورثته، كذلك إذا أتلف مال الغير لزمه الضمان فتنتقل أمواله إلى المضمون له، فتصير تلك الأموال أموال المجني عليه أو المضمون له حقيقة، وبعبارة أخرى من طبيعة القتل نقل ذنوب المقتول إلى القاتل فتصير أعماله حقيقة فيعاقب عليها، كما أن طبيعة الجناية وإتلاف مال الغير نقل أموال الجاني والمتلِف إلى غيره حقيقة فيملكها ويتصرف فيها تصرف المالك، وقد مرّ شطر من الكلام في بحث الحبط فراجع،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مؤمناً متعمداً أثبت اللّه على قاتله جميع الذنوب وبرّأ المقتول منها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العقوبة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العقوبة في الآخرة، وهو أن يكون من الخالدين في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العقوبات التشريعية بالقصاص وغيره فلم يذكرها هابيل، إما لأنها لم تشرّع حينذاك، أو لأنه لم يكن لذكرها فائدة لعدم احتمالها الرادعيّة، ولذا ذكرها اللّه تعالى بعد آيات في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فكأنها تتمة لبيان العقوبات في هذه القصة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هنا تقدير، أي لو قتلتني فإني أريد، كما لو هدَّدك أحد بالقتل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قصاصك،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هنا مجازية للمقابلة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يفعله غيري لا أنا،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يدور أمران بينشخصين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كذا، كناية عن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باء بمعنى رجع، كأنه يذهب إلى القتل فيرجع بالإثم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جَزَٰؤُاْ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بيان أن رجوعه بالإثمين ليس ظلماً له، بل هو جزاء له على ظلمه فهو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أَخِيهِ فَقَتَلَهُ فَأَصْبَحَ مِنَ الْخَٰسِرِينَ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تنفعه المواعظ؛ لأن نفسه الأمّارة بالسوء قد تحكّمت عليه فحملته على القتل فاستجاب لها، فلم تنفعه تلك النفس ولا نفعه التنفيس عن حسده، بل أصبح خاسراً في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خسارته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القتل جرّته إلى معاصٍ أخرى إلى أن انتهى به المطاف إلى الكفر، كما أن أباه طرده، ونفسه اللوامة أوخزته، وقد بينت الروايات جانباً من الخسارات التي مُني بها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خسارته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ذكرته الآيات السابقة، وفي بعض الروايات بيان جانب من عقوبته البرزخية كتعليقه من قرونه في عين الشمس</w:t>
      </w:r>
      <w:r>
        <w:rPr>
          <w:rStyle w:val="FootnoteAnchor"/>
          <w:rtl w:val="true"/>
        </w:rPr>
        <w:footnoteReference w:id="145"/>
      </w:r>
      <w:r>
        <w:rPr>
          <w:rFonts w:ascii="Amiri" w:hAnsi="Amiri" w:eastAsia="Amiri" w:cs="Amiri"/>
          <w:color w:val="111111"/>
          <w:sz w:val="28"/>
          <w:sz w:val="28"/>
          <w:szCs w:val="28"/>
          <w:rtl w:val="true"/>
          <w:lang w:bidi="ar-SA"/>
        </w:rPr>
        <w:t>ونحو ذلك، ولا وجه لإنكارها ورميها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كيفية عذاب </w:t>
      </w:r>
    </w:p>
    <w:p>
      <w:pPr>
        <w:pStyle w:val="BookText"/>
        <w:rPr/>
      </w:pPr>
      <w:r>
        <w:rPr>
          <w:rFonts w:ascii="Amiri" w:hAnsi="Amiri" w:eastAsia="Amiri" w:cs="Amiri"/>
          <w:color w:val="111111"/>
          <w:sz w:val="28"/>
          <w:sz w:val="28"/>
          <w:szCs w:val="28"/>
          <w:rtl w:val="true"/>
          <w:lang w:bidi="ar-SA"/>
        </w:rPr>
        <w:t>البرزخ من الغيب الذي لا طريق له إلا الوحي، ومجرد استبعاد كيفيته لا يكون دليلاً على عدم صحتها،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وَحَاقَ بَِٔالِ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 وَيَوْمَ تَقُومُ السَّاعَةُ أَدْخِلُواْءَالَ فِرْعَوْنَ أَشَدَّ الْعَذَابِ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و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الانقياد، والمعنى حملته نفسه على الانقياد لها وإطاعتها، ولذا فسرها البعض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فالمعنى أن نفسه الأمارة بالسوء حملته على الانقياد لها وإطاعتها، كما يقال في 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نفسه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منعته عنه، فكأن المراد أن هذه المواعظ كانت كافية لتحجزه عن القتل، إلاّ أن نفسه غلبته فسهّلت له أمر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نتيجة تطويعها أنه ارتكب المعصية بالقتل، وفي ذلك تحذير من الاستجابة للنفس ولزوم ترويضها والحذر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سبب بعث الغراب هو كرامة هابيل على اللّه تعالى، فما أراد أن يبقى جثمانه على الأرض، ولعله أراد أيضاً بيان خسة قابيل بحيث لم يكن قابلاً لأن يلهمه اللّه تعالى ذلك، بل ألهمه اللّه للغراب ثم بعثه إلى حيث يراه قابيل ليتعلم منه الدفن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يَبْحَثُ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والفحص متقاربا المعنى إلاّ أن الأصل في البحث أن يكون في التراب عادة</w:t>
      </w:r>
      <w:r>
        <w:rPr>
          <w:rStyle w:val="FootnoteAnchor"/>
          <w:rtl w:val="true"/>
        </w:rPr>
        <w:footnoteReference w:id="147"/>
      </w:r>
      <w:r>
        <w:rPr>
          <w:rFonts w:ascii="Amiri" w:hAnsi="Amiri" w:eastAsia="Amiri" w:cs="Amiri"/>
          <w:color w:val="111111"/>
          <w:sz w:val="28"/>
          <w:sz w:val="28"/>
          <w:szCs w:val="28"/>
          <w:rtl w:val="true"/>
          <w:lang w:bidi="ar-SA"/>
        </w:rPr>
        <w:t xml:space="preserve">، والغراب يحفر برجله </w:t>
      </w:r>
    </w:p>
    <w:p>
      <w:pPr>
        <w:pStyle w:val="BookText"/>
        <w:rPr/>
      </w:pPr>
      <w:r>
        <w:rPr>
          <w:rFonts w:ascii="Amiri" w:hAnsi="Amiri" w:eastAsia="Amiri" w:cs="Amiri"/>
          <w:color w:val="111111"/>
          <w:sz w:val="28"/>
          <w:sz w:val="28"/>
          <w:szCs w:val="28"/>
          <w:rtl w:val="true"/>
          <w:lang w:bidi="ar-SA"/>
        </w:rPr>
        <w:t xml:space="preserve">الأرض ويخزن فيها طعامه، 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قتله لم يدرِ ما يصنع به، فجاء غرابان، فأقبلا يتضاربان حتى اقتتلا، فقتل أحدهماصاحبه ثم حفر الذي بقي الأرض بمخالبه، ودفن فيها صاحبه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وقد أثبت علم الحيوان الحديث أنه أحياناً تقتل الغربان أصحابها لخيانة ثم تدفنها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جثته، والسوءة كل ما يكرهه الإنسان أو يكره ظهوره، وإنما سماه سوءة لأن الحي يسوؤه أن يرى الميت، وقابيل ساءه أن يرى هابيل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يَٰوَيْلَتَىٰ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توجّع تقال لمن وقع في هلكة،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الهلكة، ثم أطلقت على وادٍ في جهنم، وقد تضاف إلى ياء المتكلم وقد تبدل الياء ألفاً، وتستعمل في التعجب والتفجّع والتحسر والتشنيع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الفاء ليست تفريعاً على عمل الغراب والتعلّم منه، بل على أصل القتل، فكأنّ المعنى فلمّا دفن أخاه ندم على قتله، وهذا دأب كثير من المجرمين يندمون بعد ارتكاب الجرم؛ لأنهم يرجعون إلى فطرتهم أو إلى عقولهم بعد زوال غشاوة الغضب أو الشهوة فيتنبهون إلى سوء صنيعهم، وأما الشيطان الذي أغواهم فإنه يخذلهم في هذه الساعات، وأما النفس الأمارة بالسوء فإنها بعد نيلها مبتغاها لا تهتم بصاحبها، بل تتحول إلى نفس لوّامة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 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بسبب سوء القتل وعاقبته الوخيمة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اللّه على بني إسرائيل حرمة القتل وقدّر عقوبة شديدة له في الدنيا والآخرة، وبهذا يتبيّن أن معنى الآية واضح فلا حاجة لكثير من تكلفات بعض المفسرين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المتبادر وهو التعليل والتفريع، واسم الإشارة يعود إلى ما ذكر في الآيات السابقة، وليس إلى آية بحث الغراب، فليس معنى الأجل الجناية ولا الجزاء على الجريمة كما ذكره بعض اللغويين وتبعهم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الكتابة قد تكون تشريعية وقد تكون تكوينية، وهنا أريد المعنيان، فقد كتب اللّه بشرعه حرمة القتل، وكتب بقضائه العقوبات الشديدة له بحيث ساوى قتل إنسان واحد قتل جميع الناس، وساوى إحياء واحد إحياء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خصهم بالذكر؛ لأنهم مورد الخطاب في هذه الآيات والغرض هو وعظهم أولاً وبالذات ثم وعظ غيرهم، وللتشنيع عليهم بمخالفاتهم وقتلهم الأنبياء والأولياء، أو لأنهم كانوا أول أمة لها شريعة مكتوبة، عكس الشرائع السابقة التي كان يتبعها ناس محدودون، أو لغير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نَفْسٍ أَوْ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استثناءين من حرمة القتل، </w:t>
      </w:r>
    </w:p>
    <w:p>
      <w:pPr>
        <w:pStyle w:val="BookText"/>
        <w:rPr/>
      </w:pPr>
      <w:r>
        <w:rPr>
          <w:rFonts w:ascii="Amiri" w:hAnsi="Amiri" w:eastAsia="Amiri" w:cs="Amiri"/>
          <w:color w:val="111111"/>
          <w:sz w:val="28"/>
          <w:sz w:val="28"/>
          <w:szCs w:val="28"/>
          <w:rtl w:val="true"/>
          <w:lang w:bidi="ar-SA"/>
        </w:rPr>
        <w:t>حيث يجوز القتل قصاصاً، كما يجوز القتل حداً؛ عقوبة لمن أفسد في الأرض، والإفساد في الأرض موارد خاصة بينها الكتاب والسنة،كالمحارب والباغي وقاطع الطريق ومرتكب بعض الجرائم الخاصة، ولا يجوز التعدي عن هذه الموارد المنصوصة فلا عموم للإفساد في الأرض، وسيأتي بحثه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تشنيع للقتل ببيان أن قتل الواحد كأنه قتل الجميع، وبالنتيجة بيان أن قاتل الواحد يعاقب بعقوبة قاتل الجميع، فلو قتل اثنين فكأنه قتل جميع الناس مرّتين، ولو قتل ثلاثة فكأنه قتل الجميع ثلاث مرات وهكذا، وسأل حمران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قتل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موضع من جهنم إليه ينتهي شدة عذاب أهلها، لو قتل الناس جميعاً إنّما كان يدخل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النار مقعد لو قتل الناس جميعاً لم يرد إلاّ إلى ذلك المقعد</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يعطى ثواب إحياء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بيناه في المقطع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أحيا اثنين فكأنما أحيا جميع الناس مرتين فيعطى ثواب إحيائهم مرتين وهكذا،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الإنقاذ من الموت بالحرق أو الغرق أو السبع أو العدو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للآية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التأويل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إهلاكها عبر إضلالها، وإحياؤها عبر هدايتها، وقد استعملتا بهذا المعنى في الآيات والأحاديث،كقوله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فكأنّما أحياها ومن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وسأل فضيل بن يسار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حرق أو غرق،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تأويلها الأعظم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جَاءَتْهُمْ رُسُلُنَا بِالْبَيِّنَٰتِ ثُمَّ إِنَّ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تشريع حرمة القتل على بني إسرائيل وبيان عاقبة القتل، تمّ بيان أن اللّه تعالى لم يكتف بمجرد التشريع، بل أرسل رسلاً تترى من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وأراهم الآيات والبينات الكثيرة؛ لئلا يبقى مجالٌ للاعتذار، لكنهم مع ذلك عتوا وخالفوا أوامر اللّه تعالى في القتل وغيره، بل تعدوا ذلك إلى قتل الأنبياء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الكتابة وبعد إرسال الرسل بالبينات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الإسراف بمعنى تجاوز الحدّ، وعن الإمامالباقر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المسرفون هم الذين يستحلون المحارم ويسفكون الدماء</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82" w:name="pg15262_166899"/>
    </w:p>
    <w:p>
      <w:pPr>
        <w:pStyle w:val="Heading2"/>
        <w:numPr>
          <w:ilvl w:val="1"/>
          <w:numId w:val="1"/>
        </w:numPr>
        <w:rPr/>
      </w:pPr>
      <w:bookmarkStart w:id="83" w:name="__RefHeading___Toc4313909_2142443653"/>
      <w:bookmarkStart w:id="84" w:name="_Toc29"/>
      <w:bookmarkEnd w:id="82"/>
      <w:bookmarkEnd w:id="83"/>
      <w:r>
        <w:rPr>
          <w:rtl w:val="true"/>
        </w:rPr>
        <w:t xml:space="preserve">الآيتان </w:t>
      </w:r>
      <w:r>
        <w:rPr/>
        <w:t>33</w:t>
      </w:r>
      <w:r>
        <w:rPr>
          <w:rtl w:val="true"/>
        </w:rPr>
        <w:t>-</w:t>
      </w:r>
      <w:r>
        <w:rPr/>
        <w:t>34</w:t>
      </w:r>
      <w:bookmarkEnd w:id="84"/>
    </w:p>
    <w:p>
      <w:pPr>
        <w:pStyle w:val="Heading3"/>
        <w:numPr>
          <w:ilvl w:val="2"/>
          <w:numId w:val="1"/>
        </w:numPr>
        <w:rPr/>
      </w:pPr>
      <w:bookmarkStart w:id="85" w:name="__RefHeading___Toc4313911_2142443653"/>
      <w:bookmarkStart w:id="86" w:name="_Toc30"/>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جَزَٰؤُاْ الَّذِينَ يُحَارِبُونَ اللَّهَ وَرَسُولَهُ وَيَسْعَوْنَ فِي الْأَرْضِ فَسَادًا أَن يُقَتَّلُواْ أَوْ يُصَلَّبُواْ أَوْ تُقَطَّعَ أَيْدِيهِمْ وَأَرْجُلُهُم مِّنْ خِلَٰفٍ أَوْ يُنفَوْاْ مِنَ الْأَرْضِ ذَٰلِكَ لَهُمْ خِزْيٌ فِي الدُّنْيَا وَلَهُمْ فِي الْأخِرَةِ عَذَابٌ عَظِيمٌ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تعالى في الآيات السابقة عن القتل وشنّع فيه وكان قد استثنى القتل قصاصاً أو للفساد في الأرض، ففي هذه الآية يتم بيان الاستثناء،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العقوبة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يُحَارِبُونَ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بالإخلال بالأمن عبر شهر السلاح أن يعاقبوا بإحدى العقوبات الأربع المذكورة، وإلإمام مخير بينها، وإن كان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يشنقوا إن قَتَلوا وسَرَقوا،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تُقَطَّعَ أَيْدِيهِمْ وَأَرْجُلُهُم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اليد اليمنى والر ِجل اليسرى إن نهبوا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بإبعادهم من بلدهم إلى بلد آخر إن شهروا السلاح فقط ولم يقتلوا ولم ينهبوا،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 بهوان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وَلَهُمْ فِي الْأخِرَةِ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جرمهم فلا يسقط عذاب الآخرة بعقاب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استثناء خاص بالحدّ الذي هو حق اللّهتعالى، وأما القصاص فهو موكول إلى أولياء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تَقْدِرُواْ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عليهم، وفي ذلك حث لهم على ترك المحاربة والتوبة،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رفع الحدّ عنهم، وأما عذاب الآخرة فيرفع بالتوبة سواء كانت قبل اعتقالهم أم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تضمت الآيات السابقة بيان شناعة القتل وأنه يوجب خسارة الدارين وشدة عقابه في الآخرة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نَفْسٍ أَوْ 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اللّه بيان الاستثناء بجواز قتل من ارتكب أحد الأمرين فذكر جريمة جامعة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القتل ظلماً والإفساد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جريمة قطع الطريق؛ لأنها إفساد يتضمن القتل كثيراً ما، وهذه الجريمة لها درجات من حيث الجرم، ولذلك تعددت العقوبة بحسب مقدار الجريمة وشناعتها، وحيث إن اللّه لم يشرّع الأحكام والعقوبات على مخالفتها إلاّ لتربية الناس وإصلاحهم وإصلاح شؤونهم ولأنه خلقهم ليرحمهم وقد سبقت رحمته غضبه لذلك يرحمهم كلّما لم يكن العفو والغفران على خلاف الحكمة، وقاطع الطريق إن كان يائساً عن العفو عنه استمر في جريمته، وكثيراً ما يصعب الوصول إليه والقضاء على شرّه لتحصنه بالجبال ونحوها، وفي ذلك نقض للغرض من إحلال الأمان للناس، لذا شرّع اللّه تعالى قبول توبته وإسقاط الحدّ عنه ليرجع عن غيّه فتأمن السبل للناس، مضافاً إلى نيله رحمة اللّه تعالى عبر تلك التوبة التي تجعله قابلاً لها فيرتفع </w:t>
      </w:r>
    </w:p>
    <w:p>
      <w:pPr>
        <w:pStyle w:val="BookText"/>
        <w:rPr/>
      </w:pPr>
      <w:r>
        <w:rPr>
          <w:rFonts w:ascii="Amiri" w:hAnsi="Amiri" w:eastAsia="Amiri" w:cs="Amiri"/>
          <w:color w:val="111111"/>
          <w:sz w:val="28"/>
          <w:sz w:val="28"/>
          <w:szCs w:val="28"/>
          <w:rtl w:val="true"/>
          <w:lang w:bidi="ar-SA"/>
        </w:rPr>
        <w:t>عنه عذاب الآخرة، هذا إذا لم يكن قد ارتكب قتلاً،فإنه حينئذٍ تعلق به حق الناس بالقصاص ولا مجال للتنازل عن حقوق الناس إلاّ أن يتنازلوا هم عنها، ويمكن إرسال وسائط بين أولياء المقتول وقاطع الطريق ليعفوا عنه أو ليرضوا بالدية فيكون ذلك جمعاً بين حقهم وبين فسح المجال له للتوبة وبين تأمين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جَزَٰؤُاْ الَّذِينَ يُحَارِبُونَ اللَّهَ وَرَسُولَهُ وَيَسْعَوْنَ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الآية أن اجتماع هذه الثلاثة معاً هي السبب لهذه العقوبات، فوجود أحدها لا يكفي فيها كما في كلّ جزاء كان شرطه مركباً من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ومحاربة اللّه إنما تكون بمخالفة أحكامه، فكل معصية حرب له، كما قال في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وَرَسُولِهِ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ومحاربة الرسول إنما تكون في مخالفة أوامره الولائية أو مخالفته فيما له الولاية فيه بنقضها، والإفساد في الأرض يتحقق عادة عبر الإخلال بالأمن وهو يلازم عادة شهر السلاح، فمن استجمع هذه الأمور الثلاثة كانت عقوبته ما هو مذكور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بمعنى أنه لا عقوبة أخرى، فلا يُعاقب بالسجن أو الغرامة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الجزاء الدنيوي، وأما الجزاء الأخروي فمذكور في آخر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 الْأخِرَةِ عَذَابٌ عَظِيمٌ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يُحَارِبُونَ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اللّه قد تكون بمحاربة أوليائه نظير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يُؤْذُونَ اللَّهَ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لكن الظاهر أن محاربة اللّه هي بمعناها الحقيقي بمعنى نصب الحرب له بمخالفة أحكامه، وعدم قدرتهم وعجزهم وقدرة اللّه تعالى الغالبة لا يخرج عملهم عن معنى الحرب، نعم محاربة أولياء اللّه تستلزم محاربة اللّه تعالى؛ لأن اللّه أمر بموالاتهم فمعاداتهم مخالفة لأمره تعالى،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وباب المفاعلة وإن كان يستعمل أحياناً بين الاثنين إلاّ أن استعماله شائع فيما لو كان من طرف واحد، مثل سافر، وفي هذه الآية كلاهما ممكن، فهم الذين يحاربون اللّه، أو كما يحاربونه فإنّ اللّه يعاقبهم في الدنيا والآخره فذلك حربه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يحاربون الرسول، ومحاربة اللّه وإن كانت محاربةً للرسول أيضاً كالعكس، حيث إن محاربة الرسول محاربة للّه تعالى، إلاّ أن الظاهر أن في محاربة الرسول خصوصية لذلك عطفه على محاربة اللّه، وذلك بأن تكون مخالفة لما فوّض اللّه إليه من الولاية والسلطة،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 من قبل اللّه في الحكومة والسلطة وإحلال الأمان فقطع الطريق محاربة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أيضاً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اختيار هذه الجملة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أكثر اختصاراً لأجل أنه يكفي قطع الطريق وشهر السلاح حتى لو لم يقتل ولم ينهب مالاً، فينطبق على المتمردين الذين يشهرون السلاح بوجه الحاكم العادل وبوجوه الناس حتى لو لم يفعلوا شيئاً سوى ذلك، فتأمل</w:t>
      </w:r>
      <w:r>
        <w:rPr>
          <w:rFonts w:eastAsia="Amiri" w:cs="Amiri" w:ascii="Amiri" w:hAnsi="Amiri"/>
          <w:color w:val="111111"/>
          <w:sz w:val="28"/>
          <w:szCs w:val="28"/>
          <w:rtl w:val="true"/>
          <w:lang w:bidi="ar-SA"/>
        </w:rPr>
        <w:t xml:space="preserve">. </w:t>
      </w:r>
      <w:bookmarkStart w:id="87" w:name="pg15262_166903"/>
    </w:p>
    <w:p>
      <w:pPr>
        <w:pStyle w:val="Heading3"/>
        <w:numPr>
          <w:ilvl w:val="2"/>
          <w:numId w:val="1"/>
        </w:numPr>
        <w:rPr/>
      </w:pPr>
      <w:bookmarkStart w:id="88" w:name="__RefHeading___Toc4313913_2142443653"/>
      <w:bookmarkStart w:id="89" w:name="_Toc31"/>
      <w:bookmarkEnd w:id="87"/>
      <w:bookmarkEnd w:id="88"/>
      <w:r>
        <w:rPr>
          <w:rtl w:val="true"/>
        </w:rPr>
        <w:t>عقوبة المحارب</w:t>
      </w:r>
      <w:bookmarkEnd w:id="89"/>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يُقَتَّلُواْ أَوْ يُصَلَّبُواْ أَوْ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التفعيل لأجل الحث والتحريض؛ لأن التفعيل يدل على التكثير، وقد يستعمل للتكثير بغرض الحث أو التشنيع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وَغَلَّقَتِ الْأَبْوَٰبَ</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فكأن المقصود عدم الرأفة بهم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وَٰحِدٖ مِّنْهُمَا مِاْئَةَ جَلْدَةٖ وَلَا تَأْخُذْكُم بِهِمَا رَأْفَةٌ فِي دِينِ اللَّهِ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أو المقصود قتلهم جميعاً حتى لو كانوا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بالإبعاد من مدينتهم إلى مكان آخر لمدة سنة ويضيّق عليهم في مكان إبعادهم بنهي الناس عن مناكحتهم ومعاملتهم ومجالستهم ومواكلتهم ونحو ذلك كما في بعض الأحاديث</w:t>
      </w:r>
      <w:r>
        <w:rPr>
          <w:rStyle w:val="FootnoteAnchor"/>
          <w:rtl w:val="true"/>
        </w:rPr>
        <w:footnoteReference w:id="161"/>
      </w:r>
      <w:r>
        <w:rPr>
          <w:rFonts w:ascii="Amiri" w:hAnsi="Amiri" w:eastAsia="Amiri" w:cs="Amiri"/>
          <w:color w:val="111111"/>
          <w:sz w:val="28"/>
          <w:sz w:val="28"/>
          <w:szCs w:val="28"/>
          <w:rtl w:val="true"/>
          <w:lang w:bidi="ar-SA"/>
        </w:rPr>
        <w:t xml:space="preserve">، ثم إنه قد ورد في رواية حبسهم، فعن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كانوا أخافوا السبيل فقط ولم يقتلوا أحداً ولم يأخذوا مالاً أمر بإيداعهم الحبس، فإن ذلك معنى نفيهم من الأرض بإخافتهم السبيل</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ولعل ذلك فيما لو كان إبعادهم لا يردعهم فيحتمل رجوعهم إلى قطع الطريق مرّة أخرى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وردت روايات في تخيّر الحاكم الشرعي بين هذه العقوبات الأربع، ودلت بعض الروايات على أن معنى ذلك هو التفويض إليه في أن يختار منها ما هو الأنسب إلى مقدار الجريمة؛ لأن قطع الطريق أنواع </w:t>
      </w:r>
    </w:p>
    <w:p>
      <w:pPr>
        <w:pStyle w:val="BookText"/>
        <w:rPr/>
      </w:pPr>
      <w:r>
        <w:rPr>
          <w:rFonts w:ascii="Amiri" w:hAnsi="Amiri" w:eastAsia="Amiri" w:cs="Amiri"/>
          <w:color w:val="111111"/>
          <w:sz w:val="28"/>
          <w:sz w:val="28"/>
          <w:szCs w:val="28"/>
          <w:rtl w:val="true"/>
          <w:lang w:bidi="ar-SA"/>
        </w:rPr>
        <w:t>ودرجات، وفي بعض الروايات تعيين نوع الجريمة مع عقابها، فمن قتل يقتَّل، ومن قتل ونهب يصلَّب، ومن سرق تقطَّع يده ورجله من خلاف، ومن شهر سلاحاً من غير قتل ولا نهب يُنفى</w:t>
      </w:r>
      <w:r>
        <w:rPr>
          <w:rStyle w:val="FootnoteAnchor"/>
          <w:rtl w:val="true"/>
        </w:rPr>
        <w:footnoteReference w:id="163"/>
      </w:r>
      <w:r>
        <w:rPr>
          <w:rFonts w:ascii="Amiri" w:hAnsi="Amiri" w:eastAsia="Amiri" w:cs="Amiri"/>
          <w:color w:val="111111"/>
          <w:sz w:val="28"/>
          <w:sz w:val="28"/>
          <w:szCs w:val="28"/>
          <w:rtl w:val="true"/>
          <w:lang w:bidi="ar-SA"/>
        </w:rPr>
        <w:t xml:space="preserve">، ولذا اختلف الفقهاء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للتخيير أو للترتيب حسب نوع الجريمة، وإن كان الأقرب هو كونها للتخيير حسب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الترتيب بالكيفية المذكورة مستحب إذا رآه الإمام صلاحاً، وسأل جميل بن دراج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عليهم من هذه الحدود التي سمّى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إن شاء قطع، وإن شاء صلب، وإن شاء نفى، وإن شاء قتل</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وللتفصيل راجع موسوعة الفقه للسيد الوالد رضوان اللّه عليه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لَهُمْ خِزْيٌ فِي الدُّنْيَا وَلَهُمْ فِي الْأخِرَةِ عَذَابٌ عَظِيمٌ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هذا الجزاء هو خزي لهم في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 مع هوان،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ذل مع افتضاح،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الانقماع لقبح الفعل</w:t>
      </w:r>
      <w:r>
        <w:rPr>
          <w:rStyle w:val="FootnoteAnchor"/>
          <w:rtl w:val="true"/>
        </w:rPr>
        <w:footnoteReference w:id="166"/>
      </w:r>
      <w:r>
        <w:rPr>
          <w:rFonts w:ascii="Amiri" w:hAnsi="Amiri" w:eastAsia="Amiri" w:cs="Amiri"/>
          <w:color w:val="111111"/>
          <w:sz w:val="28"/>
          <w:sz w:val="28"/>
          <w:szCs w:val="28"/>
          <w:rtl w:val="true"/>
          <w:lang w:bidi="ar-SA"/>
        </w:rPr>
        <w:t>، فهذه العقوبة خزي لهم، ولا يخفى أن هذا ليس علة تشريع الحكم، بل بيان عاقبته ومآله بالنسبة إلى المجرم، وأما سببها فهو الانتصار للمظلوم وتأمين الطرق وقطع شأفة المعصية وردع من تسوّل له نفسه بارتكاب مثله، لكن هذه العقوبة تلازم خزيه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غالب العقوبات الدنيوية هي كفارة للذنب وبذلك لا يعاقب عليه في الآخرة،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أحلم وأكرم من أن يعاقب عبده مرتين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وظاهره أنه كذلك حتى لو لم يتب، إذ لا إشكال في محو العقوبة الأخروية بالتوبة النصوح، إلاّ أن بعض الذنوب لبشاعتها وشناعتها لا يمحوها الجزاء الدنيوي، بل لا بد من ضميمة التوبة إليه، ومن ذلك قطع الطريق، ولذا أكمل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 الْأخِرَةِ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وصف العذاب بالعظمة للدلالة على شدة الجريمة وعدم كفاية الجزاء الدنيوي لمحوها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فسح المجال لهم للتوبة؛ لأن المجرم الذي لا أمل له يستمر في جرمه بل قد يضاعفه، خلاف من فسح له المجال للرجوع، وهذه الحكمة تنحصر فيما لو جاء هو تائباً قبل اعتقاله، وأما لو اعتقل فلا تجري هذه الحكمة، بل كل مقبوض عليه يظهر الندم ظاهراً فراراً من العقوبة فلو قبلت منه لم يكن هناك معنى لتشريع العقوبات، وهكذا في الذنوب، فإن الإنسان مادام في الحياة الدنيا تقبل توبته فسحاً للمجال له للتوبة لئلا يقنط من رحمة اللّه فيتمادى في غيه، أما بعد موته وحين المعاينة فكل العصاة يندمون فلا يرتفع العقاب عنهم بذلك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 لَمَّا رَأَوُاْ الْعَذَابَ وَجَعَلْنَا الْأَغْلَٰلَ فِي أَعْنَاقِ الَّذِينَ كَفَرُواْ هَلْ يُجْزَوْنَ إِلَّا مَا كَانُواْيَعْمَلُونَ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قبول التوبة قبل الاعتقال حكم عام لجميع الجرائم وتسقط به الحدود التي هي من حقوق اللّه، وأما حقوق الناس فلا تسقط فلا بد من ردّ ما سرقه، وكذا لو كان قاتلاً لم يسقط حق أولياء الدم في القصاص،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إذا جاء من قبل نفسه تائباً إلى اللّه عزّ وجلّ ردّ سرقته على صاحبها فلا قطع عليه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العقوبتين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التوبة قبل القدرة عليه حقيقية عادة لا صورية، وبذلك تسقط عقوبة الدنيا كما ذكرناه، وعقوبة الآخرة كما هو واضح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إسقاطه للعقوبتين وليس مجرد سبب لإسقاط الجزاء الدنيوي، فالخزي الدنيوي بالحد والعذاب الأخروي يسقطان بالتوبة قبل المقدرة بسبب أن اللّه غفور يستر ذنوب عباده، وفوق ذلك أنه يرحمهم بالثواب بسبب التوبة ولسائر أعمالهم الصالحة، أو يستر ذنوب عباده لرحمته بهم</w:t>
      </w:r>
      <w:r>
        <w:rPr>
          <w:rFonts w:eastAsia="Amiri" w:cs="Amiri" w:ascii="Amiri" w:hAnsi="Amiri"/>
          <w:color w:val="111111"/>
          <w:sz w:val="28"/>
          <w:szCs w:val="28"/>
          <w:rtl w:val="true"/>
          <w:lang w:bidi="ar-SA"/>
        </w:rPr>
        <w:t xml:space="preserve">. </w:t>
      </w:r>
      <w:bookmarkStart w:id="90" w:name="pg15262_166907"/>
    </w:p>
    <w:p>
      <w:pPr>
        <w:pStyle w:val="Heading2"/>
        <w:numPr>
          <w:ilvl w:val="1"/>
          <w:numId w:val="1"/>
        </w:numPr>
        <w:rPr/>
      </w:pPr>
      <w:bookmarkStart w:id="91" w:name="__RefHeading___Toc4313915_2142443653"/>
      <w:bookmarkStart w:id="92" w:name="_Toc32"/>
      <w:bookmarkEnd w:id="90"/>
      <w:bookmarkEnd w:id="91"/>
      <w:r>
        <w:rPr>
          <w:rtl w:val="true"/>
        </w:rPr>
        <w:t xml:space="preserve">الآيات </w:t>
      </w:r>
      <w:r>
        <w:rPr/>
        <w:t>35</w:t>
      </w:r>
      <w:r>
        <w:rPr>
          <w:rtl w:val="true"/>
        </w:rPr>
        <w:t>-</w:t>
      </w:r>
      <w:r>
        <w:rPr/>
        <w:t>37</w:t>
      </w:r>
      <w:bookmarkEnd w:id="92"/>
    </w:p>
    <w:p>
      <w:pPr>
        <w:pStyle w:val="Heading3"/>
        <w:numPr>
          <w:ilvl w:val="2"/>
          <w:numId w:val="1"/>
        </w:numPr>
        <w:rPr/>
      </w:pPr>
      <w:bookmarkStart w:id="93" w:name="__RefHeading___Toc4313917_2142443653"/>
      <w:bookmarkStart w:id="94" w:name="_Toc33"/>
      <w:bookmarkEnd w:id="93"/>
      <w:r>
        <w:rPr>
          <w:rtl w:val="true"/>
        </w:rPr>
        <w:t>اشارة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اتَّقُواْ اللَّهَ وَابْتَغُواْ إِلَيْهِ الْوَسِيلَةَ وَجَٰهِدُواْ فِي سَبِيلِهِ لَعَلَّكُمْ تُفْلِحُونَ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الْقِيَٰمَةِ مَا تُقُبِّلَ مِنْهُمْ وَلَهُمْ عَذَابٌ أَلِيمٌ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بِخَٰرِجِينَ مِنْهَا وَلَهُمْ عَذَابٌ مُّقِيمٌ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القتل وحكم المحارب وتوبته، يتوجه الكلام إلى المؤمنين لوعظهم وإلى الكفار لتحذيرهم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احذروه فاحفظوا أنفسكم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السبب الذي يقرّب إلى اللّه تعالى كالأعمال الصالحة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وَجَٰهِدُواْ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بمحاربة أعداء اللّه الخارجين عن طاعته سواء الأعداء الظاهرة أم 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تنالون الخير والنفع الباقي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يتقوا ولم يبتغوا الوسيلة ولم يجاهدوا، فهؤلاء مصيرهم إلى النار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لَهُم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المادية كالثروة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ليجعلوه فدية وبدلاً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في الدنيا بدفع الرشوة أو الغرامة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بيان عدم </w:t>
      </w:r>
    </w:p>
    <w:p>
      <w:pPr>
        <w:pStyle w:val="BookText"/>
        <w:rPr/>
      </w:pPr>
      <w:r>
        <w:rPr>
          <w:rFonts w:ascii="Amiri" w:hAnsi="Amiri" w:eastAsia="Amiri" w:cs="Amiri"/>
          <w:color w:val="111111"/>
          <w:sz w:val="28"/>
          <w:sz w:val="28"/>
          <w:szCs w:val="28"/>
          <w:rtl w:val="true"/>
          <w:lang w:bidi="ar-SA"/>
        </w:rPr>
        <w:t xml:space="preserve">نجاتهم من العذاب، وفي ذلك دلالة على عظمة وأهمية الوسيلة فإنها المنجاة دون ما في الأرض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قبول الفداء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الذين كفروا أي يحاولون أو يتمنون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يَخْرُجُواْ مِنَ النَّارِ وَمَا هُم بِخَٰرِجِينَ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يتمكنون أو لا تتحقق أمنيتهم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القتل وآثاره وذكر المحاربين وعقوبتهم وذكر التوبة وشرطها، بعد ذلك يتوجه الكلام إلى المؤمنين والكفار موعظةً لهم وتحذيراً، وذلك لتربية الناس وتعليمهم كيفية الفوز والنجاة، كدأب القرآن في الموعظة والتحذير حين ذكرحالات الناس والأحكام، ففي البداية يتم الخطاب للمؤمنين بتعليمهم وموعظتهم بأن طريق الفلاح هو التقوى والوسيلة والجهاد، ثم تحذير الكفار من عذاب الآخرة وعدم نفع الأموال والماديات في النجاة منها، فقابل بين الوسيلة وبين ما في الأرض ومثله، فالوسيلة نيلها ليس بالأمر الصعب لكنها سبب الفلاح، وأمّا ما في الأرض ومثله فنيله مستحيل لكنه لو كان للإنسان فلا ينفعه في النجاة من النار، كما قابل بين الجهاد وبين إرادة الخروج من النار، فالجهاد أمر فيه صعوبة لكن نتيجته الفلاح، وأما ما يريده الكفار من الخروج من النار ففيه عظيم المشقة مع عدم نفعه، فكيف حال الكافر الذي يترك الأسهل المُنجي إلى الأصعب غير المُجدي، وهل ذلك من العقل في شيء،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كُنَّا </w:t>
      </w:r>
      <w:bookmarkStart w:id="95" w:name="pg15262_166909"/>
    </w:p>
    <w:p>
      <w:pPr>
        <w:pStyle w:val="BookText"/>
        <w:rPr/>
      </w:pPr>
      <w:bookmarkEnd w:id="95"/>
      <w:r>
        <w:rPr>
          <w:rFonts w:ascii="Amiri" w:hAnsi="Amiri" w:eastAsia="Amiri" w:cs="Amiri"/>
          <w:color w:val="111111"/>
          <w:sz w:val="28"/>
          <w:sz w:val="28"/>
          <w:szCs w:val="28"/>
          <w:rtl w:val="true"/>
          <w:lang w:bidi="ar-SA"/>
        </w:rPr>
        <w:t>نَسْمَعُ أَوْ نَعْقِلُ مَا كُنَّا فِي أَصْحَٰبِ السَّعِيرِ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كما أن في ذلك تعليم طرق إصلاح النفس والعمل لتحترم المواثيق مع اللّه تعالى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313919_2142443653"/>
      <w:bookmarkStart w:id="97" w:name="_Toc34"/>
      <w:bookmarkEnd w:id="96"/>
      <w:r>
        <w:rPr>
          <w:rtl w:val="true"/>
        </w:rPr>
        <w:t>من أسباب الفلاح</w:t>
      </w:r>
      <w:bookmarkEnd w:id="9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يتم بيان أن سبب الفلاح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أصله أمر نفسي، أي خافوه واحفظوا أنفسكم من غضبه وعذابه، كما أنه شاع استعمال التقوى في ترك المعصية، وكذا في فعل الطاعات، إلاّ أن المراد هنا بقرينة المقابلة مع طلب الوسيلة والجهاد هو الأمر النفسي، فإن منطلق الطاعة أو المعصية هو النفس بترويضها وكبح جماحها، فمن كانت نفسه تقيّة ظهر ذلك في أعماله، وكذلك من لم تكن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الابتغاء من البغي بمعنى الطلب، ومن معاني باب الافتعال المعاناة في تأثير الشيء والمبالغة والاحتيال فيه</w:t>
      </w:r>
      <w:r>
        <w:rPr>
          <w:rStyle w:val="FootnoteAnchor"/>
          <w:rtl w:val="true"/>
        </w:rPr>
        <w:footnoteReference w:id="171"/>
      </w:r>
      <w:r>
        <w:rPr>
          <w:rFonts w:ascii="Amiri" w:hAnsi="Amiri" w:eastAsia="Amiri" w:cs="Amiri"/>
          <w:color w:val="111111"/>
          <w:sz w:val="28"/>
          <w:sz w:val="28"/>
          <w:szCs w:val="28"/>
          <w:rtl w:val="true"/>
          <w:lang w:bidi="ar-SA"/>
        </w:rPr>
        <w:t>،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 بالاجتهاد في الطلب</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313921_2142443653"/>
      <w:bookmarkStart w:id="99" w:name="_Toc35"/>
      <w:bookmarkEnd w:id="98"/>
      <w:r>
        <w:rPr>
          <w:rtl w:val="true"/>
        </w:rPr>
        <w:t xml:space="preserve">الوسيلة هم الرسول وآله </w:t>
      </w:r>
      <w:r>
        <w:rPr>
          <w:rtl w:val="true"/>
        </w:rPr>
        <w:t>(</w:t>
      </w:r>
      <w:r>
        <w:rPr>
          <w:rtl w:val="true"/>
        </w:rPr>
        <w:t>عليهم السلام</w:t>
      </w:r>
      <w:r>
        <w:rPr>
          <w:rtl w:val="true"/>
        </w:rPr>
        <w:t>)</w:t>
      </w:r>
      <w:bookmarkEnd w:id="9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يتخذ إلى الشيء، أصله من وسّل إلى كذا إذا تقرّب إليه، والوسيلة قد تكون بالعمل وهي طاعته سبحانه، وقد تكون بالشفعاء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يَدْعُونَ يَبْتَغُونَ إِلَىٰ رَبِّهِمُ </w:t>
      </w:r>
    </w:p>
    <w:p>
      <w:pPr>
        <w:pStyle w:val="BookText"/>
        <w:rPr/>
      </w:pPr>
      <w:r>
        <w:rPr>
          <w:rFonts w:ascii="Amiri" w:hAnsi="Amiri" w:eastAsia="Amiri" w:cs="Amiri"/>
          <w:color w:val="111111"/>
          <w:sz w:val="28"/>
          <w:sz w:val="28"/>
          <w:szCs w:val="28"/>
          <w:rtl w:val="true"/>
          <w:lang w:bidi="ar-SA"/>
        </w:rPr>
        <w:t>الْوَسِيلَةَ أَيُّهُمْ أَقْرَبُ</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حيث أراد بالوسيلة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أرجع إليها ضمير ذوي العقول، ولو أريد بها الأعمال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فرض أن الوسيلة منحصرة في العمل فيقال بأن ولاية الرسول والأئمة قلباً وإطاعتهم عملاً هي من أهم وسائل التقرب إلى اللّه تعالى؛ لأنه سبحانه قرن ولايتهم بولايته وطاعتهم بطاعته، وفي بعض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الوسيلة هي درجة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لها ألف مرقاة</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الوسيلة أعلى درج الجنة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ولعلّ هذا من إطلاق السبب على المسبب، أي أن الرسول وآله هم الوسيلة؛ لأن لهم أرفع الدرجات عند اللّه تعالى،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أطاعهم فقد أطاع اللّه، ومن عصاهم فقد عصى اللّه عزّ وجلّ، هم العروة الوثقى والوسيلة إلى اللّه عزّ وجلّ</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وسيلته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الأعمال الصالحة بذكر الوسيلة، ذكر ترك العصيان والانتهاء بنواهيه بالأمر بالجهاد، وهو جهاد النفس بمنعها عن المعصية وهي راغبة فيها، أو لما كانت الآيات السابقة حول حدّ المحاربين ذكر جهاد الأعداء بالخصوص لأهميته، ويمكن عموم الجهاد </w:t>
      </w:r>
    </w:p>
    <w:p>
      <w:pPr>
        <w:pStyle w:val="BookText"/>
        <w:rPr/>
      </w:pPr>
      <w:r>
        <w:rPr>
          <w:rFonts w:ascii="Amiri" w:hAnsi="Amiri" w:eastAsia="Amiri" w:cs="Amiri"/>
          <w:color w:val="111111"/>
          <w:sz w:val="28"/>
          <w:sz w:val="28"/>
          <w:szCs w:val="28"/>
          <w:rtl w:val="true"/>
          <w:lang w:bidi="ar-SA"/>
        </w:rPr>
        <w:t>لكلا المعنيين، جهاد النفس والأعداء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الوسيلة لا تنفع إلاّ إذا كانت إلى اللّه تعالى، فلا ينفع الغلاة مودتهم للرسول وآله؛ لأنهم لم يتخذوهم سبباً إلى اللّه تعالى، بل أشركوا فتبرّأ الرسول وآله منهم، وكذلك جهاد النفس وجهاد الأعداء لا بد أن يكون الغرض منه التقرب إلى اللّه، فلذا الرياضات غير المشروعة والأذكار المبتدعة هي جهاد في سبيل الطاغوت لا في سبيل اللّه، وكذلك مقاتلة الأعداء لا بغرض القرب إلى اللّه، بل بغرض الغنيمة مثلاً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إنّما هو باعتبار العامل، فإنه بعمله الصالحات يرجو الفلاح، أو هو من اللّه بمعناه المجازي بغرض حثّ المؤمنين على الصالحات، وأما الرجاء بمعناه الحقيقي فهو محال على اللّه تعالى لاستلزامه الجهل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بين أن الوسيلة إلى اللّه هي النافعة في الفلاح قابله بأن وسيلة الكافر لا تعدو الماديات وهي لا تنفع في خلاصه من النار، فجميع ثروات الأرض لا تنفع في الفلاح والنجاة حتى لو ضم إليها مثلها، فالناس بثرواتهم وجاههم وقدرتهم قد يتخلصون من العقوبات الدنيوية بدفع رشوة أو غرامة، لكن ذلك لا ينفع في الآخرة؛ لأنهم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هناك شيئاً، إذ ملكيتهم في </w:t>
      </w:r>
    </w:p>
    <w:p>
      <w:pPr>
        <w:pStyle w:val="BookText"/>
        <w:rPr/>
      </w:pPr>
      <w:r>
        <w:rPr>
          <w:rFonts w:ascii="Amiri" w:hAnsi="Amiri" w:eastAsia="Amiri" w:cs="Amiri"/>
          <w:color w:val="111111"/>
          <w:sz w:val="28"/>
          <w:sz w:val="28"/>
          <w:szCs w:val="28"/>
          <w:rtl w:val="true"/>
          <w:lang w:bidi="ar-SA"/>
        </w:rPr>
        <w:t>الدنيا كانت اعتبارية وقد انقطعت عنهم بموتهم،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ملكهم للدنيا بأسرها فهي لا تعادل جريمة من جرائمهم والتي أشدها كفرهم وشركهم، وفي الآية تحذير شديد لهم بأن لا يستبدلوا بوسيلة اللّه السهلة شيئاً آخر فإنه لا ينفعهم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الثروات وسائر الأمور كالجاه والقدرة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للتكثير لا للتحديد، فالمراد لو كان لهم كل الأشياء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ليجعلوه فداءً لهم، أي بدلاً عن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صلاحيتهم وعدم صلاحية فدائهم للقبول، إذ إن اللّه يتقبل من المتقين وهم لم يكونوا بمتقين، كما أنه يقبل الأعمال الصالحة وليس هذه منها، فإن الإنفاق في الدنيا إنما يكون عملاً صالحاً إذا أريد به وجه اللّه تعالى، وهؤلاء في الآخرة لا يريدون وجهه، وإنما يريدون خلاص أنفسهم من مغبة جرائمهم التي لا بد أن يعاقبوا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عدم قبول الفداء منهم، كما كان الفلاح نتيجة قبول ابتغاء الوسيلة والتقوى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يَخْرُجُواْ مِنَ النَّارِ وَمَا هُم بِخَٰرِجِينَ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الإرادة هنا بمعنى القصد مع المحاولة أي يحاولون الخروج منها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الَّذِينَ فَسَقُواْ فَمَأْوَىٰهُمُ النَّارُ كُلَّمَا أَرَادُواْ أَن </w:t>
      </w:r>
    </w:p>
    <w:p>
      <w:pPr>
        <w:pStyle w:val="BookText"/>
        <w:rPr/>
      </w:pPr>
      <w:r>
        <w:rPr>
          <w:rFonts w:ascii="Amiri" w:hAnsi="Amiri" w:eastAsia="Amiri" w:cs="Amiri"/>
          <w:color w:val="111111"/>
          <w:sz w:val="28"/>
          <w:sz w:val="28"/>
          <w:szCs w:val="28"/>
          <w:rtl w:val="true"/>
          <w:lang w:bidi="ar-SA"/>
        </w:rPr>
        <w:t>يَخْرُجُواْ مِنْهَا أُعِيدُواْ فِيهَا وَقِيلَ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وقد يكون من مصاديق إرادة الخروج هو استغاثتهم واصطراخهم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صَٰلِحًا غَيْرَ الَّذِي كُنَّا نَعْمَلُ أَوَ لَمْ نُعَمِّرْكُم مَّا يَتَذَكَّرُ فِيهِ مَن تَذَكَّرَ وَجَاءَكُمُ النَّذِيرُ فَذُوقُواْ فَمَا لِلظَّٰلِمِينَ مِن نَّصِيرٍ</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يَٰمَٰلِكُ لِيَقْضِ عَلَيْنَا رَبُّكَ قَالَ إِنَّكُم مَّٰكِثُونَ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وكأنّ ذكر إرادتهم الخروج من النار للمقابلة مع جهاد المؤمنين في سبيل اللّه، فالخروج للجهاد وإن كان شاقّاً لكنه وسيلة للفلاح، وهؤلاء تركوا الجهاد فابتلوا بعمل أشق مع كونه غير نافع لهم وهو محاولتهم الخروج من النار، وفي بعض الأحاديث دلالة على أن الكافر يلقى به في نار جهنم حتى إذا بلغ قعرها تحرك إلى أعلاها لينجو بنفسه وهو مع ذلك في عذاب شديد حتى إذا بلغ أعلاها قمع مرّة أخرى ليهوي إلى قعرها وهكذا حاله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00" w:name="pg15262_166914"/>
    </w:p>
    <w:p>
      <w:pPr>
        <w:pStyle w:val="Heading2"/>
        <w:numPr>
          <w:ilvl w:val="1"/>
          <w:numId w:val="1"/>
        </w:numPr>
        <w:rPr/>
      </w:pPr>
      <w:bookmarkStart w:id="101" w:name="__RefHeading___Toc4313923_2142443653"/>
      <w:bookmarkStart w:id="102" w:name="_Toc36"/>
      <w:bookmarkEnd w:id="100"/>
      <w:bookmarkEnd w:id="101"/>
      <w:r>
        <w:rPr>
          <w:rtl w:val="true"/>
        </w:rPr>
        <w:t xml:space="preserve">الآيات </w:t>
      </w:r>
      <w:r>
        <w:rPr/>
        <w:t>38</w:t>
      </w:r>
      <w:r>
        <w:rPr>
          <w:rtl w:val="true"/>
        </w:rPr>
        <w:t>-</w:t>
      </w:r>
      <w:r>
        <w:rPr/>
        <w:t>40</w:t>
      </w:r>
      <w:bookmarkEnd w:id="102"/>
    </w:p>
    <w:p>
      <w:pPr>
        <w:pStyle w:val="Heading3"/>
        <w:numPr>
          <w:ilvl w:val="2"/>
          <w:numId w:val="1"/>
        </w:numPr>
        <w:rPr/>
      </w:pPr>
      <w:bookmarkStart w:id="103" w:name="__RefHeading___Toc4313925_2142443653"/>
      <w:bookmarkStart w:id="104" w:name="_Toc37"/>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أَيْدِيَهُمَا جَزَاءَ بِمَا كَسَبَا نَكَٰلًا مِّنَ اللَّهِ وَاللَّهُ عَزِيزٌ حَكِيمٌ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مُلْكُ السَّمَٰوَٰتِ وَالْأَرْضِ يُعَذِّبُ مَن يَشَاءُ وَيَغْفِرُ لِمَن يَشَاءُ وَاللَّهُ عَلَىٰ كُلِّ شَيْءٖ قَدِيرٌ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عقوبة قطاع الطريق وهم الذين يسلبون الناس جهراً يتم ذكر حكم السرّاق وهم الذين ينتهبون الأموال سراً،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اليمنى من أصول الأصابع، حال كون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صنعا من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ردعاً له ولغيره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على أمره لذا شرّع حكم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شرّعه لأنه مطابق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ظُلْمِهِ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ومنه ردّ المال المسروق إلى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توبته ولذا يسقط عنه القطع لو تاب قبل اعتقاله، وكذلك يسقط عنه عقاب الآخرة بتوبته، وسبب قبول التوبة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ذنوب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شرّع اللّه هذا الحكم؛ لأنه مالك كل شيء فله الملك وإليه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لَهُ مُلْكُ السَّمَٰوَٰتِ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يتصرف فيها كما يريد بحكمته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ممناستحق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تعالى لمن كانت له قابلية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بتشريع الأحكام أم بالتكوين عبر الخلق والتصرف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الآيات كان حول القتل وعقوبة المحارب وهو المستولي على أموال الناس جهراً، فأتم اللّه ذلك بحكم السارق وهو المستولي على أموالهم سراً، فجمع بين حكم النفوس والأموال، كما أن عدم التعدي على أموال الناس من مواثيق اللّه تعالى، كما أن حفظ النفوس وعدم التعدي عليها من مواثيقه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السارقة لتعميم الحكم ولئلا يتوهم أحد أن الحكم خاص بالرجال، وقد مرّ أن الأصل هو اشتراك الجميع في جميع الأحكام إلاّ ما دلّ الدليل على تخصيصه ببعضهم،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السارق لأن أكثر السراق من الرجال، عكس آية الزنا حيث قدّم الزانية لأجل امتهان الزنا عند البغايا، ولأن الزنا منهن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وإن كان عاماً إلاّ أن المقصود منه الحكّام الذين يلون أمر الناس في القضاء، وهكذا في الأحكام الجزائية الأخرى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يديهما لأنه من البلاغة إذا أضيف التثنية إلى </w:t>
      </w:r>
      <w:bookmarkStart w:id="105" w:name="pg15262_166916"/>
    </w:p>
    <w:p>
      <w:pPr>
        <w:pStyle w:val="BookText"/>
        <w:rPr/>
      </w:pPr>
      <w:bookmarkEnd w:id="105"/>
      <w:r>
        <w:rPr>
          <w:rFonts w:ascii="Amiri" w:hAnsi="Amiri" w:eastAsia="Amiri" w:cs="Amiri"/>
          <w:color w:val="111111"/>
          <w:sz w:val="28"/>
          <w:sz w:val="28"/>
          <w:szCs w:val="28"/>
          <w:rtl w:val="true"/>
          <w:lang w:bidi="ar-SA"/>
        </w:rPr>
        <w:t>مثلها أن يجمع المضاف،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وقد حددَّت الأحاديث اليد هنا من مفاصل الأصابع مع ترك الإبهام والراحة، لأن الراحة من المساجد السبعة في السجود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الْمَسَٰجِدَ لِلَّهِ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وما كان للّه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بين لحكم القطع 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القطع إنما هو لأجل المكافاة، فهو يماثل الجريمة لذلك كان عقوبتها،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الجزاء ما فيه الكافية من المقابلة إن خيراً فخير وإن شراً فشر</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وقد مرّ حديث أن اللّه أكرم من أن يجمع عقوبتين على عبد إلاّ فيما استثني مما لم تكن العقوبة الدنيوية مساوية للجريمة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والعمل والفعل والصنع متقاربة المعنى، ولعل اختيار كلمة الكسب على سواها؛ لأن الكسب يكثر استعماله في السعي لتحصيل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والنكال هو العقوبة الرادعة، وأصلها بمعنى المنع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جعلته نكالاً لغيره، إذا بلغه أو رآه خاف أن يعمل عمله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4313927_2142443653"/>
      <w:bookmarkStart w:id="107" w:name="_Toc38"/>
      <w:bookmarkEnd w:id="106"/>
      <w:r>
        <w:rPr>
          <w:rtl w:val="true"/>
        </w:rPr>
        <w:t>سبب التشديد في عقوبة السارق</w:t>
      </w:r>
      <w:bookmarkEnd w:id="1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فالغرض الثاني من تشديد هذه العقوبة هو ردع الآخرين عنها لمّا يرون </w:t>
      </w:r>
    </w:p>
    <w:p>
      <w:pPr>
        <w:pStyle w:val="BookText"/>
        <w:rPr/>
      </w:pPr>
      <w:r>
        <w:rPr>
          <w:rFonts w:ascii="Amiri" w:hAnsi="Amiri" w:eastAsia="Amiri" w:cs="Amiri"/>
          <w:color w:val="111111"/>
          <w:sz w:val="28"/>
          <w:sz w:val="28"/>
          <w:szCs w:val="28"/>
          <w:rtl w:val="true"/>
          <w:lang w:bidi="ar-SA"/>
        </w:rPr>
        <w:t>شدة عقوبتها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فَجَعَلْنَٰهَا نَكَٰلًا لِّمَا بَيْنَ يَدَيْهَا وَمَا خَلْفَهَا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بهذين الوصفين عند العقوبة أنسب، فهو تعالى الذي حكم لعزته، وليس حكمه إلا طبق المصلحة وذلك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 الطريق للسارق لكي يتوب مع وعده بقبولها، ولقبول التوبة مصداقان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العقوبة الدنيوية عنه، وذلك لو تاب قبل رفع أمره إلى الإمام واعتقاله، كما دلت عليه الأحاديث، وأما بعد اعتقاله فلا، نظير ما مرّ في حدّ المحارب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العقوبة الأخروية عنه فالتائب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بعد السرقة، فإنها ظلم للنفس بانتهاك الحرام وظلم لصاحب المال بسلبه ماله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أمر نفسه وأصلح ما أفسده وذلك عبر إرجاع المال إلى صاحبه، ولا يخفى أن مفهوم التوبة يتضمن إصلاح ما أفسده، وقد مرّ أن التوبة وشروطها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الفعل، والعزم على عدم العود، وأداء حق اللّه وحق الناس إن كان، والاستغفار باللسان، فلذا تتضمن التوبة معنى الإصلاح، إلاّ أن ذكره بالخصوص تنبيه على لزوم إرجاع المال </w:t>
      </w:r>
    </w:p>
    <w:p>
      <w:pPr>
        <w:pStyle w:val="BookText"/>
        <w:rPr/>
      </w:pPr>
      <w:r>
        <w:rPr>
          <w:rFonts w:ascii="Amiri" w:hAnsi="Amiri" w:eastAsia="Amiri" w:cs="Amiri"/>
          <w:color w:val="111111"/>
          <w:sz w:val="28"/>
          <w:sz w:val="28"/>
          <w:szCs w:val="28"/>
          <w:rtl w:val="true"/>
          <w:lang w:bidi="ar-SA"/>
        </w:rPr>
        <w:t>وتأكيد عليه، أو الإصلاح هنا بمعنى ظهور الصلاح عليه بحيث يعلم بعدم عزمه على العود إلى السرقة، وفي الكافي عن الإمام الباقر أو الصادق‘ في رجل سرق أو شرب الخمر أو زنا فلم يُعلم ذلك منه ولم يؤخذ حتى تاب وصلح؟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صلح وعرف منه أمر جميل لم يقم عليه الحد</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العقوبة هنا للتربية وللردع لذلك قبلت التوبة مع الإصلاح لتحقق الغرض حينئذٍ، فليس الحدّ في الدنيا والعذاب في الآخرة لمجرد التشفي، فإنّ اللّه منزه عن الكيفيات النفسانية،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وَءَامَنتُمْ وَكَانَ اللَّهُ شَاكِرًا عَلِيمًا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لَهُ مُلْكُ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التشريع للّه تعالى لأن التكوين له، فهو الخالق لكل شيء فله الحق في التصرف في مخلوقاته كما يشاء، ومن ذلك تشريعاته، ولذا قيد النكال في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التوبة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لأن يكون الخلق من اللّه والتشريع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بحثه في أوائل سورة آل عمران،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لكل سامع يمكن أن يتلقى الخطاب، وهو استفهام تقريري لبيان انحصار التشريع وقبول التوبة به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التصرف في كل شيء،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بمعنى الاستيلاء على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بمعنى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المقصود بيان حقه في التشريع والتوبة لذلك ذكر تصرفه في كل شيء لأنها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سبحانه ممن استحق ذلك العقاب، ولذا شرّع قطع يد السارق جزاءً ونكالاً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تعالى ممن له القابلية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وتعليل لتشريعه وتكوينه، أي إنما شرّع هذه الأحكام لقدرته، كما أنه يتصرف في السموات والأرض بمشيئه لقدرته أيضاً، فهو الخالق لكل شيء المالك له، والجميع داخرون وخاضعون 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تفاصيل كثيرة حول أحكام السرقة بينتها الأحاديث، فلإجراء حدّ السرقة شروط كثيرة، منها بلوغ المسروق ربع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ربع مثقال شرعي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حرز، أي محفوظاً بحيث كسر السارق الحرز، وأن لا يكون في مخمصة، وغير ذلك من الشروط أنهاها السيد الوالد رضوان اللّه عليه في كتاب الصياغة إلى أربعين شرطاً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العقوبات هي آخر المطاف من الأحكام، بمعنى أن الإسلام يهيئ فرصة الحياة الكريمة للناس عبر أحسن القوانين فيهتمّ بالروح عبر تزكيتها وتربية الناس على ذلك، وعبر توفير فرص العمل مع رعاية الفقراء بحيث لا يبقى محتاج، وبعد ذلك لا يحتاج أحد إلى السرقة أصلاً، فمن يريد السرقة بعد ذلك فإنما هو لاعوجاج في نفسه، فلا بد من ردعه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وردع غيره بتشريع أشد العقوبات، ولذا في صدر الإسلام إلى فترة طويلة لم يطبق هذا الحكم إلا قليلاً؛ لقلّة السرقات جداً، ولمعرفة تفاصيل أحكام السرقة وحدها الشرعي وشروطه وغير ذلك راجع موسوعة الفقه للسيد الوالد أعلى اللّه درجاته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08" w:name="pg15262_166921"/>
    </w:p>
    <w:p>
      <w:pPr>
        <w:pStyle w:val="Heading2"/>
        <w:numPr>
          <w:ilvl w:val="1"/>
          <w:numId w:val="1"/>
        </w:numPr>
        <w:rPr/>
      </w:pPr>
      <w:bookmarkStart w:id="109" w:name="__RefHeading___Toc4313929_2142443653"/>
      <w:bookmarkStart w:id="110" w:name="_Toc39"/>
      <w:bookmarkEnd w:id="108"/>
      <w:bookmarkEnd w:id="109"/>
      <w:r>
        <w:rPr>
          <w:rtl w:val="true"/>
        </w:rPr>
        <w:t xml:space="preserve">الآيات </w:t>
      </w:r>
      <w:r>
        <w:rPr/>
        <w:t>41</w:t>
      </w:r>
      <w:r>
        <w:rPr>
          <w:rtl w:val="true"/>
        </w:rPr>
        <w:t>-</w:t>
      </w:r>
      <w:r>
        <w:rPr/>
        <w:t>43</w:t>
      </w:r>
      <w:bookmarkEnd w:id="110"/>
    </w:p>
    <w:p>
      <w:pPr>
        <w:pStyle w:val="Heading3"/>
        <w:numPr>
          <w:ilvl w:val="2"/>
          <w:numId w:val="1"/>
        </w:numPr>
        <w:rPr/>
      </w:pPr>
      <w:bookmarkStart w:id="111" w:name="__RefHeading___Toc4313931_2142443653"/>
      <w:bookmarkStart w:id="112" w:name="_Toc40"/>
      <w:bookmarkEnd w:id="111"/>
      <w:r>
        <w:rPr>
          <w:rtl w:val="true"/>
        </w:rPr>
        <w:t>اشارة</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الرَّسُولُ لَا يَحْزُنكَ الَّذِينَ يُسَٰرِعُونَ فِي الْكُفْرِ مِنَ الَّذِينَ قَالُواْ ءَامَنَّا بِأَفْوَٰهِهِمْ وَلَمْ تُؤْمِن قُلُوبُهُمْۛ وَمِنَ الَّذِينَ هَادُواْۛ سَمَّٰعُونَ لِلْكَذِبِ سَمَّٰعُونَ لِقَوْمٍ ءَاخَرِينَ لَمْ يَأْتُوكَ يُحَرِّفُونَ الْكَلِمَ مِن بَعْدِ مَوَاضِعِهِ يَقُولُونَ إِنْ أُوتِيتُمْ هَٰذَا فَخُذُوهُ وَإِن لَّمْ تُؤْتَوْهُ فَاحْذَرُواْ وَمَن يُرِدِ اللَّهُ فِتْنَتَهُ فَلَن تَمْلِكَ لَهُ مِنَ اللَّهِ شَئًْا أُوْلَٰئِكَ الَّذِينَ لَمْ يُرِدِ اللَّهُ أَن يُطَهِّرَ قُلُوبَهُمْ لَهُمْ فِي الدُّنْيَا خِزْيٌ وَلَهُمْ فِي الْأخِرَةِ عَذَابٌ عَظِيمٌ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سَمَّٰعُونَ لِلْكَذِبِ أَكَّٰلُونَ لِلسُّحْتِ فَإِن جَاءُوكَ فَاحْكُم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 أَعْرِضْ عَنْهُمْ وَإِن تُعْرِضْ عَنْهُمْ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يَضُرُّوكَ شَئًْا وَإِنْ حَكَمْتَ فَاحْكُم بَيْنَهُم بِالْقِسْطِ إِنَّ اللَّهَ يُحِبُّ الْمُقْسِطِينَ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يُحَكِّمُونَكَ وَعِندَهُمُ التَّوْرَاةُ فِيهَا حُكْمُ اللَّهِ ثُمَّ يَتَوَلَّوْنَ مِن بَعْدِ ذَٰلِكَ وَمَا أُوْلَٰئِكَ بِالْمُؤْمِنِينَ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مواثيق اللّه تعالى، الإيمان والعمل بالكتاب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يُسبّبوا 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يبادرون إلى الأعمال الكفرية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قَالُواْ ءَامَنَّا بِأَفْوَٰهِهِمْ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بقيت على كفرها وهم النافقون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الصنفين يسارعون في الكفر وذلك دليل عدم إيمانهم، وهؤلاء المنافقون واليهود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كثيرو الاستماع له بمعنى </w:t>
      </w:r>
    </w:p>
    <w:p>
      <w:pPr>
        <w:pStyle w:val="BookText"/>
        <w:rPr/>
      </w:pPr>
      <w:r>
        <w:rPr>
          <w:rFonts w:ascii="Amiri" w:hAnsi="Amiri" w:eastAsia="Amiri" w:cs="Amiri"/>
          <w:color w:val="111111"/>
          <w:sz w:val="28"/>
          <w:sz w:val="28"/>
          <w:szCs w:val="28"/>
          <w:rtl w:val="true"/>
          <w:lang w:bidi="ar-SA"/>
        </w:rPr>
        <w:t xml:space="preserve">قبولهم للافتراءات وخضوعهم لها، فهؤلاء لا يستمعون إليك 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سَمَّٰعُونَ لِقَوْمٍ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أحبار اليهود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تكبراً وغيظاً وحسداً،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تعالى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اللّه ذلك الكلم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أماكنه من التوراة فحرفوا بعض الأحكام بحذفها أو الزيادة والنقيصة فيها، وهم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 أُوتِيتُمْ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حَكَم الرسول بهذا الحكم المحرّف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تُؤْتَوْهُ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الرسول بخلاف هذا الحكم المحرّف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قبوله، أي لا تقبلوه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يسلّي اللّه رسوله ببيان علّة النهي عن حزنه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اللَّهُ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خَذَله اللّه بأن تركه حتى ضلّ بسبب سوء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تَمْلِكَ لَهُ مِنَ اللَّهِ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تقدر فعل شيء له، بل قضاء اللّه ماضٍ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الأصناف الثلاثة وهم المنافقون واليهود السماعون واليهود المحرّفون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يُرِدِ اللَّهُ أَن يُطَهِّرَ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دنس الكفر والنفاق؛ لأنهم رفضوا هداية اللّه بسوء اختيارهم فعاندوا بعد الدلائل، وعاقبة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 بهوان حيث افتضح المنافقون لمّا بان للمسلمين نفاقهم وخسر اليهود أنفسهم وأهليهم وديارهم لمّا حاربوا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 الْأخِرَةِ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يوازي عظم جريمتهم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لرسوله كيفية التعامل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يقلبون الكذب دون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الشديد ممّا لا يحل أكله كالرشوة، وهذا كالمقدمة لبيان سبب عدم قبولهم لحكم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بينهم فأنت مخيّر وحسب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تحكم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تُعْرِضْ عَنْهُمْ فَلَن يَضُرُّوكَ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دينك ولا في دنياك،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لا بما تهوىأنفسهم وما حرّفوه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يحكمون بالعدل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أنهم لا يريدون حكمك بالقسط وإلاّ لعملوا بما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جاؤوك لتحكم لهم بما يطابق هواهم،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يُحَكِّمُونَكَ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للتعجيب فهؤلاء لا يؤمنون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التَّوْرَاةُ فِيهَا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يُقرّون بأنها أحكام اللّه تعالى ولو أرادوا العدل لعملوا بها من غير مراجعة من لا يؤمنون به، لكنهم إنما يريدون الفرار من حكم اللّه فيعلمون بأحكام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يعرضون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إيمانهم كذب وإلاّ لعملوا بما في التوراة، فعُزوفهم عنها دليل على عدم إيمانهم وإنما هم يتبعون أهواءهم ومصالحهم حتى لو استلزمت تحكيم من لا يؤمنون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اللّه تعالى مجموعة من مواثيقه يبيّن ميثاقاً آخر منها، وهو ميثاقه بالعمل بأحكام الكتاب وعدم تحريفه، وذكر مثالاً من اليهود الذين يُعرضون عن أحكام التوراة لمخالفتها لمصالحهم مع أخذهم الرشوة لتحريفها، حتى إنهم مستعدون لتحكيم من لا يؤمنون به وقبول حكمه إذا </w:t>
      </w:r>
    </w:p>
    <w:p>
      <w:pPr>
        <w:pStyle w:val="BookText"/>
        <w:rPr/>
      </w:pPr>
      <w:r>
        <w:rPr>
          <w:rFonts w:ascii="Amiri" w:hAnsi="Amiri" w:eastAsia="Amiri" w:cs="Amiri"/>
          <w:color w:val="111111"/>
          <w:sz w:val="28"/>
          <w:sz w:val="28"/>
          <w:szCs w:val="28"/>
          <w:rtl w:val="true"/>
          <w:lang w:bidi="ar-SA"/>
        </w:rPr>
        <w:t>طابق هواهم، لكن اللّه تعالى يأمر رسوله بأنهم إن راجعوه فإمّا أن يعرض عنهم فلا يحكم في أمورهم، وإمّا إن أراد الحكم فليحكم بالعدل لا بما تمليه أهواؤهم، ثم يذكر اللّه تعالى مجموعة من أحكام التوراة غير المحرفة مما ترتبط بمباحث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الآيات تقسّم المسارعين في الكفر إلى أصناف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وهم الذين لم يؤمنوا بقلوبهم، لذلك يرفضون الأحكام التي تخالف أهواءهم، بل يقبلون الافتراءات على اللّه فيما يتطابق مع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اليهود الذين هم كالمنافقين في قبولهم الكذب والأباطيل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أحبار اليهود الذين يفترون على اللّه الكذب ويحرفون الكتاب ويخدعون الصنفين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الآيات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وبشارة له بعدم تمكن هؤلاء من الإضرار به، وتتضمن مجموعة تعاليم وإشارات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لَا يَحْزُنكَ الَّذِينَ يُسَٰرِعُونَ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المسارعة تتعدى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فالمسارعة إلى الشيء هو طلبه لتحصيله، وأمّا المسارعة فيه فهي بمعنى شدة العمل بمقتضيات الشيء، فالمسارعة إلى الكفر هو طلب الكفر، والمسارعة في الكفر هو العمل بما هو مقتضى الكفر، فحاصل المعنى أنهم يبادرون إلى الأعمال الكفرية مع زعمهم أنّهم مؤمنون، كالمنافقين الذين يزعمون أنهم مسلمون، وكاليهود الذين يزعمون </w:t>
      </w:r>
    </w:p>
    <w:p>
      <w:pPr>
        <w:pStyle w:val="BookText"/>
        <w:rPr/>
      </w:pPr>
      <w:r>
        <w:rPr>
          <w:rFonts w:ascii="Amiri" w:hAnsi="Amiri" w:eastAsia="Amiri" w:cs="Amiri"/>
          <w:color w:val="111111"/>
          <w:sz w:val="28"/>
          <w:sz w:val="28"/>
          <w:szCs w:val="28"/>
          <w:rtl w:val="true"/>
          <w:lang w:bidi="ar-SA"/>
        </w:rPr>
        <w:t>إيمانهم بالتوراة مع عدم عملهم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متعلق الحزن، فإمّا الحزن عليهم لأنهم يدخلون النار بسبب أعمالهم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فَرَءَاهُ حَسَنًا فَإِنَّ اللَّهَ يُضِلُّ مَن يَشَاءُ وَيَهْدِي مَن يَشَاءُ فَلَا تَذْهَبْ نَفْسُكَ عَلَيْهِمْ حَسَرَٰتٍ إِنَّ اللَّهَ عَلِيمُ بِمَا يَصْنَعُونَ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وإما الحزن بسبب المشاكل التي يثيرونها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الظَّٰلِمِينَ بَِٔايَٰتِ اللَّهِ يَجْحَدُونَ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والمعنى الأول أنسب بالتعليل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اللَّهُ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قَالُواْ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المنافقين، وإنما ذكر هذه العبارة للدلالة على سبب مسارعتهم إلى الكفر وهو نفاقهم،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سبب مسارعة أولئك هو أنهم هادوا فصار الكفر والمسارعة إليه كالجِبِلّة والطبيعة فيهم، ومن هذا يتبيّن أن المراد من المسارعة في الكفر هي مخالفة 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لكلا الصنفين، والسماع هنا بمعنى القبول، أي يكثرون قبول ما سمعوه من أكاذيب وافتراءات، وهذا نتيجة كفرهم ومسارعتهم إليه، وقد يكون العكس، أي كثرة استماع وقبول الكذب تؤدي إلى الكفر والمسارعة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سَمَّٰعُونَ لِقَوْمٍ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سَمَّٰعُونَ لِلْكَذِبِ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فالمعنى يستمعون إلى قول الأحبار الذين يحبكون الأكاذيب، وقد وصف اللّه أولئك الأحبار بمجموعة من الأوصاف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تكبرهم وغيظهم وحسدهم، أو لأنهم يكيدون المؤامرات في الظلام، وليسوا مستعدين لمقابلة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يجبههمبالحجج والبراهين التي تقطع جميع احتجاجاتهم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يحرفون أحكام التوراة تارة بالزيادة أو النقيصة، وتارة بالتأويل 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للتشنيع عليهم بأن اللّه وضعها في أماكنها من الكتاب، لكنهم يخالفون اللّه بتغييرها عن أماكنها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إِنْ أُوتِيتُمْ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يكتفون بالتحريف، بل يضيفون إليه إضلال العوام، فيموّهون عليهم بأن هذا المحرّف هو حكم اللّه سبحانه ويحثونهم على قبوله وعلى رفض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خالفه، ولعل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احذروا عقاب اللّه في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اللَّهُ فِتْنَتَهُ فَلَن تَمْلِكَ لَهُ مِنَ اللَّهِ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كالتعليل للنهي عن الحزن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نهيناك عن الحزن عليهم لعدم نفع حزنك عليهم؛ لأنهم رفضوا الهداية التي تلطّف اللّه بها عليهم فاستحقوا الخذلان منه، فهم أرجاس لا سبب للحزن عليهم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الفتنة هنا العذاب،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w:t>
      </w:r>
    </w:p>
    <w:p>
      <w:pPr>
        <w:pStyle w:val="BookText"/>
        <w:rPr/>
      </w:pP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أي هؤلاء يريد اللّه عذابهم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أَن يُعَذِّبَهُم بِهَا فِي الدُّنْيَا</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هنا بمعنى الامتحان، أي أراد اللّه امتحانهم وذلك عبر تحكيمهم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أمل أن يحكم بأهوائهم ليظهر بذلك عنادهم وغيهم وكذبهم في ادعائهم الإيمان واتّباع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تَمْلِكَ لَهُ مِنَ اللَّهِ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تقدر أنت من فعل شيء لإنقاذه من العذاب، فلا سبب لحزنك عليهم؛ لأنه لا ينفعهم ولا ينجيهم من عذابه تعالى؛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شيئاً خلاف إرادة اللّه، بل ولا يشفع إلاّ لمن ارتضاه اللّه فأذن في شفاعته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كالعلة لإرادته عذابهم، أي إنّ اللّه أراد عذابهم لأنه لم يرد تطهير قلوبهم، وذلك بسبب سوء اختيارهم حيث عاندوا،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وقد مرّ بحث الهداية والضلال، وأن الهداية من اللّه بمعنى إرائة الطريق للجميع، فمن قبلها زاده اللّه هداية، ومن رفضها وعاند حتى فقد القابلية تركه اللّه حتى يضل بنفسه، فعدم إرادة اللّه تطهير هؤلاء إنما هو لعنادهم وعتوّهم، وحيث لم يطهر القلب صار رجساً وسبباً لكل رجس</w:t>
      </w:r>
      <w:r>
        <w:rPr>
          <w:rFonts w:eastAsia="Amiri" w:cs="Amiri" w:ascii="Amiri" w:hAnsi="Amiri"/>
          <w:color w:val="111111"/>
          <w:sz w:val="28"/>
          <w:szCs w:val="28"/>
          <w:rtl w:val="true"/>
          <w:lang w:bidi="ar-SA"/>
        </w:rPr>
        <w:t xml:space="preserve">. </w:t>
      </w:r>
      <w:bookmarkStart w:id="113" w:name="pg15262_166928"/>
    </w:p>
    <w:p>
      <w:pPr>
        <w:pStyle w:val="BookText"/>
        <w:rPr/>
      </w:pPr>
      <w:bookmarkEnd w:id="11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عاقبة أمرهم، فتحصّل أن الآية تبيّن سبب مسارعتهم إلى الكفر وهو عدم إيمان قلوبهم وكفرهم، مما ينتج عن ذلك قبولهم الكذب والافتراء، واللّه ينهى رسوله عن الحزن عليهم؛ لأنهسبحانه يريد عذابهم حيث لم يطهر قلوبهم، وذلك العذاب هو الخزي في الدنيا والعذاب العظيم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سَمَّٰعُونَ لِلْكَذِبِ أَكَّٰلُونَ لِلسُّحْتِ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الغرض في هذه الآية بيان وظيفة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جاؤوا يحكّمونه، فأراد اللّه تعالى تذكير الرسول بأن هؤلاء ناس يقبلون الباطل ويأكلون الحرام ولم يرجعوا إليه إلا ليحكم لهم بالباطل، فلا يفرح بتحكيمهم إياه، بل مادموا رجعوا إليه فليعمل بالمصلحة من القبول أو الرفض، وعليه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سَمَّٰعُونَ 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تكراراً لما في الآية الماضية مع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ذكره لغرض التذكير والتنبيه، وقد مرّ أنه لو اختلف الغرض فلا يكون في الكلام تكرار حتى لو تشابهت 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جامع للأصناف الثلاثة فإن السّماعين هم المنافقون وعوام اليهود وإن الأكّالين هم الأحبار المرتشون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هو الحرام الشديد من المال، وأصله بمعنى الاستئصال، والمال الحرام لا بقاء له كما أنه يستأصل دين آكله، وللسحت مصاديق كثيرة، ومن أشده أخذ الرشوة لتحريف الكتاب وتغيير حكم اللّه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313933_2142443653"/>
      <w:bookmarkStart w:id="115" w:name="_Toc41"/>
      <w:bookmarkEnd w:id="114"/>
      <w:r>
        <w:rPr>
          <w:rtl w:val="true"/>
        </w:rPr>
        <w:t>كيفية الحكم بين أهل الكتاب</w:t>
      </w:r>
      <w:bookmarkEnd w:id="1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جَاءُوكَ فَاحْكُم بَيْنَهُمْ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تخيير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قبول الحكم أو رفضه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أراد الحكم بينهم فلا بد أن يحكم بالعدل، ولا يخفى أن هذا لا ينافي قانون الإلزام؛ لأن إلزام الكفار والمخالفين بالأحكام التي يعتقدونبها هو حكم بالقسط، وأما لو التزموا بشيء وأرادوا أن نحكم بخلاف حكم الشرع وبخلاف ما التزاموا به فليس هذا من القسط في شيء، وهنا هؤلاء اليهود كان الحكم في توراتهم بشيء فأرادوا مخالفته ورجعوا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أمل أن يكون حكمه بما يتطابق مع هواهم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له أن يختار عدم الحكم بينهم وذلك فيما لو رأى عدم المصلحة فيه ولم يكن ذلك الإعراض طمساً لحكم الشرع؛ لأنهم كانوا يعلمون بحكم التوراة كما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بيّن الأحكام الشرعية، فلذا لم يكن إعراض الرسول عن الحكم بينهم مُخِلّاً ببيان الأحكام، كما أنهم لم يكونوا يريدون تطبيق حكم توراتهم فلم تكن فائدة في بيانه لهم إلاّ تنفيذ الحكم بالقهر والقوة وهو أمر مفوّض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رأى صلاحاً نفّذ الحكم فيهم بالقهر وإلاّ تركهم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يَضُرُّوكَ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المسألة لم تكن مرتبطة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قريب ولا من بعيد، بل هي قضيّة داخلية بينهم احتاجت إلى تحكيم شخص وهم يتمكنون من تحكيم أحبارهم ولا أحد يجبرهم على الرجوع إلى غيرهم، فعدم قبول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بينهم لم يكن سبباً لضررهم عليه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يُحَكِّمُونَكَ وَعِندَهُمُ التَّوْرَاةُ فِيهَا حُكْمُ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رفضهم لحكمك إنما هو بسبب عدم إيمانهم، ولذلك رفضوا حتى حكم التوراة التي يقبلونها، فإنهم لم يرجعوا إليك إلاّ فراراً من حكمها مع أنهم لا يعترفون بنبوتك، فالكفر فيهم مستحكم فلا تحزن عليهم ولا على رفضهم لحكمك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يُحَكِّمُونَكَ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للتعجب، أي عملهم يثير التعجب برفضهم حكم ما يقبلونه ورجوعهم إلى من لا يؤمنون به، وكل ذلك بسبب عدم إيمانهم وإنما اتباعهم مصالحهم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يعرضون فيرفضون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تحكيمك، أو بعد حكم اللّه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مؤمنون بتوراتهم ولا هم مؤمنون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شأن نزول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تحدّد مفهومها ولا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بني النضير وبني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في الجاهلية على عقوبة القتل بخلاف حكم التوراة، حيث إن بني النضير كانوا أكثر عدداً ومالاً وكانوا حلفاء لعبد اللّه بن أبيّ، فغلبوا بني قريظة، فاتفقوا على أنه إن قتل رجل من بني النضير رجلاً من بني قريظة فعقوبته أن يقعد على جمل معكوساً ويلطخ وجهه بالسواد ويدفع نصف الدية، ولو قتل رجل من بني قريظة رجلاً من بني النضير فعقوبته أن يدفع دية كاملة ويُقتل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ودخلت الأوس والخزرج في </w:t>
      </w:r>
    </w:p>
    <w:p>
      <w:pPr>
        <w:pStyle w:val="BookText"/>
        <w:rPr/>
      </w:pPr>
      <w:r>
        <w:rPr>
          <w:rFonts w:ascii="Amiri" w:hAnsi="Amiri" w:eastAsia="Amiri" w:cs="Amiri"/>
          <w:color w:val="111111"/>
          <w:sz w:val="28"/>
          <w:sz w:val="28"/>
          <w:szCs w:val="28"/>
          <w:rtl w:val="true"/>
          <w:lang w:bidi="ar-SA"/>
        </w:rPr>
        <w:t>الإسلام ضعف أمر اليهود، فقتل رجل من بني قريظة رجلاً من بني النضير، فطالبت بنو النضير بالقاتل ليقتلوه وبدية كاملة، فقالت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التوراة وإنما هو شيء غلبتمونا عليه، فإما الدية أو القتل، وإلاّ فهذامحمد بيننا وبينكم فهلّموا نتحاكم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فوسّطت بنو النضير عبد اللّه بن أبي،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محمّد وابعثوا معي رجلاً يسمع كلامنا، فإن حكم بما تريدون فاقبلوا منه، وإلاّ فلا ترضوا به، فنزلت هذه الآيات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الطبرسي في مجمع البيان شأن نزول آخر حيث أراد يهود خيبر تغيير عقوبة الزنا في التوراة فكتبوا إلى يهود المدينة أن يسألوا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طمعاً في أن يأتي لهم برخصة</w:t>
      </w:r>
      <w:r>
        <w:rPr>
          <w:rStyle w:val="FootnoteAnchor"/>
          <w:rtl w:val="true"/>
        </w:rPr>
        <w:footnoteReference w:id="198"/>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منافاة بين شأني النزول، إذ يمكن أن تنزل الآيات مرات متعدة بتعدد القضايا، أو تتعدد القضايا فتنزل الآيات دفعة في جميعها</w:t>
      </w:r>
      <w:r>
        <w:rPr>
          <w:rFonts w:eastAsia="Amiri" w:cs="Amiri" w:ascii="Amiri" w:hAnsi="Amiri"/>
          <w:color w:val="111111"/>
          <w:sz w:val="28"/>
          <w:szCs w:val="28"/>
          <w:rtl w:val="true"/>
          <w:lang w:bidi="ar-SA"/>
        </w:rPr>
        <w:t xml:space="preserve">. </w:t>
      </w:r>
      <w:bookmarkStart w:id="116" w:name="pg15262_166932"/>
    </w:p>
    <w:p>
      <w:pPr>
        <w:pStyle w:val="Heading2"/>
        <w:numPr>
          <w:ilvl w:val="1"/>
          <w:numId w:val="1"/>
        </w:numPr>
        <w:rPr/>
      </w:pPr>
      <w:bookmarkStart w:id="117" w:name="__RefHeading___Toc4313935_2142443653"/>
      <w:bookmarkStart w:id="118" w:name="_Toc42"/>
      <w:bookmarkEnd w:id="116"/>
      <w:bookmarkEnd w:id="117"/>
      <w:r>
        <w:rPr>
          <w:rtl w:val="true"/>
        </w:rPr>
        <w:t xml:space="preserve">الآيات </w:t>
      </w:r>
      <w:r>
        <w:rPr/>
        <w:t>44</w:t>
      </w:r>
      <w:r>
        <w:rPr>
          <w:rtl w:val="true"/>
        </w:rPr>
        <w:t>-</w:t>
      </w:r>
      <w:r>
        <w:rPr/>
        <w:t>47</w:t>
      </w:r>
      <w:bookmarkEnd w:id="118"/>
    </w:p>
    <w:p>
      <w:pPr>
        <w:pStyle w:val="Heading3"/>
        <w:numPr>
          <w:ilvl w:val="2"/>
          <w:numId w:val="1"/>
        </w:numPr>
        <w:rPr/>
      </w:pPr>
      <w:bookmarkStart w:id="119" w:name="__RefHeading___Toc4313937_2142443653"/>
      <w:bookmarkStart w:id="120" w:name="_Toc43"/>
      <w:bookmarkEnd w:id="119"/>
      <w:r>
        <w:rPr>
          <w:rtl w:val="true"/>
        </w:rPr>
        <w:t>اشارة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وَالرَّبَّٰنِيُّونَ وَالْأَحْبَارُ بِمَا اسْتُحْفِظُواْ مِن كِتَٰبِ اللَّهِ وَكَانُواْ عَلَيْهِ شُهَدَاءَ فَلَا تَخْشَوُاْ النَّاسَ وَاخْشَوْنِ وَلَا تَشْتَرُواْ بَِٔايَٰتِي ثَمَنًا قَلِيلًا وَمَن لَّمْ يَحْكُم بِمَا أَنزَلَ اللَّهُ فَأُوْلَٰئِكَ هُمُ الْكَٰفِرُونَ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الظَّٰلِمُونَ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وَقَفَّيْنَا عَلَىٰ ءَاثَٰرِهِم بِعِيسَى ابْنِ مَرْيَمَ مُصَدِّقًا لِّمَا بَيْنَ يَدَيْهِ مِنَ التَّوْرَاةِ وَءَاتَيْنَٰهُ الْإِنجِيلَ فِيهِ هُدًى وَنُورٌ وَمُصَدِّقًا لِّمَا بَيْنَ يَدَيْهِ مِنَ التَّوْرَاةِ وَهُدًى وَمَوْعِظَةً لِّلْمُتَّقِينَ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الْفَٰسِقُونَ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شنّع على اليهود إعراضهم عن حكم اللّه في التوراة، بيّن أوصافها وميثاق اللّه تعالى بالعمل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التوراة غير المحرّفة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يكشف المبهمات وما اشتبه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تعظيم لشأنها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انقادوا للّه سبحانه وأذعنوا لحكمه، وكان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بال هؤلاء اليهود يعرضون عن حكمها؟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الأنبياء يحكم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الأوصياء، ورباني منسوب إلى الرب والذي يربّي الناس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من بعد 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العلماء، وإنما يحكم بها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بِمَااسْتُحْفِظُواْ مِن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ما كلّفهم اللّه من حفظ كتابه؛ وذلك لأنه ائتمنهم عليه وأمرهم بأن يحكموا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بأنه حق وصدق فكانوا حافظين له بشهادتهم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علمتم منزلة التوراة غير المحرّفة وأهميتها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تخافوهم في إظهار أحكامها والعمل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تبدلوا حكم اللّه أو تكتموه، فإن اللّه أحق أن يخشى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 بَِٔايَٰتِي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تستبدلوها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دنيوي من رشوة وجاه ونحو ذلك فهو قليل مقابل عذاب الآخرة وخسارة الجنة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كتم الحكم أو حرّف وحكم بغير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كفران النعمة، أو الكفر الاعتقادي إن كان عن جحود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أرادوا تحريفه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ذكر في التوراة،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تعادله وتقابله في القصاص، فمن قتل عمداً اقتص منه حتى لو كان القاتل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ومالاً وجاهاً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المقتول وضيعاً،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وَالْأُذُنَ بِالْأُذُنِ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قصاص بمعنى أنها متقاصّة بعضها يقابل بعض، وفي هذا يدخل سائر </w:t>
      </w:r>
    </w:p>
    <w:p>
      <w:pPr>
        <w:pStyle w:val="BookText"/>
        <w:rPr/>
      </w:pPr>
      <w:r>
        <w:rPr>
          <w:rFonts w:ascii="Amiri" w:hAnsi="Amiri" w:eastAsia="Amiri" w:cs="Amiri"/>
          <w:color w:val="111111"/>
          <w:sz w:val="28"/>
          <w:sz w:val="28"/>
          <w:szCs w:val="28"/>
          <w:rtl w:val="true"/>
          <w:lang w:bidi="ar-SA"/>
        </w:rPr>
        <w:t xml:space="preserve">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المجني عليه أو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بالقصاص أي أسقط القصاص وعفا عن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لذنوب من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 المجني عليه بغمطه حقه،وأحياناً يظلمون الجاني بزيادة العقوبة، بل والمجتمع بعدم العمل بما فيه المصلحة له، كما يظلمون أنفسهم بمعصية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 اللّه ذكر الإنجيل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ءَاثَٰرِهِم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أرسلنا من بعد الأنبياء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الذي قبله، وبيّنه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بها وعمل بها إلاّ فيما نسخ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وَءَاتَيْنَٰهُ الْإِنجِيلَ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إراءة للطريق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يجلو المبهمات والشبهات،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بالتوراة كذلك الإنجيل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التَّوْرَاةِ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للمطلوب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فالهداية بمعنى إراءة الطريق عامة للجميع، وأمّا الهداية بمعنى الإيصال للمطلوب فهي خاصة بالمتقين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 أهل الإنجيل بمنزلته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أَهْلُ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عليهم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ينسخ ومن ذلك البشارة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المتمردون الخارجون عن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121" w:name="pg15262_166935"/>
    </w:p>
    <w:p>
      <w:pPr>
        <w:pStyle w:val="BookText"/>
        <w:rPr/>
      </w:pPr>
      <w:bookmarkEnd w:id="121"/>
      <w:r>
        <w:rPr>
          <w:rFonts w:ascii="Amiri" w:hAnsi="Amiri" w:eastAsia="Amiri" w:cs="Amiri"/>
          <w:color w:val="111111"/>
          <w:sz w:val="28"/>
          <w:sz w:val="28"/>
          <w:szCs w:val="28"/>
          <w:rtl w:val="true"/>
          <w:lang w:bidi="ar-SA"/>
        </w:rPr>
        <w:t xml:space="preserve">لما شنّع اللّه تعالى على اليهود تركهم لحكم التوراة في قصة القتل والزنا وإرادتهم تحريف أحكام اللّه تعالى فيها، بيّن وجوب عمل الجميع بكتب اللّه المنزلة، إلاّ المقدار الذي ثبت نسخه بحكم اللّه تعالى، فذكر في هذهالآيات 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كتب منزلة من قِبل اللّه تعالى وقد عمل بها الأنبياء والأوصياء والعلماء فلا مهرب من العمل بها في زمانها وكذلك بعد زمانها في الأحكام التي لم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التوراة فيذكر اللّه أوصافها والحاكمون بها وسبب حكمهم بها وسبب عدم حكم البعض بها، ونتيجة عدم الحكم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313939_2142443653"/>
      <w:bookmarkStart w:id="123" w:name="_Toc44"/>
      <w:bookmarkEnd w:id="122"/>
      <w:r>
        <w:rPr>
          <w:rtl w:val="true"/>
        </w:rPr>
        <w:t>أوصاف التوراة</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اللّه أنزلها وأن فيها الهدى والنور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أهواء أو اجتهادات، فالتوراة الأصلية أنزلها اللّه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اليهود حرفوا في أجزاء منها بزيادة ونقيصة، إلاّ أن غير المحرّف منها واجب الاتّباع فيما لو لم ينسخ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إراءة للطريق الحق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أي أرشدناهم إلى الصراط المستقيم عبر النبي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أبوا سلوك الطريق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والنور وإن كانا متلازمين الاّ أن الظاهر أن المراد </w:t>
      </w:r>
      <w:bookmarkStart w:id="124" w:name="pg15262_166936"/>
    </w:p>
    <w:p>
      <w:pPr>
        <w:pStyle w:val="BookText"/>
        <w:rPr/>
      </w:pPr>
      <w:bookmarkEnd w:id="124"/>
      <w:r>
        <w:rPr>
          <w:rFonts w:ascii="IRNazanin" w:hAnsi="IRNazanin" w:eastAsia="IRNazanin"/>
          <w:color w:val="111111"/>
          <w:sz w:val="28"/>
          <w:sz w:val="28"/>
          <w:szCs w:val="28"/>
          <w:rtl w:val="true"/>
          <w:lang w:bidi="fa-IR"/>
        </w:rPr>
        <w:t xml:space="preserve">من النور هنا هو رفع الشبهات والإشكالات، فإن الإنسان كما يحتاج إلى إراءة طريق الحق كذلك يحتاج إلى رفع الإشكالات التي تعرض على ذهنه، فلذا كان المسلمون يسألون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مختلف جوانبالأحكام الشرعية والأمور العقدية لترتفع الإشكالات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هي العلم، والنور هو البصيرة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313941_2142443653"/>
      <w:bookmarkStart w:id="126" w:name="_Toc45"/>
      <w:bookmarkEnd w:id="125"/>
      <w:r>
        <w:rPr>
          <w:rtl w:val="true"/>
        </w:rPr>
        <w:t>الحاكمون بالتوراة</w:t>
      </w:r>
      <w:bookmarkEnd w:id="1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الحاكمون 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الأنبياء والأوصياء والعلماء، وهذا تعظيم لشأنها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النبيين بمعنى انقادوا للّه تعالى وأذعنوا لحكمه، فهم على عظمتهم لم يخالفوا أحكامها فما بال هؤلاء اليهود يستكبرون على 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النبييّن فلا معنى لأن يتوقعوا منه أن يخالف طريقتهم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النبييّن بالإسلام مدح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صفة عامة وهو وإن كان من أجلّ الأوصاف لكن ليس من البلاغة المدح بوصف يعمّ الجميع، بل هو مدح للإسلام بأنه من الأهمية بحيث اتصف الأنبياء به، ومثّل له بعضهم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مدحت محمداً بقصيدتي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مدحت قصيدتي بمحمّد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حكم النبيين بين اليهود، وإنما خصوا بالذكر إمّا لأن غير اليهود لم يكونوا يراجعون أنبياء بني إسرائيل، أو تشنيع على اليهود المعاصرين للنبي حيث رفضوا حكم التوراة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كانوا يحكمون بها بين أسلافكم</w:t>
      </w:r>
      <w:r>
        <w:rPr>
          <w:rFonts w:eastAsia="Amiri" w:cs="Amiri" w:ascii="Amiri" w:hAnsi="Amiri"/>
          <w:color w:val="111111"/>
          <w:sz w:val="28"/>
          <w:szCs w:val="28"/>
          <w:rtl w:val="true"/>
          <w:lang w:bidi="ar-SA"/>
        </w:rPr>
        <w:t xml:space="preserve">! </w:t>
      </w:r>
      <w:bookmarkStart w:id="127" w:name="pg15262_166937"/>
    </w:p>
    <w:p>
      <w:pPr>
        <w:pStyle w:val="BookText"/>
        <w:rPr/>
      </w:pPr>
      <w:bookmarkEnd w:id="127"/>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وَالرَّبَّٰنِيُّونَ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الرب بإضافة الألف والنونومادة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إصلاح الشيء والقيام عليه</w:t>
      </w:r>
      <w:r>
        <w:rPr>
          <w:rStyle w:val="FootnoteAnchor"/>
          <w:rtl w:val="true"/>
        </w:rPr>
        <w:footnoteReference w:id="201"/>
      </w:r>
      <w:r>
        <w:rPr>
          <w:rFonts w:ascii="Amiri" w:hAnsi="Amiri" w:eastAsia="Amiri" w:cs="Amiri"/>
          <w:color w:val="111111"/>
          <w:sz w:val="28"/>
          <w:sz w:val="28"/>
          <w:szCs w:val="28"/>
          <w:rtl w:val="true"/>
          <w:lang w:bidi="ar-SA"/>
        </w:rPr>
        <w:t xml:space="preserve">، ولذا قد يفسّر بالتربية؛ لأن المعنى متقارب مع اختلاف المادة، والمراد بالربانيين في هذه الآية الأئمة الأوصياء فهؤلاء بعد الأنبياء أيضاً كانوا يحكمون بالتوراة،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فهذه الأئمة دون الأنبياء الذين يربّون الناس بعلمهم، وأما الأحبار فهم العلماء دون الربانيين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ءَاتَيْنَا مُوسَى الْكِتَٰبَ فَلَا تَكُن فِي مِرْيَةٖ مِّن لِّقَائِهِ وَجَعَلْنَٰهُ هُدًى لِّبَنِي إِسْرَٰءِيلَ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بمعنى الأثر في حسن وبهاء</w:t>
      </w:r>
      <w:r>
        <w:rPr>
          <w:rStyle w:val="FootnoteAnchor"/>
          <w:rtl w:val="true"/>
        </w:rPr>
        <w:footnoteReference w:id="204"/>
      </w:r>
      <w:r>
        <w:rPr>
          <w:rFonts w:ascii="Amiri" w:hAnsi="Amiri" w:eastAsia="Amiri" w:cs="Amiri"/>
          <w:color w:val="111111"/>
          <w:sz w:val="28"/>
          <w:sz w:val="28"/>
          <w:szCs w:val="28"/>
          <w:rtl w:val="true"/>
          <w:lang w:bidi="ar-SA"/>
        </w:rPr>
        <w:t>، والعلم زينة وبه بهاء الإنسان وحسنه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313943_2142443653"/>
      <w:bookmarkStart w:id="129" w:name="_Toc46"/>
      <w:bookmarkEnd w:id="128"/>
      <w:r>
        <w:rPr>
          <w:rtl w:val="true"/>
        </w:rPr>
        <w:t>سبب حكمهم بالتوراة</w:t>
      </w:r>
      <w:bookmarkEnd w:id="1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حكمهم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أمرهم بحفظها وأمرهم بالشهادة عليها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أمرهم اللّه بحفظ كتابه، ومن المعلوم أن حفظ الكتاب إنما هو بالعمل به لا مجرد اقتنائه، ولذا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حمّلوا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التحميل قد يكون مع عدم العمل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30" w:name="pg15262_166938"/>
    </w:p>
    <w:p>
      <w:pPr>
        <w:pStyle w:val="BookText"/>
        <w:rPr/>
      </w:pPr>
      <w:bookmarkEnd w:id="130"/>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عَلَيْهِ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يشهدون بأنه الحق، وهو يتضمنمعنى الرقابة لئلا يُحرّف، فالأنبياء والربانيون والأحبار كما كانوا يحكمون بالكتاب كذلك كانوا رقباء على الناس لئلا يحرّفوه، وإنما استغلّ المحرّفون انقطاع الأنبياء والأوصياء وفساد الأحبار فحرفوا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أن وظيفة هؤلاء الحكم بكل كتاب أنزله اللّه والشهادة عليه سواء من الكتب السابقة على التوراة، كصحف إبراهيم أو اللاحقة عليه كالزبور، فسبب حكمهم بالتوراة هو الأمر العام لهم بحفظ جنس الكتاب والذي منه التوراة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313945_2142443653"/>
      <w:bookmarkStart w:id="132" w:name="_Toc47"/>
      <w:bookmarkEnd w:id="131"/>
      <w:r>
        <w:rPr>
          <w:rtl w:val="true"/>
        </w:rPr>
        <w:t>سبب إعراض بعضهم عن التوراة</w:t>
      </w:r>
      <w:bookmarkEnd w:id="1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عدم حكم البعض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الخوف من الناس، وإمّا طلب أمر دنيوي، فيحذّر اللّه من كلا الأمرين</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للسبب الأول، فإن البعض يخاف من سلطان أو ظالم أو قرابة أو جوّ اجتماعي ضاغط، فيحكم بخلاف حكم اللّه تعالى،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أحق بالخشية؛ لأنه النافع الضار، ولا يعدل الضرر الذي يتحمله الإنسان من الناس بالضرر الذي يلحقه بالخزي في الدنيا والعذاب في الآخرة لمخالفة أحكام اللّه تعالى،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بيّن سبحانه أن التوراة يحكم بها أولئك الصفوة وأنهم محل وديعة والشهداء على صحته، بيّن أن مقتضى ذلك أن يكون الإنسان المتصف بهذه الصفات شجاعاً في إظهار أحكامه فلا يخون ولا يكتم ولا يخشى الناس</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33" w:name="pg15262_166939"/>
    </w:p>
    <w:p>
      <w:pPr>
        <w:pStyle w:val="BookText"/>
        <w:rPr/>
      </w:pPr>
      <w:bookmarkEnd w:id="13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للسبب الثاني، حيث يخالف البعض حكم اللّه تعالى جلباً لمال أو جاه أو أيّ أمرٍ دنيوي آخر،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ثمن قليل زائل لا يعدل ثواب اللّه العظيم الدائم فيما لو حكم بالحق</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313947_2142443653"/>
      <w:bookmarkStart w:id="135" w:name="_Toc48"/>
      <w:bookmarkEnd w:id="134"/>
      <w:r>
        <w:rPr>
          <w:rtl w:val="true"/>
        </w:rPr>
        <w:t>عاقبة عدم الحكم بما أنزل اللّه</w:t>
      </w:r>
      <w:bookmarkEnd w:id="1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عاقبة عدم الحكم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قاله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الحكم أعم من الكتمان أو الحكم بخلافه، كما أنه لو كان الحكم بخلاف حكم اللّه أو كتمانه مجرد عصيان لا عن عقيدة باطلة فهو كفران للنعمة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معرفة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أعظم المعاصي لكنها لا تخرجه عن الملّة، أمّا لو كان عن جحود وإنكار وتكذيب فهو كفر مخرج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شأن نزول الآيات هو قضية قتل أرادوا فيها مخالفة حكم اللّه تعالى في التوراة، لذلك في هذه الآية ذكر حكم القتل مثالاً لما كتبه اللّه تعالى مع بيان عاقبة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فهو القصاص إن أراد صاحب الحق ذلك، وأما المخالفة للحكم فهو ظلم وعاقبة الظلم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شرعناه لهم، والكتابة أبلغ في التأكيد على الحكم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زاد الاهتمام بشيء تمت كتابته توثيقاً وتأكيداً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للمقابلة، أي النفس بمقابلة النفس، فالقاتل يقتل مقابل قتله المقتول، لا فرق بين شريف ووضيع، ولا بين رجل </w:t>
      </w:r>
    </w:p>
    <w:p>
      <w:pPr>
        <w:pStyle w:val="BookText"/>
        <w:rPr/>
      </w:pPr>
      <w:r>
        <w:rPr>
          <w:rFonts w:ascii="Amiri" w:hAnsi="Amiri" w:eastAsia="Amiri" w:cs="Amiri"/>
          <w:color w:val="111111"/>
          <w:sz w:val="28"/>
          <w:sz w:val="28"/>
          <w:szCs w:val="28"/>
          <w:rtl w:val="true"/>
          <w:lang w:bidi="ar-SA"/>
        </w:rPr>
        <w:t>وامرأة، نعم لو قتل رجلٌ امرأةً اقتص منه بدلالة هذه الآية مع ردّ نصفالدية إلى أوليائه بدلالة السنة، ومن ذلك يظهر أن هذه الآية ليست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بل آية سورة البقرة مبيّنة وموضحة لآية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ذكر الجنايات على الرأس بالخصوص؛ لأنها أشنع ويصعب كتمانها، ثم أدرج سائر الجنايات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قطع سائر الأعضاء من الجروح ففيها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إمّا مصدر بمعنى المفعول، أي الجروح متقاصَّة،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اتباع الأثر كأن المجروح يتبع أثر الجارح فيجرحه، وإمّا بتقدير مضاف، أي الجروح ذات قصاص، وهذا فيما يمكن فيه القصاص، وأما فيما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كالمأمومة، وهي الضرب بآلة حادة حتى تبلغ أمّ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قصاص، بل الأمر ينحصر في الدية خوفاً من موت القاتل فيكون العقاب أكبر من الجناية، وتفاصيل أحكام القصاص تطلب من الكتب الفقهيّة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أسقط حقه في القصاص، تصديقاً لما حبّذ إليه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بِإِحْسَٰنٖ ذَٰلِكَ تَخْفِيفٌ مِّن رَّبِّكُمْ وَرَحْمَةٌ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36" w:name="pg15262_166941"/>
    </w:p>
    <w:p>
      <w:pPr>
        <w:pStyle w:val="BookText"/>
        <w:rPr/>
      </w:pPr>
      <w:bookmarkEnd w:id="136"/>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عفوه سبب غفران ذنوبه، فعن الإمامالصادق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عنه من ذنوبه بقدر ما عفا من جراح أو غيره</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ءَاثَٰرِهِم بِعِيسَى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313949_2142443653"/>
      <w:bookmarkStart w:id="138" w:name="_Toc49"/>
      <w:bookmarkEnd w:id="137"/>
      <w:r>
        <w:rPr>
          <w:rtl w:val="true"/>
        </w:rPr>
        <w:t>حول الإنجيل وأوصافه</w:t>
      </w:r>
      <w:bookmarkEnd w:id="138"/>
    </w:p>
    <w:p>
      <w:pPr>
        <w:pStyle w:val="BookText"/>
        <w:rPr/>
      </w:pPr>
      <w:r>
        <w:rPr>
          <w:rFonts w:ascii="Amiri" w:hAnsi="Amiri" w:eastAsia="Amiri" w:cs="Amiri"/>
          <w:color w:val="111111"/>
          <w:sz w:val="28"/>
          <w:sz w:val="28"/>
          <w:szCs w:val="28"/>
          <w:rtl w:val="true"/>
          <w:lang w:bidi="ar-SA"/>
        </w:rPr>
        <w:t xml:space="preserve">بعد ذكر التوراة يأتي ذكر الإنجيل وبيان حقيقته وحث أهل الإنجيل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نسخ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بيان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كالنبيين الذي أرسلهم اللّه تعالى إلى بني إسرائيل، وأنه ابن مريم فليس ابناً للّه كما تزعم النصارى، وأن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بالتوراة فكان يعمل بها ويأمر بالعمل بها، إلاّ فيما نسخ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 مِنَ التَّوْرَاةِ وَلِأُحِلَّ لَكُم بَعْضَ الَّذِي حُرِّمَ عَلَيْكُمْ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يتم بيان أن الإنجيل كتاب من عند اللّه لا بد من العمل به، فإن الشرائع والكتب السماوية كلّها من عند اللّه والدين واحد هو الإسلام، فلا بد من العمل بجميعها إلا المقدار الذي نسخ فلا بد من العمل بالناسخ دون المنسوخ، وهذا يجري حتى في الكتاب الواحد والشريعة الواحدة، فما جاء في القرآن وفي الشريعة الإسلامية إن نسخه اللّه لا بد من عدم العمل بالمنسوخ، وأما فيما سوى ذلك فيجب العمل به، ولذا ذكر بعض الأصوليين أنه لا حاجة إلى استصحاب </w:t>
      </w:r>
    </w:p>
    <w:p>
      <w:pPr>
        <w:pStyle w:val="BookText"/>
        <w:rPr/>
      </w:pPr>
      <w:r>
        <w:rPr>
          <w:rFonts w:ascii="Amiri" w:hAnsi="Amiri" w:eastAsia="Amiri" w:cs="Amiri"/>
          <w:color w:val="111111"/>
          <w:sz w:val="28"/>
          <w:sz w:val="28"/>
          <w:szCs w:val="28"/>
          <w:rtl w:val="true"/>
          <w:lang w:bidi="ar-SA"/>
        </w:rPr>
        <w:t>أحكام الشرائع السابقة، بل الدليل القرآني يدل على استمرارها إلا بالمقدارالذي ثبت نسخه فلا تصل النوبة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أرسلناه على قفاهم بمعنى من بعدهم،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اتّباع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يذكر مجموعة من أوصاف الإنجيل غير المحرّف،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وَءَاتَيْنَٰهُ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أعطيناه وأنزلنا عليه، نعم الأناجيل الأربعة الموجودة الآن ليست هي الإنجيل الذي أنزله اللّه سبحانه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كتابات بعض النصارى وقد تضمنت بعض مطالب الإنجيل المنزل ولكن كثيراً منها تحريفات كتّابها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هُدًى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بيانه في الآية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فالهدى إراءة للطريق، والنور رفع الشبهات والإشكالات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يَدَيْهِ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مكمل لها وناسخ لبعض أحكامها حسب المصلحة، حيث إن اللّه أنزلهما فلا يعقل تكذيب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يسبقه، هو تشبيه للسابق الزماني بالسابق بالمكان الذي هو مقابل الإنسان كذا قيل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 بمعنى إراءة الطريق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هذا فبمعنى الإيصال إلى المطلوب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وَلَٰكِنَّ اللَّهَ يَهْدِي مَن </w:t>
      </w:r>
    </w:p>
    <w:p>
      <w:pPr>
        <w:pStyle w:val="BookText"/>
        <w:rPr/>
      </w:pP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قد تكون شأنية وقد تكون فعلية، والإنجيل فيه هدى، بمعنى أنه يُري طريق الحق للناس أجمع، والإنجيل هدى بمعنى يهدي فعلاً ولذلك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هو الكلام الذي يرق له القلب، والموعظة المؤثرة فعلاً خاصة بالمتقين، وأما غيرهم فلا ترق قلوبهم؛ لأنها قاسية، نعم الموعظة الشأنية عامة للجميع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وَلْيَحْكُمْ أَهْلُ الْإِنجِيلِ بِمَا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وحيث علمتم أنّ الإنجيل كتاب أنزله اللّه تعالى فلا بد لكم من العمل به ومن لم يعمل به فهو فاسق خارج عن طاعة اللّه؛ لأن اللّه أنزله ليعمل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نزل عليهم الإنجيل، وهم جميع الناس؛ لأن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شريعة عامة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خصوص النصارى حيث يدعون اتّباع عيسى فهم أولى بالعمل به، ومما أنزله اللّه في الإنجيل البشارة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عِيسَى ابْنُ مَرْيَمَ يَٰبَنِي إِسْرَٰءِيلَ إِنِّي رَسُولُ اللَّهِ إِلَيْكُم مُّصَدِّقًا لِّمَا بَيْنَ يَدَيَّ مِنَ التَّوْرَاةِ وَمُبَشِّرَا بِرَسُولٖ يَأْتِي مِن بَعْدِي اسْمُهُ أَحْمَدُ فَلَمَّا </w:t>
      </w:r>
    </w:p>
    <w:p>
      <w:pPr>
        <w:pStyle w:val="BookText"/>
        <w:rPr/>
      </w:pPr>
      <w:r>
        <w:rPr>
          <w:rFonts w:ascii="Amiri" w:hAnsi="Amiri" w:eastAsia="Amiri" w:cs="Amiri"/>
          <w:color w:val="111111"/>
          <w:sz w:val="28"/>
          <w:sz w:val="28"/>
          <w:szCs w:val="28"/>
          <w:rtl w:val="true"/>
          <w:lang w:bidi="ar-SA"/>
        </w:rPr>
        <w:t>جَاءَهُم بِالْبَيِّنَٰتِ قَالُواْ هَٰذَا سِحْرٌ مُّبِينٌ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الخارجون عن طاعة اللّه؛ لأن مادة الفسق هي بمعنى الخروج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عن من لم يحكم بما أنزل اللّه تارة بأنه كافر، وأخرى بأنه ظالم، وثالثة بأنه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اختلاف عدم الحكم، فتارة عن جحود فهو كفر، وتارة عن جهل تقصيري فهو ظلم، وتارة عن عمد من غير جحود فهو 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لاجتماعها فالذي لا يحكم بما أنزل اللّه هو كافر بالنعمة وظالم لنفسه وغيره وفاسق عن طاعة اللّه تعالى، فتفريق الثلاثة في آيات ثلاث أوقع في النفوس وأكثر تأثيراً، كما لو قال المولى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يُطعني أضربه، ومن لم يطعني أحبسه، ومن لم يطعني أغرّمه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في الآية الأولى ذكر ما يستلزم الكفر، وهو الشراء بآيات اللّه ثمناً قليلاً فناسب ذكر أنهم كافرون، وفي الآية الثانية ذكر حكم فرعي هو القصاص في حق الناس ومن لم يودّ للناس حقوقهم فهو ظالم لهم، وفي الآية الثالثة لم يذكر شيئاً من الأصول والفروع، وإنما كان أمراً عاماً بالحكم بما في الإنجيل فناسب ذكر الفسق بالمخالفة؛ لأن كل من يخالف حكم اللّه فهو خارج عن الطاعة، فتأمل</w:t>
      </w:r>
      <w:r>
        <w:rPr>
          <w:rFonts w:eastAsia="Amiri" w:cs="Amiri" w:ascii="Amiri" w:hAnsi="Amiri"/>
          <w:color w:val="111111"/>
          <w:sz w:val="28"/>
          <w:szCs w:val="28"/>
          <w:rtl w:val="true"/>
          <w:lang w:bidi="ar-SA"/>
        </w:rPr>
        <w:t xml:space="preserve">. </w:t>
      </w:r>
      <w:bookmarkStart w:id="139" w:name="pg15262_166945"/>
    </w:p>
    <w:p>
      <w:pPr>
        <w:pStyle w:val="Heading2"/>
        <w:numPr>
          <w:ilvl w:val="1"/>
          <w:numId w:val="1"/>
        </w:numPr>
        <w:rPr/>
      </w:pPr>
      <w:bookmarkStart w:id="140" w:name="__RefHeading___Toc4313951_2142443653"/>
      <w:bookmarkStart w:id="141" w:name="_Toc50"/>
      <w:bookmarkEnd w:id="139"/>
      <w:bookmarkEnd w:id="140"/>
      <w:r>
        <w:rPr>
          <w:rtl w:val="true"/>
        </w:rPr>
        <w:t xml:space="preserve">الآيات </w:t>
      </w:r>
      <w:r>
        <w:rPr/>
        <w:t>48</w:t>
      </w:r>
      <w:r>
        <w:rPr>
          <w:rtl w:val="true"/>
        </w:rPr>
        <w:t>-</w:t>
      </w:r>
      <w:r>
        <w:rPr/>
        <w:t>50</w:t>
      </w:r>
      <w:bookmarkEnd w:id="141"/>
    </w:p>
    <w:p>
      <w:pPr>
        <w:pStyle w:val="Heading3"/>
        <w:numPr>
          <w:ilvl w:val="2"/>
          <w:numId w:val="1"/>
        </w:numPr>
        <w:rPr/>
      </w:pPr>
      <w:bookmarkStart w:id="142" w:name="__RefHeading___Toc4313953_2142443653"/>
      <w:bookmarkStart w:id="143" w:name="_Toc51"/>
      <w:bookmarkEnd w:id="142"/>
      <w:r>
        <w:rPr>
          <w:rtl w:val="true"/>
        </w:rPr>
        <w:t>اشارة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الْكِتَٰبَ بِالْحَقِّ مُصَدِّقًا لِّمَا بَيْنَ يَدَيْهِ مِنَ الْكِتَٰبِ وَمُهَيْمِنًا عَلَيْهِ فَاحْكُم بَيْنَهُم بِمَا أَنزَلَ اللَّهُ وَلَا تَتَّبِعْ أَهْوَاءَهُمْ عَمَّا جَاءَكَ مِنَ الْحَقِّ لِكُلّٖ جَعَلْنَا مِنكُمْ شِرْعَةً وَمِنْهَاجًا وَلَوْ شَاءَ اللَّهُ لَجَعَلَكُمْ أُمَّةً وَٰحِدَةً وَلَٰكِن لِّيَبْلُوَكُمْ فِي مَا ءَاتَىٰكُمْ فَاسْتَبِقُواْ الْخَيْرَٰتِ إِلَى اللَّهِ مَرْجِعُكُمْ جَمِيعًا فَيُنَبِّئُكُم بِمَا كُنتُمْ فِيهِ تَخْتَلِفُونَ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لَفَٰسِقُونَ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الْجَٰهِلِيَّةِ يَبْغُونَ وَمَنْ أَحْسَنُ مِنَ اللَّهِ حُكْمًا لِّقَوْمٖ يُوقِنُونَ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التوراة والإنجيل يأتي ذكر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الحق أو إنزالاً بالحق،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السماوية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مسيطراً ورقيباً على الكتب السابقة بالتكميل وببيان مواضع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ومنهم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يشتهون من أحكام باطلة تخالف حكم اللّه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جَاءَكَ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يذكر اللّه تعالى سبب تعدد الشرائع والكتب المنزلة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تتضمن الأحكام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واضحاً ولعلّه الكتاب المنزلعلى نبيّ كل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تكوينية أو 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لَجَعَلَكُمْ أُمَّةً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ينزل كتاباً واحداً وشريعة واحدة على الجميع ويجبرهم تكويناً على الإيمان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ءَاتَىٰكُمْ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المتعددة والشرائع المختلفة، وحيث علمتم أنه امتحان لكم اقتضاه التدريج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إليها، ومن ذلك الإيمان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بشريعته؛ لأنها نسخت الشرائع السابقة وكتابه مهمين على كل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استبقتم أم قصّرتم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إخبار من يريد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الكتاب والشريعة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اللّه لزوم الحكم بما أنزل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ومنهم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اللَّهُ وَلَا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يشتهون خلاف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وَاحْذَرْهُمْ أَن يَفْتِنُوكَ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يضلّوك ويصرفوك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مَا أَنزَلَ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ينسجم مع مصالحهم وأهوائهم،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حكمك طبقاً 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خذلهم اللّه فلم يهدهم بسبب ذنبوهم،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وأما العقاب على جميع الذنوب فالدنيا قاصرة عنه لذلك </w:t>
      </w:r>
      <w:bookmarkStart w:id="144" w:name="pg15262_166947"/>
    </w:p>
    <w:p>
      <w:pPr>
        <w:pStyle w:val="BookText"/>
        <w:rPr/>
      </w:pPr>
      <w:bookmarkEnd w:id="144"/>
      <w:r>
        <w:rPr>
          <w:rFonts w:ascii="Amiri" w:hAnsi="Amiri" w:eastAsia="Amiri" w:cs="Amiri"/>
          <w:color w:val="111111"/>
          <w:sz w:val="28"/>
          <w:sz w:val="28"/>
          <w:szCs w:val="28"/>
          <w:rtl w:val="true"/>
          <w:lang w:bidi="ar-SA"/>
        </w:rPr>
        <w:t xml:space="preserve">يؤخرهم اللّه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إرادتهم عقابهم؛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النَّاسِ 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عن الطاعة لذلك استحقوا العقاب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يوبّخهم اللّه على توليهم وإعراضهم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الْجَٰهِلِيَّةِيَبْغُونَ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وحكمها بالأهواء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لا يوجد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اللَّهِ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اليقين باللّه تعالى فيعلمون أن حكمه الحق الذي لا باطل فيه فيتبعونه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الْكِتَٰبَ بِالْحَقِّ 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ذكرت الآيات السابقة نبوة موسى وعيسى‘ وكتابيهما التوراة والإنجيل وأمرت أهل الكتاب بالحكم بما فيهما، تُبيّن هذه الآية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رسول من اللّه سبحانه وأن القرآن كتاب منزل منه تعالى، مع إضافة أن القرآن مهمين على جميع الكتب السابقة، فهو يكملها ويبيّن مواقع تحريف اليهود والنصارى في كتبهم، فلذا لا بد لهم جميعاً من العمل بالقرآن فقط فيما نسخه من أحكام الكتب السابقة وأيضاً فيما بيّنه من التحريف فيما موجود بأيديهم، مع حث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يحكم بأهوائهم، بل إذا أراد أن يحكم بينهم فليحكم بما أنزل اللّه تعالى</w:t>
      </w:r>
      <w:r>
        <w:rPr>
          <w:rFonts w:eastAsia="IRNazanin" w:cs="IRNazanin"/>
          <w:color w:val="111111"/>
          <w:sz w:val="28"/>
          <w:szCs w:val="28"/>
          <w:rtl w:val="true"/>
          <w:lang w:bidi="fa-IR"/>
        </w:rPr>
        <w:t>.</w:t>
      </w:r>
    </w:p>
    <w:p>
      <w:pPr>
        <w:pStyle w:val="Heading3"/>
        <w:numPr>
          <w:ilvl w:val="2"/>
          <w:numId w:val="1"/>
        </w:numPr>
        <w:rPr/>
      </w:pPr>
      <w:bookmarkStart w:id="145" w:name="__RefHeading___Toc4313955_2142443653"/>
      <w:bookmarkStart w:id="146" w:name="_Toc52"/>
      <w:bookmarkEnd w:id="145"/>
      <w:r>
        <w:rPr>
          <w:rtl w:val="true"/>
        </w:rPr>
        <w:t>أوصاف القرآن الكريم</w:t>
      </w:r>
      <w:bookmarkEnd w:id="146"/>
    </w:p>
    <w:p>
      <w:pPr>
        <w:pStyle w:val="BookText"/>
        <w:rPr/>
      </w:pPr>
      <w:r>
        <w:rPr>
          <w:rFonts w:ascii="Amiri" w:hAnsi="Amiri" w:eastAsia="Amiri" w:cs="Amiri"/>
          <w:color w:val="111111"/>
          <w:sz w:val="28"/>
          <w:sz w:val="28"/>
          <w:szCs w:val="28"/>
          <w:rtl w:val="true"/>
          <w:lang w:bidi="ar-SA"/>
        </w:rPr>
        <w:t>ثم يذكر اللّه ثلاثة أوصاف للقرآن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واللام للعهد، كما أن اللام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بَيْنَ يَدَيْهِ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أي جميع الكتب السماوية السابقة، فالقرآن كتاب أنزله اللّه تعالى، وهذا كالتعليل لوجوب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على كونه حقاً؛ لأن الذي أنزل جميع الكتب السماوية هو اللّه العالم الحكيم القادر، فلايعقل التكاذب بينها، بل يبشّر اللاحق منها بالسابق، ويصدق اللاحق منها بالسابق، كما أن الأنبياء كذلك لا تفرقة بينهم ولا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والهيمنة بمعنى السيطرة، ولازم ذلك كونه مكمّلاً لتلك الكتب ناسخاً لبعض أحكامها ومبيناً التحريفات التي طالتها، فإن القرآن يبيّن الدين الذي هو أصول العقائد وكليات الأخلاق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والمعاملات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أمور ثابتة لا تتغيّر، لذلك كان الدين واحداً كما مرّ، فكل ما خالفه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يتبيّن بذلك مواقع الباطل والتحريف من عقائد وأعمال أهل الكتاب وغيرهم، كما أن القرآن قد يشير إلى بعض تحريفاتهم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بعض الأحكام الحقة انتهى زمانها فكان لا بد من بيان نسخها، وهذا نظير كتاب الصف الأول الابتدائي وكتاب الجامعة، فإن كتاب الجامعة يصدّق كتاب الصف الأول مع تكميل وزيادة وتغيير حسب تطور الإنسان من طفل جاهل إلى بالغ 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المقام يوهم اتحاد الديانات من جميع الحيثيات، حيث إنّ الآيات السابقة أفادت تصديق كل نبيّ وكتاب لما سبقه فأية حاجة إذاً لإيمان اليهود والنصارى بالنبي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السياق إلى </w:t>
      </w:r>
    </w:p>
    <w:p>
      <w:pPr>
        <w:pStyle w:val="BookText"/>
        <w:rPr/>
      </w:pPr>
      <w:r>
        <w:rPr>
          <w:rFonts w:ascii="Amiri" w:hAnsi="Amiri" w:eastAsia="Amiri" w:cs="Amiri"/>
          <w:color w:val="111111"/>
          <w:sz w:val="28"/>
          <w:sz w:val="28"/>
          <w:szCs w:val="28"/>
          <w:rtl w:val="true"/>
          <w:lang w:bidi="ar-SA"/>
        </w:rPr>
        <w:t>اختلاف الشرائع والمناهج في الخصوصيات والمزايا، وإن اتحد الجميع في الأصول والجوهر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الأمن قلبت الهمزة هاءً، لأنالمسيطر يوجب الأمن والأمان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 الناس لا خصوص اليهود، فإنه وإن كان شأن نزول الآيات في قضية قتل أو زنا راجع فيها اليهود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في أن يحكم بما تهوى أنفسهم خلافاً لحكم التوراة كما مرّ، إلاّ أن خصوصية المورد لا تخصص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والمعنى إن أردت أن تحكم بينهم فاحكم بما أنزل اللّه، ولذا فهي لا تنافي قوله في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 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وجه لتوهم نسخ هذه الآية لتلك؛ لمّا قد مرّ من أن سورة المائدة لا منسوخ فيها، كما أن هذه الآيات سياقها يدل على أنها نزلت دفعة واحدة فلا معنى للنسخ فيها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عدم الحكم بما أنزل اللّه هو حكم بالأهواء فإما حكم اللّه وإما حكم الهوى ولا شق ثالث، وأما ما شاع الآن عند البعض بأنه يحكم حسب العقل وإن خالف حكم اللّه فهذا من المغالطات المفضوحة، إذ العقل لا يخالف حكم اللّه، كيف والعقل حجة باطنة للّه تعالى، نعم قد تلبس الأهواء والاستحسانات الزائفة بلباس العقل فيختفي الهوى بظاهر من التعقل وحينذاك يغوي الشيطان أولياءه</w:t>
      </w:r>
      <w:r>
        <w:rPr>
          <w:rFonts w:eastAsia="Amiri" w:cs="Amiri" w:ascii="Amiri" w:hAnsi="Amiri"/>
          <w:color w:val="111111"/>
          <w:sz w:val="28"/>
          <w:szCs w:val="28"/>
          <w:rtl w:val="true"/>
          <w:lang w:bidi="ar-SA"/>
        </w:rPr>
        <w:t xml:space="preserve">. </w:t>
      </w:r>
      <w:bookmarkStart w:id="147" w:name="pg15262_166950"/>
    </w:p>
    <w:p>
      <w:pPr>
        <w:pStyle w:val="BookText"/>
        <w:rPr/>
      </w:pPr>
      <w:bookmarkEnd w:id="147"/>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جَاءَكَ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 عن الحكم النازل من اللّه تعالى والذي هو الحق، وفي ذلك بيان بطلان الحكم الذي لم ينزله اللّه، إذ لا واسطة بين الحق والباطل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الضَّلَٰلُ فَأَنَّىٰتُصْرَفُونَ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4313957_2142443653"/>
      <w:bookmarkStart w:id="149" w:name="_Toc53"/>
      <w:bookmarkEnd w:id="148"/>
      <w:r>
        <w:rPr>
          <w:rtl w:val="true"/>
        </w:rPr>
        <w:t>تعدد الشرائع والحكمة فيه</w:t>
      </w:r>
      <w:bookmarkEnd w:id="14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وَلَوْ شَاءَ اللَّهُ لَجَعَلَكُمْ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كالتعليل لتعدد الشرائع والكتب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بيان تعدد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قدرة اللّه على أن يجعل الجميع على نمط واحد، وإنما لم يفعل ذلك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الحكمة في التعدد وهو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اختيار الإسلام وقبول أحكامه؛ لأنه الناسخ للشرائع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بأن مرجع الجميع إلى اللّه فيجازيهم على أعمالهم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اليهود والنصارى والمسلمين، أو لكل من موسى وعيسى‘ ورسول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إِبْرَٰهِيمَ وَمُوسَىٰ وَعِيسَىٰ</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الكلمة من شريعة الماء وكذا الطريق إليها، والشريعة هي موضع على شاطئ النهر يهيّأ للشرب، ثم شُبّه به أحكام الدين؛ لأنها المنهل العذب الذي يرتوي منه الناس طريقة عيشهم وفي ذلكحياتهم، ومنها أحكام القتل والزنا في شأن نزول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الطريق الواضح، والظاهر بقرينة السياق أن المراد بالمنهاج هو الكتاب؛ لأن الكتب السماوية واضحة تبين الطريق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ءَايَٰتُ الْكِتَٰبِ الْمُبِينِ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يَسَّرْنَٰهُ بِلِسَانِكَ لَعَلَّهُمْ يَتَذَكَّرُونَ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فحاصل المعنى لكلٍ من الأنبياء أو الطوائف الثلاث جعلنا أحكاماً وجعلنا عليها منهاجاً هو الكتاب الدال عليها،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والشرعة والمنهاج سبيل وسنة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والظاهر أن السنة شرح للشرعة، والسبيل بيان للمنهاج، من اللف والنشر غير المرتّب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لَجَعَلَكُمْ أُمَّةً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اختلاف الشرائع والكتب إنما هو لحكمة وإلاّ فإن اللّه تعالى قادر على أن يجعل الناس كلهم على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تكويناً بأن يجبرهم على الإيمان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وإما تشريعاً بأن كان ينزل شريعة واحدة وكتاباً </w:t>
      </w:r>
    </w:p>
    <w:p>
      <w:pPr>
        <w:pStyle w:val="BookText"/>
        <w:rPr/>
      </w:pPr>
      <w:r>
        <w:rPr>
          <w:rFonts w:ascii="Amiri" w:hAnsi="Amiri" w:eastAsia="Amiri" w:cs="Amiri"/>
          <w:color w:val="111111"/>
          <w:sz w:val="28"/>
          <w:sz w:val="28"/>
          <w:szCs w:val="28"/>
          <w:rtl w:val="true"/>
          <w:lang w:bidi="ar-SA"/>
        </w:rPr>
        <w:t>واحداً، لكن كانت الحكمة تقتضي اختيار الإنسان، لذا لم يجبر أحداً على الإيمان، ولما كانت تقتضي التدرج في الشريعة لذلك أرسل شرائع متعددة ثم نسخ كل سابقة بلاحقتها، بل حتى الشريعة الواحدة تدرج فيها فأنزل أحكاماً في البداية ثم نسخها لمّا انتهى أمدها، حتى كانت شريعة الإسلام خاتمة الشرائع، فلمّا أكملها بالولاية أنزل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لَجَعَلَكُمْ أُمَّةً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وتشريعاً فيما يخص بالشريعة بالإكراه عليها أو بعدم تعددها، وهذا لا ينافي خلق الإنسان بكيفية واحدة وبتركيب جسدي ونفسي وعقلي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لِّيَبْلُوَكُمْ فِي مَا ءَاتَىٰكُمْ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الحكمة في تعدد الشرائع والكتب وهو اختبار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يقتضي أن يكون بما هو يناسب الإنسان فيحّمل ما له الطاقة فيه، وأما الامتحان في ما لا طاقة له فيه فليس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بالتعدد المؤمن الذي يقبل الشريعة اللاحقة عن الفاسق الذي يرفضها، فكما أنّ كل حكم فيه اختبار كذلك مجموعة الشريعة فيها الاختبار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وحيث علمتم أن اللّه يختبركم في الشرائع فبادروا إلى قبول الإسلام الذي يتضمن آخر الشرائع، لتنجحوا في الاختبار الإلهي، ولعل جمع الخيرات لأجل أنّ شريعة الإسلام كل حكم </w:t>
      </w:r>
    </w:p>
    <w:p>
      <w:pPr>
        <w:pStyle w:val="BookText"/>
        <w:rPr/>
      </w:pPr>
      <w:r>
        <w:rPr>
          <w:rFonts w:ascii="Amiri" w:hAnsi="Amiri" w:eastAsia="Amiri" w:cs="Amiri"/>
          <w:color w:val="111111"/>
          <w:sz w:val="28"/>
          <w:sz w:val="28"/>
          <w:szCs w:val="28"/>
          <w:rtl w:val="true"/>
          <w:lang w:bidi="ar-SA"/>
        </w:rPr>
        <w:t>منها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بالمبادرة إلى قبول الشريعة، وعد وأوعد ببيان أن الجميع مرجعهم إلى حكم اللّه تعالى فيجازيهم على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يخبركم إخبار من يريد الجزاء، وبذلك يفصل بين المبادر المحق والمقصّر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 وَلَا تَتَّبِعْ أَهْوَاءَهُمْ وَاحْذَرْهُمْ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الأمر بالحكم بما أنزل اللّه والنهي عن اتباع أهوائهم في هذه الآية والآية السابقة،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أنّ في الآية الأولى حثّاً على العمل بالشريعة الإسلامية؛ لأنها الخيرات التي لا بد من الاستباق إليها، وفي الآية الثانية بيان أن الذين يرفضون الشريعة الإسلامية إنما يضلّهم اللّه بسبب بعض ذنوبهم وفسقهم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أو عطف على الكتاب في الآية السابقة، أي أنزلنا إليك الكتاب وأنزلنا إليك أن احكم بينهم، وقيل غير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وَاحْذَرْهُمْ أَن 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يضلوك، ولا يخفى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بالعمل بجميع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فيما استثني من اختصاصاته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سبحانه ونهيه وتحذيره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لبيان الحكم له،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العصمة وعدم ارتكابه للذنوب لا تعني عدم قدرة المعصوم عليها وعدم تكليفه بتركها، كما أن بيان تكاليف المعصوم له ليس لغواً؛ لأنه </w:t>
      </w:r>
    </w:p>
    <w:p>
      <w:pPr>
        <w:pStyle w:val="BookText"/>
        <w:rPr/>
      </w:pPr>
      <w:r>
        <w:rPr>
          <w:rFonts w:ascii="Amiri" w:hAnsi="Amiri" w:eastAsia="Amiri" w:cs="Amiri"/>
          <w:color w:val="111111"/>
          <w:sz w:val="28"/>
          <w:sz w:val="28"/>
          <w:szCs w:val="28"/>
          <w:rtl w:val="true"/>
          <w:lang w:bidi="ar-SA"/>
        </w:rPr>
        <w:t>لولا البيان لم يكن هناك تكليف، كما أنه تعليم لسائر الحكّام ولجميع المسلمين الذين يشتركون مع المعصومين في جميع التكاليف، إلاّ فيما استثني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إعراضهم عن حكمك الحق سببه أن اللّه أراد أن يعاقبهم ببعض ما ارتكبوه من الذنوب الموجبة لفسقهم، فلذا خذلهم ولم يلطف بهم لطفاً يهديهم ليعملوا بما أنزله،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مراراً أن الهداية من اللّه بألطافه بعباده، وأما الضلال فبسبب خذلانه وقطع ألطافه عمّن تمادى في غيّه وعاند، ولا أحد يهتدي من غير هداية اللّه كالأعمى في الطرق الجبليّة الوعرة يجيئه الدليل البصير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كما أقول لك لكي لا تقع في المهالك، فإن أطاعه استمر معه إلى أن يوصله إلى برّ الأمان، وإن رفض الاستماع إليه حاول معه فإن عاند تركه، وبذلك يسقط بسوء اختياره في المهالك ولا ينجو قطعاً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بِبَعْضِ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أن بعض الذنوب كافية للخذلان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وَأَحَٰطَتْ بِهِ خَطِئَتُهُ فَأُوْلَٰئِكَ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أو بمعنى أن الإضلال نتيجة بعض الذنوب الكبيرة لا كلّها، فإن الذنوب عن غير عناد قد لا توجب قطع ألطاف اللّه </w:t>
      </w:r>
    </w:p>
    <w:p>
      <w:pPr>
        <w:pStyle w:val="BookText"/>
        <w:rPr/>
      </w:pPr>
      <w:r>
        <w:rPr>
          <w:rFonts w:ascii="Amiri" w:hAnsi="Amiri" w:eastAsia="Amiri" w:cs="Amiri"/>
          <w:color w:val="111111"/>
          <w:sz w:val="28"/>
          <w:sz w:val="28"/>
          <w:szCs w:val="28"/>
          <w:rtl w:val="true"/>
          <w:lang w:bidi="ar-SA"/>
        </w:rPr>
        <w:t>تعالى، أو بمعنى أن سائر الذنوب عقابها في الآخرة والإضلال عقوبة دنيوية تستتبع عقوبات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مِّنَ النَّاسِ 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فسق هؤلاء هو سببإضلالهم، وأن المؤمنين قليلون، فلا ينبغي الأسف على الفساق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 عَلَى الْقَوْمِ الْفَٰسِقِينَ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الْجَٰهِلِيَّةِ يَبْغُونَ وَمَنْ أَحْسَنُ مِنَ اللَّهِ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لهم على توليهم وإعراضهم عمّا أنزل اللّه تعالى، ببيان أن الحكم لا يخلو عن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حكم اللّه وإما حكم الجاهلية، فإذا رفضوا حكم اللّه الذي هو الأحسن فقد طلبوا حكم الجاهلية، وفي ذلك تشنيع لأهل الكتاب، فإنهم أولى الناس بترك الجاهلية إلاّ أن أهواءهم أنزلتهم إلى دركات الجهل والجاهلية،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الْكِتَٰبِ يُؤْمِنُونَ بِالْجِبْتِ وَالطَّٰغُوتِ وَيَقُولُونَ لِلَّذِينَ كَفَرُواْ هَٰؤُلَاءِ أَهْدَىٰ مِنَ الَّذِينَ ءَامَنُواْ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الملّة الجاهلية؛ لأن الحكم الذي أنزله اللّه هو العدل الملائم لحياة الإنسان، فتركه من الجهل الذي يقدّم فيه القوي لقوته ويظلم فيه الضعيف لضعفه، وهكذا سائر المفاسد المترتبة على الأحكام </w:t>
      </w:r>
    </w:p>
    <w:p>
      <w:pPr>
        <w:pStyle w:val="BookText"/>
        <w:rPr/>
      </w:pPr>
      <w:r>
        <w:rPr>
          <w:rFonts w:ascii="Amiri" w:hAnsi="Amiri" w:eastAsia="Amiri" w:cs="Amiri"/>
          <w:color w:val="111111"/>
          <w:sz w:val="28"/>
          <w:sz w:val="28"/>
          <w:szCs w:val="28"/>
          <w:rtl w:val="true"/>
          <w:lang w:bidi="ar-SA"/>
        </w:rPr>
        <w:t>المخالفة لحكم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أي لا حكم أحسن من حكم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يعلم الموقنون أن حكم اللّه أحسن الأحكام، وأما غيرهم فالأهواء غطّت على عقولهم فأعمت بصائرهم فيزعمون أن الأحكام التي تكون طبقاً لأهوائهم هي الأحسن، مع أن الأمر ليس كذلك،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وفي الآية تعريض بهم بأنهم ليسوا بمؤمنين ولذا لا يوقنون،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الشك كما أن العلم نقيض الجهل</w:t>
      </w:r>
      <w:r>
        <w:rPr>
          <w:rStyle w:val="FootnoteAnchor"/>
          <w:rtl w:val="true"/>
        </w:rPr>
        <w:footnoteReference w:id="229"/>
      </w:r>
      <w:r>
        <w:rPr>
          <w:rFonts w:ascii="Amiri" w:hAnsi="Amiri" w:eastAsia="Amiri" w:cs="Amiri"/>
          <w:color w:val="111111"/>
          <w:sz w:val="28"/>
          <w:sz w:val="28"/>
          <w:szCs w:val="28"/>
          <w:rtl w:val="true"/>
          <w:lang w:bidi="ar-SA"/>
        </w:rPr>
        <w:t>، وأهل الجاهلية في شك من حكم اللّه ويقابلهم المؤمنون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أُورِثُواْ الْكِتَٰبَ مِن بَعْدِهِمْ لَفِي شَكّٖ مِّنْهُ مُرِيبٖ</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استعمال اليقين في الروايات يراد به العلم المستتبع للعمل دون ما لم يستتبعه، وإن كان المعنى اللغوي أعم</w:t>
      </w:r>
      <w:r>
        <w:rPr>
          <w:rFonts w:eastAsia="Amiri" w:cs="Amiri" w:ascii="Amiri" w:hAnsi="Amiri"/>
          <w:color w:val="111111"/>
          <w:sz w:val="28"/>
          <w:szCs w:val="28"/>
          <w:rtl w:val="true"/>
          <w:lang w:bidi="ar-SA"/>
        </w:rPr>
        <w:t xml:space="preserve">. </w:t>
      </w:r>
      <w:bookmarkStart w:id="150" w:name="pg15262_166957"/>
    </w:p>
    <w:p>
      <w:pPr>
        <w:pStyle w:val="Heading2"/>
        <w:numPr>
          <w:ilvl w:val="1"/>
          <w:numId w:val="1"/>
        </w:numPr>
        <w:rPr/>
      </w:pPr>
      <w:bookmarkStart w:id="151" w:name="__RefHeading___Toc4313959_2142443653"/>
      <w:bookmarkStart w:id="152" w:name="_Toc54"/>
      <w:bookmarkEnd w:id="150"/>
      <w:bookmarkEnd w:id="151"/>
      <w:r>
        <w:rPr>
          <w:rtl w:val="true"/>
        </w:rPr>
        <w:t xml:space="preserve">الآيات </w:t>
      </w:r>
      <w:r>
        <w:rPr/>
        <w:t>51</w:t>
      </w:r>
      <w:r>
        <w:rPr>
          <w:rtl w:val="true"/>
        </w:rPr>
        <w:t>-</w:t>
      </w:r>
      <w:r>
        <w:rPr/>
        <w:t>53</w:t>
      </w:r>
      <w:bookmarkEnd w:id="152"/>
    </w:p>
    <w:p>
      <w:pPr>
        <w:pStyle w:val="Heading3"/>
        <w:numPr>
          <w:ilvl w:val="2"/>
          <w:numId w:val="1"/>
        </w:numPr>
        <w:rPr/>
      </w:pPr>
      <w:bookmarkStart w:id="153" w:name="__RefHeading___Toc4313961_2142443653"/>
      <w:bookmarkStart w:id="154" w:name="_Toc55"/>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تَتَّخِذُواْ الْيَهُودَ وَالنَّصَٰرَىٰ أَوْلِيَاءَۘ بَعْضُهُمْ أَوْلِيَاءُ بَعْضٖ وَمَن يَتَوَلَّهُم مِّنكُمْ فَإِنَّهُ مِنْهُمْ إِنَّ اللَّهَ لَا يَهْدِي الْقَوْمَ الظَّٰلِمِينَ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يُسَٰرِعُونَ فِيهِمْ يَقُولُونَ نَخْشَىٰ أَن تُصِيبَنَا دَائِرَةٌ فَعَسَى اللَّهُ أَن يَأْتِيَ بِالْفَتْحِ أَوْ أَمْرٖ مِّنْ عِندِهِ فَيُصْبِحُواْ عَلَىٰ مَا أَسَرُّواْ فِي أَنفُسِهِمْ نَٰدِمِينَ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ءَامَنُواْ أَهَٰؤُلَاءِ الَّذِينَ أَقْسَمُواْ بِاللَّهِ جَهْدَ أَيْمَٰنِهِمْ إِنَّهُمْ لَمَعَكُمْ حَبِطَتْ أَعْمَٰلُهُمْ فَأَصْبَحُواْ خَٰسِرِينَ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علمتم أن أهل الكتاب يبغون حكم الجاهلية وأنهم ضُلاّل فسّاق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الْيَهُودَ وَالنَّصَٰرَىٰ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تحبونهم وتستنصرون بهم وتتبعونهم،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المسلمين، وإن كان بينهم أنفسهم عداوة وبغضاء،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منهم ويحشر معهم، وذلك ظلم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يظلمون أنفسهم ويظلمون المسلمين بمولاتهم للكفار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يبادرون إلى موالاة اليهود والنصارى، ويعتذرون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نَخْشَىٰ أَن تُصِيبَنَا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دوائر الدهر فتكون الدولة للكفار </w:t>
      </w:r>
      <w:bookmarkStart w:id="155" w:name="pg15262_166958"/>
    </w:p>
    <w:p>
      <w:pPr>
        <w:pStyle w:val="BookText"/>
        <w:rPr/>
      </w:pPr>
      <w:bookmarkEnd w:id="155"/>
      <w:r>
        <w:rPr>
          <w:rFonts w:ascii="Amiri" w:hAnsi="Amiri" w:eastAsia="Amiri" w:cs="Amiri"/>
          <w:color w:val="111111"/>
          <w:sz w:val="28"/>
          <w:sz w:val="28"/>
          <w:szCs w:val="28"/>
          <w:rtl w:val="true"/>
          <w:lang w:bidi="ar-SA"/>
        </w:rPr>
        <w:t>فننتفع حينذاك بمولاة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تنفعهم تلك المولاة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إيجاد أمل في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الفتح يُعز به المؤمنين كإجلاء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الذين في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كتمني غلبة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ندماً على فوات مصالحهم، إذ فاتهم أولياؤهم من الكفار وقد افتضحوا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حقيقياً والاستفهام للتعجب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أَقْسَمُواْ بِاللَّهِ جَهْدَ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بالأيمان 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المؤمنين، أي كيف يحلفون بأنهم مع المسلمين والحال أنهم يتولّون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موالاتهم للكفار لم تنفعهم في الدنيا وسائر أعمالهم بطلت بسبب نفاقهم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Heading3"/>
        <w:numPr>
          <w:ilvl w:val="2"/>
          <w:numId w:val="1"/>
        </w:numPr>
        <w:rPr/>
      </w:pPr>
      <w:bookmarkStart w:id="156" w:name="__RefHeading___Toc4313963_2142443653"/>
      <w:bookmarkStart w:id="157" w:name="_Toc56"/>
      <w:bookmarkEnd w:id="156"/>
      <w:r>
        <w:rPr>
          <w:rtl w:val="true"/>
        </w:rPr>
        <w:t>معنى النهي عن ولاية غير المسلمين</w:t>
      </w:r>
      <w:bookmarkEnd w:id="1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الْيَهُودَ وَالنَّصَٰرَىٰ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حيث علمتم أن هؤلاء لا يريدون الحكم بما أنزل اللّه، بل يطلبون حكم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منه الحكم بصالح الأقوى حتى لو كان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عليكم الحذر منهم؛ لأنهم لا يريدون إلاّ مصالحهم، فلا يمنعهم مانع من الغدر بكم ونقض عهودكم، فلا تتولوهم قلباً وعملاً؛ لأن التولي القلبي يؤدي إلى التأثر بهم وبالمآل يقودكم إلى النفاق أو الكفر وإلى المعاصي </w:t>
      </w:r>
    </w:p>
    <w:p>
      <w:pPr>
        <w:pStyle w:val="BookText"/>
        <w:rPr/>
      </w:pPr>
      <w:r>
        <w:rPr>
          <w:rFonts w:ascii="Amiri" w:hAnsi="Amiri" w:eastAsia="Amiri" w:cs="Amiri"/>
          <w:color w:val="111111"/>
          <w:sz w:val="28"/>
          <w:sz w:val="28"/>
          <w:szCs w:val="28"/>
          <w:rtl w:val="true"/>
          <w:lang w:bidi="ar-SA"/>
        </w:rPr>
        <w:t>والفسق، وكذلك التولي العملي يؤدي إلى الخسارة وإلى الندم، فأي نفع فيموالاتهم؟</w:t>
      </w:r>
    </w:p>
    <w:p>
      <w:pPr>
        <w:pStyle w:val="BookText"/>
        <w:rPr/>
      </w:pPr>
      <w:r>
        <w:rPr>
          <w:rFonts w:ascii="IRNazanin" w:hAnsi="IRNazanin" w:eastAsia="IRNazanin"/>
          <w:color w:val="111111"/>
          <w:sz w:val="28"/>
          <w:sz w:val="28"/>
          <w:szCs w:val="28"/>
          <w:rtl w:val="true"/>
          <w:lang w:bidi="fa-IR"/>
        </w:rPr>
        <w:t xml:space="preserve">وهذا لا ينافي التعاهد معهم ضمن اتفاقيات ومواثيق واضحة بعدم التعدي، وكذلك قبولهم في ذمة الإسلام؛ لأن ذلك ليس من التولي الذي هو محبتهم قلباً والتحالف معهم عملاً، بل هو لدفع شرّهم مع كون اليد العليا للمسلمين، ولذا تعاهد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اليهود القاطنين في أطراف المدينة، وكذلك صالح المشركين في الحديبية، إذ للمعاهدة إحدى الحسنيين إما يوفون بها وبذلك يأمن شرّهم، وإما ينقضونها فتكون للمسلمين الحجة في إجلائهم أو قتالهم، كما حصل مع بني النضير وبني قريظة حيث نقضوا العهد فتم إجلاء الأولى ومقاتلة الثانية، وكذلك أقر الإسلام الذمة لهم؛ لأن السيطرة تكون للمسلمين مع إيجاد الأمان لأهل الذمة، وفي ذلك تقريبهم إلى الإسلام ولو بعد حين كما حصل لأكثر أهل الذمة حيث أسلموا بالتدريج من غير إكراه لمّا رأوا حسن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بالمحبة والاستنصار تختلف عن المعاهدة وقبول الذمة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الاتخاذ من باب الافتعال من الأخذ، فيدل على شدة الأخذ</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الولاية القلبية ومن الولاية العملية بأن تكون لهم السيطرة والسلطة، وأصل الولاية من القرب، فالناصر والمحب والأقرباء في النسب والحاكم والصديق وأهل الدين الواحد كلهم قريبون للإنسان </w:t>
      </w:r>
    </w:p>
    <w:p>
      <w:pPr>
        <w:pStyle w:val="BookText"/>
        <w:rPr/>
      </w:pPr>
      <w:r>
        <w:rPr>
          <w:rFonts w:ascii="Amiri" w:hAnsi="Amiri" w:eastAsia="Amiri" w:cs="Amiri"/>
          <w:color w:val="111111"/>
          <w:sz w:val="28"/>
          <w:sz w:val="28"/>
          <w:szCs w:val="28"/>
          <w:rtl w:val="true"/>
          <w:lang w:bidi="ar-SA"/>
        </w:rPr>
        <w:t>من جهة النصرة أو المحبة أو النسب أو السلطة أو الصداقة أو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مقابلة المسلمين كلّهم يد واحدة مع شدة العداوة بين اليهود والنصارى من جهة وبين اليهود أنفسهم وبين النصارى أنفسهم من جهة ثانية، ولذا نشاهد اتحادهم الآن ضد المسلمين رغم اختلافاتهم الشديدة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التولي بمعنى أخذ الولي، فيتولاّهم بمعنى يتخذهم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منهم عملاً ونتيجةً، أما عملاً فإنه لا فرق بين المنافق والكافر في كونهما خطراً على المسلمين بل المنافق أخطر؛ لأنه عدو باطني ينخر من الداخل، وكل من يتولى جمعاً فإن هواه معهم لا مع قومه ومجتمعه وأهل دينه، وأما نتيجةً فلأنه كافر باطناً ويحشر معهم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لأن هؤلاء بتوليهم ظلموا أنفسهم ببخسها حقها في الإيمان والجنة، وظلموا الآخرين بتوجيه الخطر إليهم، ولذلك فإن اللّه لا يهديهم بسبب سوء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الَّذِينَ فِي قُلُوبِهِم مَّرَضٌ يُسَٰرِعُونَ فِيهِمْ يَقُولُونَ نَخْشَىٰ أَن تُصِيبَنَا دَائِرَةٌ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 لما يعتذر به الذين يتولون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أن منشأ ذلك هو مرض قلوبهم وذلك بالشك والكفر، وفي ذلك تحذير للمؤمنين منهم وأيضاً تحذير من مرض القلب، فعلى الإنسان أن يراقب نفسه لئلا يبتلى به، </w:t>
      </w:r>
      <w:bookmarkStart w:id="158" w:name="pg15262_166961"/>
    </w:p>
    <w:p>
      <w:pPr>
        <w:pStyle w:val="BookText"/>
        <w:rPr/>
      </w:pPr>
      <w:bookmarkEnd w:id="158"/>
      <w:r>
        <w:rPr>
          <w:rFonts w:ascii="Amiri" w:hAnsi="Amiri" w:eastAsia="Amiri" w:cs="Amiri"/>
          <w:color w:val="111111"/>
          <w:sz w:val="28"/>
          <w:sz w:val="28"/>
          <w:szCs w:val="28"/>
          <w:rtl w:val="true"/>
          <w:lang w:bidi="ar-SA"/>
        </w:rPr>
        <w:t>فإن الانحرافات العملية تنشأ من الانحراف في القلب، وأما عذرهم فهو أخذالحيطة بمصادقة كلا الطرفين حتى إذا تغلّب أحدهما كانوا في أمان، وأما نقضه فإنه لا معنى للمداهنة على حساب الحق، فعلى الإنسان أن يتبع الحق حتى لو كان فيه الضرر وأن يترك الباطل حتى لو كان فيه النفع،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هذا مضافاً إلى أن التذبذب سبب لفقدان المصلحة والخسارة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 وَمَن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313965_2142443653"/>
      <w:bookmarkStart w:id="160" w:name="_Toc57"/>
      <w:bookmarkEnd w:id="159"/>
      <w:r>
        <w:rPr>
          <w:rtl w:val="true"/>
        </w:rPr>
        <w:t>معنى مرض القلب</w:t>
      </w:r>
      <w:bookmarkEnd w:id="1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المرض هو الشك أو الكفر، ويقابله القلب السليم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وكلّما أطلق مرض القلب أريد به المنافقون، وأحياناً يعطف المنافق على مريض القلب، فهناك يراد بالمرض ضعف الإيمان، وكأن المنافق ميّت القلب،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الْمُنَٰفِقُونَ وَالَّذِينَ فِي قُلُوبِهِم مَّرَضٌ غَرَّ هَٰؤُلَاءِ دِينُهُمْ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يُسَٰرِعُونَ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منهم فالمسارعة فيهم ولذا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المسارعة إن كانت من الخارج كانت إليهم، وإن كانت من الداخل كانت فيهم، وفيه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وجه اعتذارهم للمسارعة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دوران الحال وصروف الزمان، فقد تكون الدولة للكفار، سواء كانوا أهل الكتاب فنأمن جانبهم لأنا أولياؤهم، أم كانت الدولة لكفار آخرين فنستقوي بهؤلاء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اللَّهُ أَن يَأْتِيَ بِالْفَتْحِ أَوْ أَمْرٖ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نقض لعذرهم وإبطال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المعنى الحقيقي للرجاء يستلزم الجهل ولذا فاللّه تعالى منزه عنه، فلا يراد بالإرادة الجدية هذا المعنى الحقيقي، بل هو إبهام لغرض إيجاد الأمل في قلوب المؤمنين وتخويف المنافقين، ولعل الغرض من الإبهام هو أن لا تخور عزيمة المؤمنين فيتركوا العمل أو يتماهلوا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النصر للمسلمين على الأعداء، وهذا عادة يطلق فيما لو كان انتصاراً عسكرياً سواء بحرب أم باستسلام العدوّ، ومن مصاديقه فتح حصون بني قريظة وخيبر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الفتح، كإعزاز المسلمين وتكثير عددهم بدخول الناس في دين اللّه أفواجاً وجلاء الكفار، ومن مصاديقه </w:t>
      </w:r>
    </w:p>
    <w:p>
      <w:pPr>
        <w:pStyle w:val="BookText"/>
        <w:rPr/>
      </w:pPr>
      <w:r>
        <w:rPr>
          <w:rFonts w:ascii="Amiri" w:hAnsi="Amiri" w:eastAsia="Amiri" w:cs="Amiri"/>
          <w:color w:val="111111"/>
          <w:sz w:val="28"/>
          <w:sz w:val="28"/>
          <w:szCs w:val="28"/>
          <w:rtl w:val="true"/>
          <w:lang w:bidi="ar-SA"/>
        </w:rPr>
        <w:t>إجلاء بني النضير من أطراف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أَسَرُّواْ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موالاة الكفار قلباً؛ لأن هؤلاء المنافقين كانوا يتولونهم قلباً لكن يغلفون ذلك بأنهم يحتاطون خوفاً من أن تصيبهم دائرة، ككل مبطل يخفي في نفسه أموراً ولكي لا يفتضح يعتذر بأعذار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ندماً عن توبة، بل ندماً لأنهم فاتتهم مصالحهم، فبانتصار المسلمين وعزتهم يخسر المنافقون الطرفين؛ لأن الكفار انهزموا، ولأن المسلمين عرفوهم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ءَامَنُواْ أَهَٰؤُلَاءِ الَّذِينَ أَقْسَمُواْ بِاللَّهِ جَهْدَ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حين الفتح أو أمر من عند اللّه وافتضاح المنافقين حينذاك يقول المؤمنون هذا الكلام، ولعل غرضهم أولاً بيان أهمية اتّباع حكم اللّه تعالى حيث يتبيّن في الدنيا قبل الآخرة أنه كان صحيحاً ومطابقاً للحكمة،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لإيمان المؤمنين وتضعيفاً لجانب النفاق، فإن الإيمان درجات كما أن النفاق دركات، فكلّما ظهرت صحة الأحكام ازداد المؤمنون إيماناً وهدى، ولعل بعض ضعاف الإيمان يزول الريب والشك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القول في ما بينهم، أي يقول بعضهم لبعض وكأنه من قبيل التواصي بالحق والتحدث بنعمة اللّه على أنفسهم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للتعجب من سوء عاقبة المنافقين حيث </w:t>
      </w:r>
    </w:p>
    <w:p>
      <w:pPr>
        <w:pStyle w:val="BookText"/>
        <w:rPr/>
      </w:pPr>
      <w:r>
        <w:rPr>
          <w:rFonts w:ascii="Amiri" w:hAnsi="Amiri" w:eastAsia="Amiri" w:cs="Amiri"/>
          <w:color w:val="111111"/>
          <w:sz w:val="28"/>
          <w:sz w:val="28"/>
          <w:szCs w:val="28"/>
          <w:rtl w:val="true"/>
          <w:lang w:bidi="ar-SA"/>
        </w:rPr>
        <w:t>كان حتفهم في تدبيرهم، حيث أرادوا أن يأمنوا الجانبين فإذا بهم قد خسروهما،وكذلك جرأتهم على اللّه تعالى بالحلف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إلى الموصوف، والمعنى أيمانهم المغلّظة، فالمنافقون يحلفون كذباً أنهم مع المؤمنين لكنهم قلباً وعملاً مع الكفار، وحين نصر المؤمنين يتبيّن كذب المنافقين على اللّه تعالى وأنهم كانوا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تتمة كلام الذين آمنوا، فالمعنى توليهم للكفار لم ينفعهم في الدنيا، أو استئناف من اللّه تعالى، أي أعمال المنافقين تبطل في الآخرة بسبب نفاقهم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فبافتضاحهم، وأما في الآخرة فبالنار، ولا يخفى أن حبط العمل هو سبب تلك الخسارة ولذا استعمل فاء الترتيب، وبعبارة أخرى فإن حبط العمل وإن كان هو خسارة إلاّ أن الخسارة الكبرى هي ما يترتب على الحبط</w:t>
      </w:r>
      <w:r>
        <w:rPr>
          <w:rFonts w:eastAsia="Amiri" w:cs="Amiri" w:ascii="Amiri" w:hAnsi="Amiri"/>
          <w:color w:val="111111"/>
          <w:sz w:val="28"/>
          <w:szCs w:val="28"/>
          <w:rtl w:val="true"/>
          <w:lang w:bidi="ar-SA"/>
        </w:rPr>
        <w:t xml:space="preserve">. </w:t>
      </w:r>
      <w:bookmarkStart w:id="161" w:name="pg15262_166965"/>
    </w:p>
    <w:p>
      <w:pPr>
        <w:pStyle w:val="Heading2"/>
        <w:numPr>
          <w:ilvl w:val="1"/>
          <w:numId w:val="1"/>
        </w:numPr>
        <w:rPr/>
      </w:pPr>
      <w:bookmarkStart w:id="162" w:name="__RefHeading___Toc4313967_2142443653"/>
      <w:bookmarkStart w:id="163" w:name="_Toc58"/>
      <w:bookmarkEnd w:id="161"/>
      <w:bookmarkEnd w:id="162"/>
      <w:r>
        <w:rPr>
          <w:rtl w:val="true"/>
        </w:rPr>
        <w:t xml:space="preserve">الآيات </w:t>
      </w:r>
      <w:r>
        <w:rPr/>
        <w:t>54</w:t>
      </w:r>
      <w:r>
        <w:rPr>
          <w:rtl w:val="true"/>
        </w:rPr>
        <w:t>-</w:t>
      </w:r>
      <w:r>
        <w:rPr/>
        <w:t>56</w:t>
      </w:r>
      <w:bookmarkEnd w:id="163"/>
    </w:p>
    <w:p>
      <w:pPr>
        <w:pStyle w:val="Heading3"/>
        <w:numPr>
          <w:ilvl w:val="2"/>
          <w:numId w:val="1"/>
        </w:numPr>
        <w:rPr/>
      </w:pPr>
      <w:bookmarkStart w:id="164" w:name="__RefHeading___Toc4313969_2142443653"/>
      <w:bookmarkStart w:id="165" w:name="_Toc59"/>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مَن يَرْتَدَّ مِنكُمْ عَن دِينِهِ فَسَوْفَ يَأْتِي اللَّهُ بِقَوْمٖ يُحِبُّهُمْ وَيُحِبُّونَهُ أَذِلَّةٍ عَلَى الْمُؤْمِنِينَ أَعِزَّةٍ عَلَى الْكَٰفِرِينَ يُجَٰهِدُونَ فِي سَبِيلِ اللَّهِ وَلَا يَخَافُونَ لَوْمَةَ لَائِمٖ ذَٰلِكَ فَضْلُ اللَّهِ يُؤْتِيهِ مَن يَشَاءُ وَاللَّهُ وَٰسِعٌ عَلِيمٌ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رَٰكِعُونَ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ءَامَنُواْ فَإِنَّ حِزْبَ اللَّهِ هُمُ الْغَٰلِبُونَ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أن النهي عن موالاة اليهود والنصارى إنما هو إرشاد للمسلمين، وإلاّ فالدين لا يحتاج إليهم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مَن يَرْتَدَّ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وينقلب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ارتداداً بالكفر أم بالنفاق عبر تولي الكفار، فلا يضر دين اللّه شيئاً، إذ لا يخلي اللّه دينه عن أنصار ينصرونه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موصوفين بالأوصاف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بسبب طهارة قلوبهم وصحة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فيظهر ذلك في أعمالهم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ليس عن هوان وإنما عن تواضع وخفض الجناح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عَلَى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عليهم لا يخضعون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دينه حتى مع قراباتهم الكفار فلا ولاية لهم مع الكفار تمنعهم عن جهادهم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ودينه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يمضون في دينهم وجهادهم امتثالاً لأمر اللّه تعالى فلا يهتمون بما يثبّط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الاتّصاف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عليهم وهداهم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اللّه ذلك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اهتدى بحسن اختيار فأطاع اللّه فصار قابلاً لذلك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فلا تنقص خزائنه ليبخل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بالموضع الذي يجعل فضله فيه، فليس منعه بخلاً ولا عطاؤه اعتباطاً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نُهيتم عن اتخاذ اليهود والنصارى أولياء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التامة تكويناً وتشريعاً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فولايته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ولايته بجعل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موصوفون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 وَيُؤْتُونَ الزَّكَوٰةَ وَهُمْ 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بإعطاء الصدقة في حال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يتخذهم الولي دون غيرهم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حزب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المرتبطة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سواهم لا من اتخذ الكفار أولياء ليأمن؟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هذه الآيات أنه لما نهى اللّه تعالى عن اتخاذ اليهود والنصارى </w:t>
      </w:r>
      <w:bookmarkStart w:id="166" w:name="pg15262_166967"/>
    </w:p>
    <w:p>
      <w:pPr>
        <w:pStyle w:val="BookText"/>
        <w:rPr/>
      </w:pPr>
      <w:bookmarkEnd w:id="166"/>
      <w:r>
        <w:rPr>
          <w:rFonts w:ascii="Amiri" w:hAnsi="Amiri" w:eastAsia="Amiri" w:cs="Amiri"/>
          <w:color w:val="111111"/>
          <w:sz w:val="28"/>
          <w:sz w:val="28"/>
          <w:szCs w:val="28"/>
          <w:rtl w:val="true"/>
          <w:lang w:bidi="ar-SA"/>
        </w:rPr>
        <w:t>أولياء بيّن أن من يخالف هذا النهي فإنما يضرّ نفسه فلا يتضرر دين اللّه بذلك؛ لأن اللّه ناصر دينه فإن رفضه هؤلاء فاللّه يقيّض أناساً آخرين يكونون حملةالدين وأنصاراً 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بِكَٰفِرِينَ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أَمْثَٰلَكُم</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ثم يذكر اللّه تعالى أوصاف أولئك القوم تحريضاً وحثاً للمؤمنين كي يتصفوا بها، وبعد ذلك يبيّن اللّه أن الولاية التامة له تعالى وقد جعلها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يأمر باتخاذهم أولياء ليكونوا من حزب اللّه الغالب، إذ إنهم الذين يرثون الأرض ثم يرثون الفردوس، لا ما توهمه المنافقون من غلبة الكفار فتولّهم ليأمنوهم</w:t>
      </w:r>
      <w:r>
        <w:rPr>
          <w:rFonts w:eastAsia="IRNazanin" w:cs="IRNazanin"/>
          <w:color w:val="111111"/>
          <w:sz w:val="28"/>
          <w:szCs w:val="28"/>
          <w:rtl w:val="true"/>
          <w:lang w:bidi="fa-IR"/>
        </w:rPr>
        <w:t>!</w:t>
      </w:r>
    </w:p>
    <w:p>
      <w:pPr>
        <w:pStyle w:val="Heading3"/>
        <w:numPr>
          <w:ilvl w:val="2"/>
          <w:numId w:val="1"/>
        </w:numPr>
        <w:rPr/>
      </w:pPr>
      <w:bookmarkStart w:id="167" w:name="__RefHeading___Toc4313971_2142443653"/>
      <w:bookmarkStart w:id="168" w:name="_Toc60"/>
      <w:bookmarkEnd w:id="167"/>
      <w:r>
        <w:rPr>
          <w:rtl w:val="true"/>
        </w:rPr>
        <w:t>معنى الارتداد ومصاديقه</w:t>
      </w:r>
      <w:bookmarkEnd w:id="1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الافتعال من الرد، وهو بمعنى الرجوع عن الطريق الذي ذهب فيه، فالذي أظهر الإسلام دخل في الصراط المستقيم لكنه بالنفاق أو الكفر يخرج عنه ويرجع على قفاه، بل حتى بارتكاب المعاصي،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إِن تُطِيعُواْ الَّذِينَ كَفَرُواْ يَرُدُّوكُمْ عَلَىٰ أَعْقَٰبِكُمْ فَتَنقَلِبُواْ 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مَوْلَىٰكُمْ وَهُوَ خَيْرُ النَّٰصِرِينَ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 وَمَن يَنقَلِبْ عَلَىٰ عَقِبَيْهِ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يَضُرَّ اللَّهَ شَئًْا وَسَيَجْزِي اللَّهُ الشَّٰكِرِينَ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ادْخُلُواْ الْأَرْضَ الْمُقَدَّسَةَ الَّتِي كَتَبَ اللَّهُ لَكُمْ وَلَا تَرْتَدُّواْ عَلَىٰ أَدْبَارِكُمْ فَتَنقَلِبُواْ خَٰسِرِينَ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وغير خفي أن الارتداد كما يحصل بالكفركذلك يحصل بالنفاق؛ لأن النفاق كفر باطني وإن كان المنافق محكوماً بالإسلام ظاهراً، وقد روى المسلمون حتى المخالفون في صحاحهم ارتداد الأصحاب، ففي البخاري في باب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 يوم القيامة رهط من أصحابي، فيجلون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علم لك بما أحدثوا بعدك، إنهم ارتدوا على أدبارهم القهقرى</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فالارتداد معناه أعم كما ظهر من الآيات السابقة، نعم في عرف المتشرعة صار حقيقة متشرعية في الخروج عن الإسلام وإظهار الكفر، لكن لا تحمل ألفاظ القرآن على الاصطلاحات المتأخرة، وعليه فمفهوم هذه الآية المباركة أعم من الارتداد عن الإسلام إلى الكفر أو النفاق أو المعصية، وإن كان شأن النزول في من اتخذوا اليهود والنصارى أولياء وبذلك صار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الواقع تعليل للجزاء المقدّر، فالمعنى من يرتد فلا يضرّ اللّه شيئاً؛ لأنه القادر على نصر دينه بأن يأتي بقوم ينصرونه، فما دام التكوين بالخلق بيد اللّه تعالى ومادام الدين الذي ارتضاه اللّه هو الإسلام حصراً فلذلك كان من الحكمة نصر ذلك الدين بخلق ناس ينصرونه، </w:t>
      </w:r>
      <w:bookmarkStart w:id="169" w:name="pg15262_166969"/>
    </w:p>
    <w:p>
      <w:pPr>
        <w:pStyle w:val="BookText"/>
        <w:rPr/>
      </w:pPr>
      <w:bookmarkEnd w:id="169"/>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 وَلَوْ كَرِهَ الْكَٰفِرُونَ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الصَّٰلِحَٰتِ لَيَسْتَخْلِفَنَّهُمْ فِي الْأَرْضِ كَمَا اسْتَخْلَفَ الَّذِينَ مِن قَبْلِهِمْ وَلَيُمَكِّنَنَّ لَهُمْ دِينَهُمُ الَّذِي ارْتَضَىٰ لَهُمْ وَلَيُبَدِّلَنَّهُم مِّن بَعْدِ خَوْفِهِمْ أَمْنًا يَعْبُدُونَنِي لَا يُشْرِكُونَ بِي شَئًْا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313973_2142443653"/>
      <w:bookmarkStart w:id="171" w:name="_Toc61"/>
      <w:bookmarkEnd w:id="170"/>
      <w:r>
        <w:rPr>
          <w:rtl w:val="true"/>
        </w:rPr>
        <w:t>الذين يأتي اللّه بهم بدلاً عن المرتدين</w:t>
      </w:r>
      <w:bookmarkEnd w:id="171"/>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للمستقبل البعيد يدل على أن هناك فاصلة زمنية بين الارتداد وبين إتيان اللّه بالقوم، فلا تنطبق الآية على الحروب التي حدثت في زمن أبي بكر؛ لأنه تمت محاربة الذين ارتدوا وغيرهم فوراً ومن غير فاصل زماني، بل الآية أكثر انطباقاً على الارتداد الذي حصل عن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السياق يدل عليه حيث اتبع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كما دلّ على هذا الارتداد حديث الحوض الذي ذكرناه قبل قليل، وبفاصل زمني جاء اللّه تعالى بقوم من المؤمنين نصروا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وصفين والنهروان،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قوتل أهل هذه الآية حتى اليوم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 والصادق‘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حين قاتل من قاتله من الناكثين والقاسطين </w:t>
      </w:r>
    </w:p>
    <w:p>
      <w:pPr>
        <w:pStyle w:val="BookText"/>
        <w:rPr/>
      </w:pPr>
      <w:r>
        <w:rPr>
          <w:rFonts w:ascii="Amiri" w:hAnsi="Amiri" w:eastAsia="Amiri" w:cs="Amiri"/>
          <w:color w:val="111111"/>
          <w:sz w:val="28"/>
          <w:sz w:val="28"/>
          <w:szCs w:val="28"/>
          <w:rtl w:val="true"/>
          <w:lang w:bidi="ar-SA"/>
        </w:rPr>
        <w:t>والمارقين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من قاتل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بعد ذلك،كالخوارج فلا تنطبق عليهم الأوصاف المذكورة في الآية؟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لا تدل على أن كل من حارب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مؤمن مستجمع للصفات، بل ذكرت أن اللّه سيأتي بقوم يتصفون بهذه الصفات ويكفي في انطباق الآية وجود مجموعة مؤمنة مخلصة في أصحابه الذين قاتلوا معه، فالمعنى أنّ اللّه سيأتي بقوم هكذا أوصافهم ويكفي في صحة المعنى انطباق الأوصاف على مجموعة من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اللّه تعالى مدح أنصار النبي المتصفين بمجموعة من الصفات التي ذكرها مع وجود منافقين في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فالآية لا تنطبق إلاّ على المؤمنين لا المنافقين فيهم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شأن نزول الآية في أنصار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ينافي شمول الآية وعمومها، فكلّما ارتد الناس في زمان أتى اللّه تعالى بقوم ينصرون دينه في زمان آخر، ولذا كان من مصاديق الآية أنصار الإمام المهدي،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محفوظ له أصحابه، لو ذهب الناس جميعاً أتى اللّه له بأصحابه، وهم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بِكَٰفِرِينَ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وهم الذين قال اللّه عزّ </w:t>
      </w:r>
      <w:bookmarkStart w:id="172" w:name="pg15262_166971"/>
    </w:p>
    <w:p>
      <w:pPr>
        <w:pStyle w:val="BookText"/>
        <w:rPr/>
      </w:pPr>
      <w:bookmarkEnd w:id="172"/>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وهذا مصداق آخر فلمّا ارتد بعض العرب جاء اللّه بغيرهم لنصرة دينهم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313975_2142443653"/>
      <w:bookmarkStart w:id="174" w:name="_Toc62"/>
      <w:bookmarkEnd w:id="173"/>
      <w:r>
        <w:rPr>
          <w:rtl w:val="true"/>
        </w:rPr>
        <w:t>أوصاف المؤمنين</w:t>
      </w:r>
      <w:bookmarkEnd w:id="17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 أَذِلَّةٍ عَلَى الْمُؤْمِنِينَ أَعِزَّةٍ عَلَى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تعريض بأولئك المرتدين وبيان سبب ارتدادهم، كما هو توصيف للمؤمنين الحق وحث للناس على الاتصاف بأوصافهم وتلك الأوصاف هي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اللّه لهم وإن كان خارجاً عن اختيارهم، إلاّ أن أسبابه بيدهم، وذلك بصالح الأعمال، فإن اللّه لا يحب أحداً اعتباطاً وإنما يحبّه لحسن عمله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التَّوَّٰبِينَ وَيُحِبُّ الْمُتَطَهِّرِين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الصَّٰبِرِينَ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وغيرها، وفي المقابل إن اللّه لا يحب من </w:t>
      </w:r>
    </w:p>
    <w:p>
      <w:pPr>
        <w:pStyle w:val="BookText"/>
        <w:rPr/>
      </w:pPr>
      <w:r>
        <w:rPr>
          <w:rFonts w:ascii="Amiri" w:hAnsi="Amiri" w:eastAsia="Amiri" w:cs="Amiri"/>
          <w:color w:val="111111"/>
          <w:sz w:val="28"/>
          <w:sz w:val="28"/>
          <w:szCs w:val="28"/>
          <w:rtl w:val="true"/>
          <w:lang w:bidi="ar-SA"/>
        </w:rPr>
        <w:t>يتصف بصفات السوء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كُلَّ مُخْتَالٖ فَخُورٍ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الظَّٰلِمِينَ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الْمُعْتَدِينَ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ثم بيّن القاعدة العامة في حب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ولا يخفى أن اللّه ليس محلاً للحوادث ولا للكيفيات النفسانية، فحبُّه بمعنى تقريبه للعبد وإثابته كما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له في القلب ثم تظهر في العمل، وقد مرّ بعض الكلام في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فراجع</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الذل قد يكون عن هوان وذلك مرفوض للمؤمن مطلقاً، وقد يكون عن تواضع للمؤمنين وهو محبوب ومطلوب،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وَاخْفِضْ جَنَاحَكَ لِمَنِ </w:t>
      </w:r>
    </w:p>
    <w:p>
      <w:pPr>
        <w:pStyle w:val="BookText"/>
        <w:rPr/>
      </w:pPr>
      <w:r>
        <w:rPr>
          <w:rFonts w:ascii="Amiri" w:hAnsi="Amiri" w:eastAsia="Amiri" w:cs="Amiri"/>
          <w:color w:val="111111"/>
          <w:sz w:val="28"/>
          <w:sz w:val="28"/>
          <w:szCs w:val="28"/>
          <w:rtl w:val="true"/>
          <w:lang w:bidi="ar-SA"/>
        </w:rPr>
        <w:t>اتَّبَعَكَ مِنَ الْمُؤْمِنِينَ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يتواضعون للمؤمنين بالعطف عليهم واحترامهم وأداء حقوقهم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عَلَى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مترفعين عليهم لا يخضعون لهم، وهذا لا ينافي غلبة الكفار أحياناً واستهانتهم بالمؤمنين كقتلهم الأنبياء والأوصياء؛ لأن الانهزام لا يعني الذلة،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بعزة وكرامة حيث لم يخضع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وهذا لا ينافي المعاهدات مع الكفار ولا أداء حقوق أهل الذمة؛ لأن تلك المعاهدات التي تؤمّن مصالح المسلمين عزة لهم لا ذلة، كما أن أهل الذمة خاضعون للمسلمين، نعم المعاهدات التي تسلب المسلمين حقوقهم وتجعل للكفار سيطرة عليهم مرفوضة وباطلة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الجهاد بخصوصه مع كثرة الطاعات كالصلاة والزكاة بل هو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مناسبة الجهاد للمقام، حيث إنه بيان انتصار اللّه تعالى لدينه عبر هؤلاء، ولا يكون ذلك إلاّ بالجهاد عادة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راجع إلى كل الصفات </w:t>
      </w:r>
    </w:p>
    <w:p>
      <w:pPr>
        <w:pStyle w:val="BookText"/>
        <w:rPr/>
      </w:pPr>
      <w:r>
        <w:rPr>
          <w:rFonts w:ascii="Amiri" w:hAnsi="Amiri" w:eastAsia="Amiri" w:cs="Amiri"/>
          <w:color w:val="111111"/>
          <w:sz w:val="28"/>
          <w:sz w:val="28"/>
          <w:szCs w:val="28"/>
          <w:rtl w:val="true"/>
          <w:lang w:bidi="ar-SA"/>
        </w:rPr>
        <w:t>الماضية؛ لأن المثبّطين كثيرون وقد يلومون المؤمنين على طاعتهم للّه، إذ قد يكون في الطاعة تحمل المكاره وإنفاق الأموال والمخاطرة بالنفوس وخاصةفي الجهاد فالمثبّطون يلومون وخاصة حين الأضرار، وبعض الناس قد لا يهمّه صعوبة الطاعات لكن يتأثر بلوم الناس؛ لأن العامل النفسي قد يكون أكبر أثراً من العامل الجسدي والمالي، لكن الناجحين هم الذين يختارون الطريق الصحيح ثم لا يبالون بالقيل والقال وبالمثبطات التي لا منشأ لها إلاّ الخوف على المصالح الدنيوية مع عدم مراعاة الحقائق الشرعية، ثم إن هذا اللوم قد يكون من الكفار وقد يكون من المنافقين وقد يكون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وَٰسِعٌ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يبيّن أن اللّه تعالى ينصر دينه بهؤلاء يبين أنهم إنما اتصفوا بتلك الصفات لفضل اللّه عليهم لما أخلصوا النية وأحسنوا العمل، فإن كل خير منه تعالى إلاّ أنه قد اشترط بعضه بحسن الإنسان نفسه فيما جعله فيه مختاراً، بل كل نتيجة لا تترتب على مقدماتها إلاّ بإذن اللّه تعالى كما مرّ مراراً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الخير، فإن للّه عطاءين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عام للجميع كأصل الخلق والرزق والسمع والبصر ونحو ذلك مما يشترك فيه عامة الناس، وعطاء خاص للبعض كزيادة الرزق والإيمان ونحو ذلك، وفضله في الإيمان والعمل الصالح يشترط بحسن اختيار الإنسان،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تَقْوَاهُمْ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75" w:name="pg15262_166975"/>
    </w:p>
    <w:p>
      <w:pPr>
        <w:pStyle w:val="BookText"/>
        <w:rPr/>
      </w:pPr>
      <w:bookmarkEnd w:id="17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فضل اللّه غير منحصر ولا محدود فلا بخل فيه، وإنما حكمة اللّه تعالى اقتضت تخصيصه، فاللّه واسع عطاءً وهوكريم جواد ولا تنفد خزائنه؛ لأنه يخلق ما يشاء كيفما يشاء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يعلم موارد ذلك الفضل فيعطيه بحكمة، فإن منع فليس إلاّ لعدم قابلية الإنسان له، أو لعدم المصلحة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313977_2142443653"/>
      <w:bookmarkStart w:id="177" w:name="_Toc63"/>
      <w:bookmarkEnd w:id="176"/>
      <w:r>
        <w:rPr>
          <w:rtl w:val="true"/>
        </w:rPr>
        <w:t xml:space="preserve">المقصود بآية </w:t>
      </w:r>
      <w:r>
        <w:rPr>
          <w:rtl w:val="true"/>
        </w:rPr>
        <w:t>(</w:t>
      </w:r>
      <w:r>
        <w:rPr>
          <w:rtl w:val="true"/>
        </w:rPr>
        <w:t>إنما وليكم اللّه</w:t>
      </w:r>
      <w:r>
        <w:rPr>
          <w:rtl w:val="true"/>
        </w:rPr>
        <w:t>...)</w:t>
      </w:r>
      <w:bookmarkEnd w:id="17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نهى اللّه تعالى عن اتخاذ اليهود والنصارى أولياء وحذر عن الارتداد الذي من مصاديقه تولي الكفار، بعد ذلك بيّن أن الولي الحقيقي الذي هو أولى بالمؤمنين ويتولى شؤونهم تكويناً وتشريعاً هو اللّه سبحانه بولاية ذاتية، والرسول والأئمة بولاية من اللّه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فتدل على أن المقصود من الولاية في هذه الآية هي الولاية التامة من جميع الجهات، أي ولاية السلطة والنصرة والمحبة مجتمعة خاصة بهؤلاء، فلا بد للمؤمنين من اتخاذهم أولياء دون غيرهم، وأما الولاية الجزئية بالنصرة والمحبة فهي عامة لكل المؤمنين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ءَاوَواْ وَّنَصَرُواْ أُوْلَٰئِكَ بَعْضُهُمْ أَوْلِيَاءُ بَعْضٖ</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وعليه فالحصر في الآية دليل على اختصاص اللّه ورسوله والأئمة بولاية لا توجد لغيرهم وليست إلا الولاية </w:t>
      </w:r>
      <w:bookmarkStart w:id="178" w:name="pg15262_166976"/>
    </w:p>
    <w:p>
      <w:pPr>
        <w:pStyle w:val="BookText"/>
        <w:rPr/>
      </w:pPr>
      <w:bookmarkEnd w:id="178"/>
      <w:r>
        <w:rPr>
          <w:rFonts w:ascii="Amiri" w:hAnsi="Amiri" w:eastAsia="Amiri" w:cs="Amiri"/>
          <w:color w:val="111111"/>
          <w:sz w:val="28"/>
          <w:sz w:val="28"/>
          <w:szCs w:val="28"/>
          <w:rtl w:val="true"/>
          <w:lang w:bidi="ar-SA"/>
        </w:rPr>
        <w:t>التامة كما ذكرنا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313979_2142443653"/>
      <w:bookmarkStart w:id="180" w:name="_Toc64"/>
      <w:bookmarkEnd w:id="179"/>
      <w:r>
        <w:rPr>
          <w:rtl w:val="true"/>
        </w:rPr>
        <w:t>الولاية التكوينية</w:t>
      </w:r>
      <w:bookmarkEnd w:id="180"/>
    </w:p>
    <w:p>
      <w:pPr>
        <w:pStyle w:val="BookText"/>
        <w:rPr/>
      </w:pPr>
      <w:r>
        <w:rPr>
          <w:rFonts w:ascii="Amiri" w:hAnsi="Amiri" w:eastAsia="Amiri" w:cs="Amiri"/>
          <w:color w:val="111111"/>
          <w:sz w:val="28"/>
          <w:sz w:val="28"/>
          <w:szCs w:val="28"/>
          <w:rtl w:val="true"/>
          <w:lang w:bidi="ar-SA"/>
        </w:rPr>
        <w:t>ثم إن ولاية اللّه هي ولاية بالذات؛ لأنه الخالق المهمين فالجميع تحتسلطته من كل الجهات، فولايته تكوينية بمعنى خلقه وتدبيره بما يشاء، وتشريعية بمعنى إنزاله الكتب وإرساله الرسل وتقنين القوانين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سبحانه شاء أن يجعل ولاية لرسوله وللأئمة، فولايتهم إنما هي بإذن اللّه تعالى فهي في طول ولايته؛ لأنه عباد مكرمون، وقد جعل لهم الولاية التكوينية، بمعنى أنه أذن لهم في التصرف في الكون بإظهار المعاجز تارة وبغيرها أخرى، فإن كل قدرة لأي إنسان إنما هي من اللّه تعالى، إذ لا حول ولا قوة إلاّ باللّه، ولكن الحكمة اقتضت محدودية قدرة عامة الناس بالمقدار المعلوم إلاّ أنه أراد أن يعطي للرسول والأئمة قدرة في التصرف في الكون أكثر مما أعطاه لغيرهم، كما أنه تعالى جعل لهم الولاية التشريعية، 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أدّبه اللّه بآدابه وعصمه وكشف له الحقائق ففوّض إليه التشريع تشريفاً له، وأما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قد كمل الدين ولا تشريع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فولايتهم التشريعية بمعنى التفويض إليهم في الحكم بظاهر الشريعة أو بعلمهم الذي ألهمه اللّه إليهم، كما فوّض إليهم بيان العلوم والأحكام بما أرادوا وحسب الحكمة والمصلحة، وقد ذكر تفصيل ذلك العلامة المجلسي رضوان اللّه عليه في مرآة العقول</w:t>
      </w:r>
      <w:r>
        <w:rPr>
          <w:rStyle w:val="FootnoteAnchor"/>
          <w:rtl w:val="true"/>
        </w:rPr>
        <w:footnoteReference w:id="274"/>
      </w:r>
      <w:r>
        <w:rPr>
          <w:rFonts w:ascii="Amiri" w:hAnsi="Amiri" w:eastAsia="Amiri" w:cs="Amiri"/>
          <w:color w:val="111111"/>
          <w:sz w:val="28"/>
          <w:sz w:val="28"/>
          <w:szCs w:val="28"/>
          <w:rtl w:val="true"/>
          <w:lang w:bidi="ar-SA"/>
        </w:rPr>
        <w:t>، وقد أشرنا إلى شطر منه في شرح أصول الكافي</w:t>
      </w:r>
      <w:r>
        <w:rPr>
          <w:rStyle w:val="FootnoteAnchor"/>
          <w:rtl w:val="true"/>
        </w:rPr>
        <w:footnoteReference w:id="27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181" w:name="pg15262_166977"/>
    </w:p>
    <w:p>
      <w:pPr>
        <w:pStyle w:val="Heading3"/>
        <w:numPr>
          <w:ilvl w:val="2"/>
          <w:numId w:val="1"/>
        </w:numPr>
        <w:rPr/>
      </w:pPr>
      <w:bookmarkStart w:id="182" w:name="__RefHeading___Toc4313981_2142443653"/>
      <w:bookmarkStart w:id="183" w:name="_Toc65"/>
      <w:bookmarkEnd w:id="181"/>
      <w:bookmarkEnd w:id="182"/>
      <w:r>
        <w:rPr>
          <w:rtl w:val="true"/>
        </w:rPr>
        <w:t>التصدق بالخاتم</w:t>
      </w:r>
      <w:bookmarkEnd w:id="183"/>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تصدّق وهو في الصلاة بحلّته مرّة وبخاتمه مرّة أخرى فنزلت هذه الآية، وقد تواتر حديث التصدق بالخاتم، فقد روته العامة والخاصة في أحاديث كثيرة</w:t>
      </w:r>
      <w:r>
        <w:rPr>
          <w:rStyle w:val="FootnoteAnchor"/>
          <w:rtl w:val="true"/>
        </w:rPr>
        <w:footnoteReference w:id="276"/>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رهطاً من اليهود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يوشع بن نون، فمن وصيّك يا رسول اللّه؟ ومن وليّنا بعدك؟ فنزلت هذه الآية،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قوموا، فقاموا فأتوا المسجد، فإذا سائل 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سائل أما أعطاك أحد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أعطانيه ذلك الرجل الذي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أعطاك؟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أهل المسجد،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وليّكم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باللّه رباً، وبالإسلام ديناً،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وبعليّ بن أبي طالب صلوات اللّه وسلامه عليه ولياً،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يَتَوَلَّ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شأن النزول واحد، فلأن الآية تشمل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المهدي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عزّ وجلّ هذه الآية، وصيّر نعمة أولاده بنعمته، فكلّ من بلغ من أولاده مبلغ الإمامة يكون بهذه النعمة مثله، فيتصدقون وهم راكعون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84" w:name="pg15262_166978"/>
    </w:p>
    <w:p>
      <w:pPr>
        <w:pStyle w:val="Heading3"/>
        <w:numPr>
          <w:ilvl w:val="2"/>
          <w:numId w:val="1"/>
        </w:numPr>
        <w:rPr/>
      </w:pPr>
      <w:bookmarkStart w:id="185" w:name="__RefHeading___Toc4313983_2142443653"/>
      <w:bookmarkStart w:id="186" w:name="_Toc66"/>
      <w:bookmarkEnd w:id="184"/>
      <w:bookmarkEnd w:id="185"/>
      <w:r>
        <w:rPr>
          <w:rtl w:val="true"/>
        </w:rPr>
        <w:t xml:space="preserve">شمول الآية لجميع الأئمة </w:t>
      </w:r>
      <w:r>
        <w:rPr>
          <w:rtl w:val="true"/>
        </w:rPr>
        <w:t>(</w:t>
      </w:r>
      <w:r>
        <w:rPr>
          <w:rtl w:val="true"/>
        </w:rPr>
        <w:t>عليهم السلام</w:t>
      </w:r>
      <w:r>
        <w:rPr>
          <w:rtl w:val="true"/>
        </w:rPr>
        <w:t>)</w:t>
      </w:r>
      <w:bookmarkEnd w:id="186"/>
    </w:p>
    <w:p>
      <w:pPr>
        <w:pStyle w:val="BookText"/>
        <w:rPr/>
      </w:pPr>
      <w:r>
        <w:rPr>
          <w:rFonts w:ascii="Amiri" w:hAnsi="Amiri" w:eastAsia="Amiri" w:cs="Amiri"/>
          <w:color w:val="111111"/>
          <w:sz w:val="28"/>
          <w:sz w:val="28"/>
          <w:szCs w:val="28"/>
          <w:rtl w:val="true"/>
          <w:lang w:bidi="ar-SA"/>
        </w:rPr>
        <w:t xml:space="preserve">وأما إشكال البعض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والآية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استعمال الجمع مع إرادة الواحد تعظيماً أو لجهة أخرى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خَلَقْنَٰكُم مِّن تُرَابٖ</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مع أنه لا خالق إلا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خَٰلِقٍ غَيْرُ اللَّهِ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مع أن القائل واحد هو عبد اللّه بن أبيّ،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والقائل واحد هم نعيم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 استعمال العام مع كونه ينطبق على واحد لغرض من الأغراض، هذا فضلاً عمّا ذكرناه من دخول سائر الأئمة في الآية تنزيلاً لا مجرد تأويل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الصَّلَوٰةَ وَيُؤْتُونَ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ذكرهما بالخصوص؛ لأن واقعة التصدق بالخاتم كانت في حال الصلاة، مع أنهما أفضل عبادتين قرنهما اللّه عادة معاً، فإحداهما تطهر النفس والأخرى تطهر المال، 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الإنفاق هو زكاة، فالزكاة في القرآن لا تختص بالزكاة المصطلحة، فإن القرآن أطلق عليها الصدقات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الصَّدَقَٰتُ لِلْفُقَرَاءِ وَالْمَسَٰكِينِ وَالْعَٰمِلِينَ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83"/>
      </w:r>
      <w:r>
        <w:rPr>
          <w:rFonts w:ascii="Amiri" w:hAnsi="Amiri" w:eastAsia="Amiri" w:cs="Amiri"/>
          <w:color w:val="111111"/>
          <w:sz w:val="28"/>
          <w:sz w:val="28"/>
          <w:szCs w:val="28"/>
          <w:rtl w:val="true"/>
          <w:lang w:bidi="ar-SA"/>
        </w:rPr>
        <w:t xml:space="preserve">، بل الزكاة تشمل كل إنفاق سواء كان الزكاة المتعارفة أم الخمس أم الصدقات المستحبة، ولذا كثر ذكرها </w:t>
      </w:r>
    </w:p>
    <w:p>
      <w:pPr>
        <w:pStyle w:val="BookText"/>
        <w:rPr/>
      </w:pPr>
      <w:r>
        <w:rPr>
          <w:rFonts w:ascii="Amiri" w:hAnsi="Amiri" w:eastAsia="Amiri" w:cs="Amiri"/>
          <w:color w:val="111111"/>
          <w:sz w:val="28"/>
          <w:sz w:val="28"/>
          <w:szCs w:val="28"/>
          <w:rtl w:val="true"/>
          <w:lang w:bidi="ar-SA"/>
        </w:rPr>
        <w:t>في الآيات المكية مع أن الزكاة المصطلحة لم تشرّع إلا في المدينةالمنوّرة، ولذا تجد الفقهاء الأوائل كانوا يدمجون بحث الخمس في كتاب الزكاة، وقد شاع بين الفقهاء قولهم ببدلية الخمس عن الزكاة، ولذا أجروا أحكام الزكاة على الخمس، إلاّ فيما استثني بالدليل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الخاتم عن الزكاة الواجبة عليه فبعيدٌ جداً؛ لأنه آنذاك لم يكن له شيء من الأعيان الزكوية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إعطاؤهم الزكاة كان في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محاولة البعض صرف الآية عن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إنكاراً لفضل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الواو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جداً، إذ لا معنى لذكر الركوع بعد ذكر الصلاة مع وضوح أنه لم يشرع الركوع بنفسه ومنفصلاً عن الصلاة، كما أنه خلاف الظاهر وخلاف الأحاديث المتواترة في نزول الآية في 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في حالة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ءَامَنُواْ فَإِنَّ حِزْبَ اللَّهِ هُمُ الْغَٰلِبُونَ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ذكر في الآيات السابقة أن من يتول اليهود والنصارى يكون منهم وأنه ظالم وأنه يورث الخسارة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مِنْهُمْ إِنَّ اللَّهَ لَا يَهْدِي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أَعْمَٰلُهُمْ فَأَصْبَحُواْ خَٰسِرِينَ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ذلك يبيّن أن تولّي اللّه ورسوله والأئمة يكون سبباً لدخول الإنسان في حزب اللّه تعالى فلا يكون من الكفار ولا يكون ظالماً، وإن الدخول في حزب اللّه هو سبب </w:t>
      </w:r>
      <w:bookmarkStart w:id="187" w:name="pg15262_166980"/>
    </w:p>
    <w:p>
      <w:pPr>
        <w:pStyle w:val="BookText"/>
        <w:rPr/>
      </w:pPr>
      <w:bookmarkEnd w:id="187"/>
      <w:r>
        <w:rPr>
          <w:rFonts w:ascii="Amiri" w:hAnsi="Amiri" w:eastAsia="Amiri" w:cs="Amiri"/>
          <w:color w:val="111111"/>
          <w:sz w:val="28"/>
          <w:sz w:val="28"/>
          <w:szCs w:val="28"/>
          <w:rtl w:val="true"/>
          <w:lang w:bidi="ar-SA"/>
        </w:rPr>
        <w:t>الغلبة فلا يكون خاسراً كأولئك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يتخذه ولياً من باب التفعّل الذي يدل على المطاوعة فإن اللّه ورسوله والأئمة هم الولي شاء الإنسان أم أبى، لكنه قد يقبل هذه الولاية قلباً وعملاً فهو تولّيهم، وقد يرفضها ويقبل ولاية غيرهم فهو تولّي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الآية السابقة الموصوفين بتلك الأوصاف</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313985_2142443653"/>
      <w:bookmarkStart w:id="189" w:name="_Toc67"/>
      <w:bookmarkEnd w:id="188"/>
      <w:r>
        <w:rPr>
          <w:rtl w:val="true"/>
        </w:rPr>
        <w:t>معنى حزب اللّه</w:t>
      </w:r>
      <w:bookmarkEnd w:id="189"/>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يتولاهم فهو من حزب اللّه، وإن حزب اللّه هم الغالبون، ولذا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أقام الاسم الظاهر مقام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الخبر أو الجزاء جملة لزم اشتماله على ضمير يعود للمبتدأ 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بيان العلة في الغلبة وللاختصار في الكلام، وتعظيماً لشأن هؤلاء بأنهم مرتبطون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الحزب أصحاب الرجل على رأيه وأمره، والمؤمنون حزب اللّه، والكافرون حزب الشيطان، وكل طائفة تكون أهواؤهم واحدة فهم حزب</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وليس في معنى الحزب الغلظة كما زعمه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تولّي اللّه تعالى هو الاعتقاد به والائتمار بأوامره والانتهاء بزواجره، وتولي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بإضافة التأسي بهم والقبول بسلطتهم وعدم منازعتهم فيها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واضح، وفي الدنيا بكون العاقبة لهم،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ينافي سيطرة الكفار أحياناً فإنها سيطرة ظاهرية زائلة قليلة المدة، قالسبحان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لِيُطْفُِٔواْ نُورَ اللَّهِ بِأَفْوَٰهِهِمْ وَاللَّهُ مُتِمُّ نُورِهِ وَلَوْ كَرِهَ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وقال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سَتُغْلَبُونَ وَتُحْشَرُونَ إِلَىٰ جَهَنَّمَ وَبِئْسَ الْمِهَادُ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حِزْبَ الشَّيْطَٰنِ هُمُ الْخَٰسِرُونَ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90" w:name="pg15262_166982"/>
    </w:p>
    <w:p>
      <w:pPr>
        <w:pStyle w:val="Heading2"/>
        <w:numPr>
          <w:ilvl w:val="1"/>
          <w:numId w:val="1"/>
        </w:numPr>
        <w:rPr/>
      </w:pPr>
      <w:bookmarkStart w:id="191" w:name="__RefHeading___Toc4313987_2142443653"/>
      <w:bookmarkStart w:id="192" w:name="_Toc68"/>
      <w:bookmarkEnd w:id="190"/>
      <w:bookmarkEnd w:id="191"/>
      <w:r>
        <w:rPr>
          <w:rtl w:val="true"/>
        </w:rPr>
        <w:t xml:space="preserve">الآيتان </w:t>
      </w:r>
      <w:r>
        <w:rPr/>
        <w:t>57</w:t>
      </w:r>
      <w:r>
        <w:rPr>
          <w:rtl w:val="true"/>
        </w:rPr>
        <w:t>-</w:t>
      </w:r>
      <w:r>
        <w:rPr/>
        <w:t>58</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تَتَّخِذُواْ الَّذِينَ اتَّخَذُواْ دِينَكُمْ هُزُوًا وَلَعِبًا مِّنَ الَّذِينَ أُوتُواْ الْكِتَٰبَ مِن قَبْلِكُمْ وَالْكُفَّارَ أَوْلِيَاءَ وَاتَّقُواْ اللَّهَ إِن كُنتُم مُّؤْمِنِينَ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نَادَيْتُمْ إِلَى الصَّلَوٰةِ اتَّخَذُوهَا هُزُوًا وَلَعِبًا ذَٰلِكَ بِأَنَّهُمْ قَوْمٌ لَّا يَعْقِلُونَ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ينهى اللّه تعالى عن اتخاذ المنافقين وسائر الكفار أولياء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دِينَكُمْ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بلسانهم وكفروا بقلوبهم، وذلك استهزاؤهم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تهاونوا فيه واتخذوه ملعبة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أهل كتاب ثم أسلموا 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تتخذوا سائر الكفار كالمشركين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 أموركم بالسلطة والنصرة وكذا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نهيه عن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فاتخاذهم أولياء عدم تقوى يكشف عن عدم إيمان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تتخذونهم أولياء مع أنهم يسخرون من أهم عباداتكم، بل لا بد من أن تقابلوا ذلك بمعاداتهم لا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المؤذنّ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الصلاة أو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يتغامزون ويتضاحكون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للّعب 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واللعب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سفهاء، وسفههم أدّى </w:t>
      </w:r>
    </w:p>
    <w:p>
      <w:pPr>
        <w:pStyle w:val="BookText"/>
        <w:rPr/>
      </w:pPr>
      <w:r>
        <w:rPr>
          <w:rFonts w:ascii="Amiri" w:hAnsi="Amiri" w:eastAsia="Amiri" w:cs="Amiri"/>
          <w:color w:val="111111"/>
          <w:sz w:val="28"/>
          <w:sz w:val="28"/>
          <w:szCs w:val="28"/>
          <w:rtl w:val="true"/>
          <w:lang w:bidi="ar-SA"/>
        </w:rPr>
        <w:t>بهم إلى الجهل بالحق، ولو كانوا ذوي عقول لمنعهم عقلهم عن ذلك، فكيفتتخذون السفيه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هاتين الآيتين كالمكمّل للآيات السابقة، فإن تلك قد نهت عن ولاية اليهود والنصارى وحذرت من الارتداد وأمرت بتولي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فهاتان الآيتان تذكران المنافقين وسائر الكفار وتنهيان عن ولايتهم، وهذا هو الأقرب بقرينة وصفهم بالنفاق في الآية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تعميم بعد تخصيص، أي تمّ النهي عن تولي اليهود والنصارى في الآيات السابقة، وفي هاتين يتم النهي عن تولّي عموم أهل الكتاب حتى لو لم يكونوا يهوداً أو نصارى وكذلك عامة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الولاية في الآيات السابقة هي ولاية السلطة، وأما الولاية هنا فولاية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يكون تأكيداً لما مضى بإضافة علة للنهي، وهي الاستهزاء واللعب بالدين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الَّذِينَ اتَّخَذُواْ دِينَكُمْ 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السخرية، سواء كان بقول أم فعل، في مزح أو جدّ، خفية أم علانية، وأما تعريف الراغب 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مزح في خفية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فليس بصحيح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 متقاربا المعنى، إلاّ أن اللعب هو العمل الذي لا غرضعقلائي فيه وغالباً ما يؤتى للّذة، واللّهو هو العمل الموجب للغفلة فيشغل الإنسان عما يهّمه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 بعض أهل الكتاب أسلم نفاقاً، والمنافق لا يعتقد بالدين فيستهزئ به، كما أنه يتخذ إسلامه ملعبة، قال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يَقُولُ ءَامَنَّا بِاللَّهِ وَبِالْيَوْمِ الْأخِرِ 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 اللَّهَ وَالَّذِينَ ءَامَنُواْ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وهذا لعبهم بالدين لأن إسلامهم ليس لغرض صحيح عقلائي،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خَلَوْاْ إِلَىٰ شَيَٰطِينِهِمْ قَالُواْ إِنَّا مَعَكُمْ إِنَّمَا نَحْنُ مُسْتَهْزِءُونَ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وذلك بإظهار الإيمان للمسلمين من دون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اتخذوا دينكم هزواً ولعباً فلا يستحقون منكم إلاّ البراءة منهم قلباً وعملاً لا التولي بالمحبة وقبول سلطتهم عليكم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 لا تتخذوا سائر الكفار أولياء حتى لو لم يستهزؤوا بدينكم، إذ لا وجه لسيطرة كافر على مسلم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كما لا وجه لمحبة كافر يعاديكم ويعادي دينكم، نعم لو لم يعادِ الدين وأهله جازت محبته العاطفية، وهي لا يعبّر عنها بالولاية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يَنْهَىٰكُمُ اللَّهُ عَنِ الَّذِينَ لَمْ يُقَٰتِلُوكُمْ فِي الدِّينِ وَلَمْ يُخْرِجُوكُم مِّن دِيَٰرِكُمْ أَن تَبَرُّوهُمْ وَتُقْسِطُواْ </w:t>
      </w:r>
    </w:p>
    <w:p>
      <w:pPr>
        <w:pStyle w:val="BookText"/>
        <w:rPr/>
      </w:pPr>
      <w:r>
        <w:rPr>
          <w:rFonts w:ascii="Amiri" w:hAnsi="Amiri" w:eastAsia="Amiri" w:cs="Amiri"/>
          <w:color w:val="111111"/>
          <w:sz w:val="28"/>
          <w:sz w:val="28"/>
          <w:szCs w:val="28"/>
          <w:rtl w:val="true"/>
          <w:lang w:bidi="ar-SA"/>
        </w:rPr>
        <w:t xml:space="preserve">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يَنْهَىٰكُمُ اللَّهُ عَنِ الَّذِينَ قَٰتَلُوكُمْ فِي الدِّينِ وَأَخْرَجُوكُم مِّن دِيَٰرِكُمْ وَظَٰهَرُواْ عَلَىٰ إِخْرَاجِكُمْ أَن تَوَلَّوْهُمْ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انظر إلى الآية الأولى حيث أجاز اللّه برّهم والعدل بالنسبة إليهم ولم يعبّر عنها بالولاية، ثم لمّا نهى في الآية الثانية نهى عن تولّي الأعداء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مراعاة هذا الحكم، بأن يحفظ الإنسان نفسه من غضب اللّه وعذابه بعدم مخالفة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غير المتقي ليس بمؤمن حقيقة، فمن يتولى الكفار فهو منهم كما قال في الآيات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الدين مركب من الولاية والبراءة، الولاية للّه ولأوليائه والبراءة من أعداء اللّه وأعداء أوليائه، بل البراءة من أعداء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الدين؛ لأن أصل النبوة والإمامة هما بمعنى الاعتقاد بنبوة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البراءة من أعدائهم، نعم ولاية المؤمنين والبراءة من أعدائهم من فروع الدين، والمقصود ولاية المؤمنين بما هم مؤمنون والبراءة من أعداء المؤمنين بما هم أعداء للمؤمنين، وهذا لا ينافي العداوات الشخصية كبُغض قاتل أبيه حتى مع توبته والعفو عنه، وللكلام تفصيل لا يسعه المقام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نَادَيْتُمْ إِلَى الصَّلَوٰةِ اتَّخَذُوهَا هُزُوًا وَلَعِبًا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لعلامة أخرى لنفاقهم أو لعداوتهم لكم، فكما اتخذوا دينكم هزواًولعباً، كذلك اتخذوا أهم عباداتكم هزواً ولعباً، ولعل ذكر هذا بالخصوص لأنه بتكرار الأذان والصلاة يتكرر استهزاؤهم ولعبهم وبذلك ينكشف نفاق المنافق منهم وعداوة الكافر منهم،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أي تهاونوا به كأنه ألعوبة وأداة لهو،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 اللَّهَ حَرَّمَهُمَا عَلَى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وَلَعِبًا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كانوا يلهون باسم الدين ويجعلونه ألعوبة في أيديهم، بل حتى الجلوس معهم حين استهزائهم منهي عنه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الْكِتَٰبِ أَنْ إِذَا سَمِعْتُمْ ءَايَٰتِ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قَوْمٌ لَّا يَعْقِلُونَ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سبب استهزائهم بالصلاة وبالمناداة بها هو سفههم، وعدم استعمالهم لعقولهم، فإن العقل هو القوة الباطنة التي تمنع الإنسان عن المضرّات وتدعوه إلى جلب المنافع، وعكسه السفه، وأيّ سفه أشد من اكتساب غضب اللّه والنار وخسران رضوانه والجنّه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يَرْغَبُ عَن مِّلَّةِ إِبْرَٰهِۧمَ إِلَّا مَن سَفِهَ نَفْسَهُ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هُمُ السُّفَهَاءُ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يَعْلَمُونَ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كُنَّافِي أَصْحَٰبِ السَّعِيرِ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93" w:name="pg15262_166988"/>
    </w:p>
    <w:p>
      <w:pPr>
        <w:pStyle w:val="Heading2"/>
        <w:numPr>
          <w:ilvl w:val="1"/>
          <w:numId w:val="1"/>
        </w:numPr>
        <w:rPr/>
      </w:pPr>
      <w:bookmarkStart w:id="194" w:name="__RefHeading___Toc4313989_2142443653"/>
      <w:bookmarkStart w:id="195" w:name="_Toc69"/>
      <w:bookmarkEnd w:id="193"/>
      <w:bookmarkEnd w:id="194"/>
      <w:r>
        <w:rPr>
          <w:rtl w:val="true"/>
        </w:rPr>
        <w:t xml:space="preserve">الآيات </w:t>
      </w:r>
      <w:r>
        <w:rPr/>
        <w:t>59</w:t>
      </w:r>
      <w:r>
        <w:rPr>
          <w:rtl w:val="true"/>
        </w:rPr>
        <w:t>-</w:t>
      </w:r>
      <w:r>
        <w:rPr/>
        <w:t>63</w:t>
      </w:r>
      <w:bookmarkEnd w:id="195"/>
    </w:p>
    <w:p>
      <w:pPr>
        <w:pStyle w:val="Heading3"/>
        <w:numPr>
          <w:ilvl w:val="2"/>
          <w:numId w:val="1"/>
        </w:numPr>
        <w:rPr/>
      </w:pPr>
      <w:bookmarkStart w:id="196" w:name="__RefHeading___Toc4313991_2142443653"/>
      <w:bookmarkStart w:id="197" w:name="_Toc70"/>
      <w:bookmarkEnd w:id="196"/>
      <w:r>
        <w:rPr>
          <w:rtl w:val="true"/>
        </w:rPr>
        <w:t>اشارة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يَٰأَهْلَ الْكِتَٰبِ هَلْ تَنقِمُونَ مِنَّا إِلَّا أَنْ ءَامَنَّا بِاللَّهِ وَمَا أُنزِلَ إِلَيْنَا وَمَا أُنزِلَ مِن قَبْلُ وَأَنَّ أَكْثَرَكُمْ فَٰسِقُونَ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وَجَعَلَ مِنْهُمُ الْقِرَدَةَ وَالْخَنَازِيرَ وَعَبَدَ الطَّٰغُوتَ أُوْلَٰئِكَ شَرٌّ مَّكَانًا وَأَضَلُّ عَن سَوَاءِ السَّبِيلِ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جَاءُوكُمْ قَالُواْ ءَامَنَّا وَقَد دَّخَلُواْ بِالْكُفْرِ وَهُمْ قَدْ خَرَجُواْ بِهِ وَاللَّهُ أَعْلَمُ بِمَا كَانُواْ يَكْتُمُونَ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كَثِيرًا مِّنْهُمْ يُسَٰرِعُونَ فِي الْإِثْمِ وَالْعُدْوَٰنِ وَأَكْلِهِمُ السُّحْتَ لَبِئْسَ مَا كَانُواْ يَعْمَلُونَ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يَنْهَىٰهُمُ الرَّبَّٰنِيُّونَ وَالْأَحْبَارُ عَن قَوْلِهِمُ الْإِثْمَ وَأَكْلِهِمُ السُّحْتَ لَبِئْسَ مَا كَانُواْ يَصْنَعُونَ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استهزاء أهل الكتاب بالدين والصلاة بيّن سبب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والنقمة هي إنكار من يريد العقاب، فالمعنى ليس إنكاركم علينا قاصدين إيذائنا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ءَامَنَّا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وقد حرفتم التوراة وكذبتم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هذه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أَكْثَرَكُمْ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عن طاعة اللّه فلذا حسدتمونا على إيماننا وطاعتنا وما خصّنا اللّه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إيماننا خير وكفركم هو الشر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أسوأ من نقمتكم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الذنوب أسوء من بعضها وأكثر عقاباً، فالأسوء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مِنْهُمُ الْقِرَدَةَ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مسخهم على أشكالهما،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المتصفون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فمقعدهم أسوأ من مقاعد سائر 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 الطريق الذي هو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صفاتهم السيئة النفاق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منافقو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ليأمنوا جانبكم،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قَدْ خَرَجُواْ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ينتفعوا بمواعظ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نافقوا بادّعاء أنهم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كَانُواْ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في قلوبهم، وهذا وعيد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كَثِيرًا مِّنْهُمْ يُسَٰرِعُونَ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على الآخرين بظلمهم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الحرام كالرشوة والربا،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أعمال توجب خزي الدنيا وعذاب الآخرة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لا ينهاهم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المنسوبون إلى الرب والمراد عبّادهم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بالإثم كالشرك والتحريف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وَأَكْلِهِمُ السُّحْتَ لَبِئْسَ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الربانيون </w:t>
      </w:r>
    </w:p>
    <w:p>
      <w:pPr>
        <w:pStyle w:val="BookText"/>
        <w:rPr/>
      </w:pPr>
      <w:r>
        <w:rPr>
          <w:rFonts w:ascii="Amiri" w:hAnsi="Amiri" w:eastAsia="Amiri" w:cs="Amiri"/>
          <w:color w:val="111111"/>
          <w:sz w:val="28"/>
          <w:sz w:val="28"/>
          <w:szCs w:val="28"/>
          <w:rtl w:val="true"/>
          <w:lang w:bidi="ar-SA"/>
        </w:rPr>
        <w:t xml:space="preserve">والأحبار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نهيهم عن المنكر، فكلّهم سواء في الجريمة، وهي أسوأ الأمور، ومع ذلك يستهزؤون بالدين وعباداته وينقمون على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نهى اللّه تعالى في الآيات السابقة عن اتخاذ أولياء من منافقي أهل الكتاب وبيّن أنهم يهزؤون بالدين وأهم عباداته التي هي الصلاة ويتخذونهما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في هذه الآيات بيان سبب انحرافهم، وفي ذلك موعظة لهم عسى أن يرتدع البعض منهم أولاً، ولتسلية المؤمنين بأن هؤلاء المستهزئين هم شرّ الناس وأفعالهم أسوأ الأفعال في حين أن اعتقادات وأعمال المؤمنين هي أحسنها ثانياً، ولتحذير الناس عن الاتصاف بأوصافهم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المؤمنون فمن حُسن صنيعهم أن آمنوا باللّه وبالكتب التي أنزلها، وأما أهل الكتاب فأكثرهم خارجون عن طاعة اللّه، فأي الفريقين أحق بالاستهزاء بهم؟ كما أنهم ملعونون معاقبون منافقون يسارعون في المعصية والظلم وأكل السحت لا ينهون عن المنكر فهل هذه أمور توجب الاستهزاء أم قبول دين اللّه وعبادته بالصلاة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هَلْ تَنقِمُونَ مِنَّا إِلَّا أَنْ ءَامَنَّا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إنكار من يريد العقاب</w:t>
      </w:r>
      <w:r>
        <w:rPr>
          <w:rStyle w:val="FootnoteAnchor"/>
          <w:rtl w:val="true"/>
        </w:rPr>
        <w:footnoteReference w:id="300"/>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أَغْنَىٰهُمُ اللَّهُ وَرَسُولُهُ مِن فَضْلِهِ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ولهذا سمي العقاب انتقاماً والعقوبة </w:t>
      </w:r>
      <w:bookmarkStart w:id="198" w:name="pg15262_166991"/>
    </w:p>
    <w:p>
      <w:pPr>
        <w:pStyle w:val="BookText"/>
        <w:rPr/>
      </w:pPr>
      <w:bookmarkEnd w:id="198"/>
      <w:r>
        <w:rPr>
          <w:rFonts w:ascii="IRNazanin" w:hAnsi="IRNazanin" w:eastAsia="IRNazanin"/>
          <w:color w:val="111111"/>
          <w:sz w:val="28"/>
          <w:sz w:val="28"/>
          <w:szCs w:val="28"/>
          <w:rtl w:val="true"/>
          <w:lang w:bidi="fa-IR"/>
        </w:rPr>
        <w:t xml:space="preserve">نقمة، فالمعنى لا تنكرون علينا ديننا وعبادتنا إلاّ لأنكم تريدون إيذاءنا بسبب حسدكم أن اختار اللّه تعالى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للرسالة وفضّلنا عليكم بذلك وأمرنا بالإيمان بجميع الكتب السماوية التي منها الإنجيل الذي تنكرونه بغياً</w:t>
      </w:r>
      <w:r>
        <w:rPr>
          <w:rFonts w:eastAsia="IRNazanin" w:cs="IRNazanin"/>
          <w:color w:val="111111"/>
          <w:sz w:val="28"/>
          <w:szCs w:val="28"/>
          <w:rtl w:val="true"/>
          <w:lang w:bidi="fa-IR"/>
        </w:rPr>
        <w:t>!</w:t>
      </w:r>
    </w:p>
    <w:p>
      <w:pPr>
        <w:pStyle w:val="Heading3"/>
        <w:numPr>
          <w:ilvl w:val="2"/>
          <w:numId w:val="1"/>
        </w:numPr>
        <w:rPr/>
      </w:pPr>
      <w:bookmarkStart w:id="199" w:name="__RefHeading___Toc4313993_2142443653"/>
      <w:bookmarkStart w:id="200" w:name="_Toc71"/>
      <w:bookmarkEnd w:id="199"/>
      <w:r>
        <w:rPr>
          <w:rtl w:val="true"/>
        </w:rPr>
        <w:t>أسباب النقمة على المسلمين</w:t>
      </w:r>
      <w:bookmarkEnd w:id="200"/>
    </w:p>
    <w:p>
      <w:pPr>
        <w:pStyle w:val="BookText"/>
        <w:rPr/>
      </w:pPr>
      <w:r>
        <w:rPr>
          <w:rFonts w:ascii="Amiri" w:hAnsi="Amiri" w:eastAsia="Amiri" w:cs="Amiri"/>
          <w:color w:val="111111"/>
          <w:sz w:val="28"/>
          <w:sz w:val="28"/>
          <w:szCs w:val="28"/>
          <w:rtl w:val="true"/>
          <w:lang w:bidi="ar-SA"/>
        </w:rPr>
        <w:t>فما ينقمونه على المسلمين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خالصاً من الشرك والتنقيص، وأنتم لا تريدون إلاّ الإيمان بإله تفصّلونه على مقياسكم فتنسبون إليه 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 أو بمعنى أنهم كانوا يرجحون بقاء المسلمين على الشرك حسداً وليكون الدين خالصاً لليهود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الْكِتَٰبِ يُؤْمِنُونَ بِالْجِبْتِ وَالطَّٰغُوتِ وَيَقُولُونَ لِلَّذِينَ كَفَرُواْ هَٰؤُلَاءِ أَهْدَىٰ مِنَ الَّذِينَ ءَامَنُواْ سَبِيلًا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 كَثِيرٌ مِّنْ أَهْلِ الْكِتَٰبِ لَوْ يَرُدُّونَكُم مِّن بَعْدِ إِيمَٰنِكُمْ كُفَّارًا حَسَدًا مِّنْ عِندِ أَنفُسِهِم مِّن بَعْدِ مَا تَبَيَّنَ لَهُمُ الْحَقُّ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إذ لم يكونوا يريدون الإيمان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 يكن منهم، ولأن القرآن بيّن الحقائق وفضح تحريفاتهم ومنع أكلهم المال بالباطل فخافوا على دنياهم ورئاستهم، ولذلك أنكروه ونقموا على المسلمين إيمانهم بالقرآن،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غير المحرفة، والإنجيل الذي أنزله اللّه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يكونوا يريدون الإيمان إلاّ بالتوراة المحرفة، حيث إن التحريف أمّن مصالحهم وأهواءهم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أَكْثَرَكُمْ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للتعليل، أي سبب نقمتكم هوخروجكم عن طاعة اللّه تعالى، إذ لو كنتم تطيعونه لآمنتم كما آمنا ولم تنقموا بل تسلّمون، فيكون العطف على مقدّر كالحسد ونحوه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لحسدكم ولأن أكثركم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تنقمون منا إلاّ إيماننا وفسقكم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مني إلاّ لأني عفيف وأنت فاجر، أو إلاّ لأنّي كريم وأنت بخيل، فهو من باب الازدواج يحسن في الكلام لتعميم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لا تنقمون إلاّ إيماننا باللّه وإيماننا بفسقكم، أي اعتقادنا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أُنَبِّئُكُم بِشَرّٖ مِّن ذَٰلِكَ مَثُوبَةً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فعل المسلمين وذلك بالإيمان باللّه وكتبه أراد أن يقابله بأفعالهم حتى يتبيّن أيّ الفريقين أهدى وأيهما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هنا مقايسة بين الفعلين مقايسة عقلية وبها يتّضح مَن يستحق عقاب اللّه تعالى، وكأنه جعل اللّه تعالى حاكماً بين الفريقين يجازي، فمن طرفٍ المسلمون الذين يؤمنون باللّه وبجميع ما أنزل من الكتب، ومن طرف آخر اليهود الذين عبدوا العجل </w:t>
      </w:r>
    </w:p>
    <w:p>
      <w:pPr>
        <w:pStyle w:val="BookText"/>
        <w:rPr/>
      </w:pPr>
      <w:r>
        <w:rPr>
          <w:rFonts w:ascii="Amiri" w:hAnsi="Amiri" w:eastAsia="Amiri" w:cs="Amiri"/>
          <w:color w:val="111111"/>
          <w:sz w:val="28"/>
          <w:sz w:val="28"/>
          <w:szCs w:val="28"/>
          <w:rtl w:val="true"/>
          <w:lang w:bidi="ar-SA"/>
        </w:rPr>
        <w:t>فعذبهم اللّه في الدنيا باللعن والغضب والمسخ، هذا مع نفاقهم ومسارعتهم في المحرمات وتركهم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إشارة إلى نقمتهم فالتفضيل بمعناه الحقيقي، أي أن نقمتكمعلينا سيئة والأسوأ هو مَن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إشارة إلى الإيمان باللّه وكتبه المنزلة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منسلخ عن معنى التفضيل، وهو استعمال شائع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شر من الجنة، والإيمان خير من الكفر،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إنصاف الخصم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عملنا سيّئاً فعملكم أسوأ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هنا بمعنى الزيادة مطلقاً لا بالإضافة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وأصله بمعنى الرجوع، فالثواب هو ما يرجع إلى الإنسان من جزاء أعماله، ويقال في الخير والشر لكن الأكثر المتعارف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المفردات</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فَأَثَٰبَكُمْ غَمَّا بِغَمّٖ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المشاكلة كاستعمال البشارة في الإنذار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لجعل الحَكَم هو اللّه تعالى لا الناس الذين قد </w:t>
      </w:r>
      <w:bookmarkStart w:id="201" w:name="pg15262_166994"/>
    </w:p>
    <w:p>
      <w:pPr>
        <w:pStyle w:val="BookText"/>
        <w:rPr/>
      </w:pPr>
      <w:bookmarkEnd w:id="201"/>
      <w:r>
        <w:rPr>
          <w:rFonts w:ascii="Amiri" w:hAnsi="Amiri" w:eastAsia="Amiri" w:cs="Amiri"/>
          <w:color w:val="111111"/>
          <w:sz w:val="28"/>
          <w:sz w:val="28"/>
          <w:szCs w:val="28"/>
          <w:rtl w:val="true"/>
          <w:lang w:bidi="ar-SA"/>
        </w:rPr>
        <w:t>تميل بهم الأهواء فيرجحون الباطل على الحق،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الحاكم بيننا وبينكم هو اللّه ولننظر ماذا صنع بكم في الدنيا حتى يتبيّن من هو أحق بالنقمة وبالاستهزاء، والظاهر أن الأمور المذكورة كلّها عقوبات دنيوية أصابتهم وهم معترفون بها، وهي</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313995_2142443653"/>
      <w:bookmarkStart w:id="203" w:name="_Toc72"/>
      <w:bookmarkEnd w:id="202"/>
      <w:r>
        <w:rPr>
          <w:rtl w:val="true"/>
        </w:rPr>
        <w:t>من عقوبات كفار أهل الكتاب</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طرده من رحمته، كانت المقايسة بين العملين، لكن اللّه تعالى جعلهم طرفاً في المقايسة، فكأن المقصود أن شرور أعمالهم انتقلت إلى ذواتهم فجعلتها شراً محضاً،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ءَامَنَ بِاللَّهِ وَالْيَوْمِ الْأخِرِ وَالْمَلَٰئِكَةِ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فأما لعنهم في الدنيا فعلى لسان الأنبياء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إِسْرَٰءِيلَ عَلَىٰ لِسَانِ دَاوُدَ وَعِيسَى ابْنِ مَرْيَمَ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اللّه بمعنى عقوبته، فاللعن منع رحمة والغضب إنزل عذاب، واليهود يعترفون بأن اللّه أنزل عليهم عذابه،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مُوسَىٰ إِلَىٰ قَوْمِهِ غَضْبَٰنَ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أَرَدتُّمْ أَن يَحِلَّ عَلَيْكُمْ غَضَبٌ مِّن رَّبِّكُمْ فَأَخْلَفْتُم مَّوْعِدِي</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مِنْهُمُ الْقِرَدَةَ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مسخهم على هذه الهيأة، وهذا وإن كان نوع غضب من اللّه إلاّ أنه خصّه بالذكر لزيادة التشنيع عليهم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الذين مسخوا قردة أصحاب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الذين مسخوا خنازير بعض كفار بني إسرائيل بعد إنزال مائدة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جماعة انضموا إلى الحواريين عند سؤال المائدة، فأنزلها اللّه تعالى وأكلوا منها ثم كفر بعضهم فمسخوا خنازير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القردة والخنازير قوم من بني إسرائيل اعتدوا في السبت</w:t>
      </w:r>
      <w:r>
        <w:rPr>
          <w:rStyle w:val="FootnoteAnchor"/>
          <w:rtl w:val="true"/>
        </w:rPr>
        <w:footnoteReference w:id="310"/>
      </w:r>
      <w:r>
        <w:rPr>
          <w:rFonts w:ascii="Amiri" w:hAnsi="Amiri" w:eastAsia="Amiri" w:cs="Amiri"/>
          <w:color w:val="111111"/>
          <w:sz w:val="28"/>
          <w:sz w:val="28"/>
          <w:szCs w:val="28"/>
          <w:rtl w:val="true"/>
          <w:lang w:bidi="ar-SA"/>
        </w:rPr>
        <w:t>، وفي تفسير القمي حول كفّار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ومسخوا قردة وخنازير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القردة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 جعل منهم من عبد الطاغوت، وليس المعنى أنه أراد منهم عبادته أو أكرههم عليه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بل بمعنى خلقهم مختارين فعبدوا الطاغوت بسوء اختيارهم، أما ما توهمته المفوّضة من تحقق ما لا يريده اللّه، وما توهمته المجبّرة من إرادة اللّه الكفر فلذلك تحقق فكلاهما باطلان، والسبب عدم معرفتهم الفرق بين الإرادة التكوينية والتشريعية، وعدم معرفتهم بأنه لا جبر ولا تفويض، بل أمر بين الأمرين، وقد فصلنا في ما مضى ذلك فراجع،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بمعنى كثير الطغيان، ويراد به العجل الذي عبدوه بتزيين من الشيطان فكأنهم عبدوا الشيطان بعبادتهم العجل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مِّن ذَٰلِكَ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مكانهم في جهنم، واستعمال أفعل التفضيل إما لبيان أن مكان هؤلاء في </w:t>
      </w:r>
    </w:p>
    <w:p>
      <w:pPr>
        <w:pStyle w:val="BookText"/>
        <w:rPr/>
      </w:pPr>
      <w:r>
        <w:rPr>
          <w:rFonts w:ascii="Amiri" w:hAnsi="Amiri" w:eastAsia="Amiri" w:cs="Amiri"/>
          <w:color w:val="111111"/>
          <w:sz w:val="28"/>
          <w:sz w:val="28"/>
          <w:szCs w:val="28"/>
          <w:rtl w:val="true"/>
          <w:lang w:bidi="ar-SA"/>
        </w:rPr>
        <w:t>النار أسوأ من مكان بقية العصاة، أو أنها منسلخة عن معنى التفضيل، أي مكان هؤلاء هو الشر عكس مكان المؤمنين الذي هو الجنة، وهذا بيان دركاتهم في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لأهل المكان وقد جعلت للمكان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لبيان منزلتهم في الدنيا، أيهم ضالون عن الصراط المستقيم عكس المؤمنين الذين هداهم اللّه للإيمان به وبكتبه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جَاءُوكُمْ قَالُواْ ءَامَنَّا وَقَد دَّخَلُواْ بِالْكُفْرِ وَهُمْ قَدْ خَرَجُواْ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وصف آخر من صفاتهم إما لبيان كونهم الأشر، أو هو تعليل آخر للنهي عن اتّخاذهم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دَّخَلُواْ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دخلوا إلى مجلسكم متلبسين بالكفر كأن الكفر شيئاً يحملونه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قَدْ خَرَجُواْ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تنفعهم مواعظ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استماعهم لآيات اللّه تعالى؛ لأن على قلوبهم غشاوة وقد طبع اللّه عليها بعنادهم وفسقهم، فلذلك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كذباً ونفاقاً، فكيف توالونهم والحال أن هذه صفتهم جمعوا كذباً إلى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كَانُواْ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كالوعيد لهم بأن اللّه محيط بهم علماً وسيجازيهم على نفاقهم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يُسَٰرِعُونَ فِي الْإِثْمِ وَالْعُدْوَٰنِ 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المقصود بيان علامة نفاقهم، فإن اللّه عالم بنواياهم لكنكم أيضاً تتمكنون من معرفة نفاقهم عبر أعمالهم؛ لأن هذه الأعمال ليست أعمال من يؤمن باللّه وباليوم الآخر، وإنما هي عمل من أنكر الإيمان بقلبه حتى لو تظاهر به بلسانه، وفي ذلك أيضاً تحذير للمسلمين من الاتصاف بهذهالصفات لئلا يدخلوا في زمرة المنافقين، كما أنه موعظة لمن يتصف بها من المسلمين ليحاول قلع النفاق عن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يبادرون وبسرعة؛ لأن النفاق مستحكم في قلوبهم، عكس المؤمن إذ هو قد يعصي على تردد وخوف ووجل ثم يتوب إلى اللّه تعالى لما يتنبّه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المعصية سواء كانت ظاهرة أم باطنة، قولية أم فعلية،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ظَٰهِرَ الْإِثْمِ وَبَاطِنَهُ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ءَاثِمٌ قَلْبُهُ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التعدي على الناس وحقوقهم بظلمهم، لا يحجزهم عن ذلك مانع من تقوى وورع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يسارعون في أكل المال الحرام كالرشوة والربا ونحو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هذه الثلاثة لأن ذنوبهم إما بالقول وهو الإثم، وإما بالفعل سواء بظلم الغير وهو العدوان، أم بأكل الحرام وهو السحت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يَنْهَىٰهُمُ الرَّبَّٰنِيُّونَ وَالْأَحْبَارُ عَن قَوْلِهِمُ الْإِثْمَ 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عبّادهم وعلماؤهم مشاركون معهم في الجريمة بعدم النهي عن المنكر، فلذا لا فرق بينهم وبين العصاة منهم فكلاهما ظالم، ولذا في عذابأصحاب السبت عذب اللّه الصائدين والساكتين عنهم ونجّى الناهين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للتحريض والحث إن دخلت على المضارع، والتقريع والذم إن دخل على الماضي، والإتيان بفعل المضارع هنا مع أن القصد التقريع لعلّه لفسح المجال لهم بالتوبة ولحثهم على القيام بفريضة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منسوب إلى الرب بإضافة الألف والنون على غير قياس، والمراد منهم هنا عبادهم المتوقع منهم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أنه جمع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علماؤهم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أطلق الإثم، وفي هذه الآية خصّه بالإثم القولي، ولعل سبب ذلك أن اللّه تعالى أراد التشنيع عليهم بسكوتهم عن أبشع المعاصي، فيكون سكوتهم عن سائر المعاصي بطريق أولى؛ لأن قول الإثم يتضمن الشرك والتحريف والاستهزاء بالدين وبالصلاة وهذه من أسوأ المعاصي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 العدوان في الآية السابقة وعدم ذكره في هذه الآية فلعلّه لأجل الأولوية أيضاً، فإنه لو وجب النهي عن القول الباطل فالنهي عن العمل </w:t>
      </w:r>
    </w:p>
    <w:p>
      <w:pPr>
        <w:pStyle w:val="BookText"/>
        <w:rPr/>
      </w:pPr>
      <w:r>
        <w:rPr>
          <w:rFonts w:ascii="Amiri" w:hAnsi="Amiri" w:eastAsia="Amiri" w:cs="Amiri"/>
          <w:color w:val="111111"/>
          <w:sz w:val="28"/>
          <w:sz w:val="28"/>
          <w:szCs w:val="28"/>
          <w:rtl w:val="true"/>
          <w:lang w:bidi="ar-SA"/>
        </w:rPr>
        <w:t>الباطل أولى، فكان في الآية إيجاز بليغ</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بئس العمل عدم نهيهم عن المنكر،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عبر عن الواقع المذموم من مرتكبي المناكير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ترك الإنكار عليهم بالصناعة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الذم أشد، لأنه جعل المذموم عليه صناعة لهم وللرؤساء وحرفة لازمة هم فيها أمكن من أصحاب المناكير في أعمالهم، فإن مرتكب المعصية له شهوة في ارتكابها، وأما الذي ينهاه فلا شهوة له في فعل غيره، فإذا أفرط في الإنكار كان أشد حالاً من مرتكب المعصية، واللّه العالم</w:t>
      </w:r>
      <w:r>
        <w:rPr>
          <w:rFonts w:eastAsia="Amiri" w:cs="Amiri" w:ascii="Amiri" w:hAnsi="Amiri"/>
          <w:color w:val="111111"/>
          <w:sz w:val="28"/>
          <w:szCs w:val="28"/>
          <w:rtl w:val="true"/>
          <w:lang w:bidi="ar-SA"/>
        </w:rPr>
        <w:t xml:space="preserve">. </w:t>
      </w:r>
      <w:bookmarkStart w:id="204" w:name="pg15262_167000"/>
    </w:p>
    <w:p>
      <w:pPr>
        <w:pStyle w:val="Heading2"/>
        <w:numPr>
          <w:ilvl w:val="1"/>
          <w:numId w:val="1"/>
        </w:numPr>
        <w:rPr/>
      </w:pPr>
      <w:bookmarkStart w:id="205" w:name="__RefHeading___Toc4313997_2142443653"/>
      <w:bookmarkStart w:id="206" w:name="_Toc73"/>
      <w:bookmarkEnd w:id="204"/>
      <w:bookmarkEnd w:id="205"/>
      <w:r>
        <w:rPr>
          <w:rtl w:val="true"/>
        </w:rPr>
        <w:t xml:space="preserve">الآيات </w:t>
      </w:r>
      <w:r>
        <w:rPr/>
        <w:t>64</w:t>
      </w:r>
      <w:r>
        <w:rPr>
          <w:rtl w:val="true"/>
        </w:rPr>
        <w:t>-</w:t>
      </w:r>
      <w:r>
        <w:rPr/>
        <w:t>66</w:t>
      </w:r>
      <w:bookmarkEnd w:id="206"/>
    </w:p>
    <w:p>
      <w:pPr>
        <w:pStyle w:val="Heading3"/>
        <w:numPr>
          <w:ilvl w:val="2"/>
          <w:numId w:val="1"/>
        </w:numPr>
        <w:rPr/>
      </w:pPr>
      <w:bookmarkStart w:id="207" w:name="__RefHeading___Toc4313999_2142443653"/>
      <w:bookmarkStart w:id="208" w:name="_Toc74"/>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طُغْيَٰنًا وَكُفْرًا وَأَلْقَيْنَا بَيْنَهُمُ الْعَدَٰوَةَ وَالْبَغْضَاءَ إِلَىٰ يَوْمِ الْقِيَٰمَةِ كُلَّمَا أَوْقَدُواْ نَارًا لِّلْحَرْبِ أَطْفَأَهَا اللَّهُ وَيَسْعَوْنَ فِي الْأَرْضِ فَسَادًا وَاللَّهُ لَا يُحِبُّ الْمُفْسِدِينَ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الْكِتَٰبِ ءَامَنُواْ وَاتَّقَوْاْ لَكَفَّرْنَا عَنْهُمْ سَئَِّاتِهِمْ وَلَأَدْخَلْنَٰهُمْ جَنَّٰتِ النَّعِيمِ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تتولونهم مع سوء عقيدتهم في اللّه وفي دينكم وسوء عملهم بإثارة الحروب وبالفساد؟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سوء عقيدتهم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تبريراً لبخلهم ونقضهم للمواثيق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مقبوضة فلا هو يتصرف في الكون بعد خلقه ولا ينسخ شريعة موسى ولا ينفق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بالذلة والمسكنة،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طردوا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هذه العقيدة الفاسدة التي فاهوا بها، فلا معنى لتوليهم بعد ذلك، إذ لا يرجى نفع لكم منهم، ويقال في ردّ زعمهم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قدرته </w:t>
      </w:r>
    </w:p>
    <w:p>
      <w:pPr>
        <w:pStyle w:val="BookText"/>
        <w:rPr/>
      </w:pPr>
      <w:r>
        <w:rPr>
          <w:rFonts w:ascii="Amiri" w:hAnsi="Amiri" w:eastAsia="Amiri" w:cs="Amiri"/>
          <w:color w:val="111111"/>
          <w:sz w:val="28"/>
          <w:sz w:val="28"/>
          <w:szCs w:val="28"/>
          <w:rtl w:val="true"/>
          <w:lang w:bidi="ar-SA"/>
        </w:rPr>
        <w:t>التامة وكمال جوده، فالكون تحت تصرفه ويقدّر ما يشاء ويمحو ما يشاء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سوء عقيدتهم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لَيَزِيدَنَّ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 نزلت آية زادوا في الطغيان والكفر؛ لأن حسدهم يزداد كلما زاد فضل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سوء عملهم بإثارة الخلافات والحروب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ماداموا موجودين على كفرهم، ويترتب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الإسلام والمسلمين،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سوء عملهم بالإفساد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بالتحريف والتكذيب والمعصية ومحاولة طمس الدين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تذهب محاولاتهم للفساد أدراج الرياح فلا يجازيهم إلاّ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يحثهم اللّه على الإيمان ليهتدي من هو قابل للّهداية ولتتم الحجة على الجميع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لَكَفَّرْنَا عَنْهُمْ سَئَِّاتِهِمْ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محونا ذنوبهم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وَلَأَدْخَلْنَٰهُمْ جَنَّٰتِ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كريم يعفو عمن تاب وأصلح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 إِلَيْهِم </w:t>
      </w:r>
    </w:p>
    <w:p>
      <w:pPr>
        <w:pStyle w:val="BookText"/>
        <w:rPr/>
      </w:pP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الكتب المنزلة كالزبور، أي عملوا بما فيها؛ لأن الحقائق الإيمانية والأخلاقية وأصول الشرائع الموجودة فيها هي حقائق ثابةلا تنسخ، ومن ذلك أمرهم فيها بولاية رسول اللّه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المنسوخ بعض أحكام الشريعة، فلو أقاموا كتب اللّه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خيرات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استواء في عملها بلا إفراط وتفريط وهم الذين آمنوا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مِّنْهُمْ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إقامة الكتب المنزلة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نهى اللّه تعالى عن اتخاذ منافقي أهل الكتاب أولياء؛ لأنهم يتخذون الدين والصلاة هزواً ولعباً وأنهم ينافقون حيث يقولون كذباً بأنهم آمنوا وتكشف كذبهم مسارعتهم إلى الموبقات، بعد ذلك يذكر ما هو كالعلة لجميع هذه المفاسد التي ارتكبوها، وهي فساد عقيدتهم في اللّه وفي الدين وسوء عملهم بإثارة الخلافات والحروب وبالإفساد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فساد عقيدتهم باللّه تعالى فإنهم يزعمون أن الأمر قد فرغ منهم فلا شريعة جديدة ولا كتاب جديد ولا تغيير لتفضيل اللّه تعالى لهم على العالمين، فلذا يرتكبون كل موبقة آمنين من سخط اللّه تعالى وعذابه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اللّه تعالى يبيّن أن الأمر لم يفرغ منه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يَوْمٍ هُوَ فِي </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ولذا الحكمة اقتضت نسخ الشرائع السابقة والإتيان بشريعة الإسلام وإرسال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واختيار المسلمين خير أمة أخرجتللناس، وكذلك إيجاد تقديرات جديدة وتغيير ما يشاء بالبداء منها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الْكِتَٰبِ</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زعموا أن اللّه لمّا خلق السموات والأرض قدّر كل شيء واستراح، فلا يرتبط استمرار الكون بوجوده وتدبيره ولا تغيير في شيء منه تكويناً ولا تشريعاً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زعمهم أنه لا تنسخ شريعة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فلذا كذبوا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وزعمهم أنهم الشعب المختار أبداً ودائماً وأن اللّه لا يعذبهم، وإن عذّبهم فأياماً معدودة، وأنه لا يفضّل غيرهم عليهم وغير ذلك من المزاعم، وقد مرّ أن طريقة تفكير الإنسان ومعتقده يؤثر تأثيراً بليغاً على كيفية عمله، وهذا من أسباب التركيز على العقيدة والأهمية القصوى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مقبوضة كأنها أحكمت بالأغلال، ويلازمه العجز،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عليهم بأن يعجزوا عمّا يريدون من الباطل، وهو إنشاء بقصد الإخبار، أي أنّ اللّه أفشل مخططاتهم ومؤامراتهم سواء في إثارتهم الحروب أم في إفسادهم في الأرض، أو هو دعاء بعذابهم في جهنم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دعاء وإنشاء بقصد الإخبار، أي طردوا عن رحمة </w:t>
      </w:r>
    </w:p>
    <w:p>
      <w:pPr>
        <w:pStyle w:val="BookText"/>
        <w:rPr/>
      </w:pPr>
      <w:r>
        <w:rPr>
          <w:rFonts w:ascii="Amiri" w:hAnsi="Amiri" w:eastAsia="Amiri" w:cs="Amiri"/>
          <w:color w:val="111111"/>
          <w:sz w:val="28"/>
          <w:sz w:val="28"/>
          <w:szCs w:val="28"/>
          <w:rtl w:val="true"/>
          <w:lang w:bidi="ar-SA"/>
        </w:rPr>
        <w:t>اللّه تعالى لذلك هم في ذلة ومسكنة دائماً، وبذلك يتبيّن الفرق بين الدعاءين، فغلّ أيديهم فشل لأعمالهم، ولعنهم طردهم عن رحمته، فالأول يرتبط بأعمالهم والثاني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هي الجارحة ولكن شاع استعمالها مجازاً في القدرة والملك والحضور، وحيث إن اللّه تعالى منزّه عن الجارحة، فلذلك معنى يده قدرته،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استعملوا المفرد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وردّهم اللّه بالتثنية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ردّ قولهم وإنكاره أبلغ وأدلّ على غاية قدرته ونفي العجز عنه، وذلك أن غاية ما يبذله السخي بما له هو أن يعطيه بيديه جميعاً، فبُني المجاز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المقصود هو بيان كمال قدرته وعدم تقييدها بشيء، ذكر مثالاً لذلك وهو إنفاقه كما يشاء، ولا يشاء إلا بحكمة، فإن منع فلا يمنع لعجز وإنما لحكمة،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الفيض من اللّه تعالى لا حدّ له لكن لا بد من قابلية القابل لذلك الفيض، فإن لم يكن قابلاً له فاللّه يقبضه لحكمته، فهو سبحانه الباسط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 طُغْيَٰنًا وَكُفْرًا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سوء عقيدتهم في الدين وهو عدم اهتدائهم بالقرآن، بل ازدياد كفرهم وطغيانهم بنزوله؛ وذلك لأن اللّه طبع على قلوبهم بسبب سوء أعمالهم فخذلهم فضلّوا،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لَّعَنَهُمُ اللَّهُ بِكُفْرِهِمْ فَقَلِيلًا مَّا </w:t>
      </w:r>
    </w:p>
    <w:p>
      <w:pPr>
        <w:pStyle w:val="BookText"/>
        <w:rPr/>
      </w:pP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 وَأَعْمَىٰ أَبْصَٰرَهُمْ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لأن من أصرّ على الرذيلة استمكنت من نفسه فتورثه الحسد والبغي فلا يخضع للحق، وخاصة إذا رأى فضل اللّه على غيره فيزيده ذلك عناداً وبغياً،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الْقُرْءَانِ مَا هُوَ شِفَاءٌ وَرَحْمَةٌ لِّلْمُؤْمِنِينَ وَلَا يَزِيدُ الظَّٰلِمِينَ إِلَّا خَسَارًا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يَقُولُ أَيُّكُمْ زَادَتْهُ هَٰذِهِ إِيمَٰنًا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 وَمَاتُواْ وَهُمْ كَٰفِرُونَ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الكلمة لرفع الاستبعاد عن كلمتهم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الأول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الثاني،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المفعول على الفاعل لأن محور الكلام هو اليهود وحسب العادة يقدّم محور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والأحكام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طُغْيَٰنًا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والطغيان تجاوز الحدّ في العصيان، وهو عملي، والكفر قلبي، أي ازداد الرجس في قلوبهم وأعمالهم، وفي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أنكروا آية أو حكماً ازدادوا كفراً وستراً للحق، كما يزداد المريض مرضاً </w:t>
      </w:r>
    </w:p>
    <w:p>
      <w:pPr>
        <w:pStyle w:val="BookText"/>
        <w:rPr/>
      </w:pPr>
      <w:r>
        <w:rPr>
          <w:rFonts w:ascii="Amiri" w:hAnsi="Amiri" w:eastAsia="Amiri" w:cs="Amiri"/>
          <w:color w:val="111111"/>
          <w:sz w:val="28"/>
          <w:sz w:val="28"/>
          <w:szCs w:val="28"/>
          <w:rtl w:val="true"/>
          <w:lang w:bidi="ar-SA"/>
        </w:rPr>
        <w:t>بأكل طعام الأصحاء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وَأَلْقَيْنَا بَيْنَهُمُ الْعَدَٰوَةَ وَالْبَغْضَاءَ إِلَىٰ يَوْمِ الْقِيَٰمَةِكُلَّمَا 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للصفة الثالثة فيهم وهي إثارتهم الخلافات والحروب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غيبي وكذلك بسبب طبيعي؛ لأن اللّه هو الذي سبّب الأسباب، فمن فسدت عقيدته أورثته حب الذات وطلب تفوّقها على الغير في المال والجاه والمنصب حتى بالأسباب الباطلة، فيكون ذلك سبباً للنزاع وللحسد، وهما مما يورث العداوة والبغضاء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 ذَٰلِكَ بِأَنَّهُمْ قَوْمٌ لَّا يَعْقِلُونَ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إرادة السوء بالغير،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وكراهة في القلوب، ولعلّ تقديم العداوة على البغضاء؛ لأنهم إن تمكنوا تعدّوا على أقرانهم وإلاّ أبغضوهم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استمرارها وعدم انقطاعها، وبعبارة أخرى ماداموا موجودين فالعداوة والبغضاء بينهم موجدتان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واو عاطفة كأنه لبيان النتيجة، فالمعنى لأنهم أعداء متباغضون فلذلك مؤامراتهم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ضد الإسلام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بغلبة المسلمين عليهم، وخسارتهم</w:t>
      </w:r>
      <w:r>
        <w:rPr>
          <w:rFonts w:eastAsia="Amiri" w:cs="Amiri" w:ascii="Amiri" w:hAnsi="Amiri"/>
          <w:color w:val="111111"/>
          <w:sz w:val="28"/>
          <w:szCs w:val="28"/>
          <w:rtl w:val="true"/>
          <w:lang w:bidi="ar-SA"/>
        </w:rPr>
        <w:t xml:space="preserve">. </w:t>
      </w:r>
      <w:bookmarkStart w:id="209" w:name="pg15262_167007"/>
    </w:p>
    <w:p>
      <w:pPr>
        <w:pStyle w:val="Heading3"/>
        <w:numPr>
          <w:ilvl w:val="2"/>
          <w:numId w:val="1"/>
        </w:numPr>
        <w:rPr/>
      </w:pPr>
      <w:bookmarkStart w:id="210" w:name="__RefHeading___Toc4314001_2142443653"/>
      <w:bookmarkStart w:id="211" w:name="_Toc75"/>
      <w:bookmarkEnd w:id="209"/>
      <w:bookmarkEnd w:id="210"/>
      <w:r>
        <w:rPr>
          <w:rtl w:val="true"/>
        </w:rPr>
        <w:t>سبب اغتصاب فلسطين</w:t>
      </w:r>
      <w:bookmarkEnd w:id="211"/>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غلبة اليهود في فلسطين في حروبهم ضد العرب والمسلمين منذ مدة طويلة فكيف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تمسكوا بحبل من الناس وهي القوى الغربية التي أسست دولتهم وعاونتهم منذ ذلك الوقت وإلى الآن،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تنظر بعواقبها، وعاقبة دويلتهم اللقيطة هو الزوال، فالحرب سجال، كما أن المسلمين انهزموا في أحد، لكن لم يكن ذلك إلاّ فترة مؤقتة انتصروا بعدها على المشركين نصراً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ابتعدوا عن أحكام اللّه تعالى فلذا خرجوا عن مدلول هذه الآية، إذ معناها كلّما أوقدوا حرباً ضد الإسلام، ولذا هم فشلوا في حربهم ضد الإسلام وإن غلبوا في حربهم ضد المسلمين الذين ترك أكثرهم تعاليم الإسلام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أرادوا محاربة المسلمين هزمهم اللّه ونصر المسلمين عليهم، وقد دلّ التاريخ على ذلك، فقد تغلّب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يهود بني قريظة والنضير وخيبر وفدك وغيرهم مع كثرة عَددهم وعُددهم، وبعد ذلك لم يتمكن اليهود من محاربة المسلمين، حتى في يومهم هذا في فلسطين إنما يستندون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ما هي إلاّ فترة تراها قد انقشعوا انقشاع الضباب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وَيَسْعَوْنَ فِي الْأَرْضِ فَسَادًا وَاللَّهُ لَا يُحِبُّ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لرابع صفاتهم السيئة التي تمنع من تولّيهم، وهي إفسادهم فيالأرض؛ وذلك لأن ما يريدونه من العلو والاستيلاء على الأموال لا يتسنى لهم إلاّ عبر الفساد بتكذيب الرسل وتحريف الكتاب ومعصية اللّه تعالى ونشر الفرقة والرذيلة ونحو ذلك مما هم معروفون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هو المشي وقد يطلق على المحاولة الجادة أو سرعة المضي في الشيء، وقد مرّ أن الإفساد قد يكون بإفساد معيشة الناس الاقتصادية والاجتماعية، وقد يكون بارتكاب الذنوب والموبقات، وقد يكون بمحاربة الدين أو تحريفه،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عدم حبه هو عقابهم أولاً بفشل إفسادهم،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يُصْلِحُ عَمَلَ الْمُفْسِدِينَ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وثانياً سوء عاقبتهم في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إِسْرَٰءِيلَ فِي الْكِتَٰبِ لَتُفْسِدُنَّ فِي الْأَرْضِ مَرَّتَيْنِ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أُولَىٰهُمَا بَعَثْنَا عَلَيْكُمْ عِبَادًا لَّنَا أُوْلِي بَأْسٖ شَدِيدٖ فَجَاسُواْ خِلَٰلَ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وَأَمْدَدْنَٰكُم بِأَمْوَٰلٖ وَبَنِينَ وَجَعَلْنَٰكُمْ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وَإِنْ أَسَأْتُمْ فَلَهَا فَإِذَا جَاءَ وَعْدُ الْأخِرَةِ لِيَسُُٔواْ وُجُوهَكُمْ وَلِيَدْخُلُواْ الْمَسْجِدَ كَمَا دَخَلُوهُ أَوَّلَ مَرَّةٖ وَلِيُتَبِّرُواْ مَا </w:t>
      </w:r>
    </w:p>
    <w:p>
      <w:pPr>
        <w:pStyle w:val="BookText"/>
        <w:rPr/>
      </w:pPr>
      <w:r>
        <w:rPr>
          <w:rFonts w:ascii="Amiri" w:hAnsi="Amiri" w:eastAsia="Amiri" w:cs="Amiri"/>
          <w:color w:val="111111"/>
          <w:sz w:val="28"/>
          <w:sz w:val="28"/>
          <w:szCs w:val="28"/>
          <w:rtl w:val="true"/>
          <w:lang w:bidi="ar-SA"/>
        </w:rPr>
        <w:t>عَلَوْاْ تَتْبِيرًا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وأمّا عذاب الآخرة فواضح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الْكِتَٰبِ ءَامَنُواْ وَاتَّقَوْاْ لَكَفَّرْنَا عَنْهُمْ سَئَِّاتِهِمْ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في الآية السابقة أن كثيراً منهم طغاة كفرة، أراد حث الباقين على الإيمان والتقوى ببيان أن ذلك لصالحهم في الآخرة والدنيا، أما في الآخرة فما هو مذكور في هذه الآية بتكفير ذنوبهم أي محوها، فإن الإسلام حسنة تزيل جميع السيئات،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أي يقطعه عن صاحبه فلا يلحقه مغبّته وعقوبته، وحيث محيت السيئات صار الإنسان أهلاً لأن يناله فضل اللّه بالجنة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والوعد إنما هو لمن آمن واتقى، وأما من آمن ولم يتق ِ المعاصي فهو غير موعود بذلك وإن كان أمره معلقاً على المشيئة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نعم لو مات صحيح العقيدة فمآله إلى الجنة حتماً، إما بغفران يجنبه العذاب أو بعد أن يُصفّى من ذنوبه بعذاب القبر أو القيامة أو جهنم، وقد مرّ بحثه،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الجنات متعددة كجنة الفردوس والخلد والنعيم والمأوى وعدن، وليست كلها لكل المؤمنين، فلعل جنة النعيم خاصة بالمتقين،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النعمة الكثيرة</w:t>
      </w:r>
      <w:r>
        <w:rPr>
          <w:rStyle w:val="FootnoteAnchor"/>
          <w:rtl w:val="true"/>
        </w:rPr>
        <w:footnoteReference w:id="331"/>
      </w:r>
      <w:r>
        <w:rPr>
          <w:rFonts w:ascii="Amiri" w:hAnsi="Amiri" w:eastAsia="Amiri" w:cs="Amiri"/>
          <w:color w:val="111111"/>
          <w:sz w:val="28"/>
          <w:sz w:val="28"/>
          <w:szCs w:val="28"/>
          <w:rtl w:val="true"/>
          <w:lang w:bidi="ar-SA"/>
        </w:rPr>
        <w:t>، والنعمة هي الحالة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 وَمَا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لبيان جزائهم في الدنيا لو آمنوا واتقوا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بمعنى المحافظة، وذلك بأن يجعلوا هذه الكتب نصب أعينهم ويعملوا بها من دون تحريف ويذيعوها بين الناس، وغير خفي أن جميع الكتب السماوية تتضمن المعارف التوحيدية وأصول الدين والأخلاق وأصول الشريعة مضافاً إلى المواعظ والحِكم، وكل هذه حقائق ثابتة غير قابلة للنسخ، وأما المنسوخ منها فبعض أحكام الشريعة، ولذا فالدين واحد هو الإسلام، والشرائع متعددة مع اشتراك الشرائع في أصول الأحكام، ونسخ بعض الأحكام لا ينافي كون تلك الكتب هدىً ونوراً، كالقرآن نفسه فيه آيات منسوخة وذلك لا ينافي كونها نوراً وهدىً كسائر القرآن، وعليه فلو أن أهل الكتاب جاؤوا بالتوراة والإنجيل غير المحرفين وعملوا بما فيهما، والذي منه البشارة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لكانوا من المؤمنين الأتقياء الموعودين بالجنة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إِلَيْهِم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لأنه أنزل على المؤمنين، وأهل الكتاب إن آمنوا فهم من المؤمنين، فالكتاب نازل إليهم أيضاً،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سائر الكتب التي أنزلت عليهم كزبور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هذه الكتب أمرت بولاية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بالاعتقاد بهم </w:t>
      </w:r>
    </w:p>
    <w:p>
      <w:pPr>
        <w:pStyle w:val="BookText"/>
        <w:rPr/>
      </w:pPr>
      <w:r>
        <w:rPr>
          <w:rFonts w:ascii="Amiri" w:hAnsi="Amiri" w:eastAsia="Amiri" w:cs="Amiri"/>
          <w:color w:val="111111"/>
          <w:sz w:val="28"/>
          <w:sz w:val="28"/>
          <w:szCs w:val="28"/>
          <w:rtl w:val="true"/>
          <w:lang w:bidi="ar-SA"/>
        </w:rPr>
        <w:t xml:space="preserve">وبطاعتهم وقبول سلطتهم،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وهذا المصداق مناسب جداً لسياق الآيات، حيث إنها حول النهي عن ولايةالكفار والمنافقين والأمر بولاية الرسول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كناية عن الرفاه والتنعم والتوسعة في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فَوْقِهِمْ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كناية عن غمرهم بالنعيم، كالذي له بستان يأكل من ثمار أشجاره من فوق، ويأكل من ثمار أرضه، ولعلّ منه نزول الأمطار وكثرة المياه وخصوبة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بِأَمْوَٰلٖ وَبَنِينَ وَيَجْعَل لَّكُمْ جَنَّٰتٖ وَيَجْعَل لَّكُمْ أَنْهَٰرًا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لأكلوا ثمار النخيل والأشجار من فوقهم، والزرع من تحت أرجلهم،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لتركوا في ديارهم ولم يُجلوا عن بلادهم ولم يقتلوا، فكانوا يتمتعون بأموالهم وزروعهم وثمارهم وما رزقهم اللّه من النعم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ونظير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 وَلَٰكِن كَذَّبُواْ فَأَخَذْنَٰهُم بِمَا كَانُواْ يَكْسِبُونَ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w:t>
      </w:r>
      <w:r>
        <w:rPr>
          <w:rStyle w:val="FootnoteAnchor"/>
          <w:rtl w:val="true"/>
        </w:rPr>
        <w:footnoteReference w:id="336"/>
      </w:r>
      <w:r>
        <w:rPr>
          <w:rFonts w:ascii="IRNazanin" w:hAnsi="IRNazanin" w:eastAsia="IRNazanin"/>
          <w:color w:val="111111"/>
          <w:sz w:val="28"/>
          <w:sz w:val="28"/>
          <w:szCs w:val="28"/>
          <w:rtl w:val="true"/>
          <w:lang w:bidi="fa-IR"/>
        </w:rPr>
        <w:t>،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 xml:space="preserve">الاستواء في العمل بلا إفراط وتفريط، فالأمة المقتصدة هي التي لا غلو فيها ولا تقصير في دينها، وهم الذين آمنوا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 مِّنْهُمْ سَاءَ 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بغلوهم أو بتقصيرهم فهم متطرفون أقاموا على الجحود والكفر، وفي الآية إنصاف لأهل الكتابحيث بيّن أن بعضهم مؤمنون، وإنما الذم لأغلبهم بسبب سوء أعمالهم</w:t>
      </w:r>
      <w:r>
        <w:rPr>
          <w:rFonts w:eastAsia="Amiri" w:cs="Amiri" w:ascii="Amiri" w:hAnsi="Amiri"/>
          <w:color w:val="111111"/>
          <w:sz w:val="28"/>
          <w:szCs w:val="28"/>
          <w:rtl w:val="true"/>
          <w:lang w:bidi="ar-SA"/>
        </w:rPr>
        <w:t xml:space="preserve">. </w:t>
      </w:r>
      <w:bookmarkStart w:id="212" w:name="pg15262_167013"/>
    </w:p>
    <w:p>
      <w:pPr>
        <w:pStyle w:val="Heading2"/>
        <w:numPr>
          <w:ilvl w:val="1"/>
          <w:numId w:val="1"/>
        </w:numPr>
        <w:rPr/>
      </w:pPr>
      <w:bookmarkStart w:id="213" w:name="__RefHeading___Toc4314003_2142443653"/>
      <w:bookmarkStart w:id="214" w:name="_Toc76"/>
      <w:bookmarkEnd w:id="212"/>
      <w:bookmarkEnd w:id="213"/>
      <w:r>
        <w:rPr>
          <w:rtl w:val="true"/>
        </w:rPr>
        <w:t xml:space="preserve">الآية </w:t>
      </w:r>
      <w:r>
        <w:rPr/>
        <w:t>67</w:t>
      </w:r>
      <w:bookmarkEnd w:id="214"/>
    </w:p>
    <w:p>
      <w:pPr>
        <w:pStyle w:val="Heading3"/>
        <w:numPr>
          <w:ilvl w:val="2"/>
          <w:numId w:val="1"/>
        </w:numPr>
        <w:rPr/>
      </w:pPr>
      <w:bookmarkStart w:id="215" w:name="__RefHeading___Toc4314005_2142443653"/>
      <w:bookmarkStart w:id="216" w:name="_Toc77"/>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الرَّسُولُ بَلِّغْ مَا أُنزِلَ إِلَيْكَ مِن رَّبِّكَ وَإِن لَّمْ تَفْعَلْ فَمَا بَلَّغْتَ رِسَالَتَهُ وَاللَّهُ يَعْصِمُكَ مِنَ النَّاسِ إِنَّ اللَّهَ لَا يَهْدِي الْقَوْمَ الْكَٰفِرِينَ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النهي عن تولي الكفار والمنافقين والأمر بتولي اللّه ورسوله والأئمة، يأمر اللّه رسوله بتبليغ الولاية من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أنزلها اللّه تعالى وكلّف رسوله بإعلامها للناس وأخذ البيعة منهم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أمرك اللّه من تبليغ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كأنك لم تؤدّ شيئاً من رسالات اللّه تعالى؛ لأن عدم تبليغ أصل من أصول الدين يساوق عدم تبليغ أصل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يفشلوا رسالتك وأن يمنعوك عن التبليغ؛ وذلك لأن مكرهم لا يجدي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هدايتهم عدم تعليمهم أساليب إفشال رسالتك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ترتبط بالسياق العام للآيات التي سبقتها ولحقتها فإن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حول الولاية العامة الشاملة لتولي الأمر والسلطة، فقد نهى اللّه تعالى عن تولي اليهود والنصارى، ثم حذرت الآيات </w:t>
      </w:r>
    </w:p>
    <w:p>
      <w:pPr>
        <w:pStyle w:val="BookText"/>
        <w:rPr/>
      </w:pPr>
      <w:r>
        <w:rPr>
          <w:rFonts w:ascii="IRNazanin" w:hAnsi="IRNazanin" w:eastAsia="IRNazanin"/>
          <w:color w:val="111111"/>
          <w:sz w:val="28"/>
          <w:sz w:val="28"/>
          <w:szCs w:val="28"/>
          <w:rtl w:val="true"/>
          <w:lang w:bidi="fa-IR"/>
        </w:rPr>
        <w:t xml:space="preserve">عن الارتداد عن الولاية التي يعيّنها اللّه، ثم بينت أن تلك الولاية هي للّه وللرسول وللأئمة، ثم حذرت من ولاية المنافقين من أهل الكتاب ومن ولاية الكفار بشكل عام مع ردّ كلام اليهود بأن يد اللّه مغلولة فلا يعيّن أولياء له، بعد كل ذلك يأمر اللّه رسوله بأن يبلّغ للناس ولاية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نازلة من اللّه تعالى، ولأهميتها فإن عدم إبلاغها يجعل الدين بلا محتوى، إذ هو بمعنى عدم إبلاغ رسالة اللّه أصلاً، ثم كان الوعد بأن تتم 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اللّه تعالى ومنع اللّه الكافرين من تخريب موقف أخذ البيعة، ثم بعد ذلك لكي يعتبر المسلمون بأهمية الخضوع لأمر اللّه في ولاية أمير المؤمنين يذكر لهم حال بني إسرائيل بأنهم إن لم يعملوا ببعض أحكام الكتب السماوية فهؤلاء ليسوا على دين يعتد به، مع أن اللّه قد أخذ ميثاقهم بالإيمان بالرسل وتصديقهم في كل ما جاؤوا به لا أن يكذبوهم فيما لا تهوى أنفسهم أو يقتلوهم، وهكذا حال المسلمين إذا رفضوا بعض ما أنزله اللّه وكذّبوا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والذي منه رفضهم ولاية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شدة ربط الآية بما قبلها وما بعدها، كما أن الآيتين اللتين تحيطان بهذه الآية متناسبتان جداً معها، إذ ما قبلها تدل على أن إقامة ما أنزله اللّه سبب للخيرات والبركات، وما بعدها تدل على أن عدم إقامة ما أنزله اللّه سبب أن لا يكون الإنسان على دين يعتد به، وهكذا الولاية، ولذا قالت فاطمة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ويحهم أنّى زحزحوها عن رواسي الرّسالة، وقواعد النبوة، ومهبط الوحي الأمين، والطّبين بأمر الدنيا والدين، ألا ذلك هو الخسران المبين، وما نقموا من أبي الحسن؟ نقموا واللّه منه نكير </w:t>
      </w:r>
      <w:bookmarkStart w:id="217" w:name="pg15262_167015"/>
    </w:p>
    <w:p>
      <w:pPr>
        <w:pStyle w:val="BookText"/>
        <w:rPr/>
      </w:pPr>
      <w:bookmarkEnd w:id="217"/>
      <w:r>
        <w:rPr>
          <w:rFonts w:ascii="IRNazanin" w:hAnsi="IRNazanin" w:eastAsia="IRNazanin"/>
          <w:color w:val="111111"/>
          <w:sz w:val="28"/>
          <w:sz w:val="28"/>
          <w:szCs w:val="28"/>
          <w:rtl w:val="true"/>
          <w:lang w:bidi="fa-IR"/>
        </w:rPr>
        <w:t xml:space="preserve">سيفه، وشدّة وطأته، ونكال وقعته، وتنمّره في ذات اللّه عزّ وجلّ، واللّه لو تكافّوا عن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لاعتلقه ولسار بهم سيراً سجحاً، لا يكلم خشاشه، ولا يتعتع راكبه، ولأوردهم منهلاً نميراً فضفاضاً تطفح ضفّتاه، ولأصدرهم بطاناً قد تخيّر لهم الرّيّ، غير متحل منه بطائل إلاّ بغمر الماء وردعه سورة الساغب، ولفتحت عليهم بركات السماء والأرض، وسيأخذهم اللّه بما كانوا يكسبون</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xml:space="preserve">، وأن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الروايات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أن المراد بهذه الآية تبليغ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314007_2142443653"/>
      <w:bookmarkStart w:id="219" w:name="_Toc78"/>
      <w:bookmarkEnd w:id="218"/>
      <w:r>
        <w:rPr>
          <w:rtl w:val="true"/>
        </w:rPr>
        <w:t>الخطاب ب</w:t>
      </w:r>
      <w:r>
        <w:rPr>
          <w:rtl w:val="true"/>
        </w:rPr>
        <w:t>-(</w:t>
      </w:r>
      <w:r>
        <w:rPr>
          <w:rtl w:val="true"/>
        </w:rPr>
        <w:t>يا أيها النبي</w:t>
      </w:r>
      <w:r>
        <w:rPr>
          <w:rtl w:val="true"/>
        </w:rPr>
        <w:t xml:space="preserve">) </w:t>
      </w:r>
      <w:r>
        <w:rPr>
          <w:rtl w:val="true"/>
        </w:rPr>
        <w:t>و</w:t>
      </w:r>
      <w:r>
        <w:rPr>
          <w:rtl w:val="true"/>
        </w:rPr>
        <w:t>(</w:t>
      </w:r>
      <w:r>
        <w:rPr>
          <w:rtl w:val="true"/>
        </w:rPr>
        <w:t>يا أيها الرسول</w:t>
      </w:r>
      <w:r>
        <w:rPr>
          <w:rtl w:val="true"/>
        </w:rPr>
        <w:t>)</w:t>
      </w:r>
      <w:bookmarkEnd w:id="219"/>
    </w:p>
    <w:p>
      <w:pPr>
        <w:pStyle w:val="BookText"/>
        <w:rPr/>
      </w:pPr>
      <w:r>
        <w:rPr>
          <w:rFonts w:ascii="Amiri" w:hAnsi="Amiri" w:eastAsia="Amiri" w:cs="Amiri"/>
          <w:color w:val="111111"/>
          <w:sz w:val="28"/>
          <w:sz w:val="28"/>
          <w:szCs w:val="28"/>
          <w:rtl w:val="true"/>
          <w:lang w:bidi="ar-SA"/>
        </w:rPr>
        <w:t>عامة خطاب اللّه هو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هذه الآية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لَا يَحْزُنكَ الَّذِينَ يُسَٰرِعُونَ فِي الْكُفْرِ</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حيث خاطبه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تلقيه الوحي من اللّه تعالى، وهو نبأ من اللّه له فلذا كان الخطاب بالنبوة، وجهة إيصاله الوحي للناس وهو رسول من اللّه إليهم، لذا كان الخطاب بالرسالة، وفي هاتين الآيتين كان هناك خشية وحزن بسبب سوء تصرف الناس الذين أ ُرسل لهم فلذلك خاطبه بالرسالة لبيان أنه مكلّف بإبلاغهم كائناً ما كان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العلة لوجوب التبليغ، فإن اللّه تعالى حكيم لا ينزل شيئاً عبثاً، فمادام أنزله عليك لغرض هداية الناس ولم ينزله عليهم مباشرة، لعدم قابليتهم لتلقّي الوحي بلا واسطة، فلذلك لا بد لك من </w:t>
      </w:r>
      <w:bookmarkStart w:id="220" w:name="pg15262_167016"/>
    </w:p>
    <w:p>
      <w:pPr>
        <w:pStyle w:val="BookText"/>
        <w:rPr/>
      </w:pPr>
      <w:bookmarkEnd w:id="220"/>
      <w:r>
        <w:rPr>
          <w:rFonts w:ascii="Amiri" w:hAnsi="Amiri" w:eastAsia="Amiri" w:cs="Amiri"/>
          <w:color w:val="111111"/>
          <w:sz w:val="28"/>
          <w:sz w:val="28"/>
          <w:szCs w:val="28"/>
          <w:rtl w:val="true"/>
          <w:lang w:bidi="ar-SA"/>
        </w:rPr>
        <w:t>أن تبلّغه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اختيار كلمة الرب دون سائر أسماء اللّه تعالى لأجل بيان أن اللّه تعالى هو الذي أصلحك وربّاك حيث اصطفاك لهذه المهمة فأنت جدير بها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314009_2142443653"/>
      <w:bookmarkStart w:id="222" w:name="_Toc79"/>
      <w:bookmarkEnd w:id="221"/>
      <w:r>
        <w:rPr>
          <w:rtl w:val="true"/>
        </w:rPr>
        <w:t>عدم فائدة الدين من غير ولاية</w:t>
      </w:r>
      <w:bookmarkEnd w:id="2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لبيان أهمية تبليغ أمر الولاية، وبيان أن عدم الاستخلاف يؤدي إلى ضياع جميع جهوده التي بذلها لإقامة الدين وإشادته، وفي ذلك إشعار بعدم نفع الإسلام من دون ولاية، فمن أسلم واعتقد بسائر أصول الدين والتزم بالطاعات وترك المعاصي، لكنه لم يعتقد بالولاية فكأنه لم يؤمن برسالة اللّه تعالى، فيكون من الأخسرين أعمالاً الذين ضل سعيهم في الحياة الدنيا وهم يحسبون أنهم يحسنون صنعاً،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ومن ذلك يتبيّن أن الروايات الدالة على عدم نفع الأعمال من غير ولاية، وأنها من أصول الدين جذرها وأصلها من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الفعل في مقام التبليغ الذي هو قول؛ كأنه لأن تبليغه كان متضمناً لأخذ البيعة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فاختصرت الآية الأمرين بنحو فصيح بذكر التبليغ أولاً ثم أخذ البيعة ثانياً، فكأن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وخذ البيعة فإن لم تبلغ ولم تأخذ البيعة فما بلغت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القول أولاً والفعل بأخذ البيعة ثانياً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في صورة تهديد، إلاّ أن المقصود والمراد الجدي هو </w:t>
      </w:r>
      <w:bookmarkStart w:id="223" w:name="pg15262_167017"/>
    </w:p>
    <w:p>
      <w:pPr>
        <w:pStyle w:val="BookText"/>
        <w:rPr/>
      </w:pPr>
      <w:bookmarkEnd w:id="223"/>
      <w:r>
        <w:rPr>
          <w:rFonts w:ascii="Amiri" w:hAnsi="Amiri" w:eastAsia="Amiri" w:cs="Amiri"/>
          <w:color w:val="111111"/>
          <w:sz w:val="28"/>
          <w:sz w:val="28"/>
          <w:szCs w:val="28"/>
          <w:rtl w:val="true"/>
          <w:lang w:bidi="ar-SA"/>
        </w:rPr>
        <w:t>بيان أهمية الولاية،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من أن يحتمل فيه المخالفة حتى يحتاج إلى تهديد، بل هو عبد مطيع للّه لا يتوانى في أي أمر أراده اللّه تعالى</w:t>
      </w:r>
      <w:r>
        <w:rPr>
          <w:rFonts w:eastAsia="IRNazanin" w:cs="IRNazanin"/>
          <w:color w:val="111111"/>
          <w:sz w:val="28"/>
          <w:szCs w:val="28"/>
          <w:rtl w:val="true"/>
          <w:lang w:bidi="fa-IR"/>
        </w:rPr>
        <w:t>.</w:t>
      </w:r>
    </w:p>
    <w:p>
      <w:pPr>
        <w:pStyle w:val="Heading3"/>
        <w:numPr>
          <w:ilvl w:val="2"/>
          <w:numId w:val="1"/>
        </w:numPr>
        <w:rPr/>
      </w:pPr>
      <w:bookmarkStart w:id="224" w:name="__RefHeading___Toc4314011_2142443653"/>
      <w:bookmarkStart w:id="225" w:name="_Toc80"/>
      <w:bookmarkEnd w:id="224"/>
      <w:r>
        <w:rPr>
          <w:rtl w:val="true"/>
        </w:rPr>
        <w:t>معنى العصمة من الناس</w:t>
      </w:r>
      <w:bookmarkEnd w:id="22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المنع ويلازمها الحفظ، وهي تتعدى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المعتصم به، ومدخول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الخطر المعتصم منه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وعد من اللّه تعالى بأن يحفظه من الناس، والظاهر أن المقصود هو أن يتم تبليغه بأحسن وجه بحيث لا يتمكن أحد من إفشاله، وهذا ما تحقق حيث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بلّغهم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البيعة منهم في غدير خم من غير تخريب ولا مشاكل، إذ أحياناً يخطط الإنسان لأمر مهم ويهيئ المقدمات لكن يطرأ طارئ وقد يكون كلمة أو موقف جزئي يكون سبباً لذهاب تخطيطه ومقدماته هباءً منثوراً، ولا يتحقق ما أراد بحيث يضطر إلى إلغاء ما خطط له، كما حدث في رزية الخميس قبل رحيل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طلب دواةً وكتاباً ليكتب لهم كتاباً، والذي كان يريد فيه التوصية بالثقلين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w:t>
      </w:r>
      <w:r>
        <w:rPr>
          <w:rStyle w:val="FootnoteAnchor"/>
          <w:rtl w:val="true"/>
        </w:rPr>
        <w:footnoteReference w:id="341"/>
      </w:r>
      <w:r>
        <w:rPr>
          <w:rFonts w:ascii="IRNazanin" w:hAnsi="IRNazanin" w:eastAsia="IRNazanin"/>
          <w:color w:val="111111"/>
          <w:sz w:val="28"/>
          <w:sz w:val="28"/>
          <w:szCs w:val="28"/>
          <w:rtl w:val="true"/>
          <w:lang w:bidi="fa-IR"/>
        </w:rPr>
        <w:t xml:space="preserve">، </w:t>
      </w:r>
      <w:bookmarkStart w:id="226" w:name="pg15262_167018"/>
    </w:p>
    <w:p>
      <w:pPr>
        <w:pStyle w:val="BookText"/>
        <w:rPr/>
      </w:pPr>
      <w:bookmarkEnd w:id="226"/>
      <w:r>
        <w:rPr>
          <w:rFonts w:ascii="IRNazanin" w:hAnsi="IRNazanin" w:eastAsia="IRNazanin"/>
          <w:color w:val="111111"/>
          <w:sz w:val="28"/>
          <w:sz w:val="28"/>
          <w:szCs w:val="28"/>
          <w:rtl w:val="true"/>
          <w:lang w:bidi="fa-IR"/>
        </w:rPr>
        <w:t xml:space="preserve">والعياذ باللّه، وكانت هذه الكلمة كافية في انصراف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كتابة الكتاب؛ لأنه لو كتبه لفتح القوم باباً ووضعوا روايات في هذيان الأنبياء والعياذ باللّه ليتملّصوا من الكتاب ويتركوا العمل به، وكان ذلك باب شر يفتح منه التشكيك في كل أقوال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يعجبهم</w:t>
      </w:r>
      <w:r>
        <w:rPr>
          <w:rFonts w:eastAsia="IRNazanin" w:cs="IRNazanin"/>
          <w:color w:val="111111"/>
          <w:sz w:val="28"/>
          <w:szCs w:val="28"/>
          <w:rtl w:val="true"/>
          <w:lang w:bidi="fa-IR"/>
        </w:rPr>
        <w:t>.</w:t>
      </w:r>
    </w:p>
    <w:p>
      <w:pPr>
        <w:pStyle w:val="Heading3"/>
        <w:numPr>
          <w:ilvl w:val="2"/>
          <w:numId w:val="1"/>
        </w:numPr>
        <w:rPr/>
      </w:pPr>
      <w:bookmarkStart w:id="227" w:name="__RefHeading___Toc4314013_2142443653"/>
      <w:bookmarkStart w:id="228" w:name="_Toc81"/>
      <w:bookmarkEnd w:id="227"/>
      <w:r>
        <w:rPr>
          <w:rtl w:val="true"/>
        </w:rPr>
        <w:t>حول زرية يوم الخميس</w:t>
      </w:r>
      <w:bookmarkEnd w:id="228"/>
    </w:p>
    <w:p>
      <w:pPr>
        <w:pStyle w:val="BookText"/>
        <w:rPr/>
      </w:pPr>
      <w:r>
        <w:rPr>
          <w:rFonts w:ascii="IRNazanin" w:hAnsi="IRNazanin" w:eastAsia="IRNazanin"/>
          <w:color w:val="111111"/>
          <w:sz w:val="28"/>
          <w:sz w:val="28"/>
          <w:szCs w:val="28"/>
          <w:rtl w:val="true"/>
          <w:lang w:bidi="fa-IR"/>
        </w:rPr>
        <w:t xml:space="preserve">ولا يخفى أن في رزية يوم الخميس وإن لم يكتب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إلاّ أنه وصل إلى ما أراده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باتضاح تأكيده على حديث الثقلين؛ لأنه استعمل نفس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حديث الثقلين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 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حقيقة الذين اتهموه بالهجر، ولذا اضطرب أولياؤه في توجيه عبارته أيّما اضطراب، ولا زالوا متورطين بها مع عدم تمكنهم من إنكارها؛ لورودها في أصحّ الكتب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بيته بعد هذه العبارة وهو في أواخر حياته، ما يكشف حقائق لأولي الألباب، وبذلك تمت الحجة على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يوم الغدير كان يمكن أن يقول قائل منهم قولاً يخرّب به برنامج أخذ البيعة، ولكن اللّه تعالى حافظ دينه وهيّأ الأسباب لنجاحه، لذلك وعد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يعصمه من الناس ليتم تبليغ الولاية وأخذ البيعة، وقد كان ما أراد فلا رادّ لحكمه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وخشية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تمام ما أمر بتبليغه كخشيته في قصة </w:t>
      </w:r>
    </w:p>
    <w:p>
      <w:pPr>
        <w:pStyle w:val="BookText"/>
        <w:rPr/>
      </w:pPr>
      <w:r>
        <w:rPr>
          <w:rFonts w:ascii="Amiri" w:hAnsi="Amiri" w:eastAsia="Amiri" w:cs="Amiri"/>
          <w:color w:val="111111"/>
          <w:sz w:val="28"/>
          <w:sz w:val="28"/>
          <w:szCs w:val="28"/>
          <w:rtl w:val="true"/>
          <w:lang w:bidi="ar-SA"/>
        </w:rPr>
        <w:t>زواجه من زينب بنت جحش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تَخْشَىٰهُ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الْكَٰفِرِينَ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مقام التعليل في عصمته من الناس، فإن القوم الكافرين يخططون لإفشال مهمة النبي، لكن اللّه تعالى لا يهديهم لما أرادوا بسبب كفرهم، وقد مر أن الهداية قد تكون بمعنى إراءة الطريق، وهذا هو المقصود هنا،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فَتَعْسًا لَّهُمْ وَأَضَلَّ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أَعْمَٰلَهُمْ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وَصَدُّواْ عَن سَبِيلِ اللَّهِ أَضَلَّ أَعْمَٰلَهُمْ</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دُعَٰؤُاْ الْكَٰفِرِينَ إِلَّا فِي ضَلَٰلٍ</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كما في الآية دلالة على كفر من جحد ما أنزله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الولاية كما فيمن كفر بالحج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الْعَٰلَمِينَ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نعم من لم يكن جاحداً وقد تشهد الشهادتين جرت عليه أحكام الإسلام في دار الدنيا تسهيلاً من اللّه تعالى للمؤمنين، حيث يكثر اختلاطهم بالمخالفين وأن عسى اللّه أن يهديهم 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شأن نزول الآية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حجة الوداع بعد أن كتب للمسلمين أن يحضروا الحج، فحضر منهم مائة وثمانون ألفاً فأمره اللّه بتبليغ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الأمر موسعاً ليختار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والمكان المناسبين، فخطب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منى وأمر الناس بالتمسك بالثقلين وبيّن فضل أمير المؤمنين بشكل عام، فلما انصرف من الحج وبلغ الجحفة وكان معه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اثنا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من أهل المدينة ومكة نزل جبرئيل بأن وقت تبليغ الولاية قد تضيّق فلا يمكن تأخيره، فجمع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وأبلغهم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منهم البيعة له خلال ثلاثة أيام، وقد تمّ الأمر بكل يسر وسلامة فأحكمت البيعة وتمت الحجة، وقد مرّ بعض الكلام في تفسير الآية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فراجع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حديث الغدير 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فحديث متواتر عند الفريقين، فراجع موسوعة الغدير للعلامة الأميني لمعرفة مصادره الكثيرة المتواترة</w:t>
      </w:r>
      <w:r>
        <w:rPr>
          <w:rFonts w:eastAsia="IRNazanin" w:cs="IRNazanin"/>
          <w:color w:val="111111"/>
          <w:sz w:val="28"/>
          <w:szCs w:val="28"/>
          <w:rtl w:val="true"/>
          <w:lang w:bidi="fa-IR"/>
        </w:rPr>
        <w:t xml:space="preserve">. </w:t>
      </w:r>
      <w:bookmarkStart w:id="229" w:name="pg15262_167021"/>
    </w:p>
    <w:p>
      <w:pPr>
        <w:pStyle w:val="Heading2"/>
        <w:numPr>
          <w:ilvl w:val="1"/>
          <w:numId w:val="1"/>
        </w:numPr>
        <w:rPr/>
      </w:pPr>
      <w:bookmarkStart w:id="230" w:name="__RefHeading___Toc4314015_2142443653"/>
      <w:bookmarkStart w:id="231" w:name="_Toc82"/>
      <w:bookmarkEnd w:id="229"/>
      <w:bookmarkEnd w:id="230"/>
      <w:r>
        <w:rPr>
          <w:rtl w:val="true"/>
        </w:rPr>
        <w:t xml:space="preserve">الآيات </w:t>
      </w:r>
      <w:r>
        <w:rPr/>
        <w:t>68</w:t>
      </w:r>
      <w:r>
        <w:rPr>
          <w:rtl w:val="true"/>
        </w:rPr>
        <w:t>-</w:t>
      </w:r>
      <w:r>
        <w:rPr/>
        <w:t>71</w:t>
      </w:r>
      <w:bookmarkEnd w:id="231"/>
    </w:p>
    <w:p>
      <w:pPr>
        <w:pStyle w:val="Heading3"/>
        <w:numPr>
          <w:ilvl w:val="2"/>
          <w:numId w:val="1"/>
        </w:numPr>
        <w:rPr/>
      </w:pPr>
      <w:bookmarkStart w:id="232" w:name="__RefHeading___Toc4314017_2142443653"/>
      <w:bookmarkStart w:id="233" w:name="_Toc83"/>
      <w:bookmarkEnd w:id="232"/>
      <w:r>
        <w:rPr>
          <w:rtl w:val="true"/>
        </w:rPr>
        <w:t>اشارة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يَٰأَهْلَ الْكِتَٰبِ لَسْتُمْ عَلَىٰ شَيْءٍ حَتَّىٰ تُقِيمُواْ التَّوْرَاةَ وَالْإِنجِيلَ وَمَا أُنزِلَ إِلَيْكُم مِّن رَّبِّكُمْ وَلَيَزِيدَنَّ كَثِيرًا مِّنْهُم مَّا أُنزِلَ إِلَيْكَ مِن رَّبِّكَ طُغْيَٰنًا وَكُفْرًا فَلَا تَأْسَ عَلَى الْقَوْمِ الْكَٰفِرِينَ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ءَامَنُواْ وَالَّذِينَ هَادُواْ وَالصَّٰبُِٔونَ وَالنَّصَٰرَىٰ مَنْ ءَامَنَ بِاللَّهِ وَالْيَوْمِ الْأخِرِ وَعَمِلَ صَٰلِحًا فَلَا خَوْفٌ عَلَيْهِمْ وَلَا هُمْ يَحْزَنُونَ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مِيثَٰقَ بَنِي إِسْرَٰءِيلَ وَأَرْسَلْنَا إِلَيْهِمْ رُسُلًا كُلَّمَا جَاءَهُمْ رَسُولُ بِمَا لَا تَهْوَىٰ أَنفُسُهُمْ فَرِيقًا كَذَّبُواْ وَفَرِيقًا يَقْتُلُونَ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وَحَسِبُواْ أَلَّا تَكُونَ فِتْنَةٌ فَعَمُواْ وَصَمُّواْ ثُمَّ تَابَ اللَّهُ عَلَيْهِمْ ثُمَّ عَمُواْ وَصَمُّواْ كَثِيرٌ مِّنْهُمْ وَاللَّهُ بَصِيرُ بِمَا يَعْمَلُونَ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اللّه تعالى إلى دعوة أهل الكتاب إلى الخضوع للّه في كل شيء والذي منه أمره بولاية الرسول وآله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لَسْتُمْ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فدينكم من غير ولاية باطل فكأنه 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بالاعتقاد والعمل من غير تحريف ولا 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 وَمَا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الكتب والتي تتضمن البشارة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بدل أن يهتدوا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لَيَزِيدَنَّ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وأحكامه الذي منه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عدم إقامتهم للدين كان طغياناً وكفراً ثم تكذيبهم </w:t>
      </w:r>
    </w:p>
    <w:p>
      <w:pPr>
        <w:pStyle w:val="BookText"/>
        <w:rPr/>
      </w:pPr>
      <w:r>
        <w:rPr>
          <w:rFonts w:ascii="Amiri" w:hAnsi="Amiri" w:eastAsia="Amiri" w:cs="Amiri"/>
          <w:color w:val="111111"/>
          <w:sz w:val="28"/>
          <w:sz w:val="28"/>
          <w:szCs w:val="28"/>
          <w:rtl w:val="true"/>
          <w:lang w:bidi="ar-SA"/>
        </w:rPr>
        <w:t xml:space="preserve">بالقرآن وبرسول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في ذلك، وحيث علمت يا رسول اللّه بأنهم 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 الْكَٰفِرِينَ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إن آمنوا وأصلحوا فاللّه يقبله منهم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بألسنتهم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هَادُواْ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الصَّٰبُِٔونَ وَالنَّصَٰرَىٰ مَنْ 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حقيقياً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الْأخِرِ وَعَمِلَ صَٰلِحًا 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فاتهم في ماضي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أكثر اليهود ليسوا كذلك لا أسلافهم ولا أخلافهم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إِلَيْهِمْ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كثيرين ليهدوهم،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جَاءَهُمْ رَسُولُ بِمَا لَا تَهْوَىٰ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تخالف شهواتهم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وَفَرِيقًا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كيحيى وزكريا‘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وعذاب بسبب التكذيب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رؤية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سماعه، فلذلك ارتكبوا الموبقات كعبادة العجل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 اللّه لم يقطع ألطافه عنهم فأرسل أنبياء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نقضوا توبتهم بارتكاب المعاصي والانحرافات، إلا أن توبة اللّه كانت قد نفعت القليل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فيجازيهم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حول الولاية وقد أمر اللّه بولايته وولاية الرسول والأئمة وأمر رسوله بتبليغ الولاية، بعد ذلك يوجّه الخطاب إلى أهل الكتاببأن هذه الولاية واجبة عليهم أيضاً، إذ دينهم بدونها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فكما أن الرسول إذا لم يبلغها لم يكن قد بلغ شيئاً من رسالة اللّه كذلك هم إن لم يقبلوها، فليسوا على شيء من الدين أصلاً، فكل عقائدهم الأخرى لا تنفع وكل أعمالهم باطلة، فعليهم أن يعملوا بما أمروا به في التوراة والإنجيل وسائر الكتب من ولاية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لكنهم بدلاً من ذلك كذبوا وطغوا وكفروا فزادوا كفراً إلى كفرهم وطغياناً إلى طغيانهم، مع أنهم لو كانوا يؤمنون لكان خيراً لهم؛ لأن اللّه يقبل إيمان الجميع مهما كان دينهم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يسلّي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هو دأبهم حتى مع أنبيائهم حيث كذّبوا البعض وقتلوا آخرين، إلاّ القليل منهم الذي تاب توبة نصوحاً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زعم أولئك أن اللّه لا يعاقبهم، كلاّ، فكما عاقبهم فيما مضى بما فعلوه بأنبيائهم كذلك يجازيهم بتكذيبهم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ومؤامراتهم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لَسْتُمْ عَلَىٰ شَيْءٍ حَتَّىٰ تُقِيمُواْ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دينكم باطل وعملكم حابط،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شيء يُعتدّ به </w:t>
      </w:r>
    </w:p>
    <w:p>
      <w:pPr>
        <w:pStyle w:val="BookText"/>
        <w:rPr/>
      </w:pPr>
      <w:r>
        <w:rPr>
          <w:rFonts w:ascii="Amiri" w:hAnsi="Amiri" w:eastAsia="Amiri" w:cs="Amiri"/>
          <w:color w:val="111111"/>
          <w:sz w:val="28"/>
          <w:sz w:val="28"/>
          <w:szCs w:val="28"/>
          <w:rtl w:val="true"/>
          <w:lang w:bidi="ar-SA"/>
        </w:rPr>
        <w:t>من أمر الدين؛ لأن الدين وحدة متكاملة إذا نقص أصل من أصوله انتفى كاملاً، كما أن رسالة الرسول تتوقف على تبليغ جميع الأصول وغيرها، فإذا لم يبلغ أصلاً من الأصول فكأنه لم يبلغ شيئاً، وبهذا يتبين وجه ارتباط آخربين هذه الآية وبين الآية السابقة، فكما أن الرسول مأمور بتبليغ الجميع كذلك المكلفون مأمورون بقبول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المحافظة كما مرّ في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الكتب السماوية، وكلّها أمرت بولاية الرسول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هذه الآية والآية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كانت في بيان فائدة الإقامة في الدنيا بخيرات السماء والأرض، وهذه الآية لبيان فائدتها في الدين بحيث لولاها كان دينهم كالعدم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وَلَيَزِيدَنَّ كَثِيرًا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ليس تكراراً لما في الآية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وذلك لاختلاف الغرض في الآيتين، فهناك كان المقصود بيان فساد عقيدتهم في اللّه، حيث زعموا أن يده مغلولة فبنزول القرآن ازدادت عقيدتهم فساداً، وفي هذه الآية الغرض بيان عدم عملهم بكتبهم السماوية والتي فيها البشارة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فبنزول القرآن عليه ازدادوا كفراً وطغياناً، وقد مر أن اختلاف الغرض يخرج الكلام عن التكرار حتى لو كانت الألفاظ والمعاني متشابهة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 عَلَى الْقَوْمِ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كافرون معاندون، فزيادة طغيانهم وكفرهم بتكذيبك إنما هو من طبيعتهم </w:t>
      </w:r>
      <w:bookmarkStart w:id="234" w:name="pg15262_167025"/>
    </w:p>
    <w:p>
      <w:pPr>
        <w:pStyle w:val="BookText"/>
        <w:rPr/>
      </w:pPr>
      <w:bookmarkEnd w:id="234"/>
      <w:r>
        <w:rPr>
          <w:rFonts w:ascii="Amiri" w:hAnsi="Amiri" w:eastAsia="Amiri" w:cs="Amiri"/>
          <w:color w:val="111111"/>
          <w:sz w:val="28"/>
          <w:sz w:val="28"/>
          <w:szCs w:val="28"/>
          <w:rtl w:val="true"/>
          <w:lang w:bidi="ar-SA"/>
        </w:rPr>
        <w:t>وعنادهم فلا مبرّر للحزن عليهم، نظير من أصرّ على الإجرام فلو ارتكب جرماً جديداً لا يحزن عليه أحد؛ لأنه زاد جرماً إلى جرمه وأضر نفسه،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هو الحزن عليهم وهذا لا ينافي الحزن على وقوعالمعصية، كالذي يقتل مظلوماً فلا يحزن أحد على المجرم، إنما يحزن على المقتول وعلى انتهاك القانون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314019_2142443653"/>
      <w:bookmarkStart w:id="236" w:name="_Toc84"/>
      <w:bookmarkEnd w:id="235"/>
      <w:r>
        <w:rPr>
          <w:rtl w:val="true"/>
        </w:rPr>
        <w:t xml:space="preserve">سبب رفع </w:t>
      </w:r>
      <w:r>
        <w:rPr>
          <w:rtl w:val="true"/>
        </w:rPr>
        <w:t>(</w:t>
      </w:r>
      <w:r>
        <w:rPr>
          <w:rtl w:val="true"/>
        </w:rPr>
        <w:t>والصابئون</w:t>
      </w:r>
      <w:r>
        <w:rPr>
          <w:rtl w:val="true"/>
        </w:rPr>
        <w:t>)</w:t>
      </w:r>
      <w:bookmarkEnd w:id="2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وَالَّذِينَ هَادُواْ وَالصَّٰبُِٔونَ وَالنَّصَٰرَىٰ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تأكيد، حيث ذكرت الآيات السابقة أن على أهل الكتاب إقامة التوراة والإنجيل، وذلك بصالح دنياهم وآخرتهم، فتذكر هذه الآية أن النجاة في الإيمان والعمل الصالح مهما كانت سابقة الإنسان، وأن مجرد ادعاء الإيمان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تقدم أنّ اللّه لا يهدي القوم الكافرين، مما يوهم أنّ الكفار غير قابلين للّهداية، ذكر سبحانه أنهم 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لإمكان الإيمان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ما لغيرهم من المؤمنين من الأجر والمثوبة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 بألسنتهم، فهذا لا ينفعهم إلاّ بالإيمان القلبي والعمل الصالح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ءَامَنَّا بِاللَّهِ وَبِالْيَوْمِ الْأخِرِ وَمَا هُم بِمُؤْمِنِينَ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الصابئة، وأما رفعه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 باعتبار </w:t>
      </w:r>
    </w:p>
    <w:p>
      <w:pPr>
        <w:pStyle w:val="BookText"/>
        <w:rPr/>
      </w:pPr>
      <w:r>
        <w:rPr>
          <w:rFonts w:ascii="Amiri" w:hAnsi="Amiri" w:eastAsia="Amiri" w:cs="Amiri"/>
          <w:color w:val="111111"/>
          <w:sz w:val="28"/>
          <w:sz w:val="28"/>
          <w:szCs w:val="28"/>
          <w:rtl w:val="true"/>
          <w:lang w:bidi="ar-SA"/>
        </w:rPr>
        <w:t>العطف على المحل؛ لأن اسم إنّ مبتدأ قبل دخولها، وإما بالقطع بأن يكون الصائبون مبتدأ وخبره محذوف أي والصائبون كذلك، وقد وقع بين اسم إنّ وخبرها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النحاة والمفسرون الكلام هنا حيث أرادوا تطبيق الآية على القواعد النحوية، مع أن الصحيح هو العكس، إذ إن قواعد العربية إنّما انتزعت من ملاحظة كلام العرب، والقرآن أصدق الحديث، وهو أصحّ وثيقة مدونة باللسان العربي، فمنه تستنبط القواعد، وبذلك نعلم أنه يجوز العطف على اسم إن بالرفع، وأما توجيه ذلك بالعطف على المحل أو بالقطع أو بغير ذلك فصناعة نحوية، نعم المتعارف هو النصب، بل نزلت نظير هذه الآية بالنصب في سورة البقرة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وَالَّذِينَ هَادُواْ وَالنَّصَٰرَىٰ وَالصَّٰبِِٔينَ مَنْ ءَامَنَ بِاللَّهِ وَالْيَوْمِ الْأخِرِ وَعَمِلَ صَٰلِحًا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وقد يقال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للإلفات إلى أن الصابئي الذي لا يُرجى فيه خير، إن آمن قُبل، فكيف بغيره؟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ففي الرفع نوع إلفات إلى المستمع وتنشيط ذهنه، وهكذا كل أمر جاء على خلاف أنس الأذهان فهو يجرّ الالتفات والانتباه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التسميات والادّعاءات والإقرار باللسان لا تنفع إذا لم يكن إيمان قلبي وعمل صالح،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إيماناً حقيقياً نابعاً عن اعتقاد في القلب، وغير خفي أن الايمان باللّه يلازم </w:t>
      </w:r>
    </w:p>
    <w:p>
      <w:pPr>
        <w:pStyle w:val="BookText"/>
        <w:rPr/>
      </w:pPr>
      <w:r>
        <w:rPr>
          <w:rFonts w:ascii="Amiri" w:hAnsi="Amiri" w:eastAsia="Amiri" w:cs="Amiri"/>
          <w:color w:val="111111"/>
          <w:sz w:val="28"/>
          <w:sz w:val="28"/>
          <w:szCs w:val="28"/>
          <w:rtl w:val="true"/>
          <w:lang w:bidi="ar-SA"/>
        </w:rPr>
        <w:t>الإيمان برسله؛ لأن عدم الإيمان بهم تكذيب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عقاب اللّه تعالى؛ لأن الخوف يستعمل فيما يحذره الإنسان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فاتهم من أمر الدنيا، إذ بالإيمان قد يفقدون بعض مصالحهم ويُمنعون عن بعض أهوائهم وشهواتهم، والحزن أنما هو على ما فات الإنسان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بعض ما يرتبط بهذه الآية في سورة البقرة الآية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أَخَذْنَا مِيثَٰقَ بَنِي إِسْرَٰءِيلَ وَأَرْسَلْنَا إِلَيْهِمْ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كأنه استمرار لتسلية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كذّبوه وأرادوا قتله وتآمروا ضدّه،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دأبهم حتى مع أنبيائهم، وكذلك سابقتهم في نقض عهودهم مع اللّه ورسله، فليس نقضهم لعهدهم مع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مِيثَٰقَ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عهدهم الأكيد عبر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الأنبياء، فقد أخذ اللّه عهدهم ومع ذلك نقضوها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إِلَيْهِمْ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يهدوهم إلى الحق ويراقبوا المواثيق فاجتمع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المواثيق وإرسال الرسل، وهما كافيان للّهداية لمن أراد أن يهتدي، لكن المعاند لا علاج له إلاّ أن الحجة تتم 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تَهْوَىٰ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تطلبه 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إليه الجسم، ففي معجم الفروق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الهوى يختص بالأداء </w:t>
      </w:r>
    </w:p>
    <w:p>
      <w:pPr>
        <w:pStyle w:val="BookText"/>
        <w:rPr/>
      </w:pPr>
      <w:r>
        <w:rPr>
          <w:rFonts w:ascii="Amiri" w:hAnsi="Amiri" w:eastAsia="Amiri" w:cs="Amiri"/>
          <w:color w:val="111111"/>
          <w:sz w:val="28"/>
          <w:sz w:val="28"/>
          <w:szCs w:val="28"/>
          <w:rtl w:val="true"/>
          <w:lang w:bidi="ar-SA"/>
        </w:rPr>
        <w:t>والاعتقادات، والشهوة تختص بنيل المستلذات،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أي لا تتبع ما يميل إليه طبعك ويقتضيه رأيكمن غير أن يسند إلى دليل شرعي، ويدل على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حيث بيّن مراتب المشتهيات بعدها وفصّل أصول المستلذات عقيب ذلك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وَفَرِيقًا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الإتيان بالقتل بصيغة المضارع والتكذيب بصيغة الماضي؛ لأن كل تكذيباتهم قد سبقت حتى إنهم كذّبوا آخر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قتلهم فكان مستمراً؛ لأنهم أرادوا قتل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يتربصون به، وفي 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جيء يقتلون على حكاية الحال الماضية استفضاعاً للقتل واستحضاراً لتلك الحال الشنيعة للتعجب منها</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وقد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لمراعاة فواصل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 فَعَمُواْ وَصَمُّواْ ثُمَّ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عقابهم في الدنيا قبل عقابهم في الآخرة، فهؤلاء بأفعالهم الشنيعة كانوا يريدون نيل ما يهوون ويشتهون فكانوا يزعمون أن أعمالهم تمرّ من غير أثر عليهم،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شأن كل من يقدم على جرم كبير يظن أن الأوضاع تبقى على ما يشتهي، منتهى الأمر أن ما صدر عن بعض شهواته </w:t>
      </w:r>
    </w:p>
    <w:p>
      <w:pPr>
        <w:pStyle w:val="BookText"/>
        <w:rPr/>
      </w:pPr>
      <w:r>
        <w:rPr>
          <w:rFonts w:ascii="Amiri" w:hAnsi="Amiri" w:eastAsia="Amiri" w:cs="Amiri"/>
          <w:color w:val="111111"/>
          <w:sz w:val="28"/>
          <w:sz w:val="28"/>
          <w:szCs w:val="28"/>
          <w:rtl w:val="true"/>
          <w:lang w:bidi="ar-SA"/>
        </w:rPr>
        <w:t>يزول ويُمحى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بالعكس، فإن بقاء المجتمع سليماً عن الأخطار والآفات، إنما هو بانتهاج تعاليم الأنبياء، فإذا أزيح النبي عن القيادة والتوجيه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بقتله أو تكذيبه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تحلّ بالمجتمع أشدّالكوارث وتقع أعظم الفتن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زعموا أن القتل والتكذيب لا يؤدي إلى 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الفتنة هي بمعنى الإلقاء في النار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ثم استعملت في الامتحان لصعوبته وأيضاً في ارتكاب المحرمات والموبقات؛ لأنها كالنار تأكل الحسنات وعاقبتها إلى النار، والمراد في هذه الآية العقوبة، أي زعموا أنهم لا يعاقبون على تكذيبهم وقتلهم؛ لأنهم زعموا بأنهم أبناء اللّه وأحبابه فلا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عملهم الباطل بالقتل والتكذيب وعقيدتهم الفاسدة بأنهم لا يعاقبون صارا سبباً لعدم رؤيتهم الحق وعدم سماعه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 على الأمة وعلى نوعهم، وهذا لا ينافي عدم توبته على قتلة الأنبياء، فالمعنى أن هؤلاء ارتكبوا الموبقات لكن الكثير منهم تاب فتاب اللّه عليهم، كما أنهم عبدوا العجل فتابوا فتاب اللّه عليهم، وهذا لا ينافي عدم توبة السامري وعدم توبة اللّه عليه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اتَّخَذْتُمُ الْعِجْلَ مِن بَعْدِهِ وَأَنتُمْ 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 مِّن بَعْدِ ذَٰلِكَ لَعَلَّكُمْ تَشْكُرُونَ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ذكرنا في بعض مباحث الحبط وغيره أن المذنب الذي يتوب إن علم اللّه تعالى بأنه سيموت على الكفر فإن توبته باطلة من الأول، بمعنى أن اللّه تعالى لا يقبلها، لا أنه يقبلها ثم يحبطها حين الكفر، فلذا كل عاص إذا تاب ثم كفر ومات على الكفر فإن اللّه يؤاخذه على عصيانه؛ لأن توبته لم تكن مقبولة من أساسها؛ وذلك لأن شرط قبول العمل هو الموت على الإيمان، والتوبة من أفضل الأعمال وهي كذلك مشترطة،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أحسن في الإسلام لم يؤاخذ بما عمل في الجاهلية، ومن أساء في الإسلام أخذ بالأول والآخر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تكون توبة اللّه عليهم بالمعنى اللغوي، أي رجوعه إليهم باللطف بأن أرسل أنبياء آخرين إليهم، وليس بمعنى غفران الذنب كي تثار شبهة التوبة على قتلة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التوبة على نوعهم مما لا ينافي عدم التوبة على البعض، أو بمعنى استمرار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تنفعهم توبة اللّه على مجتمعهم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كل ما مضى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بدلاً </w:t>
      </w:r>
    </w:p>
    <w:p>
      <w:pPr>
        <w:pStyle w:val="BookText"/>
        <w:rPr/>
      </w:pPr>
      <w:r>
        <w:rPr>
          <w:rFonts w:ascii="Amiri" w:hAnsi="Amiri" w:eastAsia="Amiri" w:cs="Amiri"/>
          <w:color w:val="111111"/>
          <w:sz w:val="28"/>
          <w:sz w:val="28"/>
          <w:szCs w:val="28"/>
          <w:rtl w:val="true"/>
          <w:lang w:bidi="ar-SA"/>
        </w:rPr>
        <w:t>عن خصوص الجملة الأخيرة، أو خبر لمبتدأ مقدر، أي أولئك كثير منهم، والمقصود بيان أن نسبة هذه الأمور الشنيعة إليهم إنما هو باعتبار أن أكثرهم هكذا، وهذا لا ينافي وجود قلة مؤمنة فيهم لم ينقضوا المواثيق وصدقواالرسل ونصروهم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لهم بأن يرى أعمالهم فيجازيهم عليها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حسبوا ألاّ تكون فتنة، لكن اللّه يرى أعمالهم ويجاز بهم عليها في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وأما جزاؤهم في الآخرة فقد دلت عليه آيات كثيرة</w:t>
      </w:r>
      <w:r>
        <w:rPr>
          <w:rFonts w:eastAsia="Amiri" w:cs="Amiri" w:ascii="Amiri" w:hAnsi="Amiri"/>
          <w:color w:val="111111"/>
          <w:sz w:val="28"/>
          <w:szCs w:val="28"/>
          <w:rtl w:val="true"/>
          <w:lang w:bidi="ar-SA"/>
        </w:rPr>
        <w:t xml:space="preserve">. </w:t>
      </w:r>
      <w:bookmarkStart w:id="237" w:name="pg15262_167032"/>
    </w:p>
    <w:p>
      <w:pPr>
        <w:pStyle w:val="Heading2"/>
        <w:numPr>
          <w:ilvl w:val="1"/>
          <w:numId w:val="1"/>
        </w:numPr>
        <w:rPr/>
      </w:pPr>
      <w:bookmarkStart w:id="238" w:name="__RefHeading___Toc4314021_2142443653"/>
      <w:bookmarkStart w:id="239" w:name="_Toc85"/>
      <w:bookmarkEnd w:id="237"/>
      <w:bookmarkEnd w:id="238"/>
      <w:r>
        <w:rPr>
          <w:rtl w:val="true"/>
        </w:rPr>
        <w:t xml:space="preserve">الآيات </w:t>
      </w:r>
      <w:r>
        <w:rPr/>
        <w:t>72</w:t>
      </w:r>
      <w:r>
        <w:rPr>
          <w:rtl w:val="true"/>
        </w:rPr>
        <w:t>-</w:t>
      </w:r>
      <w:r>
        <w:rPr/>
        <w:t>77</w:t>
      </w:r>
      <w:bookmarkEnd w:id="239"/>
    </w:p>
    <w:p>
      <w:pPr>
        <w:pStyle w:val="Heading3"/>
        <w:numPr>
          <w:ilvl w:val="2"/>
          <w:numId w:val="1"/>
        </w:numPr>
        <w:rPr/>
      </w:pPr>
      <w:bookmarkStart w:id="240" w:name="__RefHeading___Toc4314023_2142443653"/>
      <w:bookmarkStart w:id="241" w:name="_Toc86"/>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يَٰبَنِي إِسْرَٰءِيلَ اعْبُدُواْ اللَّهَ رَبِّي وَرَبَّكُمْ إِنَّهُ مَن يُشْرِكْ بِاللَّهِ فَقَدْ حَرَّمَ اللَّهُ عَلَيْهِ الْجَنَّةَ وَمَأْوَاهُ النَّارُ وَمَا لِلظَّٰلِمِينَ مِنْ أَنصَارٖ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ثَلَٰثَةٖۘ وَمَا مِنْ إِلَٰهٍ إِلَّا إِلَٰهٌ وَٰحِدٌ وَإِن لَّمْ يَنتَهُواْ عَمَّا يَقُولُونَ لَيَمَسَّنَّ الَّذِينَ كَفَرُواْ مِنْهُمْ عَذَابٌ أَلِيمٌ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الْأيَٰتِ ثُمَّ انظُرْ أَنَّىٰ يُؤْفَكُونَ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يَٰأَهْلَ الْكِتَٰبِ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جملة عقائد اليهود الفاسدة يتم بيان بعض عقائد النصارى الفاسدة تأكيداً على عدم اتخاذهم أولياء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فلا يدخلون 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واليوم الآخر وعمل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طوائف، فمنهم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هؤلاء قالوا بالاتحاد، وبعضهم قالوا بأن اللّه ظهر بهذا الشكل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زعم رفضه المسيح بنفسه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الْمَسِيحُ يَٰبَنِي إِسْرَٰءِيلَ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تعبدوني، </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فجميعنا عبيده لا فرق بيني وبينكم في المخلوقيّة،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تأليه غير اللّه شرك حتى لو اعتقد بأنه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حَرَّمَ اللَّهُ عَلَيْهِ الْجَنَّةَ وَمَأْوَىٰهُ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لإبطال زعمهم الفداء بأن المسيح فدىبنفسه فكل ذنوب النصارى مغفورة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أنفسهم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يشفعون لهم وينقذونهم من النار، فالمسيح لاينقذهم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بالتثليث وهؤلاء أيضاً كفار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زعم أنه الأب والابن وروح القدس، وبعضهم زعم أنه الأب والأم والابن،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زعم باطل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 إِلَّا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بطوائفهم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لَيَمَسَّنَّ الَّذِينَ كَفَرُواْ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 عذابهم هو 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يحثّهم اللّه على التوبة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إليه ويعتقدون بما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أشركوا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التوبة، فما بالهم لا يتوبون ولا يستغفرون؟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برهان مخلوقية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إنسانة لا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 وبين سائر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اللّه أجرى على أيديهم المعجزات، فكما كانوا مخلوقين فكذلك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باللّه </w:t>
      </w:r>
    </w:p>
    <w:p>
      <w:pPr>
        <w:pStyle w:val="BookText"/>
        <w:rPr/>
      </w:pPr>
      <w:r>
        <w:rPr>
          <w:rFonts w:ascii="Amiri" w:hAnsi="Amiri" w:eastAsia="Amiri" w:cs="Amiri"/>
          <w:color w:val="111111"/>
          <w:sz w:val="28"/>
          <w:sz w:val="28"/>
          <w:szCs w:val="28"/>
          <w:rtl w:val="true"/>
          <w:lang w:bidi="ar-SA"/>
        </w:rPr>
        <w:t>وبالرسل كسائر الصديقات لا فرق بينها وبينهم فكيف صارت إلهاً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الاحتياج وقضاء الحاجة، وهما من صفات المخلوق لا الخالق الغني، وهذا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أن النصارى يسمعون هذه البراهين الفطريّة ومع ذلك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نُبَيِّنُ لَهُمُ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بأيسر وجه يتعقلها كل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يُصرفون عن اتباع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الاحتجاج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يَمْلِكُ لَكُمْ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كذلك لا يملك الضر والنفع إلاّ بالمقدار الذي أذن اللّه به، لا فرق بينه وبين سائر الأنبياء في المعاجز، ولا بينه وبين سائر الناس في سائر الأمور، بل لم يتمكن من دفع الضرر عن نفسه فقد انقذه اللّه برفعه إلى السماء، وقد زعتم أنه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يدفع عنكم الضرر أو يجلب لكم النفع دون إذن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لأقوالكم الشركيّة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بعقائدكم الفاسدة، وهذا كالتهديد لهم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سبب شركهم ويحذرهم منه وفيه نقض لحجة من حججهم بأنهم يتبعون أسلافهم،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الْكِتَٰبِ 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الحدود التي حدّها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أو عطف بيان، إذ كل غلو 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أَهْوَاءَ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أسلافكم وأئمة </w:t>
      </w:r>
    </w:p>
    <w:p>
      <w:pPr>
        <w:pStyle w:val="BookText"/>
        <w:rPr/>
      </w:pPr>
      <w:r>
        <w:rPr>
          <w:rFonts w:ascii="Amiri" w:hAnsi="Amiri" w:eastAsia="Amiri" w:cs="Amiri"/>
          <w:color w:val="111111"/>
          <w:sz w:val="28"/>
          <w:sz w:val="28"/>
          <w:szCs w:val="28"/>
          <w:rtl w:val="true"/>
          <w:lang w:bidi="ar-SA"/>
        </w:rPr>
        <w:t xml:space="preserve">النصرانية، أو الوثنيين الذين أخذتم عقائدكم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الألوهية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بعثة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ممن انخدع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ضلوا في الألوهية والعبادة وأضلوا؛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الطريق الذي هو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فكلمنحرف عن الطريق يبتدع ويغوي من اتّبعه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نهت الآيات السابقة عن تولي اليهود والنصارى، ثم ذكرت جملة من عقائد اليهود وأعمالهم الفاسدة التي ترشد إلى سبب النهي عن تولّيهم، بعد ذلك جاءت هذه الآيات لبيان بعض العقائد الفاسدة للنصارى، مع التأكيد على أن هذه عقائد تُدخلهم في زمرة الكفار الذين يستحقون عذاب النار، فلا يكونون من مصاديق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أخبر اللّه عن أن النصارى الذين آمنوا باللّه وباليوم الآخر وعملوا صالحاً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فتذكر هذه الآيات عقائد بعض طوائفهم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أشهرها وأكثرها أتباعاً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وتنقضها بأنها تخالف تعاليم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الأناجيل المحرّفة الموجودة بين أيديهم، وأنهم بذلك يحرمون الجنة ويدخلون النار، ثم يحثهم اللّه على التوبة لينجوا من العذاب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تلك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مخالفتها لتعاليم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فاسدة في نفسها، ويذكر اللّه في مقام الاحتجاج ثلاثة أدلة، ويمكن زيادة الأدلة</w:t>
      </w:r>
      <w:r>
        <w:rPr>
          <w:rFonts w:eastAsia="Amiri" w:cs="Amiri" w:ascii="Amiri" w:hAnsi="Amiri"/>
          <w:color w:val="111111"/>
          <w:sz w:val="28"/>
          <w:szCs w:val="28"/>
          <w:rtl w:val="true"/>
          <w:lang w:bidi="ar-SA"/>
        </w:rPr>
        <w:t xml:space="preserve">. </w:t>
      </w:r>
      <w:bookmarkStart w:id="242" w:name="pg15262_167036"/>
    </w:p>
    <w:p>
      <w:pPr>
        <w:pStyle w:val="Heading3"/>
        <w:numPr>
          <w:ilvl w:val="2"/>
          <w:numId w:val="1"/>
        </w:numPr>
        <w:rPr/>
      </w:pPr>
      <w:bookmarkStart w:id="243" w:name="__RefHeading___Toc4314025_2142443653"/>
      <w:bookmarkStart w:id="244" w:name="_Toc87"/>
      <w:bookmarkEnd w:id="242"/>
      <w:bookmarkEnd w:id="243"/>
      <w:r>
        <w:rPr>
          <w:rtl w:val="true"/>
        </w:rPr>
        <w:t>ثلاثة أدلة لبطلان عقيدة النصارى</w:t>
      </w:r>
      <w:bookmarkEnd w:id="244"/>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المسيح وبين سائر الرسل، فإن كانت له معاجز فلهم معاجز، فلا دليل في معاجزه على ألوهيته، وإلاّ لزم القول بألوهية سائر الرسل أيضاً، وهذا لا يلتزمون به، وكذلك حال أمه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صديقة كسائر الصديقات فلا وجه لزعم ألوهيتها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وأمه‘ تعرضهما حالات بشرية كالاحتياج إلى أكل الطعام ثم قضاء الحاجة، ومن كان كذلك لا يعقل كونه إلهاً؛ لأن الحاجة دليل على الإمكان ولا بدّ في الإله من الغنى المطلق، وإلاّ فلا فرق بين محتاج وآخر فلماذا صار أحدهم إلهاً دون غيره؟</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اللّه لا يملك نفعاً ولا ضراً لكم، فما الفائدة في عبادته؟</w:t>
      </w:r>
    </w:p>
    <w:p>
      <w:pPr>
        <w:pStyle w:val="BookText"/>
        <w:rPr/>
      </w:pPr>
      <w:r>
        <w:rPr>
          <w:rFonts w:ascii="Amiri" w:hAnsi="Amiri" w:eastAsia="Amiri" w:cs="Amiri"/>
          <w:color w:val="111111"/>
          <w:sz w:val="28"/>
          <w:sz w:val="28"/>
          <w:szCs w:val="28"/>
          <w:rtl w:val="true"/>
          <w:lang w:bidi="ar-SA"/>
        </w:rPr>
        <w:t>ولعل الفرق بين هذه البراهين أن الأول استدلال بقاعدة حكم الأمثال فيما يجوز وفيما لا يجوز واحد، والثاني استدلال بالحاجة الدالة على الإمكان، والثالث استدلال بالعجز من دون إذن اللّه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314027_2142443653"/>
      <w:bookmarkStart w:id="246" w:name="_Toc88"/>
      <w:bookmarkEnd w:id="245"/>
      <w:r>
        <w:rPr>
          <w:rtl w:val="true"/>
        </w:rPr>
        <w:t>من طوائف النصارى الكافرة</w:t>
      </w:r>
      <w:bookmarkEnd w:id="2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لكفرهم وأنهم ليسوا بمؤمنين حتى يكونوا أهل النجاة من الذين لا خوف عليهم ولا هم يحزنون، فلا وجه إذاً في اتخاذهم أولياء إذ في ذلك الهلكة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314029_2142443653"/>
      <w:bookmarkStart w:id="248" w:name="_Toc89"/>
      <w:bookmarkEnd w:id="247"/>
      <w:r>
        <w:rPr>
          <w:rtl w:val="true"/>
        </w:rPr>
        <w:t xml:space="preserve">من أقول السيد المسيح </w:t>
      </w:r>
      <w:r>
        <w:rPr>
          <w:rtl w:val="true"/>
        </w:rPr>
        <w:t>(</w:t>
      </w:r>
      <w:r>
        <w:rPr>
          <w:rtl w:val="true"/>
        </w:rPr>
        <w:t>عليه السلام</w:t>
      </w:r>
      <w:r>
        <w:rPr>
          <w:rtl w:val="true"/>
        </w:rPr>
        <w:t xml:space="preserve">)  </w:t>
      </w:r>
      <w:r>
        <w:rPr>
          <w:rtl w:val="true"/>
        </w:rPr>
        <w:t>في العقيدة</w:t>
      </w:r>
      <w:bookmarkEnd w:id="2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طائفة من النصارى زعموا أن اللّه ظهر في الأرض على شكل إنسان فهم لا يقولون بالتثليث ولا بالحلول، ونقل عنهم أنهم يزعمون أن اللّه </w:t>
      </w:r>
    </w:p>
    <w:p>
      <w:pPr>
        <w:pStyle w:val="BookText"/>
        <w:rPr/>
      </w:pPr>
      <w:r>
        <w:rPr>
          <w:rFonts w:ascii="Amiri" w:hAnsi="Amiri" w:eastAsia="Amiri" w:cs="Amiri"/>
          <w:color w:val="111111"/>
          <w:sz w:val="28"/>
          <w:sz w:val="28"/>
          <w:szCs w:val="28"/>
          <w:rtl w:val="true"/>
          <w:lang w:bidi="ar-SA"/>
        </w:rPr>
        <w:t>أراد إنقاذ البشرية فلم يجد طريقاً إلاّ بأن يهبط إلى الأرض بصورة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يقولون علواً كبيراً، فكلامهم باطل عقلاً ونقلاً ولا دليل لهم عليه سوى كلام سفسطة لا يفهمه لا عوامهم ولا حتى خواصهم، ولمّا تنقصهم الحجة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المعتقدات فوق مستوى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كلامسخيف جداً، إذ إنه ضد العقل، بمعنى أن العقل السليم يدرك بطلانه، مضافاً إلى أنه لو فسح المجال للادعاءات التي لا يدركها العقل من غير دليل ولا برهان لكان ذلك فتحاً لباب الادعاءات الباطلة، حيث يمكن لكل أحد أن يدعي أنه اللّه سبحانه فلما يطالب بالدليل؟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فوق مستوى 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تعطيل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للتأكيد على أنه ليس إلهاً؛ لأنه ابن إنسانة نما في رحمها ووُلد منها وشبّ وكبر كسائر الأبناء، والإعجاز بولادته من غير أب وسائر معاجزه لا يخرجه عن كونه ابن إنسانة ولا يرقيه إلى مرتبة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 يَٰبَنِي إِسْرَٰءِيلَ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نقض كلامهم بأقوال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ادعوا ألوهيته، وهذه الكلمات موجودة حتى في الأناجيل المحرفة، فهي من الكلمات التي لم يطلها التحريف، وقد ذكرت هذه الآية أربعاً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بطلان زعم ألوهيته وهي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إِسْرَٰءِيلَ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في بني إسرائيل وأمضى حياته كلّها قبل رفعه فيهم،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وَرَسُولًا إِلَىٰ بَنِي </w:t>
      </w:r>
    </w:p>
    <w:p>
      <w:pPr>
        <w:pStyle w:val="BookText"/>
        <w:rPr/>
      </w:pPr>
      <w:r>
        <w:rPr>
          <w:rFonts w:ascii="Amiri" w:hAnsi="Amiri" w:eastAsia="Amiri" w:cs="Amiri"/>
          <w:color w:val="111111"/>
          <w:sz w:val="28"/>
          <w:sz w:val="28"/>
          <w:szCs w:val="28"/>
          <w:rtl w:val="true"/>
          <w:lang w:bidi="ar-SA"/>
        </w:rPr>
        <w:t>إِسْرَٰءِيلَ</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لكن شريعته كانت عامة للجميع</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عيسى بني إسرائيل بعبادة اللّه تعالى ولم يأمرهم بعبادة نفسه، ولوكان هو اللّه كما يزعمون لدعا إلى عبادة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وهي دليل على أنه لا فرق بينه وبين سائر الناس من جهة كونهم عبيداً للّه تعالى وأن اللّه ربهم جميعاً، فلا معنى لزعم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دلالة على أن من الشرك زعم أنه هو اللّه، إذ لا فرق في الشرك بين الاعتقاد بإله آخر يشترك مع اللّه سبحانه في الألوهية، وبين زعم غير اللّه إلهاً أو اعتقاد أن غير اللّه هو اللّه سبحانه؛ لأن في ذلك نسبة ما هو خاص باللّه تعالى إلى غيره فقد أشركه في الصفات الخاصة باللّه حتى وإن زعم أنه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تحريماً تكوينياً، أي منعه عن الجنة أبداً؛ وذلك لأن اللّه تعالى حكيم، ومرتبة الجنة مرتبة سامية لا تكون إلاّ لمن كانت له قابليتها، ولا أهلية للمشرك، فإدخاله الجنة خلاف الحكمة، وخلاف الحكمة قبيح لا يصدر من اللّه تعالى، فليس هناك نقص في رحمة اللّه وإنما النقص في عدم قابلية المشرك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وَمَأْوَىٰهُ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مصيره ومحله الذي يأوي إليه هو نار </w:t>
      </w:r>
      <w:bookmarkStart w:id="249" w:name="pg15262_167039"/>
    </w:p>
    <w:p>
      <w:pPr>
        <w:pStyle w:val="BookText"/>
        <w:rPr/>
      </w:pPr>
      <w:bookmarkEnd w:id="249"/>
      <w:r>
        <w:rPr>
          <w:rFonts w:ascii="Amiri" w:hAnsi="Amiri" w:eastAsia="Amiri" w:cs="Amiri"/>
          <w:color w:val="111111"/>
          <w:sz w:val="28"/>
          <w:sz w:val="28"/>
          <w:szCs w:val="28"/>
          <w:rtl w:val="true"/>
          <w:lang w:bidi="ar-SA"/>
        </w:rPr>
        <w:t>جهنم، وفي ذلك إبطال لعقيدة الفداء التي تزعمها النصارى بأن المسيح صلب فكان ذلك كفارة ذنوب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مضافاً إلى مخالفته لكلام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يخالف العقل والحكمة؛ لأنه ترخيص وإباحة لارتكاب الناس للمنكرات والموبقات؛ لأنهم مغفور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اللّه تعالى لم يعدالجنة ولا النجاة من النار إلاّ لمن آمن وعمل صالحاً، فلم يقطع وعداً على أناس بعينهم إلاّ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لمّا ذكر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وَعَمِلُواْ الصَّٰلِحَٰتِ مِنْهُم مَّغْفِرَةً وَأَجْرًا عَظِيمَا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 وَتَعْمَلْ صَٰلِحًا نُّؤْتِهَا أَجْرَهَا مَرَّتَيْنِ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4314031_2142443653"/>
      <w:bookmarkStart w:id="251" w:name="_Toc90"/>
      <w:bookmarkEnd w:id="250"/>
      <w:r>
        <w:rPr>
          <w:rtl w:val="true"/>
        </w:rPr>
        <w:t>كفر طائفة أخرى من النصارى</w:t>
      </w:r>
      <w:bookmarkEnd w:id="251"/>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كلام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خامس كلماته، وإما بيان من اللّه تعالى تكميلاً وتقريراً لكلام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تنالهم الشفاعة لأنهم ظالمون، أو هو كالتعليل لتحريم الجنة عليهم وكون النار مأواهم بأنهم ظالمون فلا يشفع لهم أحد لسوء فعلهم الذي استحقوا به هذا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ثَلَٰثَةٖۘ وَمَا مِنْ إِلَٰهٍ إِلَّا إِلَٰهٌ وَٰحِدٌ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طائفة أخرى من النصارى يقولون بالأقانيم الثلاثة وأكثرهم يقولون بالأب والابن وروح القدس، وبعضهم كان يقول بالأب والابن </w:t>
      </w:r>
    </w:p>
    <w:p>
      <w:pPr>
        <w:pStyle w:val="BookText"/>
        <w:rPr/>
      </w:pPr>
      <w:r>
        <w:rPr>
          <w:rFonts w:ascii="Amiri" w:hAnsi="Amiri" w:eastAsia="Amiri" w:cs="Amiri"/>
          <w:color w:val="111111"/>
          <w:sz w:val="28"/>
          <w:sz w:val="28"/>
          <w:szCs w:val="28"/>
          <w:rtl w:val="true"/>
          <w:lang w:bidi="ar-SA"/>
        </w:rPr>
        <w:t>والأم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يَٰعِيسَى ابْنَ مَرْيَمَ ءَأَنتَ قُلْتَ لِلنَّاسِ اتَّخِذُونِي وَأُمِّيَ إِلَٰهَيْنِ مِن دُونِ اللَّهِ قَالَ سُبْحَٰنَكَ مَا يَكُونُ لِي أَنْ أَقُولَ مَا لَيْسَ لِي بِحَقٍّ</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إشارة إلى طائفة واحدة التي هي أكثرهم وهميناقضون أنفسهم،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الوقت نفسه واحد وثلاثة فهي وحدة في عين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كثيرو التخبط في بيان هذا المعتقد؛ لأن الشيء الواحد لا يكون ثلاثة إلاّ إذا كان مركباً من ثلاثة أشياء بحيث يكون كل واحد منها جزءاً، والنصارى لا يقولون بالجزئية فلا يرجع كلامهم إلى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بعض القائلين بوحدة الوجود أسوأ حالاً من هؤلاء النصارى؛ لأن النصارى يقولون بأنه ثلاثة وواحد، وهؤلاء يقولون باتحاده مع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ما يقولون علواً كبيراً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لكفرهم، فالمعنى عقيدة هؤلاء القائلين بالتثليث تخالف الواقع، إذ لا يوجد إلاّ إله واحد، وبتعبير آخر هؤلاء يقولون بآلهة ثلاثة أحدها اللّه سبحانه وتعالى مع أن كلامهم باطل يخالف الواقع، إذ لا يوجد إلاّ إله واحد وهو اللّه تعالى، ومن ذلك يتبيّن سبب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هؤلاء يزعمون بآلهة ثلاثة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إلاّ إله واحد، ومن المعلوم أنه منحصر في اللّه تعالى، </w:t>
      </w:r>
    </w:p>
    <w:p>
      <w:pPr>
        <w:pStyle w:val="BookText"/>
        <w:rPr/>
      </w:pPr>
      <w:r>
        <w:rPr>
          <w:rFonts w:ascii="Amiri" w:hAnsi="Amiri" w:eastAsia="Amiri" w:cs="Amiri"/>
          <w:color w:val="111111"/>
          <w:sz w:val="28"/>
          <w:sz w:val="28"/>
          <w:szCs w:val="28"/>
          <w:rtl w:val="true"/>
          <w:lang w:bidi="ar-SA"/>
        </w:rPr>
        <w:t xml:space="preserve">وإدخاله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لتأكيد الاستغراق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في الدار، تريد تأكيد النفي واستغراقه لكل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يَنتَهُواْ عَمَّا يَقُولُونَ لَيَمَسَّنَّ الَّذِينَ كَفَرُواْ مِنْهُمْ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تهديد لهم عن قولهم هذا، وفي الآية التالية وعظ لهم بالتوبةوالاستغفار، فإن البدء بالتهديد ثم الوعظ أوقع في النفوس وأكثر تأثيراً من العكس؛ لأن عامة الناس خوفهم من العقاب يحركهم أكثر من طمعهم في الثواب أو من وعظهم بإصلاح حالهم، لذا بيّن أولاً مآل كفرهم بالتثليث ليخافوا ثم وعظهم بالتوبة والاستغفار ليصلحوا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الانتهاء الذي هو بمعنى الكف والتوقف بسبب النهي، أي الانزجار عمّا نُهي عنه، والمعنى عدولهم عن هذه العقيدة الفاسدة التي نهى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أعم من الاعتقاد، وإنما سُمّي الاعتقاد قولاً؛ لأنه سبب للكلام طبقاً له، فالمراد الانتهاء عن هذا الاعتقاد لا مجرد السكوت عنه مع استمرار الاعتقاد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لَيَمَسَّنَّ الَّذِينَ كَفَرُواْ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ليمسنهم، وإنما أظهر الضمير تأكيداً على كفرهم وأن كفرهم هو سبب عذابهم،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 الذين بقوا منهم على الكفر؛ لأن بعضهم تابوا وآمنوا وأصلحوا فدخلوا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ءَامَنُواْ وَالَّذِينَ هَادُواْ وَالنَّصَٰرَىٰ وَالصَّٰبِِٔينَ مَنْ ءَامَنَ بِاللَّهِ وَالْيَوْمِ الْأخِرِ وَعَمِلَ صَٰلِحًا فَلَهُمْ أَجْرُهُمْ عِندَ رَبِّهِمْ </w:t>
      </w:r>
    </w:p>
    <w:p>
      <w:pPr>
        <w:pStyle w:val="BookText"/>
        <w:rPr/>
      </w:pPr>
      <w:r>
        <w:rPr>
          <w:rFonts w:ascii="Amiri" w:hAnsi="Amiri" w:eastAsia="Amiri" w:cs="Amiri"/>
          <w:color w:val="111111"/>
          <w:sz w:val="28"/>
          <w:sz w:val="28"/>
          <w:szCs w:val="28"/>
          <w:rtl w:val="true"/>
          <w:lang w:bidi="ar-SA"/>
        </w:rPr>
        <w:t>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وتحريض لهم للتوبة؛ لأن اللّه غفور رحيم يقبل توبة عباده، فإنهخلقهم ليرحمهم فلذا هيّأ لهم أسباب الرحمة، ولأن الرحمة الخاصة لا تنال إلاّ من كان قابلاً لها وليس إلاّ المؤمن، لذلك فسح اللّه المجال لهم ليتوبوا فيدخلون في زمرة المؤمنين فينالون رحمته بالرضوان والجنة، فالاستفهام يراد به العرض والحث كما يقوله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تنزل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بداعي التعجب والذي يراد منه الإنكار عليهم،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بمعنى الرجوع، ورجوع العبد إلى اللّه هو بترك معصيته وبطاعته، وماهية التوبة وشرائطها شرعاً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صدر، والعزم على عدم العود، وأداء الحقوق التي ضيّعها، سواء كانت حقوق الناس أم حقوق اللّه تعالى، ثم الاستغفار باللسان، ويظهر من هذه الآية ومن بعض الروايات أن الاستغفار باللسان خارج عن ماهية التوبة، وإنما هو أمر مستقل ينضم إليها،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شرائط قبول التوبة، وأن ماهية التوبة هي الندم ويلازم ذلك عزم عدم العود وأداء الحقوق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فيما مضى بعض البحوث حول التوبة، كما ذكرنا جملة منها في شرح أصول الكافي</w:t>
      </w:r>
      <w:r>
        <w:rPr>
          <w:rStyle w:val="FootnoteAnchor"/>
          <w:rtl w:val="true"/>
        </w:rPr>
        <w:footnoteReference w:id="366"/>
      </w:r>
      <w:r>
        <w:rPr>
          <w:rFonts w:ascii="Amiri" w:hAnsi="Amiri" w:eastAsia="Amiri" w:cs="Amiri"/>
          <w:color w:val="111111"/>
          <w:sz w:val="28"/>
          <w:sz w:val="28"/>
          <w:szCs w:val="28"/>
          <w:rtl w:val="true"/>
          <w:lang w:bidi="ar-SA"/>
        </w:rPr>
        <w:t xml:space="preserve">، وللتفصيل راجع موسوعة الفقة كتاب الشهادات </w:t>
      </w:r>
      <w:bookmarkStart w:id="252" w:name="pg15262_167043"/>
    </w:p>
    <w:p>
      <w:pPr>
        <w:pStyle w:val="BookText"/>
        <w:rPr/>
      </w:pPr>
      <w:bookmarkEnd w:id="252"/>
      <w:r>
        <w:rPr>
          <w:rFonts w:ascii="Amiri" w:hAnsi="Amiri" w:eastAsia="Amiri" w:cs="Amiri"/>
          <w:color w:val="111111"/>
          <w:sz w:val="28"/>
          <w:sz w:val="28"/>
          <w:szCs w:val="28"/>
          <w:rtl w:val="true"/>
          <w:lang w:bidi="ar-SA"/>
        </w:rPr>
        <w:t>للسيد الوالد رضوان اللّه عليه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وَيَسْتَغْفِرُونَهُ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يتضرعون ويدعون ليغفر اللّه لهم، ويراد به الاستغفار باللسان؛ لأن توبتهم رجوعهم إلى اللّه وأمّا استغفارهم فهو طلبهم رجوعه إليهم، إذ قد يتوب الإنسان إلى اللّه لكن اللّه لا يتوب عليه، وقديتوب اللّه عليه بمعنى رجوع لطفه لكن لا يتوب الإنسان،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بَعْدَ إِيمَٰنِهِمْ ثُمَّ ازْدَادُواْ كُفْرًا لَّن تُقْبَلَ تَوْبَتُهُمْ وَأُوْلَٰئِكَ هُمُ الضَّالُّونَ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طلبوا من اللّه المغفرة مع كون توبتهم حقيقية وجدوا اللّه تواباً ولذا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314033_2142443653"/>
      <w:bookmarkStart w:id="254" w:name="_Toc91"/>
      <w:bookmarkEnd w:id="253"/>
      <w:r>
        <w:rPr>
          <w:rtl w:val="true"/>
        </w:rPr>
        <w:t xml:space="preserve">من أدلة كون المسيح </w:t>
      </w:r>
      <w:r>
        <w:rPr>
          <w:rtl w:val="true"/>
        </w:rPr>
        <w:t>(</w:t>
      </w:r>
      <w:r>
        <w:rPr>
          <w:rtl w:val="true"/>
        </w:rPr>
        <w:t>عليه السلام</w:t>
      </w:r>
      <w:r>
        <w:rPr>
          <w:rtl w:val="true"/>
        </w:rPr>
        <w:t xml:space="preserve">)  </w:t>
      </w:r>
      <w:r>
        <w:rPr>
          <w:rtl w:val="true"/>
        </w:rPr>
        <w:t>بشراً</w:t>
      </w:r>
      <w:bookmarkEnd w:id="25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في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كلامهم مخالف لكلام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في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كفرهم، وفي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وعظهم بالتوبة والاستغفار، بعد كل ذلك في هذه الآية والتي بعدها يتم ذكر بطلان كلامهم بالحجة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المسيح وبين سائر الرسل فلماذا صار إلهاً دونهم، وكذلك لا فرق بين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الصديقات فلماذا خصّوها بالألوهية دونهن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للدلالة على أنه ليس إلهاً، بل هو رسول للإله، وبعبارة أخرى هو رسول اللّه وليس هو اللّه أو إله مع اللّه تعالى، وكونه رسولاً يقتضي إجراء المعجزات على يديه، وهكذا حال كل رسول من رسل اللّه تعالى، إذ لولا المعجزة لما أمكن لعامة الناس تمييز الرسول من منتحل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 الرسل السابقين بالذكر مع أن أفضل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في مقام الاحتجاج يذكر من يعترفون برسالته كإبراهيم وموسى‘ وغيرهما ممن يعترف به النصارى، فلماذا لم تقولوا بألوهية موسى مع أنه حوّل العصا الميتة إلى ثعبان يسعى، وفلق البحر، وغير ذلك من معاجزه التي لا تقصر عن معاجز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والصدّيقة صيغة مبالغة بمعنى كثرة وشدة تصديق اللّه ورسله وآياته، والصدّيق هو من لم يخالف عملُه قولَه، ولا قولُه قلبَه في أي أمر من الأمور، وذلك لا يتوفر إلاّ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يتلو تلوهم، ولعلّ ذكرها هنا أولاً لبيان أن عيسى ابن إنسانة فلا يعقل أن يكون اللّه تعالى أو ابن اللّه سبحانه، وثانياً ردّ على من زعم من طوائف النصارى أنها إحدى الثلاثة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المسيح وأمه‘ وعروض الحالات البشرية عليهما، ومَن كان محتاجاً لا يكون إلهاً، إذ لا فرق بينه وبين سائر الممكنات، فكما تحتاج هي كذلك يحتاج هو فما الذي جعله إلهاً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وجود الأعضاء والجوف والحاجة إلى الأكل وقضاء الحاجة إنما هي من صفات الممكن وينزّه عنها الإله سبحانه وتعالى، وكل ذلك موجود في عيسى وأمّه‘ فليسا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نُبَيِّنُ لَهُمُ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تعجيب بأن اللّه يذكر الدلائل الواضحة التي يفهمها كل من استعمل عقله لكن هؤلاء لا يقبلونها؟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الإفك الذي هو بمعنى الصرف عن الحق، ثم إنه قيل في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بيّن لهم الآيات بياناً عجيباً، وأن إعراضهم عنها أعجب منه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جوهره دليل ثالث على نفي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يفترق عن الدليلين الأولين بأنهما دلّا على استحالة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جهة عدم انتفاعهم بعبادته، إذ تارة الإنسان يعلم بكون شيء باطلاً، لكنه يرتكب رجاء نفع أو دفع ضرر، فيقال لهؤلاء ما فائدة عبادتكم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لا يملك لكم ضراً حتى تريدون بعبادته إرضاءه لئلا يضركم، ولا يملك لكم نفعاً كي تجلبوه بعبادته، وبعبارة أخرى كما احتج اللّه عليهم ببطلان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احتج عليهم ببطلان عبادتهم له، بل إن عيسى يتبرأ عن عبادتهم إياه يوم القيامة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w:t>
      </w:r>
    </w:p>
    <w:p>
      <w:pPr>
        <w:pStyle w:val="BookText"/>
        <w:rPr/>
      </w:pPr>
      <w:r>
        <w:rPr>
          <w:rFonts w:ascii="Amiri" w:hAnsi="Amiri" w:eastAsia="Amiri" w:cs="Amiri"/>
          <w:color w:val="111111"/>
          <w:sz w:val="28"/>
          <w:sz w:val="28"/>
          <w:szCs w:val="28"/>
          <w:rtl w:val="true"/>
          <w:lang w:bidi="ar-SA"/>
        </w:rPr>
        <w:t xml:space="preserve">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إنما يعبد من بيده كل النفع والضرر، وأما من ليس بيده شيء من النفع ولا الضرر فلا معنى لعبادته، بل هو سفاهة ليس فوقها سفاهة، فكل من يتمكن من نفع أو ضرر إنما هو بإذن اللّه تعالى فلا قوة إلاّبه، والآيات تارة قدّمت الضر على النفع كهذه الآية، وتارة عكست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لِأَنفُسِهِمْ نَفْعًا وَلَا ضَرًّا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ولعلّه لخصوصية في كل مورد، أو أنه لا فرق من حيث المعنى لذلك قدّم هذا تارة وذاك تارة أخرى بلاغةً وتفنناً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وعيد لهم بأن اللّه يسمع أقوالهم الشركية ويعلم بأعمالهم ونواياهم الكفرية فلا مفرّ لهم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لَا تَغْلُواْ فِي دِينِكُمْ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نقض لحجة أخرى من حججهم بأنهم يتبعون أسلافهم، فيكون كالدليل الرابع على نفي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غلوهم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ألّهوه وعبدوه هو أنهم ورثوا هذه العقيدة الفاسدة من أسلافهم، والإنسان كالمجبول على حب اتّباع آبائه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قَالَ مُتْرَفُوهَا إِنَّا وَجَدْنَا ءَابَاءَنَا عَلَىٰ أُمَّةٖ وَإِنَّا عَلَىٰ ءَاثَٰرِهِم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أَوَلَوْ </w:t>
      </w:r>
    </w:p>
    <w:p>
      <w:pPr>
        <w:pStyle w:val="BookText"/>
        <w:rPr/>
      </w:pPr>
      <w:r>
        <w:rPr>
          <w:rFonts w:ascii="Amiri" w:hAnsi="Amiri" w:eastAsia="Amiri" w:cs="Amiri"/>
          <w:color w:val="111111"/>
          <w:sz w:val="28"/>
          <w:sz w:val="28"/>
          <w:szCs w:val="28"/>
          <w:rtl w:val="true"/>
          <w:lang w:bidi="ar-SA"/>
        </w:rPr>
        <w:t>جِئْتُكُم بِأَهْدَىٰ مِمَّا وَجَدتُّمْ عَلَيْهِ ءَابَاءَكُمْ قَالُواْ إِنَّا بِمَا أُرْسِلْتُم بِهِ كَٰفِرُونَ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أَلْفَوْاْ ءَابَاءَهُمْ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ءَاثَٰرِهِمْ يُهْرَعُونَ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هو تجاوز الحد، وللدين حدود رسمها اللّه تعالى، فكل تجاوز إلى الزيادة غلو، فإن كان إلى النقيصة فهوتقصير، ومن الدين أن رسل اللّه سبحانه عباد له مكرمون وأنه لا تجوز عبادتهم، فكل رفع لهم إلى مستوى الألوهية أو عبادتهم 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للتأكيد على أن كل غلو لا يكون حقاً وإنما هو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أَهْوَاءَ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سبب غلوهم هو اتّباعهم لأسلافهم، وأولئك لم يكن ما اعتقدوه عن برهان وحجة من اللّه، وإنما تحكمت بهم أهواؤهم فابتدعوا العقائد الزائفة والعبادات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سبب أهوائهم هذه أنهم كانوا وثنيين في الأصل فكان هواهم مع الوثنية، لذا اقتبسوا منها بعض عقائدها وطقوسها فأدخلوها في النصرانية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قبل بعثة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قبل هؤلاء المخاطبين بهذه الآية، أو من قبل أولئك القوم من الوثنيين، وكان ضلالهم في اعتقاد ألوهية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اتّبعهم الناس على ضلالتهم، فكانوا أولئك سبباً لضلال الكثير من الناس، والنصرانية من أكثر الأديان أتباعاً في العالم، وإثم إضلال هؤلاء المليارات من الناس على من نصّروا النصارى، فمن سنّ سنة سيئة فعليه وزرها وزر من عمل بها إلى يوم القيامة، فكيف بمن سنّ عقيدة باطلة هي الشرك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كالعلة لضلالهم في التثليث والعبادة وإضلالهم الناس، ببيانأنهم قد ضلوا الصراط المستقيم ولذلك ضلوا في الألوهية والعبادة وأضلوا الناس فيهما،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انحرف فاعتقد بالكفر فخدع الناس، فهؤلاء ضلوا عن سواء السبيل لذلك ضلوا في العقيدة وأضلوا الناس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تأكيد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بعثته فيكون المراد الرهبان والقساوسة، واللّه العالم</w:t>
      </w:r>
      <w:r>
        <w:rPr>
          <w:rFonts w:eastAsia="Amiri" w:cs="Amiri" w:ascii="Amiri" w:hAnsi="Amiri"/>
          <w:color w:val="111111"/>
          <w:sz w:val="28"/>
          <w:szCs w:val="28"/>
          <w:rtl w:val="true"/>
          <w:lang w:bidi="ar-SA"/>
        </w:rPr>
        <w:t xml:space="preserve">. </w:t>
      </w:r>
      <w:bookmarkStart w:id="255" w:name="pg15262_167049"/>
    </w:p>
    <w:p>
      <w:pPr>
        <w:pStyle w:val="Heading2"/>
        <w:numPr>
          <w:ilvl w:val="1"/>
          <w:numId w:val="1"/>
        </w:numPr>
        <w:rPr/>
      </w:pPr>
      <w:bookmarkStart w:id="256" w:name="__RefHeading___Toc4314035_2142443653"/>
      <w:bookmarkStart w:id="257" w:name="_Toc92"/>
      <w:bookmarkEnd w:id="255"/>
      <w:bookmarkEnd w:id="256"/>
      <w:r>
        <w:rPr>
          <w:rtl w:val="true"/>
        </w:rPr>
        <w:t xml:space="preserve">الآيات </w:t>
      </w:r>
      <w:r>
        <w:rPr/>
        <w:t>78</w:t>
      </w:r>
      <w:r>
        <w:rPr>
          <w:rtl w:val="true"/>
        </w:rPr>
        <w:t>-</w:t>
      </w:r>
      <w:r>
        <w:rPr/>
        <w:t>81</w:t>
      </w:r>
      <w:bookmarkEnd w:id="257"/>
    </w:p>
    <w:p>
      <w:pPr>
        <w:pStyle w:val="Heading3"/>
        <w:numPr>
          <w:ilvl w:val="2"/>
          <w:numId w:val="1"/>
        </w:numPr>
        <w:rPr/>
      </w:pPr>
      <w:bookmarkStart w:id="258" w:name="__RefHeading___Toc4314037_2142443653"/>
      <w:bookmarkStart w:id="259" w:name="_Toc93"/>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بَنِي إِسْرَٰءِيلَ عَلَىٰ لِسَانِ دَاوُدَ وَعِيسَى ابْنِ مَرْيَمَ ذَٰلِكَ بِمَا عَصَواْ وَّكَانُواْ يَعْتَدُونَ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خَٰلِدُونَ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وَلَٰكِنَّ كَثِيرًا مِّنْهُمْ فَٰسِقُونَ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اللّه تعالى ذكر سيئاتهم والتي منها ولاية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بالطرد عن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دَاوُدَ وَعِيسَى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خصهما بالذكر لأن لعنتهما استجيبت، حيث مسخ أصحاب السبت بدعاء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ومسخ كفار المائدة بدعاء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إنما استحقوه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عداونهم أو تعديهم حدود اللّه 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مصداقين من عصيانهم واعتدائهم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بعضهم بعضاً أو لا يتركونه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بعضهم يرتكب المنكر وبعضهم لا ينهاهم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المنكر وعدم النهي عنه</w:t>
      </w:r>
      <w:r>
        <w:rPr>
          <w:rFonts w:eastAsia="Amiri" w:cs="Amiri" w:ascii="Amiri" w:hAnsi="Amiri"/>
          <w:color w:val="111111"/>
          <w:sz w:val="28"/>
          <w:szCs w:val="28"/>
          <w:rtl w:val="true"/>
          <w:lang w:bidi="ar-SA"/>
        </w:rPr>
        <w:t xml:space="preserve">. </w:t>
      </w:r>
      <w:bookmarkStart w:id="260" w:name="pg15262_167050"/>
    </w:p>
    <w:p>
      <w:pPr>
        <w:pStyle w:val="BookText"/>
        <w:rPr/>
      </w:pPr>
      <w:bookmarkEnd w:id="260"/>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آخر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المشركين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أفعالهم كانت عن هوى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سَخِطَ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مصدرية، والمعنى بئس المقدَّم إلى الآخرة سخطُ اللّه، والمقصود ما يوجب سخطه، فحاصل الجملة بئست الأعمال الموجبة لسخط اللّه التي قدّموها لآخرتهم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الْعَذَابِ هُمْ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على تلك الأعمال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صادقاً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أي التوراة غير المحرّفة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اتَّخَذُوهُمْ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الإيمان يقطع الصلة بالكفار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كَثِيرًا مِّنْهُمْ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مؤمنين فخرجوا عن طاعة اللّه فاتخذوا الكفار 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التأكيد على كفر اليهود والنصارى ترجع الآيات للتأكيد على موضوع الولاية، فتبيّن لعن بعض بني إسرائيل على لسان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عصيانهم واعتدائهم حيث كان بعضهم يرتكب المحرمات وبعضهم لم ينههم عن المنكر، بل تولّاهم ولم يتبرأ منهم، وكذلك كثير منهم يتولون سائر الكفار، مع أنهم لو كانوا مؤمنين حقاً لم يتخذوهم أولياء، وتتضمن الآيات الكشف عن فسقهم وعن بعض سيئاتهم وعن جزائهم في الدنيا بالمسخ وفي الآخرة بالخلود في النار</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314039_2142443653"/>
      <w:bookmarkStart w:id="262" w:name="_Toc94"/>
      <w:bookmarkEnd w:id="261"/>
      <w:r>
        <w:rPr>
          <w:rtl w:val="true"/>
        </w:rPr>
        <w:t>لعن الأنبياء لكفار بني اسرائيل</w:t>
      </w:r>
      <w:bookmarkEnd w:id="2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إِسْرَٰءِيلَ عَلَىٰ لِسَانِ دَاوُدَ وَعِيسَى ابْنِ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لعلّه خص لعنهم بداود وعيسى‘ مع أنهم لعنهم كل نبي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أُوْلَٰئِكَ عَلَيْهِمْ لَعْنَةُ اللَّهِ وَالْمَلَٰئِكَةِ وَالنَّاسِ أَجْمَعِينَ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لأجل ظهور استجابة لعن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السبت، واستجابة دعاء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 المائدة حيث مسخ الفريقان، فكان منهم القردة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دلّ على مسخ أصحاب السبت قردةً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خَٰسِِٔينَ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كما دلّ على أن عذاب كفّار المائدة لم يعذبه اللّه أحداً من العالمين،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الْعَٰلَمِينَ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وفي بعض الروايات بيان أن أصحاب السبت مسخوا قردة وخنازير، وفي بعضها أنهم مسخوا خنازير، وفي بعضها أنهم مسخوا قردة، كما أنه ورد في بعض الروايات حول كفار المائدة مسخهم قردة، وفي بعضها مسخهم خنازير، وفي بعضها مسخهم جريثاً وضباً</w:t>
      </w:r>
      <w:r>
        <w:rPr>
          <w:rStyle w:val="FootnoteAnchor"/>
          <w:rtl w:val="true"/>
        </w:rPr>
        <w:footnoteReference w:id="378"/>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الجمع بينها بما لا يخالف القرآن الكريم هو تحقق كل ذلك فيهم وإنما ذكرت الآيات ما غلب عليهم، وذكرت كل رواية بعض أنواع عذابهم، وإن لم نهتد إلى وجه الجمع أخذنا بما يدلّ عليه القرآن ورددّنا علم تلك الروايات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المستعان</w:t>
      </w:r>
      <w:r>
        <w:rPr>
          <w:rFonts w:eastAsia="Amiri" w:cs="Amiri" w:ascii="Amiri" w:hAnsi="Amiri"/>
          <w:color w:val="111111"/>
          <w:sz w:val="28"/>
          <w:szCs w:val="28"/>
          <w:rtl w:val="true"/>
          <w:lang w:bidi="ar-SA"/>
        </w:rPr>
        <w:t xml:space="preserve">. </w:t>
      </w:r>
      <w:bookmarkStart w:id="263" w:name="pg15262_167052"/>
    </w:p>
    <w:p>
      <w:pPr>
        <w:pStyle w:val="BookText"/>
        <w:rPr/>
      </w:pPr>
      <w:bookmarkEnd w:id="263"/>
      <w:r>
        <w:rPr>
          <w:rFonts w:ascii="IRNazanin" w:hAnsi="IRNazanin" w:eastAsia="IRNazanin"/>
          <w:color w:val="111111"/>
          <w:sz w:val="28"/>
          <w:sz w:val="28"/>
          <w:szCs w:val="28"/>
          <w:rtl w:val="true"/>
          <w:lang w:bidi="fa-IR"/>
        </w:rPr>
        <w:t xml:space="preserve">ثم لعلّ الغرض من ذكر لعنهم على لسان داود وعيسى‘ بيان سوء عمل اليهود والنصارى بحيث استحقوا لعن أنبيائهم فلا يستبعد منهمتكذيبهم لرسول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وتحريفهم للكتاب وغلوهم وضلالهم وإضلالهم وغير ذلك من موبقات ارتكبوها</w:t>
      </w:r>
      <w:r>
        <w:rPr>
          <w:rFonts w:eastAsia="IRNazanin" w:cs="IRNazanin"/>
          <w:color w:val="111111"/>
          <w:sz w:val="28"/>
          <w:szCs w:val="28"/>
          <w:rtl w:val="true"/>
          <w:lang w:bidi="fa-IR"/>
        </w:rPr>
        <w:t>.</w:t>
      </w:r>
    </w:p>
    <w:p>
      <w:pPr>
        <w:pStyle w:val="Heading3"/>
        <w:numPr>
          <w:ilvl w:val="2"/>
          <w:numId w:val="1"/>
        </w:numPr>
        <w:rPr/>
      </w:pPr>
      <w:bookmarkStart w:id="264" w:name="__RefHeading___Toc4314041_2142443653"/>
      <w:bookmarkStart w:id="265" w:name="_Toc95"/>
      <w:bookmarkEnd w:id="264"/>
      <w:r>
        <w:rPr>
          <w:rtl w:val="true"/>
        </w:rPr>
        <w:t>سبب لعنهم</w:t>
      </w:r>
      <w:bookmarkEnd w:id="26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اللعن وهو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والاعتداء، وذكرهما معاً إمّا تأكيد، فإنّ كل معصية هي تعدي حدود اللّه تعالى، وإمّا العصيان بمخالفة اللّه والاعتداء على الناس، أو المعصية بترك الأوامر والاعتداء بارتكاب المناهي، أو أن الاعتداء من أصحاب السبت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والعصيان من كفّار المائدة، أو أن العصيان للرسل والتعدي لحدود اللّه، أو لغير ذلك واللّه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لعنهم لم يكن إلا بسبب ما اقترفت أيديهم، فاستحقوا اللعن ولم تكن من الحكمة رحمتهم ومغفرتهم، وما ربك بظلام للعبيد،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لَّعَنَهُمُ اللَّهُ بِكُفْرِهِمْ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مِّيثَٰقَهُمْ لَعَنَّٰهُمْ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وَالْأخِرَةِ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وَلُعِنُواْ بِمَا قَالُواْۘ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وغير ذلك من الآيات الدالة على </w:t>
      </w:r>
    </w:p>
    <w:p>
      <w:pPr>
        <w:pStyle w:val="BookText"/>
        <w:rPr/>
      </w:pPr>
      <w:r>
        <w:rPr>
          <w:rFonts w:ascii="Amiri" w:hAnsi="Amiri" w:eastAsia="Amiri" w:cs="Amiri"/>
          <w:color w:val="111111"/>
          <w:sz w:val="28"/>
          <w:sz w:val="28"/>
          <w:szCs w:val="28"/>
          <w:rtl w:val="true"/>
          <w:lang w:bidi="ar-SA"/>
        </w:rPr>
        <w:t>أفعال توجب اللعن، وقد جمعتها هذه الآية بأنها العصيان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بيان لما في الآية السابقة، أي الاعتداء والعصيان، فمن مصاديقه هذا، أو هو بيان للاعتداء بأنهم كانوا يفعلون المنكر ولا يتناهون عنه، ولعل تقديم عدم التناهي على فعل المنكر لأنه أشنع، حيث إن فعل المنكرات من عوامهم عادة وترك التناهي من علمائهم، وذنوب العلماء أشد من ذنوب العوام،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لأحملنّ ذنوب سفهائكم على علمائكم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وذلك لأن العلماء أحق بخشية اللّه من غيرهم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التناهي إما بمعنى نهي بعضهم بعضاً عن المنكر، وإما بمعنى الانتهاء والترك، والأول أنسب بقصة أصحاب السبت حيث جمعوا بين فعل المنكر وبين عدم النهي عنه بل تثبيط الناهين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عدم النهي عنه كان أمراً مستمراً، 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وقوعه في سياق النفي يفيد العموم، أي لم يكونوا ينهون عن أيِّ منكر حتى لو كان عظيماً، وكل الجملة ظاهرة في تفشّي المنكرات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الآية إشعار بأن النهي عن المنكر واجب حتى لمن يرتكبه أويرتكب منكرات أخرى،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فالنهي على عدم الفعل لا على القول وقد مرّ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المنكر قد يكون مكرّراً أو المنكر هو من الأمور المستمرة أو له آثار مستمرة تجب إزالتها فلذا يلزم النهي عنه،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 فعلوه وانتهى فما معنى النهي عنه؛ حيث إن النهي للانزجار، ولا معنى للزجر عن أمر قد تحقق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النهي عن التكرار وعن الاستمرار وعن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دلالة على شدة حرمة ترك النهي عن المنكر، حيث استحقوا بذلك اللعن على لسان داود وعيسى‘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فعلهم في ترك التناهي عن المنكر، وهذا تقبيح لفعلهم وتعجيب منه، أي اعجبوا لسوء فعلهم، وفي الآية دلالة على أن ترك النهي عن المنكر إنما هو فعل سيّئ وليس مجرد عدم ٍ، فإن البعض قد يتوهم أن التروك ليست من الأفعال فلا تكليف له تجاهها،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 إنما هو بكفّ النفس وهو من أفعال القلب التي يتعلّق بها التكليف، فالذي يرى المنكر ثم لا ينهى عنه إنما يكف نفسه عن الاعتراض على القبيح الذي هو أمر فطري، فإن الإنسان بفطرته يستنكر ما يدرك قبحه، بل فطرته تسوقه إلى المنع عن تحقق القبائح حتى من غيره، فمخالفته لمقتضى فطرته هو كف للنفس وهو فعل، هذا مضافاً إلى إمكان تعلّق </w:t>
      </w:r>
    </w:p>
    <w:p>
      <w:pPr>
        <w:pStyle w:val="BookText"/>
        <w:rPr/>
      </w:pPr>
      <w:r>
        <w:rPr>
          <w:rFonts w:ascii="Amiri" w:hAnsi="Amiri" w:eastAsia="Amiri" w:cs="Amiri"/>
          <w:color w:val="111111"/>
          <w:sz w:val="28"/>
          <w:sz w:val="28"/>
          <w:szCs w:val="28"/>
          <w:rtl w:val="true"/>
          <w:lang w:bidi="ar-SA"/>
        </w:rPr>
        <w:t>التكليف بالعدم، لأن القدرة تتعلّق بطرفي الوجود والعدم، وحيثتعلقت بالعدم صحّ التكليف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لمصداق آخر من عصيانهم أو اعتدائهم وهو ولايتهم للكفار،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الْكِتَٰبِ يُؤْمِنُونَ بِالْجِبْتِ وَالطَّٰغُوتِ وَيَقُولُونَ لِلَّذِينَ كَفَرُواْ هَٰؤُلَاءِ أَهْدَىٰ مِنَ الَّذِينَ ءَامَنُواْ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إشعار بأن ولاية الكفار توجب اللعن، كما أنها تدل على أن ولايتهم موجبة لسخط اللّه تعالى وعذاب الآخرة، فإن بئس الزاد ما يسخط اللّه كما أن نعم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قدّمت إلى الآخرة؛ لأن أعمال الإنسان تسبقه إلى الآخرة إمّا بتجسّمها أو بكتابتها،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وإما هو كناية؛ لأن الجزاء يتبع العمل فكأن الجزاء هو العمل من باب تسمية الشيء باسم سببه، وإمّا هو مجاز عن الفعل؛ لأن أفعال الإنسان المادية عادة تكون بيده فتقع قُدّامه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أعمالهم كانت بالهوى والشهوات فالنفس هي التي قدّمت تلك الأعمال لا العقل والدين، وأما لو كانت </w:t>
      </w:r>
    </w:p>
    <w:p>
      <w:pPr>
        <w:pStyle w:val="BookText"/>
        <w:rPr/>
      </w:pPr>
      <w:r>
        <w:rPr>
          <w:rFonts w:ascii="Amiri" w:hAnsi="Amiri" w:eastAsia="Amiri" w:cs="Amiri"/>
          <w:color w:val="111111"/>
          <w:sz w:val="28"/>
          <w:sz w:val="28"/>
          <w:szCs w:val="28"/>
          <w:rtl w:val="true"/>
          <w:lang w:bidi="ar-SA"/>
        </w:rPr>
        <w:t>الأعمال صالحة فالإنسان هو الذي يقدمها فتنتفع بها النفس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فتارة الإنسان يقدم لنفسه الصالحات، وتارة النفس تقدم للإنسان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سَخِطَ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المخصوص بالذم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الرجل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 هو المخصوص بالذم، فالمعنى بئس المقدَّمُ سخطُ اللّه، أي العمل الموجب لسخطه،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الشديد المقتضي للعقوبة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الْعَذَابِ هُمْ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عذابه فهذا المقطع إمّا تأكيد، أو أن السخط إثبات لأصل شدة العذاب، وهذا المقطع إثبات لعدم انقطاعه،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السخط وإن كان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الحقيقي يستلزم التغيّر والكيف النفساني وكلاهما مستحيل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عذاب يختلف عن سائر العذابات، فهو عدم لطف اللّه بهم وعدم النظر إليهم ونسيانهم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نَسِينَٰكُمْ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كما أن رضوانه للمؤمنين وإن كان ثواباً أيضاً إلاّ أنه ثواب أعظم من الجنة ونعيمها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وذلك بلطفه ونظره وعدم خذلانه إياهم، واللّه العالم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 المراد بالنبي هنا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أنزل إليه التوراة؛ لأن الكلاممع أهل الكتاب من بني إسرائيل،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إن كان إيمانهم إيماناً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العمل به حتى لو خالف الأهواء والمصالح فيصدّق العملُ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يتخذون الكافرين 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يراد بالنبي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أنزل إليه القرآن، فيكون بياناً لشدة خسارتهم، حيث كفروا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فاستبدلوا الباطل بالحق، وأذلوا أنفسهم بحيث تصاغروا أمام المشركين الذين هم أبعد ما يكون عنهم لئلا يوالوا رسول اللّه وكتابه المنزل الذي يصدّق بكتابهم وأنبيائهم، لكن البغي والحسد أدّى بهم إلى الخروج عن طاعة اللّه سبحانه وتعالى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دلالة على أن اتخاد الكافرين أولياء فسق وعدم إيمان باللّه وبالنبي وبالكتاب المنزل</w:t>
      </w:r>
      <w:r>
        <w:rPr>
          <w:rFonts w:eastAsia="Amiri" w:cs="Amiri" w:ascii="Amiri" w:hAnsi="Amiri"/>
          <w:color w:val="111111"/>
          <w:sz w:val="28"/>
          <w:szCs w:val="28"/>
          <w:rtl w:val="true"/>
          <w:lang w:bidi="ar-SA"/>
        </w:rPr>
        <w:t xml:space="preserve">. </w:t>
      </w:r>
      <w:bookmarkStart w:id="266" w:name="pg15262_167058"/>
    </w:p>
    <w:p>
      <w:pPr>
        <w:pStyle w:val="Heading2"/>
        <w:numPr>
          <w:ilvl w:val="1"/>
          <w:numId w:val="1"/>
        </w:numPr>
        <w:rPr/>
      </w:pPr>
      <w:bookmarkStart w:id="267" w:name="__RefHeading___Toc4314043_2142443653"/>
      <w:bookmarkStart w:id="268" w:name="_Toc96"/>
      <w:bookmarkEnd w:id="266"/>
      <w:bookmarkEnd w:id="267"/>
      <w:r>
        <w:rPr>
          <w:rtl w:val="true"/>
        </w:rPr>
        <w:t xml:space="preserve">الآيات </w:t>
      </w:r>
      <w:r>
        <w:rPr/>
        <w:t>82</w:t>
      </w:r>
      <w:r>
        <w:rPr>
          <w:rtl w:val="true"/>
        </w:rPr>
        <w:t>-</w:t>
      </w:r>
      <w:r>
        <w:rPr/>
        <w:t>86</w:t>
      </w:r>
      <w:bookmarkEnd w:id="268"/>
    </w:p>
    <w:p>
      <w:pPr>
        <w:pStyle w:val="Heading3"/>
        <w:numPr>
          <w:ilvl w:val="2"/>
          <w:numId w:val="1"/>
        </w:numPr>
        <w:rPr/>
      </w:pPr>
      <w:bookmarkStart w:id="269" w:name="__RefHeading___Toc4314045_2142443653"/>
      <w:bookmarkStart w:id="270" w:name="_Toc97"/>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عَدَٰوَةً لِّلَّذِينَ ءَامَنُواْ الْيَهُودَ وَالَّذِينَ أَشْرَكُواْ وَلَتَجِدَنَّ أَقْرَبَهُم مَّوَدَّةً لِّلَّذِينَ ءَامَنُواْ الَّذِينَ قَالُواْ إِنَّا نَصَٰرَىٰ ذَٰلِكَ بِأَنَّ مِنْهُمْ قِسِّيسِينَ وَرُهْبَانًا وَأَنَّهُمْ لَا يَسْتَكْبِرُونَ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ءَامَنَّا فَاكْتُبْنَا مَعَ الشَّٰهِدِينَ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الصَّٰلِحِينَ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فَأَثَٰبَهُمُ اللَّهُ بِمَا قَالُواْ جَنَّٰتٖ تَجْرِي مِن تَحْتِهَا الْأَنْهَٰرُ خَٰلِدِينَ فِيهَا وَذَٰلِكَ جَزَاءُ الْمُحْسِنِينَ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بَِٔايَٰتِنَا أُوْلَٰئِكَ أَصْحَٰبُ الْجَحِيمِ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نهي اللّه عن تولّي الكفار يبين حالهم مع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عَدَٰوَةً لِّلَّذِينَ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اليهود فلعنصريتهم، وأما المشركون فلجهلهم وغلظتهم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إظهاراً للحب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ءَامَنُواْ الَّذِينَ قَالُواْ إِنَّا نَصَٰرَىٰ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أقربية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زهاد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 الحق لو عرفوه، والمقصود بيان أن طبيعتهم عدم الاستكبار وهذا لا ينافي وجود معاندين ومستكبرين فيهم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صفاتهم رقة قلوبهم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قُرئ عليهم القرآن وخاصة ما يتعلق بعيسىومريم‘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تسيل من شدة الامتلاء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 مِمَّا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الذي عرفوه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بتسجيل أسمائنا معهم وحشرنا معهم، والشاهدون هم المسلمون الذين شهدوا بأن الإسلام والرسول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صفاتهم رغبتهم في أن يكونوا في زمرة الصالحين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عذر 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نُؤْمِنُ بِاللَّهِ وَمَا جَاءَنَا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الرغبة الشديدة في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يُدْخِلَنَا رَبُّنَا مَعَ الْقَوْمِ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كانوا صادقين فيما قالوا حيث صدقت نياتهم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تَجْرِي مِن تَحْتِهَا الْأَنْهَٰرُ خَٰلِدِينَ فِيهَا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 قلباً وقولاً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كلهم كذلك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دلائلنا ومنها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الشديدة الاتّقاد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آيات الولاية، بعد أن نهى اللّه المسلمين عن ولاية </w:t>
      </w:r>
      <w:bookmarkStart w:id="271" w:name="pg15262_167060"/>
    </w:p>
    <w:p>
      <w:pPr>
        <w:pStyle w:val="BookText"/>
        <w:rPr/>
      </w:pPr>
      <w:bookmarkEnd w:id="271"/>
      <w:r>
        <w:rPr>
          <w:rFonts w:ascii="Amiri" w:hAnsi="Amiri" w:eastAsia="Amiri" w:cs="Amiri"/>
          <w:color w:val="111111"/>
          <w:sz w:val="28"/>
          <w:sz w:val="28"/>
          <w:szCs w:val="28"/>
          <w:rtl w:val="true"/>
          <w:lang w:bidi="ar-SA"/>
        </w:rPr>
        <w:t>الكفار والمنافقين وذكر سبب ذلك مع بيان جملة من عقائدهم الفاسدة وأعمالهم الباطلة، بعد ذلك يبيّن حالة اليهود والمشركين والنصارى مع المسلمين، مع بيان الفرق بين اليهود والمشركين من جهة والنصارى منجهة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اليهود والمشركون فهم أشد الناس عداوةً للمؤمنين في قلوبهم مع إظهارها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النصارى فلهم محبة ويظهرونها للمسلمين، ثم يذكر اللّه تعالى سبب مبحتهم لهم، ولعلّ الغرض من هذه الآيات حثّ المسلمين على الاتصاف بهذه الصفات؛ لأنها المنجية كما نجّت هؤلاء النصارى حيث آمنوا إيماناً صادقاً،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حثّهم على السعي لهداية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يتخذوهم أولياء قبل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يعرّفوهم الحق ويتلوا عليهم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الآيات لما ذكرت تولى اليهود للكفار ذكرت في المقابل عداوتهم للمؤمنين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314047_2142443653"/>
      <w:bookmarkStart w:id="273" w:name="_Toc98"/>
      <w:bookmarkEnd w:id="272"/>
      <w:r>
        <w:rPr>
          <w:rtl w:val="true"/>
        </w:rPr>
        <w:t>سبب شدة عداوة اليهود والمشركين للمسلمين</w:t>
      </w:r>
      <w:bookmarkEnd w:id="2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عَدَٰوَةً لِّلَّذِينَ ءَامَنُواْ الْيَهُودَ وَالَّذِينَ أَشْرَكُواْ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فبسبب عنصريتهم، حيث إنهم حصروا الدين بقومية بني إسرائيل ويرفضون دخول الآخرين في دينهم، حيث يزعمون أنهم شعب اللّه المختار وأن دين اللّه خاص بهم، ومن كان هكذا دأبه أشتد تمسكه بباطله فلذا يعادي غير قوميّته، وإن رأى فيهم تقدّماً وفضلاً من اللّه تعالى </w:t>
      </w:r>
    </w:p>
    <w:p>
      <w:pPr>
        <w:pStyle w:val="BookText"/>
        <w:rPr/>
      </w:pPr>
      <w:r>
        <w:rPr>
          <w:rFonts w:ascii="IRNazanin" w:hAnsi="IRNazanin" w:eastAsia="IRNazanin"/>
          <w:color w:val="111111"/>
          <w:sz w:val="28"/>
          <w:sz w:val="28"/>
          <w:szCs w:val="28"/>
          <w:rtl w:val="true"/>
          <w:lang w:bidi="fa-IR"/>
        </w:rPr>
        <w:t xml:space="preserve">حسدهم، وإذا علم بأنهم على حق حقد عليهم؛ لأنه يريد الحق لنفسه خالصاً دون غيره، وهذه العنصرية قادتهم إلى معاداة جميع الأقوام والمجتمعات، لكن عداءهم للإسلام والمسلمين أشد؛ لأن اللّه اختار نبيّهممن غير بني إسرائيل ولفشل مؤامراتهم ضد الإسلام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وخسارتهم في حروبهم مع المسلمين، يضاف إلى ذلك طبيعتهم الخشنة التي ورثوها عن أسلافهم فأورثتهم شدة عدم الانقياد وتضاعف الكفر والانهماك في اتّباع الهوى واستمرارهم على قتل الأنبياء وتكذيبهم ومعاداتهم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فلشدة جهلهم وجفائهم وغلظتهم واستمكان الحسد والحقد في قلوبهم وشدة تكبرهم واستكبارهم وانغماسهم في الشهوات وشدة اتباعهم لطريقة آبائهم وقبولها في حق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عدم ذكر أوصافهم هو أنها تُعلم من المقابلة مع النصارى، فالنصارى أقرب مودة لوجود الأوصاف المذكورة فيهم، وأما اليهود والمشركون فهم أشد عداوة لعدم وجود تلك الأوصاف، بل وجود أضدادها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العداوة القلبية التي تظهر في العمل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العداوة هي إرادة السوء لما تعاديه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تقديم اليهود على الذين أشركوا إشعاراً بأن معاداة اليهود أشد من المشركين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وَلَتَجِدَنَّ أَقْرَبَهُم مَّوَدَّةً لِّلَّذِينَ ءَامَنُواْ الَّذِينَ قَالُواْ إِنَّا </w:t>
      </w:r>
      <w:bookmarkStart w:id="274" w:name="pg15262_167062"/>
    </w:p>
    <w:p>
      <w:pPr>
        <w:pStyle w:val="BookText"/>
        <w:rPr/>
      </w:pPr>
      <w:bookmarkEnd w:id="274"/>
      <w:r>
        <w:rPr>
          <w:rFonts w:ascii="Amiri" w:hAnsi="Amiri" w:eastAsia="Amiri" w:cs="Amiri"/>
          <w:color w:val="111111"/>
          <w:sz w:val="28"/>
          <w:sz w:val="28"/>
          <w:szCs w:val="28"/>
          <w:rtl w:val="true"/>
          <w:lang w:bidi="ar-SA"/>
        </w:rPr>
        <w:t>نَصَٰرَىٰ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314049_2142443653"/>
      <w:bookmarkStart w:id="276" w:name="_Toc99"/>
      <w:bookmarkEnd w:id="275"/>
      <w:r>
        <w:rPr>
          <w:rtl w:val="true"/>
        </w:rPr>
        <w:t>سبب أقربية مودة النصارى للمسلمين</w:t>
      </w:r>
      <w:bookmarkEnd w:id="27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المحبة القلبية التي تظهر على الجوارح،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 قُلُوبِ الَّذِينَ اتَّبَعُوهُ رَأْفَةً وَرَحْمَةً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ولعل سبب ذلك هو أن دينهم ليس عنصرياً فيتكوّن من خليط من الأقوام، كما أن المحبة من تعاليم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يطلها التحريف، مما أورثهم عدم الاستكبار ورقة القلب والرغبة في الصلاح والصالحين، وقد ذكرت هذه الآية والآيات التي بعدها مجموعة هذه الصفات، ونجمعها في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علماء وعبّاد زهاد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استكبارهم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قلوبهم بحيث لو عرفوا الحق بكوا شوقاً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رغبتم في أن يكونوا مع الصالحين وأن يحشروا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قايسنا بين الناس لوجدنا الأشد عداوة اليهود والأقرب مودة النصارى، فتكون الأقربيّة نسبيّة، وفيه إشعار بأن مودتهم ليست تامة، لكن هذا المقدار منها يسوقهم إلى قبول الحق إن عرفوه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نَصَٰرَىٰ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فالمعنى هو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w:t>
      </w:r>
    </w:p>
    <w:p>
      <w:pPr>
        <w:pStyle w:val="BookText"/>
        <w:rPr/>
      </w:pPr>
      <w:r>
        <w:rPr>
          <w:rFonts w:ascii="Amiri" w:hAnsi="Amiri" w:eastAsia="Amiri" w:cs="Amiri"/>
          <w:color w:val="111111"/>
          <w:sz w:val="28"/>
          <w:sz w:val="28"/>
          <w:szCs w:val="28"/>
          <w:rtl w:val="true"/>
          <w:lang w:bidi="ar-SA"/>
        </w:rPr>
        <w:t xml:space="preserve">كذلك لأنهم ليسوا أنصاراً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دينهم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الأولى من صفاتهمالتي جعلتهم أقرب الناس مودة للمؤمنين هي وجود علماء وعباد زهاد فيهم، والقوم الذين فيهم علماء وعباد يكونون أقرب إلى الحق وقبوله؛ لأن العلم يكشف الواقع، والعبادة والزهد تجنب الإنسان عن حب الدنيا وزخرفها، وبذلك يُقرّب الناس إلى الحق وقبوله، وأما اليهود فلم يكن فيهم العبّاد الزهاد، وأما علماؤهم فإن عنصريتهم وحبهم للدنيا جعل علمهم غير نافع، بل أضرّهم لأنه صار مطيتهم إلى الدنيا فحرفوا الكتاب وأكلوا السحت وارتكبوا الموبقات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 وجمعه قسيسون وقساوسة بمعنى عالم النصارى، وهي كلمة معرّبة، وإن حاول البعض جعلها من أصل عربي من قَسّ الشيء إذا تتبّعه بالليل أو بمعنى نشر العلم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والراهب وجمعه رهبان، كلمة عربية من الرهبة، وهي بمعنى الخوف مع تحرز واضطراب</w:t>
      </w:r>
      <w:r>
        <w:rPr>
          <w:rStyle w:val="FootnoteAnchor"/>
          <w:rtl w:val="true"/>
        </w:rPr>
        <w:footnoteReference w:id="397"/>
      </w:r>
      <w:r>
        <w:rPr>
          <w:rFonts w:ascii="Amiri" w:hAnsi="Amiri" w:eastAsia="Amiri" w:cs="Amiri"/>
          <w:color w:val="111111"/>
          <w:sz w:val="28"/>
          <w:sz w:val="28"/>
          <w:szCs w:val="28"/>
          <w:rtl w:val="true"/>
          <w:lang w:bidi="ar-SA"/>
        </w:rPr>
        <w:t>، ويلازم التحرز والاضطراب استمرار الخوف عادة ولذا فسرت الرهبة بطول الخوف واستمراره</w:t>
      </w:r>
      <w:r>
        <w:rPr>
          <w:rStyle w:val="FootnoteAnchor"/>
          <w:rtl w:val="true"/>
        </w:rPr>
        <w:footnoteReference w:id="398"/>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 لِّلَّذِينَ هُمْ لِرَبِّهِمْ يَرْهَبُونَ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وقد شرّع اللّه لهم الرهبانية لكنهم حروفها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وَرَهْبَانِيَّةً ابْتَدَعُوهَا مَا كَتَبْنَٰهَا عَلَيْهِمْ إِلَّا ابْتِغَاءَ رِضْوَٰنِ اللَّهِ فَمَا </w:t>
      </w:r>
    </w:p>
    <w:p>
      <w:pPr>
        <w:pStyle w:val="BookText"/>
        <w:rPr/>
      </w:pPr>
      <w:r>
        <w:rPr>
          <w:rFonts w:ascii="Amiri" w:hAnsi="Amiri" w:eastAsia="Amiri" w:cs="Amiri"/>
          <w:color w:val="111111"/>
          <w:sz w:val="28"/>
          <w:sz w:val="28"/>
          <w:szCs w:val="28"/>
          <w:rtl w:val="true"/>
          <w:lang w:bidi="ar-SA"/>
        </w:rPr>
        <w:t>رَعَوْهَا حَقَّ رِعَايَتِهَا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مِنْهُمْ 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النصارى لا يستكبرون، والاستكبار هو طلب الكبر والعلو على الحق وذلك لا يكون إلا بإنكار الحق وجحده، فالمعنى أنهم لو عرفوا الحق اتّبعوه، وعليه فيخرج من هذه الآية من لم يكن من النصارى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طبيعتهم العامة العناد والاستكبار والعداوة، وإن النصارى ليسوا بتلك المثابة، إذ فيهم بعض المنصفين من العلماء، وما أصدق قوله سبحانه فإننا نرى ذلك إلى اليوم، فقد نجد كثيراً من المسيحيين يسلمون ولا نجد إلاّ الشاذ النادر من اليهود يسلمون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صفة ثالثة للذين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نصارى وهي رقة القلب، عكس اليهود الذين أصيبوا بقسوة القلب لسوء أعمالهم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الفيضان هو امتلاء الإناء ونحوه بالماء وسيلانه، والعين قد تغرورقت بالدمع من غير جريانه على الخد، وقد تفيض </w:t>
      </w:r>
    </w:p>
    <w:p>
      <w:pPr>
        <w:pStyle w:val="BookText"/>
        <w:rPr/>
      </w:pPr>
      <w:r>
        <w:rPr>
          <w:rFonts w:ascii="Amiri" w:hAnsi="Amiri" w:eastAsia="Amiri" w:cs="Amiri"/>
          <w:color w:val="111111"/>
          <w:sz w:val="28"/>
          <w:sz w:val="28"/>
          <w:szCs w:val="28"/>
          <w:rtl w:val="true"/>
          <w:lang w:bidi="ar-SA"/>
        </w:rPr>
        <w:t>لزيادة الدمع فيسيل على الخد، وذلك يكون عادة حين شدة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عَرَفُواْ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البكاء بسبب معرفتهم الحق، فهوبكاء شوق، ولا يكون البكاء شوقاً إلاّ بعد أن يريد الإنسان الشيء فلا يجده إلاّ بصعوبة أو بعد حين، وفي ذلك دلالة على كونهم طلّاب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رقة قلبهم، فإنهم لمّا عرفوا الحق اتبعوه عكس قساة القلب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 وَأَكْثَرُهُمُ الْكَٰفِرُونَ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لِّلْقَٰسِيَةِ قُلُوبُهُم مِّن ذِكْرِ اللَّهِ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فَاكْتُبْنَا مَعَ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قبول إيمانهم، إذ لا ينفع عمل إلا بقبول اللّه تعالى، ومقصودهم أن إيمانهم صادق، لذلك يأملون بقبول اللّه تعالى له، والكتابة إمّا بمعناها الحقيقي بتسجيل أسامي المؤمنين في سجل مخصوص، أو بمعناها المجازي بمعنى حسابهم في زمرة المؤمنين، والشهادة بمعنى شهادتهم على كون الإسلام حق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كِتَٰبَ الْأَبْرَارِ لَفِي عِلِّيِّينَ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الشهادة إنشاء، والغرض منها تارة إبراز ما في الضمير،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وتارة إثبات شيء بصالح أو ضد شخص آخر وهي شهادة الأداء، والظاهر أن شهادتهم من قبيل الأول، وأما الشهادة بالمعنى الثاني فهي في يوم القيامة خاصة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شأن نزول هذه الآيات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أولئك كانوا قوماً بين 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ينتظرون مجيء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07"/>
      </w:r>
      <w:r>
        <w:rPr>
          <w:rFonts w:ascii="Amiri" w:hAnsi="Amiri" w:eastAsia="Amiri" w:cs="Amiri"/>
          <w:color w:val="111111"/>
          <w:sz w:val="28"/>
          <w:sz w:val="28"/>
          <w:szCs w:val="28"/>
          <w:rtl w:val="true"/>
          <w:lang w:bidi="ar-SA"/>
        </w:rPr>
        <w:t xml:space="preserve">، وفي تفسير القمي أنها نزلت في ثلاثين قسيساً بعثهم النجاشي فلمّا وافوا المدينة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وقرأ عليهم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يَٰعِيسَى ابْنَ مَرْيَمَ اذْكُرْ نِعْمَتِي عَلَيْكَ وَعَلَىٰ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 فلما سمعوا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بكوا وآمنوا، ورجعوا إلى النجاشي فأخبروه 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وقرأوا عليه ما قرأ عليهم، فبكى النجاشي وبكى القسيسون، وأسلم النجاشي</w:t>
      </w:r>
      <w:r>
        <w:rPr>
          <w:rStyle w:val="FootnoteAnchor"/>
          <w:rtl w:val="true"/>
        </w:rPr>
        <w:footnoteReference w:id="409"/>
      </w:r>
      <w:r>
        <w:rPr>
          <w:rFonts w:ascii="IRNazanin" w:hAnsi="IRNazanin" w:eastAsia="IRNazanin"/>
          <w:color w:val="111111"/>
          <w:sz w:val="28"/>
          <w:sz w:val="28"/>
          <w:szCs w:val="28"/>
          <w:rtl w:val="true"/>
          <w:lang w:bidi="fa-IR"/>
        </w:rPr>
        <w:t xml:space="preserve">، ولا منافاة بين شأني النزول، فالنجاشي وقساوسته كانوا في آخر الفترة 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أدركوا الرسول، ولا يخفى أن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به أن الآية خاصة بالنصارى الذين اتصفوا بهذه الصفات ولا يشمل النصارى المعاندين، كما يظهر من صدر الحديث حيث ذكر بعض أصحابه النصارى وعداوتهم فأجابه الإمام بهذا الجواب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لَا نُؤْمِنُ بِاللَّهِ وَمَا جَاءَنَا مِنَ الْحَقِّ وَنَطْمَعُ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لصفة رابعة من صفات النصارى الذين هم أقرب مودة للذين آمنوا وهي رغبتهم في أن يكونوا صالحين ليحشروا معهم، فإن الإنسان إذا أحب قوماً أو أحب صفات قوم فإنه يحاول أن يلتحق بهم وأن يتحلّى بصفاتهم،فإن الإنسان إذا رغب في شيء حاول الوصول إليه فكيف إذا طمع في الشيء، ولذا أكثر مهالك الناس الطمع في الدنيا وزخرفها، وأكثر نجاتهم بقطع الطمع عنها، فإن الأمور القبيحة إنما يرتكبها الإنسان لرغبة وشهوة، فإذا لم يرغب فيها لم يرتكبها، وأكثر الأمور الحسنة يتركها لعزوف نفسه عنها، فإذا طمع فيها قام بها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وبيان أنه لا عذر لهم لو تركوا الإيمان مع طمعهم في أن يكونوا مع الصالحين وهم يعلمون أن الإيمان طريق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والحال أنا نطمع، وحاصل المعنى أنه لا يجتمع عدم الإيمان مع الطمع في الحشر في زمرة الصالحين، فمن لا يؤمن يكشف ذلك عن عدم طمعه بذلك، ومن طمع فيه يؤمن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بأن نكون على طريقتهم وفي الآخرة بأن نحشر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فَأَثَٰبَهُمُ اللَّهُ بِمَا قَالُواْ جَنَّٰتٖ تَجْرِي مِن تَحْتِهَا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كلامهم كان صدقاً فقد صدّقه قلبهم بعدم الاستكبار وبمعرفة الحق، </w:t>
      </w:r>
    </w:p>
    <w:p>
      <w:pPr>
        <w:pStyle w:val="BookText"/>
        <w:rPr/>
      </w:pPr>
      <w:r>
        <w:rPr>
          <w:rFonts w:ascii="Amiri" w:hAnsi="Amiri" w:eastAsia="Amiri" w:cs="Amiri"/>
          <w:color w:val="111111"/>
          <w:sz w:val="28"/>
          <w:sz w:val="28"/>
          <w:szCs w:val="28"/>
          <w:rtl w:val="true"/>
          <w:lang w:bidi="ar-SA"/>
        </w:rPr>
        <w:t>وصدّقته جوارحهم بالبكاء، فكان قولهم قد انطلق من عقيدة وإخلاص، كما أن طمعهم بأن يكونوا مع القوم الصالحين يلازمه عادة الطاعة وترك المعصية، فقد اجتمعت فيهم أركان الإيمان وشرائطه فلذلك استحقوا الثواب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صادقاً لا كقول المنافقين الذين يكذّب عملُهم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هو إيصال النفع الحسن بشرط كونه خالياً عن وجوه القبح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بَِٔايَٰتِنَا أُوْلَٰئِكَ أَصْحَٰبُ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 في القرآن أنه كلّما ذكر الجنة يذكر النار، وكذا العكس ليكون هنالك توازن بين الخوف والرجاء، كي لا يأمن الإنسان من مكر اللّه تعالى حينما يرى آيات الثواب، وكي لا يقنط من رحمة اللّه حينما يرى آيات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الجمع بين الكفر والتكذيب بآيات اللّه مع أن أحدهما يلازم الآخر عادة، لعلّه لأجل المقابلة مع الإيمان باللّه وبما جاء من الحق المذكورة في صفات المؤمنين، كما أن كونهم أصحاب الجحيم يقابل الجنات التي تجري من تحتها الأنهار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الجحمة وهي النار الشديدة الإيقاد</w:t>
      </w:r>
      <w:r>
        <w:rPr>
          <w:rFonts w:eastAsia="Amiri" w:cs="Amiri" w:ascii="Amiri" w:hAnsi="Amiri"/>
          <w:color w:val="111111"/>
          <w:sz w:val="28"/>
          <w:szCs w:val="28"/>
          <w:rtl w:val="true"/>
          <w:lang w:bidi="ar-SA"/>
        </w:rPr>
        <w:t xml:space="preserve">. </w:t>
      </w:r>
      <w:bookmarkStart w:id="277" w:name="pg15262_167069"/>
    </w:p>
    <w:p>
      <w:pPr>
        <w:pStyle w:val="Heading2"/>
        <w:numPr>
          <w:ilvl w:val="1"/>
          <w:numId w:val="1"/>
        </w:numPr>
        <w:rPr/>
      </w:pPr>
      <w:bookmarkStart w:id="278" w:name="__RefHeading___Toc4314051_2142443653"/>
      <w:bookmarkStart w:id="279" w:name="_Toc100"/>
      <w:bookmarkEnd w:id="277"/>
      <w:bookmarkEnd w:id="278"/>
      <w:r>
        <w:rPr>
          <w:rtl w:val="true"/>
        </w:rPr>
        <w:t xml:space="preserve">الآيات </w:t>
      </w:r>
      <w:r>
        <w:rPr/>
        <w:t>87</w:t>
      </w:r>
      <w:r>
        <w:rPr>
          <w:rtl w:val="true"/>
        </w:rPr>
        <w:t>-</w:t>
      </w:r>
      <w:r>
        <w:rPr/>
        <w:t>89</w:t>
      </w:r>
      <w:bookmarkEnd w:id="279"/>
    </w:p>
    <w:p>
      <w:pPr>
        <w:pStyle w:val="Heading3"/>
        <w:numPr>
          <w:ilvl w:val="2"/>
          <w:numId w:val="1"/>
        </w:numPr>
        <w:rPr/>
      </w:pPr>
      <w:bookmarkStart w:id="280" w:name="__RefHeading___Toc4314053_2142443653"/>
      <w:bookmarkStart w:id="281" w:name="_Toc101"/>
      <w:bookmarkEnd w:id="280"/>
      <w:r>
        <w:rPr>
          <w:rtl w:val="true"/>
        </w:rPr>
        <w:t>اشارة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تُحَرِّمُواْ طَيِّبَٰتِ مَا أَحَلَّ اللَّهُ لَكُمْ وَلَا تَعْتَدُواْ إِنَّ اللَّهَ لَا يُحِبُّ الْمُعْتَدِينَ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حَلَٰلًا طَيِّبًا وَاتَّقُواْ اللَّهَ الَّذِي أَنتُم بِهِ مُؤْمِنُونَ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أَيْمَٰنِكُمْ وَلَٰكِن يُؤَاخِذُكُم بِمَا عَقَّدتُّمُ الْأَيْمَٰنَ فَكَفَّٰرَتُهُ إِطْعَامُ عَشَرَةِ مَسَٰكِينَ مِنْ أَوْسَطِ مَا تُطْعِمُونَ أَهْلِيكُمْ أَوْ كِسْوَتُهُمْ أَوْ تَحْرِيرُ رَقَبَةٖ فَمَن لَّمْ يَجِدْ فَصِيَامُ ثَلَٰثَةِ أَيَّامٖ ذَٰلِكَ كَفَّٰرَةُ أَيْمَٰنِكُمْ إِذَا حَلَفْتُمْ وَاحْفَظُواْ أَيْمَٰنَكُمْ كَذَٰلِكَ يُبَيِّنُ اللَّهُ لَكُمْ ءَايَٰتِهِ لَعَلَّكُمْ تَشْكُرُونَ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جملة من مواثيقه في الفروع وأكثرها في المأكولات وما يرتبط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أنفسكم بالامتناع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بيانية، أي طيباتٍ أحلّها اللّه لكم، وفيه إشعار بعلة النهي فمادام اللّه أحلها فلا معنى للامتناع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اللّه سبحانه فتحرموا الحلال، أو تعتدوا من الحلال إلى الحرام، بل اقتصروا على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يتجاوزون حدوده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علمتم أنه لا ينبغي الامتناع عن الطيبات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خبث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فلا ترتكبوا الحرام الخبيث ولا تمتنعوا عن الحلال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إيمانكم به يقتضي إطاعتكم إياه في كل شيء ومن جملته في المأكولات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مواثيقه تعالى الوفاء باليمين المعتبرة، وعدم فائدة اللغو من اليمين، فمن حلف على ترك طعام حلفاً لغواً ليس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والكفارة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جرى على اللسان ولم يكن فيه قصد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بمعنى القَسم والحلف،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والكفارة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عَقَّدتُّمُ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قصدتم قصداً جدياً ثم حنثتم،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تكفِّر الذنب بمعنى تستره وتمحوه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طعاماً وسطاً في الكيفية والكميّة وهو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أرباع الكيلو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إكساؤهم بثوب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عتقها سواء كان عبداً أم أمة، صغيراً أم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هذه الثلاثة لفقره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ثَلَٰثَةِ أَيَّامٖ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الثلاثة ثم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 أَيْمَٰنِكُمْ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حنثتم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بها واجب، وإنما الكفارة عقوبة للتكفير فلا يظن أحد بأنه يجوز مخالفة اليمين مع دفع الكفارة، بل لا يجوز مخالفته، فإن عصى بالمخالفة وجبت عليه الكفارة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لكم حكم اليمين وكفارته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تشريعية وتكوينية يوضّحها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 وإرشاده لكم</w:t>
      </w:r>
      <w:r>
        <w:rPr>
          <w:rFonts w:eastAsia="Amiri" w:cs="Amiri" w:ascii="Amiri" w:hAnsi="Amiri"/>
          <w:color w:val="111111"/>
          <w:sz w:val="28"/>
          <w:szCs w:val="28"/>
          <w:rtl w:val="true"/>
          <w:lang w:bidi="ar-SA"/>
        </w:rPr>
        <w:t xml:space="preserve">. </w:t>
      </w:r>
      <w:bookmarkStart w:id="282" w:name="pg15262_167071"/>
    </w:p>
    <w:p>
      <w:pPr>
        <w:pStyle w:val="BookText"/>
        <w:rPr/>
      </w:pPr>
      <w:bookmarkEnd w:id="282"/>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هذه الآيات أنه بعد أن انتهت آيات الولاية، تبدأ آيات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مواثيقه في المأكل والمشرب، وفيه رجوع إلى ما بدأت به السورة المباركة وتكميل لتلك الآيات، فمن مواثيقه قد أحل اللّهتعالى الطيبات وأباح الانتفاع بها، فلا معنى لتحريمها على النفس بالامتناع عنها، كما أن الإنسان قد يحلف على ترك طعام أو شراب فإن كان اليمين من غير قصد، بل جرى على اللسان جرياً فهو لغو وباطل ولا يترتب عليه شيء، ولكن لو كان مع قصد جديّ فلا بد من الالتزام به بشروطه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للإنسان مخالفة اليمين فإنه عصيان، فلو خالف 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لمّا تمّ ذكر الرهبان وهم يمتنعون عادة عن النكاح وعن طيبات الطعام لذلك أرشد اللّه المؤمنين إلى عدم صحة أسلوبهم هذا، وأن مدحهم لأجل إيمانهم وعدم استكبارهم لا يعني صحة عملهم بالترهّب</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314055_2142443653"/>
      <w:bookmarkStart w:id="284" w:name="_Toc102"/>
      <w:bookmarkEnd w:id="283"/>
      <w:r>
        <w:rPr>
          <w:rtl w:val="true"/>
        </w:rPr>
        <w:t>النهي عن تحريم الطيبات</w:t>
      </w:r>
      <w:bookmarkEnd w:id="28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تُحَرِّمُواْ طَيِّبَٰتِ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سواء تكويناً أم تشريعاً، والتحريم هو منع الغير أو 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الفتح</w:t>
      </w:r>
      <w:r>
        <w:rPr>
          <w:rStyle w:val="FootnoteAnchor"/>
          <w:rtl w:val="true"/>
        </w:rPr>
        <w:footnoteReference w:id="410"/>
      </w:r>
      <w:r>
        <w:rPr>
          <w:rFonts w:ascii="Amiri" w:hAnsi="Amiri" w:eastAsia="Amiri" w:cs="Amiri"/>
          <w:color w:val="111111"/>
          <w:sz w:val="28"/>
          <w:sz w:val="28"/>
          <w:szCs w:val="28"/>
          <w:rtl w:val="true"/>
          <w:lang w:bidi="ar-SA"/>
        </w:rPr>
        <w:t>، ومنه حلّ العقدة أي فكّها، ومنه الحلال بمعنى عدم المنع عنه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وتحريم ما أحلّ اللّه قد يكون بتشريع بدعة باعتبار الحلال حراماً، أو </w:t>
      </w:r>
    </w:p>
    <w:p>
      <w:pPr>
        <w:pStyle w:val="BookText"/>
        <w:rPr/>
      </w:pPr>
      <w:r>
        <w:rPr>
          <w:rFonts w:ascii="Amiri" w:hAnsi="Amiri" w:eastAsia="Amiri" w:cs="Amiri"/>
          <w:color w:val="111111"/>
          <w:sz w:val="28"/>
          <w:sz w:val="28"/>
          <w:szCs w:val="28"/>
          <w:rtl w:val="true"/>
          <w:lang w:bidi="ar-SA"/>
        </w:rPr>
        <w:t>الإفتاء بذلك خلافاً لما أنزله اللّه، وهما من أشدّ المحرمات؛ لأن ذلك افتراء عليه تعالى، وقد يكون بالامتناع عن الشيء وهذا تارة يكون لسبب طبعي كمن لا يأكل نوع خاص من الطعام؛ لأنه لا يحبه ولا يعجبه طعمه فهذا ليس تحريماً للشيء وإنما ترك له ولا مانع منه، وتارة يكون لسبب دينيكأن يريد التزهد عن الدنيا كمن يترك الزواج وأكل الطيبات زهداً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مذموم شرعاً؛ لأن اللّه يحب أن يأخذ الناس برُخَصه كما أحب أن يأخذوا بعزائمه، بل إنه تعالى خلق هذه الطيبات للمؤمنين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وَالطَّيِّبَٰتِ مِنَ الرِّزْقِ قُلْ هِيَ لِلَّذِينَ ءَامَنُواْ فِي الْحَيَوٰةِ الدُّنْيَا خَالِصَةً يَوْمَ الْقِيَٰمَةِ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نعم قد تكون هناك حالات استثنائية يحبذ فيها ترك بعض هذه الأمور لعنوان ثانوي، كما لو كان حاكماً لا بد له من أن يساوي نفسه مع أضعف الناس، أو أن التمتع ببعض الطيبات يمنعه عن الأهم كالجهاد في سبيل اللّه تعالى، وقد مرّ أن الزهد إنما هو بمعنى عدم تعلّق القلب بالدنيا لا عدم الانتفاع بها وخاصة مع جعلها قنطرة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هذه الآية حسب الظاهر هو الامتناع عن الطيبات لا التشريع المحرّم، كما تؤيده الروايات الواردة في شأن نزول الآية، فيكون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لِمَ تُحَرِّمُ مَا أَحَلَّ اللَّهُ لَكَ تَبْتَغِي مَرْضَاتَ أَزْوَٰجِكَ</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بيانية أي الطيبات التي </w:t>
      </w:r>
    </w:p>
    <w:p>
      <w:pPr>
        <w:pStyle w:val="BookText"/>
        <w:rPr/>
      </w:pPr>
      <w:r>
        <w:rPr>
          <w:rFonts w:ascii="Amiri" w:hAnsi="Amiri" w:eastAsia="Amiri" w:cs="Amiri"/>
          <w:color w:val="111111"/>
          <w:sz w:val="28"/>
          <w:sz w:val="28"/>
          <w:szCs w:val="28"/>
          <w:rtl w:val="true"/>
          <w:lang w:bidi="ar-SA"/>
        </w:rPr>
        <w:t>أحلّها اللّه لكم، أو المراد معناها اللغوي أي المستلذات المحلّلة، إذ الحلال قد يكون لذيداً وقد لا يكون لذيداً، فالامتناع عن غير اللذيذ لأجل عدم رغبة النفس إليه لا بأس به، إلاّ أنه لا يحبذ الامتناع عن اللذيذ الذي ترغب النفس فيه وهو حلال من غير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تتجاوزوا حدود اللّه تعالى، فإن الإنسان أحياناً يمتنع عن الحلال ويؤدي ذلك إلى الوقوع في الحرام، كالذي امتنع عن مباشرة أهله وهذا قد يؤدي به إلى عدم العشرة بالمعروف معها وعدم أداء حقوقها، وكأنَّ في الآية إشعاراً بأن تحريم الحلال الطيب قد يؤدي بالإنسان إلى ارتكاب المحرمات، كما يكثر ذلك في الكنائس حيث يمتنع الرهبان والراهبات عن الزواج فيقعون في العلاقات غير الشرعية، فإن اللّه تعالى جعل في الإنسان رغبات لمصلحة النوع ثم جعل طرقاً لتلبية تلك الرغبات، فقمع الرغبات وعدم سلوك طرقها المشروعة تؤدي بالإنسان أحياناً إلى الوقوع في حبائل الشيطان والوقوع في الطرق غير المشروعة والعياذ باللّه، فمثلاً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لأن الغريزة الجنسية من أقوى غرائز الإنسان وهي من أهم مداخل الشيطان، فإذا تزوج فقد أشبعها بالحلال فيُغلق على نفسه باب الحرام ويقطع حبالة الشيطان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حبه بمعنى كرهه وبغضه والذي هو بمعنى عقابه كما مرّ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حَلَٰلًا طَيِّبًا وَاتَّقُواْ اللَّهَ الَّذِي أَنتُم بِهِ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اللّه في الآية السابقة الكبرى العامة، ذكر في هذه الآية صغراها في الأكل، فما دام قد نهى عن تحريم الطيبات طبّق ذلك على الأكل، أو أنالآية السابقة نهت عن الامتناع وهذه الآية حثَّت على الأكل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فالمعنى كلوا رزق اللّه حال كونه حلالاً طيباً، وقد مرّ أن اللّه لا يرزق إلاّ الحلال وإنما الإنسان قد يحوّله إلى حرام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كأن يبدّل عنبه خمراً فيشربه، أو يباشر زوجته في حال المحيض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تبديل ذلك الرزق الحلال الطيب إلى حرام، أو اتقوا اللّه في أكل الحرام وقد رزقكم اللّه الحلال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استدعاء للتقوى بألطف الوجوه كما قيل، وكأنه يقول مادامكم آمنتم باللّه فعليكم بتقواه، وفيه إشعار بعدم إيمان من لم يتق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أَيْمَٰنِكُمْ وَلَٰكِن 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وجه ارتباط هذه الآية بما قبلها هو أن البعض قد يحلف بترك </w:t>
      </w:r>
    </w:p>
    <w:p>
      <w:pPr>
        <w:pStyle w:val="BookText"/>
        <w:rPr/>
      </w:pPr>
      <w:r>
        <w:rPr>
          <w:rFonts w:ascii="Amiri" w:hAnsi="Amiri" w:eastAsia="Amiri" w:cs="Amiri"/>
          <w:color w:val="111111"/>
          <w:sz w:val="28"/>
          <w:sz w:val="28"/>
          <w:szCs w:val="28"/>
          <w:rtl w:val="true"/>
          <w:lang w:bidi="ar-SA"/>
        </w:rPr>
        <w:t>الطيبات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حلفك إن كان من دون قصد فهو لغو، وإن كان مع قصد فلا بد لك من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تحفظ يمينك فلا تحنثها، وأن من يحنث فهو عاص وعليه الكفارة، وهذا نظير ما مرّ في آيات الإيلاء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يُؤَاخِذُكُمُ اللَّهُ بِاللَّغْوِ فِي أَيْمَٰنِكُمْ وَلَٰكِن يُؤَاخِذُكُم بِمَاكَسَبَتْ قُلُوبُكُمْ وَاللَّهُ غَفُورٌ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الآية في مقام بيان عدم اعتبار الحلف من غير قصد، وأن الحلف مع القصد ينعقد ويجب على الإنسان حفظه، ثم بينت السنة أن متعلّق الحلف إن كان حراماً أو مكروهاً أو مرجوحاً فالحلف لا ينعقد ولا كفارة عليه كمن يحلف بشرب الخمر وبترك صلاة الليل، وإنما ينعقد الحلف إذا كان متعلقه راجحاً أو متساوي الطرفين، وليست الآية في مقام جواز الحنث مع دفع الكفارة،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وَاحْفَظُواْ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الحنث مع انعقاد اليمين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بالعقاب ولا بالكفارة، فإن هذا النوع من الحلف الذي يجري على اللسان من غير قصد وإن كان فيه المنقصة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لِّأَيْمَٰنِكُمْ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إلاّ أنه ليس بحرام، لكن ينبغي للإنسان أن يجلّ اسم اللّه تعالى عن ذلك، وهذا من اللّه امتنان على عبيده برفع آثار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الكفارة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bookmarkStart w:id="285" w:name="pg15262_167076"/>
    </w:p>
    <w:p>
      <w:pPr>
        <w:pStyle w:val="BookText"/>
        <w:rPr/>
      </w:pPr>
      <w:bookmarkEnd w:id="28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الهذر الذي لا فائدة فيه، والمقصود هنا هو عدم قصده بالإرادة الجدية،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ولا يعقد على شيء</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حنثتم، وإلاّ فلو وفى بالقسم والتزم به فلا مؤاخذة عليه، وهذا خاص بالحلف الذي أجازه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قصدتم، وإنما استعمل باب التفعيل للدلالة على المبالغة لغرض بيان أهمية ذلك العمل، فإن المبالغة في الفعل قد تكون للتكثير وقد تكون للتشنيع وقد تكون لبيان الأهمية، فالأول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 أَبْنَاءَكُمْ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والثاني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وَغَلَّقَتِ الْأَبْوَٰبَ</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والثالث كهذه الآية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314057_2142443653"/>
      <w:bookmarkStart w:id="287" w:name="_Toc103"/>
      <w:bookmarkEnd w:id="286"/>
      <w:r>
        <w:rPr>
          <w:rtl w:val="true"/>
        </w:rPr>
        <w:t>كفارة حنث اليمين</w:t>
      </w:r>
      <w:bookmarkEnd w:id="28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فَكَفَّٰرَتُهُ إِطْعَامُ عَشَرَةِ مَسَٰكِينَ 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فإن حنثتم فعليكم الكفارة، وقد خيرّهم اللّه بين ثلاثة أمور مالية فإن عجزوا لفقرهم فعليهم الصيام ثلاثة أيام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تكفِّر الذنب بمعنى تستره، وقد مرّ سابقاً أن الأصل هو عدم اجتماع عقوبتي الدنيا والآخرة إلاّ فيما استثني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أحلم وأكرم من أن يعاقب عبده مرتين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فإن دفع الكفارة غفر اللّه له </w:t>
      </w:r>
    </w:p>
    <w:p>
      <w:pPr>
        <w:pStyle w:val="BookText"/>
        <w:rPr/>
      </w:pPr>
      <w:r>
        <w:rPr>
          <w:rFonts w:ascii="Amiri" w:hAnsi="Amiri" w:eastAsia="Amiri" w:cs="Amiri"/>
          <w:color w:val="111111"/>
          <w:sz w:val="28"/>
          <w:sz w:val="28"/>
          <w:szCs w:val="28"/>
          <w:rtl w:val="true"/>
          <w:lang w:bidi="ar-SA"/>
        </w:rPr>
        <w:t>إن شاء، وإلاّ فقد ضاعف ذنبه بالحنث أولاً وبعدم دفع الكفارة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عَشَرَةِ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مخير بين أن يدعوهم إلى مأدبه فيأكلوا حتى يشبعوا أو أن يعطيهم الطعام فلا بد حينئذٍ من إعطاء كل واحد مداً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طعاماً وسطاً في الكيفية والكميّة، فأما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أجوده ولا يجوز أدناه، بل المتوسط منه، وأما في الكميّة فبمقدار أكل متعارف الناس لا الأكول ولا القليل الأكل، وقد بيّنت الروايات كفاية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أرباع الكيلو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فإن المدّ هو الأوسط كمّاً، والحنطة هي الأوسط كيفاً،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يكون في البيت من يأكل أكثر من المدّ، ومنهم من يأكل أقل من المدّ، فبين ذلك، وإن شئت جعلت لهم أ ُدماً، والأُدم أدناه الملح، وأوسطه الخل، وأرفعه اللحم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 إطعام عشره مساكين مداً مداً</w:t>
      </w:r>
      <w:r>
        <w:rPr>
          <w:rStyle w:val="FootnoteAnchor"/>
          <w:rtl w:val="true"/>
        </w:rPr>
        <w:footnoteReference w:id="422"/>
      </w:r>
      <w:r>
        <w:rPr>
          <w:rFonts w:ascii="Amiri" w:hAnsi="Amiri" w:eastAsia="Amiri" w:cs="Amiri"/>
          <w:color w:val="111111"/>
          <w:sz w:val="28"/>
          <w:sz w:val="28"/>
          <w:szCs w:val="28"/>
          <w:rtl w:val="true"/>
          <w:lang w:bidi="ar-SA"/>
        </w:rPr>
        <w:t>، من دقيق أو حنطة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إكساؤهم والظاهر لزوم كونه ثوباً كاملاً ولا فرق بين كونه من قطعتين كالمأزر والقميص، أو من قطعة واحدة كالثوب الذي يستر جميع البدن مثل الدشداشة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للتخيير،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للتخيير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كَفَّٰرَةُ أَيْمَٰنِكُمْ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سبب المجيء بهذا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ذكره في أول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اليمين قد تكون من غير حلف، وذلك بأن يتعاهد جمع ويتصافقون من غير حلف باللّه، ونقض هذا وإن كان قبيحاً إلاّ أنه لا كفارة فيه، وإنما الكفارة فيما لو حلف باللّهتعالى، وفي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اسم مستعار للقسم وذلك أنهم كانوا إذا تقاسموا على شيء تصافقوا بأيمانهم، ثم كثر ذلك حتى صار القسم يميناً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أو أن الكفارة إنما هي فيما لو كان متعلق اليمين معلوماً غير مردد، أما لو كان مهبماً أو مردداً فلا يتحقق الحنث عادة، فيكون الحلف بمعنى القطع كما عن بعض اللغويين</w:t>
      </w:r>
      <w:r>
        <w:rPr>
          <w:rStyle w:val="FootnoteAnchor"/>
          <w:rtl w:val="true"/>
        </w:rPr>
        <w:footnoteReference w:id="426"/>
      </w:r>
      <w:r>
        <w:rPr>
          <w:rFonts w:ascii="Amiri" w:hAnsi="Amiri" w:eastAsia="Amiri" w:cs="Amiri"/>
          <w:color w:val="111111"/>
          <w:sz w:val="28"/>
          <w:sz w:val="28"/>
          <w:szCs w:val="28"/>
          <w:rtl w:val="true"/>
          <w:lang w:bidi="ar-SA"/>
        </w:rPr>
        <w:t>، فتأمل، أو 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لم يجد الإطعام والإكساء والعتق، ولم يكن المراد الذي عجز عن الوفاء بيمينه، فلدفع هذا التوهم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كَفَّٰرَةُ أَيْمَٰنِكُمْ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وَاحْفَظُواْ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تشريع الكفارة ليس لأجل إباحة مخالفة اليمين، كما قد يتوهمه البعض بأنه كل من أراد حلّ يمينه دفع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الوفاء بالأيمان والالتزام بها، فإن خالف فقد عصى ويؤاخذه اللّه بالكفارة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تشريعات اللّه من آياته، كما أن خلق السموات والأرض آياته التكوينية؛ لأن كلاً من التشريع والتكوين يدلّ على </w:t>
      </w:r>
    </w:p>
    <w:p>
      <w:pPr>
        <w:pStyle w:val="BookText"/>
        <w:rPr/>
      </w:pPr>
      <w:r>
        <w:rPr>
          <w:rFonts w:ascii="Amiri" w:hAnsi="Amiri" w:eastAsia="Amiri" w:cs="Amiri"/>
          <w:color w:val="111111"/>
          <w:sz w:val="28"/>
          <w:sz w:val="28"/>
          <w:szCs w:val="28"/>
          <w:rtl w:val="true"/>
          <w:lang w:bidi="ar-SA"/>
        </w:rPr>
        <w:t>خالق عالم حكيم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لما يرى الآيات ويتفكر فيها تدله على صانع قادر حكيم لطيف بعباده حيث غمرهم بالنعم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وتشريعية ببيانه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يستوجب شكراً من العبيد له، وبشكرهم يستحقونالرحمة الخاصة بفضل من اللّه تعالى</w:t>
      </w:r>
      <w:r>
        <w:rPr>
          <w:rFonts w:eastAsia="Amiri" w:cs="Amiri" w:ascii="Amiri" w:hAnsi="Amiri"/>
          <w:color w:val="111111"/>
          <w:sz w:val="28"/>
          <w:szCs w:val="28"/>
          <w:rtl w:val="true"/>
          <w:lang w:bidi="ar-SA"/>
        </w:rPr>
        <w:t xml:space="preserve">. </w:t>
      </w:r>
      <w:bookmarkStart w:id="288" w:name="pg15262_167080"/>
    </w:p>
    <w:p>
      <w:pPr>
        <w:pStyle w:val="Heading2"/>
        <w:numPr>
          <w:ilvl w:val="1"/>
          <w:numId w:val="1"/>
        </w:numPr>
        <w:rPr/>
      </w:pPr>
      <w:bookmarkStart w:id="289" w:name="__RefHeading___Toc4314059_2142443653"/>
      <w:bookmarkStart w:id="290" w:name="_Toc104"/>
      <w:bookmarkEnd w:id="288"/>
      <w:bookmarkEnd w:id="289"/>
      <w:r>
        <w:rPr>
          <w:rtl w:val="true"/>
        </w:rPr>
        <w:t xml:space="preserve">الآيات </w:t>
      </w:r>
      <w:r>
        <w:rPr/>
        <w:t>90</w:t>
      </w:r>
      <w:r>
        <w:rPr>
          <w:rtl w:val="true"/>
        </w:rPr>
        <w:t>-</w:t>
      </w:r>
      <w:r>
        <w:rPr/>
        <w:t>93</w:t>
      </w:r>
      <w:bookmarkEnd w:id="290"/>
    </w:p>
    <w:p>
      <w:pPr>
        <w:pStyle w:val="Heading3"/>
        <w:numPr>
          <w:ilvl w:val="2"/>
          <w:numId w:val="1"/>
        </w:numPr>
        <w:rPr/>
      </w:pPr>
      <w:bookmarkStart w:id="291" w:name="__RefHeading___Toc4314061_2142443653"/>
      <w:bookmarkStart w:id="292" w:name="_Toc105"/>
      <w:bookmarkEnd w:id="291"/>
      <w:r>
        <w:rPr>
          <w:rtl w:val="true"/>
        </w:rPr>
        <w:t>اشارة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إِنَّمَا الْخَمْرُ وَالْمَيْسِرُ وَالْأَنصَابُ وَالْأَزْلَٰمُ رِجْسٌ مِّنْ عَمَلِ الشَّيْطَٰنِ فَاجْتَنِبُوهُ لَعَلَّكُمْ تُفْلِحُونَ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الشَّيْطَٰنُ أَن يُوقِعَ بَيْنَكُمُ الْعَدَٰوَةَ وَالْبَغْضَاءَ فِي الْخَمْرِ وَالْمَيْسِرِ وَيَصُدَّكُمْ عَن ذِكْرِ اللَّهِ وَعَنِ الصَّلَوٰةِ فَهَلْ أَنتُم مُّنتَهُونَ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الْبَلَٰغُ الْمُبِينُ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ءَامَنُواْ وَعَمِلُواْ الصَّٰلِحَٰتِ جُنَاحٌ فِيمَا طَعِمُواْ إِذَا مَا اتَّقَواْ وَّءَامَنُواْ وَعَمِلُواْ الصَّٰلِحَٰتِ ثُمَّ اتَّقَواْ وَّءَامَنُواْ ثُمَّ اتَّقَواْ وَّأَحْسَنُواْ وَاللَّهُ يُحِبُّ الْمُحْسِنِينَ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أباح اللّه الطيبات نهى عن الخبائث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أسكر من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الأصنام المنصوبة التي كان يُذبح لها أو تُلطخ بدماء الذبائح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سهام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وخبيث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الذي يأمر به الشيطان بل هو أول من صنعها ليضلّ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ابتعدوا عنها، ومرجع الضمير الرجس أو كل واحد من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تنالون خير الدنيا والآخرة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النهي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يُوقِعَ بَيْنَكُمُ 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بسببهما؛ </w:t>
      </w:r>
    </w:p>
    <w:p>
      <w:pPr>
        <w:pStyle w:val="BookText"/>
        <w:rPr/>
      </w:pPr>
      <w:r>
        <w:rPr>
          <w:rFonts w:ascii="Amiri" w:hAnsi="Amiri" w:eastAsia="Amiri" w:cs="Amiri"/>
          <w:color w:val="111111"/>
          <w:sz w:val="28"/>
          <w:sz w:val="28"/>
          <w:szCs w:val="28"/>
          <w:rtl w:val="true"/>
          <w:lang w:bidi="ar-SA"/>
        </w:rPr>
        <w:t xml:space="preserve">لأنهما منبع الشرور،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اللَّهِ وَعَنِ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يوجبان الغفلة عن الذكر والصلاة أما الخمر فلزوال العقلوأما الميسر فلشدّة الانشغال،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تطيعون النهي أو تاركون لهما؟ وهذا نهي شديد بصيغة الاستفهام، أي فأيّ عذر بقي لكم في ارتكابهما بعد هذا البيان الواضح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التكاليف التي منها حرمة الخمر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اللّه لو خالفتم،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أعرضتم عن طاعتهما بأن اقترفتم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تامة عليكم واستحققتم بذلك العقوبة إذ الرسول قد بلّغ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عَلَىٰ رَسُولِنَا الْبَلَٰغُ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فلا تضره مخالفتكم بل تضرّكم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شربوا الخمر قبل إسلامهم أو قبل إعلان تحريمها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ءَامَنُواْ وَعَمِلُواْ الصَّٰلِحَٰتِ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ومؤاخذة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أكلوا أموال الميسر وشربوا الخمر قبل إسلامهم أو قبل إعلان تحريمهما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اتَّقَواْ وَّءَامَنُواْ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أسلموا وأطاعوا اللّه 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استمروا على ترك المحرمات وعلى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استمروا على ترك المحرمات وعمل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 إلى أنفسهم، كرر الاتقاء ثلاث مرات،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إسلامهم،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فيه مع الإيمان،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فيه مع عمل الصالحات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إباحة الطيبات أراد النهي عن الخمر والميسر اللذين هما من أخبث الخبائث، وقد أكّد حرمتهما بأشد تأكيد، ذلك لأنهما كانا ولازالا يتغلغلان في المجتمعات البشرية مع شدة ضررهما، إلاّ أن الهوى مانع عن الاستجابة لنداء العقل، فلذا لزم تأكيد النهي بشدة، فمن ذلك قرنها بالأصنام فكلها في سلك واحد،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أنها رجس، مع حصرها فيه بأداة الحصر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أنها من عمل الشيطان،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الفلاح بالاجتناب عنها،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أضرارها الدنيوية بأنها توقع العداوة والبغضاء، وبيان أضرارها الدينية بأنها تصدّ عن ذكر اللّه وعن الصلاة،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المؤكد بصيغة الاستفهام التقريري،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على تولّيهم عن الإطاعة في تركهما، ثم التأكيد على اتقاء اللّه في تركهما ثلاث مرات، كل ذلك تشديد في تحريم الخمر والميسر عسى ولعل الناس ينتهون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إِنَّمَا الْخَمْرُ وَالْمَيْسِرُ وَالْأَنصَابُ وَالْأَزْلَٰمُ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شراب مسكر سواء اتخذ من العنب أم سائر الفواكه أم الحبوب أم غيرها، وليس خاصاً بالمتخذ من العنب، فإن وقت نزول الآية لم يكن في المدينة من شراب العنب إلاّ القليل جداً وإنما كان للناس شراب التمر المسمّى بالفضيخ</w:t>
      </w:r>
      <w:r>
        <w:rPr>
          <w:rStyle w:val="FootnoteAnchor"/>
          <w:rtl w:val="true"/>
        </w:rPr>
        <w:footnoteReference w:id="427"/>
      </w:r>
      <w:r>
        <w:rPr>
          <w:rFonts w:ascii="Amiri" w:hAnsi="Amiri" w:eastAsia="Amiri" w:cs="Amiri"/>
          <w:color w:val="111111"/>
          <w:sz w:val="28"/>
          <w:sz w:val="28"/>
          <w:szCs w:val="28"/>
          <w:rtl w:val="true"/>
          <w:lang w:bidi="ar-SA"/>
        </w:rPr>
        <w:t>لأن المدينة فيها النخيل دون كرم العنب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تُقومر به سواء كان آلة قمار كالنرد والشطرنج، </w:t>
      </w:r>
    </w:p>
    <w:p>
      <w:pPr>
        <w:pStyle w:val="BookText"/>
        <w:rPr/>
      </w:pPr>
      <w:r>
        <w:rPr>
          <w:rFonts w:ascii="Amiri" w:hAnsi="Amiri" w:eastAsia="Amiri" w:cs="Amiri"/>
          <w:color w:val="111111"/>
          <w:sz w:val="28"/>
          <w:sz w:val="28"/>
          <w:szCs w:val="28"/>
          <w:rtl w:val="true"/>
          <w:lang w:bidi="ar-SA"/>
        </w:rPr>
        <w:t>أو كانت فيه مراهنة بالمال حتى لو كان بمثل الجوز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الأوثان التي كانوا يعبدونها، وكانوا يذبحون لها أو يلطخونها بدماء ذبائحهم، وقد يراد بالأنصاب الذبائح التي ذُبحت لها، وقدسئل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ذبحوا لآلهتهم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سهام القمار، وقد مرّ تفصيلها في الآية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فراجع،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ذكرها بالخصوص مع دخولها في الميسر، لاشتهارها في الجاهلية أو لاقترانها بالأنصاب عادة؛ لأنهم كانوا يقتسمون الذبيحة بالقمار ويلطخون دمها على الأنصاب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يستقذر مادياً كان أم معنوياً، والرجس والرجز بمعنى واحد، بل 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الرجز الذي هو العذاب والذي هو الصنم في 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فذلك من باب الإبدال لأن أصله السين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استعمال الرجز في العذاب، والرجس في فعل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عمل ناشئ عن الشيطان بوسوسته، وروي أن الشيطان هو الذي ابتدعها حقيقة وعلّمها الناس ليغويهم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 الضمير مع أن الأمر بالاجتناب راجع إلى </w:t>
      </w:r>
    </w:p>
    <w:p>
      <w:pPr>
        <w:pStyle w:val="BookText"/>
        <w:rPr/>
      </w:pPr>
      <w:r>
        <w:rPr>
          <w:rFonts w:ascii="Amiri" w:hAnsi="Amiri" w:eastAsia="Amiri" w:cs="Amiri"/>
          <w:color w:val="111111"/>
          <w:sz w:val="28"/>
          <w:sz w:val="28"/>
          <w:szCs w:val="28"/>
          <w:rtl w:val="true"/>
          <w:lang w:bidi="ar-SA"/>
        </w:rPr>
        <w:t>الأربعة، إما لأنه يرجع إلى الرجس أي فاجتنبوا الرجس الذي هو هذه الأربعة، وإما باعتبار المعنى أن اجتنبوا كل واحد منها، وإما لأنها في واقعها شيء واحد لا 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هو الفوز،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نيل الخير والنفع الباقي أثره</w:t>
      </w:r>
      <w:r>
        <w:rPr>
          <w:rStyle w:val="FootnoteAnchor"/>
          <w:rtl w:val="true"/>
        </w:rPr>
        <w:footnoteReference w:id="432"/>
      </w:r>
      <w:r>
        <w:rPr>
          <w:rFonts w:ascii="Amiri" w:hAnsi="Amiri" w:eastAsia="Amiri" w:cs="Amiri"/>
          <w:color w:val="111111"/>
          <w:sz w:val="28"/>
          <w:sz w:val="28"/>
          <w:szCs w:val="28"/>
          <w:rtl w:val="true"/>
          <w:lang w:bidi="ar-SA"/>
        </w:rPr>
        <w:t xml:space="preserve">، وفي هذا إعطاء الرجاء والأمل بأن تركها مظنة النجاة، 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واجب أو هو إبهام مع إعطاء الأمل لئلا يغترّ الإنسان بذلك الوعد إذا كان جازماً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الشَّيْطَٰنُ أَن يُوقِعَ بَيْنَكُمُ الْعَدَٰوَةَ وَالْبَغْضَاءَ فِي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الغرض من الآية السابقة تحريم الخمر والقمار، وإنما ذكر الأنصاب لأجل زيادة التشنيع عليهما، ولمّا كانت الأزلام نوعاً من أنواع القمار، لذلك خصّ هذه الآية بالخمر والميسر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لقسمه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 وَمِنْ خَلْفِهِمْ وَعَنْ أَيْمَٰنِهِمْ وَعَن شَمَائِلِهِمْ وَلَا تَجِدُ أَكْثَرَهُمْ شَٰكِرِينَ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93" w:name="pg15262_167085"/>
    </w:p>
    <w:p>
      <w:pPr>
        <w:pStyle w:val="BookText"/>
        <w:rPr/>
      </w:pPr>
      <w:bookmarkEnd w:id="293"/>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لا يريد خير بني آدم حسداً وتكبراً، بل يريد شرّهم فلذا فكل ما يريده هو من الباطل والمحذورات التي يجب على الإنسان اجتنابها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314063_2142443653"/>
      <w:bookmarkStart w:id="295" w:name="_Toc106"/>
      <w:bookmarkEnd w:id="294"/>
      <w:r>
        <w:rPr>
          <w:rtl w:val="true"/>
        </w:rPr>
        <w:t>من أضرار الخمر والقمار</w:t>
      </w:r>
      <w:bookmarkEnd w:id="295"/>
    </w:p>
    <w:p>
      <w:pPr>
        <w:pStyle w:val="BookText"/>
        <w:rPr/>
      </w:pPr>
      <w:r>
        <w:rPr>
          <w:rFonts w:ascii="Amiri" w:hAnsi="Amiri" w:eastAsia="Amiri" w:cs="Amiri"/>
          <w:color w:val="111111"/>
          <w:sz w:val="28"/>
          <w:sz w:val="28"/>
          <w:szCs w:val="28"/>
          <w:rtl w:val="true"/>
          <w:lang w:bidi="ar-SA"/>
        </w:rPr>
        <w:t>ثم ذكرت الآية ضررين شديدين يترتبان على الخمر والميسر أحدهمادنيوى والآخر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يُوقِعَ بَيْنَكُمُ الْعَدَٰوَةَ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البغضاء في القلب والعداوة ما ظهر منها على الجوارح عادة، فأما الخمر فلأنه يزيل العقل، فيرتكب شاربها أنواع المآثم والتعدي على الغير مما يوجب العداوة والبغضاء، وأما الميسر فلأن فيه ابتزاز أموال الناس وأكلها بالباطل، بل قد يخسر المقامر ما له وعرضه وكل ما يتعلّق به من غير وجه حق، وهذا يورث العداوة والبغضاء وأحياناً ارتكاب الجرائم، هذا في الضرر الدنيوي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وَيَصُدَّكُمْ عَن ذِكْرِ اللَّهِ وَعَنِ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الضرر الديني، وما أشدّه من ضرر، أمّا الخمر فواضح لأن السكران لا يعي شيئاً فيغفل عن الذكر فيرتكب الموبقات في تلك الحال كما أنه يغفل عن الصلاة، وأمّا الميسر فلأجل أن المقامر يلهو لهواً شديداً فحيث لا يريد الخسارة أو يريد الربح لا يترك اللعب بالميسر حتى تفوته الصلاة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ذكر الصلاة بخصوصها مع أنها من ذكر اللّه تعالى إمّا لأجل أهميتها أو لأن اللّه قد نهى في آية سابقة عن الصلاة في حال السكر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تَقْرَبُواْ الصَّلَوٰةَ وَأَنتُمْ سُكَٰرَىٰ حَتَّىٰ تَعْلَمُواْ مَا تَقُولُونَ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96" w:name="pg15262_167086"/>
    </w:p>
    <w:p>
      <w:pPr>
        <w:pStyle w:val="BookText"/>
        <w:rPr/>
      </w:pPr>
      <w:bookmarkEnd w:id="296"/>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تشديد للنهي بصيغة الاستفهام، كأن المعنى بعد هذا التشديد والتصريح والبيان فهل بقي لكم عذر في ارتكابهما، 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أعاد الحث على الانتهاء بصيغة الاستفهام مرتباً على ما تقدّم من أنواع الصوارف، إيذاناً بأن الأمر بالمنعوالتحذير بلغ الغاية وأن الأعذار قد انقطعت</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استفهام، ومعناه النهي، وإنما جاز في صيغة الاستفهام أن يكون على معنى النهي؛ لأن اللّه ذمّ هذه الأفعال وأظهر قبحها، وإذا ظهر قبح فعل للمخاطب ثم استفهم عن تركه لم يسعه إلاّ الإقرار بالترك، فكأنه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أتفعله بعد ما قد ظهر من قبحه ما ظهر؟ فصار النهي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من عقد له عليه ذلك بإقراره، وكان هذا أبلغ في باب النهي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ولا تشربوا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314065_2142443653"/>
      <w:bookmarkStart w:id="298" w:name="_Toc107"/>
      <w:bookmarkEnd w:id="297"/>
      <w:r>
        <w:rPr>
          <w:rtl w:val="true"/>
        </w:rPr>
        <w:t>تحريم الخمر في جميع الشرائع</w:t>
      </w:r>
      <w:bookmarkEnd w:id="298"/>
    </w:p>
    <w:p>
      <w:pPr>
        <w:pStyle w:val="BookText"/>
        <w:rPr/>
      </w:pPr>
      <w:r>
        <w:rPr>
          <w:rFonts w:ascii="Amiri" w:hAnsi="Amiri" w:eastAsia="Amiri" w:cs="Amiri"/>
          <w:color w:val="111111"/>
          <w:sz w:val="28"/>
          <w:sz w:val="28"/>
          <w:szCs w:val="28"/>
          <w:rtl w:val="true"/>
          <w:lang w:bidi="ar-SA"/>
        </w:rPr>
        <w:t>ثم اعلم أن الخمر لم يحلّها اللّه قط، ولم يبعث نبياً إلاّ بتحريمها</w:t>
      </w:r>
      <w:r>
        <w:rPr>
          <w:rStyle w:val="FootnoteAnchor"/>
          <w:rtl w:val="true"/>
        </w:rPr>
        <w:footnoteReference w:id="438"/>
      </w:r>
      <w:r>
        <w:rPr>
          <w:rFonts w:ascii="Amiri" w:hAnsi="Amiri" w:eastAsia="Amiri" w:cs="Amiri"/>
          <w:color w:val="111111"/>
          <w:sz w:val="28"/>
          <w:sz w:val="28"/>
          <w:szCs w:val="28"/>
          <w:rtl w:val="true"/>
          <w:lang w:bidi="ar-SA"/>
        </w:rPr>
        <w:t>، لكن في أوائل البعثة كان سكوت عنها لا تحليل لها ثم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تدرّج في بيان تحريمها بأن ألمح في آيات مكية كقوله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ثَمَرَٰتِ النَّخِيلِ وَالْأَعْنَٰبِ تَتَّخِذُونَ مِنْهُ سَكَرًا وَرِزْقًا حَسَنًا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حيث قابل الخمر بالرزق الحسن إيذاناً بأنه ليس بحسن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نهى في المدينة عن الصلاة في حال السكر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الصَّلَوٰةَ </w:t>
      </w:r>
    </w:p>
    <w:p>
      <w:pPr>
        <w:pStyle w:val="BookText"/>
        <w:rPr/>
      </w:pPr>
      <w:r>
        <w:rPr>
          <w:rFonts w:ascii="Amiri" w:hAnsi="Amiri" w:eastAsia="Amiri" w:cs="Amiri"/>
          <w:color w:val="111111"/>
          <w:sz w:val="28"/>
          <w:sz w:val="28"/>
          <w:szCs w:val="28"/>
          <w:rtl w:val="true"/>
          <w:lang w:bidi="ar-SA"/>
        </w:rPr>
        <w:t>وَأَنتُمْ سُكَٰرَىٰ حَتَّىٰ تَعْلَمُواْ مَا تَقُولُونَ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ومن المعلوم أن الصلاة لا تترك بحال فكان نهياً عن شرب الخمر في أكثر الأوقات لئلا تفوت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نهياً صريحاً في سورة البقرة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 مِننَّفْعِهِمَا</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لكن بعض المسلمين استمروا بشربها حتى أنزل اللّه هذه الآية التي فيها تقريع شديد، وقد مرّ بعض الكلام في ذلك في سورة البقرة، فراجع</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 وجلّ نبيّاً قط إلاّ وفي علم اللّه تعالى أنه إذا أكمل دينه كان فيه تحريم الخمر، ولم تزل الخمر حراماً، وإنما ينقلون من خصلة ثم خصلة، ولو حُمل ذلك عليهم جملة لقطع بهم دون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أحد أرفق من اللّه تعالى، فمن رفقه تبارك وتعالى أن ينقلهم من خصلة إلى خصلة، ولو حمل عليهم جملة لهلكوا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تشديد لتقريعهم حيث لم يطيعوا التحريم فيما أنزله اللّه في سورة البقرة والنساء، فيأمرهم اللّه بإطاعته وإطاعة رسوله، ثم يحذرهم عن مغبة المخالفة، وفيه تهديد صريح وواضح لهم، فإن التحذير إنما يكون عن الخطر، وعدم الإطاعة يوجب خزي الدنيا وعذاب الآخرة، فأخذهم الحذر </w:t>
      </w:r>
    </w:p>
    <w:p>
      <w:pPr>
        <w:pStyle w:val="BookText"/>
        <w:rPr/>
      </w:pPr>
      <w:r>
        <w:rPr>
          <w:rFonts w:ascii="Amiri" w:hAnsi="Amiri" w:eastAsia="Amiri" w:cs="Amiri"/>
          <w:color w:val="111111"/>
          <w:sz w:val="28"/>
          <w:sz w:val="28"/>
          <w:szCs w:val="28"/>
          <w:rtl w:val="true"/>
          <w:lang w:bidi="ar-SA"/>
        </w:rPr>
        <w:t>يدعوهم إلى ترك السيئات والعمل بالواجبات، والذي مورد الكلام هو الانتهاء عن شرب الخمر ولعب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آخر بلفظ شديد، أي إن أعرضتم عن الإطاعة واستمررتم في ارتكابهما 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أسلوب تهديدي متعارفلإتمام الحجة ولعدم إبقاء أي عذر يعتذرون به، إذ الرسول قد أدّى مهمته بأحسن وجه حيث قد بلّغ إليكم ما أمره اللّه، وكان تبليغه واضحاً لا لبس فيه، ويمكن أن يكون تلميحاً بأن الضرر لا يرجع إليه؛ لأنه لم يقصّر وأدّى ما عليه بأحسن وجه، وإنما الضرر يعود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ءَامَنُواْ وَعَمِلُواْ الصَّٰلِحَٰتِ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الآية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تتمة لما سبقتها،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تحريم الخمر والميسر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إخواننا الذين مضوا وهم يشربون الخمر ويأكلون الميسر؟ فأنزل اللّه هذه الآية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فالمعنى لا مؤاخذة عليهم على ما أكلوه وشربوه قبل إسلامهم أو قبل علمهم بالتحريم، لكن بشرط كون إسلامهم لا عن نفاق، بل عن إيمان وعمل صالح واتقاء للمحرمات ثم استمرارهم على الاتّقاء والإيمان ثم استمرارهم على الاتقاء والعمل الصالح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قد أباح للمؤمنين الطيبات دون غيرهم من الكفار </w:t>
      </w:r>
    </w:p>
    <w:p>
      <w:pPr>
        <w:pStyle w:val="BookText"/>
        <w:rPr/>
      </w:pPr>
      <w:r>
        <w:rPr>
          <w:rFonts w:ascii="Amiri" w:hAnsi="Amiri" w:eastAsia="Amiri" w:cs="Amiri"/>
          <w:color w:val="111111"/>
          <w:sz w:val="28"/>
          <w:sz w:val="28"/>
          <w:szCs w:val="28"/>
          <w:rtl w:val="true"/>
          <w:lang w:bidi="ar-SA"/>
        </w:rPr>
        <w:t xml:space="preserve">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يأكلون حراماً وغصباً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الروايات</w:t>
      </w:r>
      <w:r>
        <w:rPr>
          <w:rStyle w:val="FootnoteAnchor"/>
          <w:rtl w:val="true"/>
        </w:rPr>
        <w:footnoteReference w:id="445"/>
      </w:r>
      <w:r>
        <w:rPr>
          <w:rFonts w:ascii="Amiri" w:hAnsi="Amiri" w:eastAsia="Amiri" w:cs="Amiri"/>
          <w:color w:val="111111"/>
          <w:sz w:val="28"/>
          <w:sz w:val="28"/>
          <w:szCs w:val="28"/>
          <w:rtl w:val="true"/>
          <w:lang w:bidi="ar-SA"/>
        </w:rPr>
        <w:t xml:space="preserve">، فالمعنى أنّ اللّه قد أباح للمؤمنين كل طعام وشراب بشرط اتقاء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أقل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ارتباطه بما قبله من الآيات بأن اللّه وإن حرّمعليكم الخمر والميسر إلاّ أنه أباح لكم عامة الأشياء بشرط اتقاء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عُمر بقدامة بن مضعون وقد شرب الخمر، وقامت عليه البينة،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أن يضربه ثمانين، 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حدّ، أنا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ءَامَنُواْ وَعَمِلُواْ الصَّٰلِحَٰتِ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من أهلها، إن طعام أهلها حلال، ليس يأكلون ولا يشربون إلاّ ما أحلّ اللّه لهم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وهذا الخبر يحتمل المعنيين؛ لأن قدامة قد شرب الخمر بعد إسلامه وبعد التحريم والآية فيمن شربها قبلهما بناءً على الاحتمال الأول، كما أنه لم يتق حيث شرب ما حرّمه اللّه والآية فيمن اتقى بناء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حرج وإثم ومؤاخذة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أكلوه من أموال الميسر وشربوه من الخمر، والطعم قد يأتي بمعنى الأكل فاستعماله في الشرب للتغليب، وقد يأتي بمعنى التذّوق فيعم الأكل والشرب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شَرِبَ مِنْهُ فَلَيْسَ مِنِّي </w:t>
      </w:r>
    </w:p>
    <w:p>
      <w:pPr>
        <w:pStyle w:val="BookText"/>
        <w:rPr/>
      </w:pPr>
      <w:r>
        <w:rPr>
          <w:rFonts w:ascii="Amiri" w:hAnsi="Amiri" w:eastAsia="Amiri" w:cs="Amiri"/>
          <w:color w:val="111111"/>
          <w:sz w:val="28"/>
          <w:sz w:val="28"/>
          <w:szCs w:val="28"/>
          <w:rtl w:val="true"/>
          <w:lang w:bidi="ar-SA"/>
        </w:rPr>
        <w:t>وَمَن لَّمْ يَطْعَمْهُ فَإِنَّهُ مِنِّي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تكرار التقوى ثلاث مرات لعلّه لأجل التأكيد ولبيان أهمية الاتقاء عن المحرمات، ففي المرة الأولى جمع الاتقاء مع الإيمان والعمل الصالحفقال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اتَّقَواْ وَّءَامَنُواْ وَعَمِلُواْ الصَّٰلِحَٰتِ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المرة الثانية ذكر الاتقاء مع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المرة الثالثة ذكر الاتقاء مع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وَّأَحْسَنُواْ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خفي أنه كرر الإيمان والعمل الصالح في هذه الآية ثلاث مرات أيضاً حيث ذكرهما في صدر الآية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ءَامَنُواْ وَعَمِلُواْ الصَّٰلِحَٰتِ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فتم ذكر الإيمان والعمل الصالح والاتقاء ثلاث مرات في هذه الآية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في ذلك أنه لمّا أراد أن يبين العفو عنهم فيما ارتكبوه في الجاهلية أو قبل علمهم بالحرمة أراد أن لا يكون عفوه ذريعة لهم في التكرار، أو لمّا أراد أن يبيح كل شيء لهم أراد أن لا يتخذوه وسيلة للتعدي إلى المحرمات فكرر الإيمان والعمل الصالح والتقوى، نظير آية الربا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وَأَمْرُهُ إِلَى اللَّهِ وَمَنْ عَادَ فَأُوْلَٰئِكَ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في الاتقاء والإيمان والعمل الصالح إنما هو لبيان لزوم الاستمرار عليها دائماً، وقد ذكر المفسرون ههنا للفرق بين هذه الثلاثة أموراً لكن الآية لا تدل عليها بخصوصها، واللّه العالم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إحسانهم إلى أنفسهم، وذلك بعملهم بالصالحات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99" w:name="pg15262_167092"/>
    </w:p>
    <w:p>
      <w:pPr>
        <w:pStyle w:val="Heading2"/>
        <w:numPr>
          <w:ilvl w:val="1"/>
          <w:numId w:val="1"/>
        </w:numPr>
        <w:rPr/>
      </w:pPr>
      <w:bookmarkStart w:id="300" w:name="__RefHeading___Toc4314067_2142443653"/>
      <w:bookmarkStart w:id="301" w:name="_Toc108"/>
      <w:bookmarkEnd w:id="299"/>
      <w:bookmarkEnd w:id="300"/>
      <w:r>
        <w:rPr>
          <w:rtl w:val="true"/>
        </w:rPr>
        <w:t xml:space="preserve">الآيات </w:t>
      </w:r>
      <w:r>
        <w:rPr/>
        <w:t>94</w:t>
      </w:r>
      <w:r>
        <w:rPr>
          <w:rtl w:val="true"/>
        </w:rPr>
        <w:t>-</w:t>
      </w:r>
      <w:r>
        <w:rPr/>
        <w:t>96</w:t>
      </w:r>
      <w:bookmarkEnd w:id="301"/>
    </w:p>
    <w:p>
      <w:pPr>
        <w:pStyle w:val="Heading3"/>
        <w:numPr>
          <w:ilvl w:val="2"/>
          <w:numId w:val="1"/>
        </w:numPr>
        <w:rPr/>
      </w:pPr>
      <w:bookmarkStart w:id="302" w:name="__RefHeading___Toc4314069_2142443653"/>
      <w:bookmarkStart w:id="303" w:name="_Toc109"/>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تَقْتُلُواْ الصَّيْدَ وَأَنتُمْ حُرُمٌ وَمَن قَتَلَهُ مِنكُم مُّتَعَمِّدًا فَجَزَاءٌ مِّثْلُ مَا قَتَلَ مِنَ النَّعَمِ يَحْكُمُ بِهِ ذَوَا عَدْلٖ مِّنكُمْ هَدْيَا بَٰلِغَ الْكَعْبَةِ أَوْ كَفَّٰرَةٌ طَعَامُ مَسَٰكِينَ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مَتَٰعًا لَّكُمْ وَلِلسَّيَّارَةِ وَحُرِّمَ عَلَيْكُمْ صَيْدُ الْبَرِّ مَا دُمْتُمْ حُرُمًا وَاتَّقُواْ اللَّهَ الَّذِي إِلَيْهِ تُحْشَرُونَ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المحرّمات في المأكولات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حالة الإحرام، فنهى اللّه تعالى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لَيَبْلُوَنَّكُمُ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بمعنى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المصيد، وهو كل حيوان ممتنع 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تتمكنون من أخذه بسهولة، كالفراخ والبيض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تحتاجون إلى سلاح لصيده، وإنّما يمتحنكم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ليظهر ما علمه أزلاً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يَخَافُهُ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اللّه غائباً عن حواسه، أو بمعنى ليميّز اللّه الخائف عن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النهي والابتلاء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إلاّ أن يكفّر عن </w:t>
      </w:r>
    </w:p>
    <w:p>
      <w:pPr>
        <w:pStyle w:val="BookText"/>
        <w:rPr/>
      </w:pPr>
      <w:r>
        <w:rPr>
          <w:rFonts w:ascii="Amiri" w:hAnsi="Amiri" w:eastAsia="Amiri" w:cs="Amiri"/>
          <w:color w:val="111111"/>
          <w:sz w:val="28"/>
          <w:sz w:val="28"/>
          <w:szCs w:val="28"/>
          <w:rtl w:val="true"/>
          <w:lang w:bidi="ar-SA"/>
        </w:rPr>
        <w:t>ذنبه، ثم بيّن الكفارة في الآية التالية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تَقْتُلُواْ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 ويراد به البرّيّ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كونكم داخلين في الإحرام أو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قاصداً إلى قتله مع تذكره لحرمته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حيوان مثل المصيد في 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الجزاء من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فمثلاً في النعامة بعير، وفي حمار الوحش بقرة، وفي الظبي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بكونه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رجلان عادلان وهما الرسول والإمام، وفيما لم يحكما به فكل عادلين من أهل الخبرة، والكفارة تهدى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يبلغ الحرم فإن كان في العمرة يذبح أو ينحر في مكة، وإن كان في الحج ففي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يتمكن من الهدي أطعم المساكين إلى حدّ الشبع أو اشترى بقيمته حنطة يوزعها على الفقراء كل فقير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يساوي الطعام لو لم يتمكن منه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إطعام كل مسكين يوماً، وإنما جعلت هذه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عقوبة فعله بقتل الصيد، وأما صيدهم زمان الجاهلية أو قبل النهي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مؤاخذة ولا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الصيد بعد النهي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عليه في الدنيا لشناعة عمله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يعاقبه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على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من خالف لحكمته تعالى، هذا كلّه في عملية الصيد</w:t>
      </w:r>
      <w:r>
        <w:rPr>
          <w:rFonts w:eastAsia="Amiri" w:cs="Amiri" w:ascii="Amiri" w:hAnsi="Amiri"/>
          <w:color w:val="111111"/>
          <w:sz w:val="28"/>
          <w:szCs w:val="28"/>
          <w:rtl w:val="true"/>
          <w:lang w:bidi="ar-SA"/>
        </w:rPr>
        <w:t xml:space="preserve">. </w:t>
      </w:r>
      <w:bookmarkStart w:id="304" w:name="pg15262_167094"/>
    </w:p>
    <w:p>
      <w:pPr>
        <w:pStyle w:val="Heading3"/>
        <w:numPr>
          <w:ilvl w:val="2"/>
          <w:numId w:val="1"/>
        </w:numPr>
        <w:rPr/>
      </w:pPr>
      <w:bookmarkStart w:id="305" w:name="__RefHeading___Toc4314071_2142443653"/>
      <w:bookmarkStart w:id="306" w:name="_Toc110"/>
      <w:bookmarkEnd w:id="304"/>
      <w:bookmarkEnd w:id="305"/>
      <w:r>
        <w:rPr>
          <w:rtl w:val="true"/>
        </w:rPr>
        <w:t>حرمة الصيد البري حالة الإحرام</w:t>
      </w:r>
      <w:bookmarkEnd w:id="306"/>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أكل المصيد فهو بحريّ وبرّىّ، أما البحري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المجفّف المملّح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تلتذّون بأكله في محلّ استقراركم وهذا في الطريّ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المسافرين وهذا في المجفّف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أنفسكم عن عقابه على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ولا مفرّ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الكلام حول الحلال والحرام من المأكولات، يذكر اللّه تعالى في هذه الآيات حكم الصيد في حالة الإحرام، وبيان أن لحمه من الخبائث، إذ الخبائث قد تكون بالذات كالخمر وقد تكون بالعرض كميتة الحيوان الحلال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أولاً بذكر أن اللّه تعالى يختبر عباده مطلقاً، وفي حال عبادتهم على الخصوص، وحيث إن الحج والعمرة من أهم العبادات فقد جعل اللّه فيهما الاختبار أيضاً، وذلك ليظهر ما علمه أزلاً من المطيع والعاصي، إذ العقوبة إنما تكون بعمل العبد لا بعلم اللّه تعالى، كما أن الثواب وإن كان كلّه تفضلاً إلاّ أن بعض درجاته لا تكون إلاّ بعمل العبد حيث لم تكن من الحكمة نيله تلك الدرجات اعتباطاً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من خالف الحكم وصاد استحقّ عذاب اللّه تعالى، إلاّ أن اللّه للطفه بعباده جعل الكفارة بديلاً، فهي تكفّر الذنب أي تمحوه، وهي تكون بتعظيم الكعبة بإرسال هدي إليها ليذبح بمكة أو منى، فإن عجز عن </w:t>
      </w:r>
    </w:p>
    <w:p>
      <w:pPr>
        <w:pStyle w:val="BookText"/>
        <w:rPr/>
      </w:pPr>
      <w:r>
        <w:rPr>
          <w:rFonts w:ascii="Amiri" w:hAnsi="Amiri" w:eastAsia="Amiri" w:cs="Amiri"/>
          <w:color w:val="111111"/>
          <w:sz w:val="28"/>
          <w:sz w:val="28"/>
          <w:szCs w:val="28"/>
          <w:rtl w:val="true"/>
          <w:lang w:bidi="ar-SA"/>
        </w:rPr>
        <w:t>الهدي أطعم مساكين بقيمته، فإن عجز صام بدلاً عن الإطعام، مع بيان أنهذه الكفارات إنما هي نتيجة مخالفته، ثم تبين الآية أن اللّه عفا عن صيدهم أيام الجاهلية أو قبل إعلامهم بالنهي فلا عقوبة عليه ولا كفارة، وأما من صاد بعد النهي فعليه الكفارة، فإن صاد مرة أخرى فهذا مصرّ على الذنب فلا تنفعه الكفارات الدنيوية بل عقوبته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بيان حكم أكل الصيد، فإن كان صيد البحر فيجوز أكله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يلازم صيده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قديداً، وأما لحم صيد البر فحرام سواء الطري منه أم القديد، نعم بعد الإحلال والخروج من الحرم يجوز أكل لحم صيد البرّ، وأما في حالة الإحرام فلا يجوز أكل لحمه حتى لو صاده مُحِلّ في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اللاحقه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بيان علّة الحكم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لَيَبْلُوَنَّكُمُ اللَّهُ بِشَيْءٖ مِّنَ الصَّيْدِ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كالمقدمة لبيان حكم الصيد، ببيان أن اللّه تعالى يختبركم به مع سهولته وحاجتكم، فترغب النفس إليه، فيكون فيه الامتحان، وأما ما تعافه النفس فلا امتحان في تركه عادة، كما أنه لا امتحان في فعل ما ترغب النفس إليه كأن يقال إن الطعام الشهي اللذيد حلال لامتحانكم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الامتحان إنما يكون فيما يصعب على الإنسان، وفي الأسفار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زادهم إلاّ الطعام المجفف ونحوه وأما اللحم الطريّ من أصناف الحيوانات المحلّلة فلم يكن يتوفر لهم عادة </w:t>
      </w:r>
    </w:p>
    <w:p>
      <w:pPr>
        <w:pStyle w:val="BookText"/>
        <w:rPr/>
      </w:pPr>
      <w:r>
        <w:rPr>
          <w:rFonts w:ascii="IRNazanin" w:hAnsi="IRNazanin" w:eastAsia="IRNazanin"/>
          <w:color w:val="111111"/>
          <w:sz w:val="28"/>
          <w:sz w:val="28"/>
          <w:szCs w:val="28"/>
          <w:rtl w:val="true"/>
          <w:lang w:bidi="fa-IR"/>
        </w:rPr>
        <w:t xml:space="preserve">إلاّ بالصيد الذي لا يكلّفهم مالاً ولا سفراً مع مرورهم بمواطن الحيوانات،فكان في ذلك الامتحان، كما أن اللّه تعالى قد يسهّل الشيء مزيداً في الامتحان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عمرة الحديبيّة الوحوش، حتى نالتها أيديهم ورماحهم</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كما حصل لأصحاب السبت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اختبر بني إسرائيل بصيد البحر واختبر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بصيد البر في حالة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للتبعيض لإخراج صيد البحر كما يأتي،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للتحقير أو للتكثير،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المصيد، أي الحيوان الذي يُصاد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سهولة صيده وقُربه،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والفراخ،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الكبار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ليظهر ما علمه أزلاً، وقد مرّ الكلام فيه، أو ليميّز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غياب اللّه تعالى عن حواسه، فإن اللّه منزّه </w:t>
      </w:r>
      <w:bookmarkStart w:id="307" w:name="pg15262_167097"/>
    </w:p>
    <w:p>
      <w:pPr>
        <w:pStyle w:val="BookText"/>
        <w:rPr/>
      </w:pPr>
      <w:bookmarkEnd w:id="307"/>
      <w:r>
        <w:rPr>
          <w:rFonts w:ascii="Amiri" w:hAnsi="Amiri" w:eastAsia="Amiri" w:cs="Amiri"/>
          <w:color w:val="111111"/>
          <w:sz w:val="28"/>
          <w:sz w:val="28"/>
          <w:szCs w:val="28"/>
          <w:rtl w:val="true"/>
          <w:lang w:bidi="ar-SA"/>
        </w:rPr>
        <w:t>عن الجسم ولا تدركه الأبصار والحواس، أو بمعنى في الخلوات حيث لايراه سائر الناس فقد يتمكن الإنسان من الصيد في الصحراء في القوافل الكبيرة خفيةً،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اعتدى على حدود اللّه بأن تجاوزها، أو اعتدى على الصيد،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يستحق عذاب الآخرة، وهذا كالمقدمة لبيان لطف اللّه تعالى بتبديل العذاب بالكفارة في الآية التالية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314073_2142443653"/>
      <w:bookmarkStart w:id="309" w:name="_Toc111"/>
      <w:bookmarkEnd w:id="308"/>
      <w:r>
        <w:rPr>
          <w:rtl w:val="true"/>
        </w:rPr>
        <w:t>كفارة الصيد</w:t>
      </w:r>
      <w:bookmarkEnd w:id="30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تَقْتُلُواْ الصَّيْدَ وَأَنتُمْ حُرُمٌ وَمَن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في النهي عن الصيد بالمعنى المصدري، أي عملية الصيد وفي كفارته، وأما حكم أكله ففي الآية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الصيد حرام حتى لو لم يستلزم القتل كأن يأخذه بيده حياً أو ينصب له شبكة يقع فيها حياً، إلاّ أن قتله أشنع، كما أن الغرض من هذه الآية بيان الكفارة، ولا كفارة في أخذه حياً وإنما يجب عليه إرساله، فلذلك ذكر حكم القتل، وترك حكم غير القتل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حيوان وحشي ممتنع فلا يمشل الحيوان الأهلي كالغنم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وهو بمعنى المُحر ِم</w:t>
      </w:r>
      <w:r>
        <w:rPr>
          <w:rStyle w:val="FootnoteAnchor"/>
          <w:rtl w:val="true"/>
        </w:rPr>
        <w:footnoteReference w:id="454"/>
      </w:r>
      <w:r>
        <w:rPr>
          <w:rFonts w:ascii="Amiri" w:hAnsi="Amiri" w:eastAsia="Amiri" w:cs="Amiri"/>
          <w:color w:val="111111"/>
          <w:sz w:val="28"/>
          <w:sz w:val="28"/>
          <w:szCs w:val="28"/>
          <w:rtl w:val="true"/>
          <w:lang w:bidi="ar-SA"/>
        </w:rPr>
        <w:t xml:space="preserve">، وهو بمعنى الداخل في الحرم وبمعنى الداخل في الإحرام بأن أهلّ بالحج أو العمرة، وعليه </w:t>
      </w:r>
    </w:p>
    <w:p>
      <w:pPr>
        <w:pStyle w:val="BookText"/>
        <w:rPr/>
      </w:pPr>
      <w:r>
        <w:rPr>
          <w:rFonts w:ascii="Amiri" w:hAnsi="Amiri" w:eastAsia="Amiri" w:cs="Amiri"/>
          <w:color w:val="111111"/>
          <w:sz w:val="28"/>
          <w:sz w:val="28"/>
          <w:szCs w:val="28"/>
          <w:rtl w:val="true"/>
          <w:lang w:bidi="ar-SA"/>
        </w:rPr>
        <w:t>فيحرم الصيد لمن كان محرماً حتى لو كان خارج الحرم، ولمن كان داخلالحرم حتى لو لم يكن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قاصداً للصيد مع علمه بالحرمة، وأما مع الخطأ والنسيان فهو وإن كانا تجب فيه الكفارة بدلالة السنة إلاّ أن الخطأ والنسيان مرفوع فلا امتحان فيه ولا عقوبة أخروية فيكون خارجاً عن الغرض في هذه الآية، وبعبارة أخرى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 لأنه من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اصطلاح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 بالذكر مع عموم الحكم؛ لأن الغرض في هذه الآية بيان حكم المتعمّد فقط، ويعرف حكم غيره بالسنة، مضافاً إلى فرق حكم الخطأ والعمد في تكرار الكفارة، فإن المتعمد لا تتكرر عليه الكفارة بل ينتقم اللّه منه، وأمّا المخطئ فهي تتكرر كما دلت عليه السنة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 في الحجم،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للجزاء، فالمعنى فعليه جزاء من الأنعام الثلاثة بحجم الصيد الذي قتله، فالكبير فيه بعير، والمتوسط فيه بقرة، والصغير فيه شاة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يحكم بكونه مِثل الصيد رجلان عادلان من المؤمنين، وقد ورد في الروايات المعتبرة أنهما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فيكفي أحدهما، وإنما ثنّى ليدل على كفاية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 الإمام هو قول الرسول، وقد أخطأت العامة حيث ظنوا أنه لا بد من اثنين دائماً فلا يكفي حكم الإمام وحده، وعلى هذه </w:t>
      </w:r>
    </w:p>
    <w:p>
      <w:pPr>
        <w:pStyle w:val="BookText"/>
        <w:rPr/>
      </w:pPr>
      <w:r>
        <w:rPr>
          <w:rFonts w:ascii="Amiri" w:hAnsi="Amiri" w:eastAsia="Amiri" w:cs="Amiri"/>
          <w:color w:val="111111"/>
          <w:sz w:val="28"/>
          <w:sz w:val="28"/>
          <w:szCs w:val="28"/>
          <w:rtl w:val="true"/>
          <w:lang w:bidi="ar-SA"/>
        </w:rPr>
        <w:t>المعنى يُحمل ما ورد من التخطئة، فعن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والظاهر أن المقصود الخطأ في تفسير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زعموا أنه لا بد من اثنين مع أنه يكفي الرسول وحده ومن بعده الإمام وحده،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علمت ما حكم به اللّه،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فحسبك، ولا تسأل عنه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يصلنا في صيد شيء فلا بد من الرجوع إلى عدلين ليُعرف مثله، عملاً بإطلاق الآية، قال الوالد رضوان اللّه عليه في موسوعة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تحقق في موضعه عدم تحريف القرآن، والتفسير بالنبي والإمام من باب أنهما الفرد الأظهر من ذوي عدل، فإذا حكما بشيء لم يبق مجال لذوي عدل؛ لأنهما أعرف بمراد اللّه سبحانه، وأعرف بالمماثلة العرفية، وإذا لم يحكما بشيء كان مجال حكم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الروايات من أنه من خطأ النُسّاخ لا بد أن يراد به الخطأ باعتبار القراءة المفسّرة، لا في أصل القراءة، وهذا وإن كان خلاف المنصرف إلى الذهن في بادي النظر إلاّ أنه لا بد من الذهاب إليه لبعض القرائن الداخلية،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والخارجية المذكورة في مسألة عدم تحريف القرآن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أي مثله حال كونه هدياً، أو مفعول مطلق أييهدي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إرسال الهدي إلى الحرم، أو شرائه منه وذبحه أو نحره فيه، وقد دلت السنة على أنه إن كان في إحرام الحج نحره أو ذبحه في منى</w:t>
      </w:r>
      <w:r>
        <w:rPr>
          <w:rStyle w:val="FootnoteAnchor"/>
          <w:rtl w:val="true"/>
        </w:rPr>
        <w:footnoteReference w:id="460"/>
      </w:r>
      <w:r>
        <w:rPr>
          <w:rFonts w:ascii="Amiri" w:hAnsi="Amiri" w:eastAsia="Amiri" w:cs="Amiri"/>
          <w:color w:val="111111"/>
          <w:sz w:val="28"/>
          <w:sz w:val="28"/>
          <w:szCs w:val="28"/>
          <w:rtl w:val="true"/>
          <w:lang w:bidi="ar-SA"/>
        </w:rPr>
        <w:t>، وفي إحرام العمرة في مكة،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الكفارة هي لحرمة الكعبة، أو اختصاراً بعد معلومية أن الهدي لا يضحى به في الكعبة ولا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كَفَّٰرَةٌ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للترتيب لدلالة السنة على ذلك، أي فإن لم يتمكن من جزاء المثل فعليه أن يكفّر عن ذنبه بأن يدفع قيمة البدنة أو البقرة أو الشاة لتكون طعاماً للمساكين إما بأن يطعمهم إلى حدّ الشبع، أو يعطي كل واحد منهم مُدّاً من الحنطة، والأفضل مدّين اثنين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عجز عن كفارة الطعام فلا بد أن يصوم بما يعادل الإطعام، وقد روي أنه يصوم بدل إطعام كل مسكين يوماً، كما روي أنه يصوم بدل كل نصف صاع يوماً</w:t>
      </w:r>
      <w:r>
        <w:rPr>
          <w:rStyle w:val="FootnoteAnchor"/>
          <w:rtl w:val="true"/>
        </w:rPr>
        <w:footnoteReference w:id="462"/>
      </w:r>
      <w:r>
        <w:rPr>
          <w:rFonts w:ascii="Amiri" w:hAnsi="Amiri" w:eastAsia="Amiri" w:cs="Amiri"/>
          <w:color w:val="111111"/>
          <w:sz w:val="28"/>
          <w:sz w:val="28"/>
          <w:szCs w:val="28"/>
          <w:rtl w:val="true"/>
          <w:lang w:bidi="ar-SA"/>
        </w:rPr>
        <w:t>، والمعنى واحد إذ كل مسكين الأفضل إطعامه بمدّين وذلك نصف صاع</w:t>
      </w:r>
      <w:r>
        <w:rPr>
          <w:rStyle w:val="FootnoteAnchor"/>
          <w:rtl w:val="true"/>
        </w:rPr>
        <w:footnoteReference w:id="463"/>
      </w:r>
      <w:r>
        <w:rPr>
          <w:rFonts w:ascii="Amiri" w:hAnsi="Amiri" w:eastAsia="Amiri" w:cs="Amiri"/>
          <w:color w:val="111111"/>
          <w:sz w:val="28"/>
          <w:sz w:val="28"/>
          <w:szCs w:val="28"/>
          <w:rtl w:val="true"/>
          <w:lang w:bidi="ar-SA"/>
        </w:rPr>
        <w:t>، ثم إن في عدد المساكين وعدد أيام الصيام روايات وبحوث فقهية كثيرة تطلب من كتب الفقه</w:t>
      </w:r>
      <w:r>
        <w:rPr>
          <w:rFonts w:eastAsia="Amiri" w:cs="Amiri" w:ascii="Amiri" w:hAnsi="Amiri"/>
          <w:color w:val="111111"/>
          <w:sz w:val="28"/>
          <w:szCs w:val="28"/>
          <w:rtl w:val="true"/>
          <w:lang w:bidi="ar-SA"/>
        </w:rPr>
        <w:t xml:space="preserve">. </w:t>
      </w:r>
      <w:bookmarkStart w:id="310" w:name="pg15262_167101"/>
    </w:p>
    <w:p>
      <w:pPr>
        <w:pStyle w:val="BookText"/>
        <w:rPr/>
      </w:pPr>
      <w:bookmarkEnd w:id="310"/>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لعلة هذاالجزاء،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ثقل الشيء في مكروه،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الوبال هو المكروه والضرر الذي يناله مَن عمل سوءاً لثقله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 وشأنه حيث صاد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314075_2142443653"/>
      <w:bookmarkStart w:id="312" w:name="_Toc112"/>
      <w:bookmarkEnd w:id="311"/>
      <w:r>
        <w:rPr>
          <w:rtl w:val="true"/>
        </w:rPr>
        <w:t>العفو عن المخالفات قبل التحريم</w:t>
      </w:r>
      <w:bookmarkEnd w:id="312"/>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عفوه عما مضى في الجاهلية أو قبل بيان تحريم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عفواً مع أنه لا عفو إلا بعد تشريع ومخالفة، وحيث لا تشريع فلا مخالفة فلا معنى للعفو؟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كما يكون عن مخالفة التكليف، كذلك يكون بمعنى عدم ترتب الآثار الوضعية، ولا مانع عقلاً من ترتب الآثار الوضعيّة،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صيدك في زمان الجاهلية وإن كان قبل تشريع الحرمة إلاّ أنك ضامن له، لكن اللّه لرحمته ولطفه رفع الضمان، كما عفا عن الآثار الوضعية للربا في الجاهلية، ويحتمل أن يكون العفو باعتبار أنهم كانوا يحرّمونه في الجاهلية أيضاً ومع ذلك كانوا يخالفون فلا مانع في إلزامهم بذلك، وهنا احتمال آخر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الصيد المتعمّد الذي دفع كفارته حيث تكون ماحية للذنب، إذ لا مانع عقلاً من الجمع بين عقوبة الدنيا والآخرة إلاّ أن لطف اللّه يشمل المؤمنين بعدم الجمع غالباً إلاّ أن بعض الذنوب لشناعتها لا تدع للمجرم مجالاً للرحمة،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 نَكَالَ الْأخِرَةِ وَالْأُولَىٰ</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وقد مرّ بعض الكلام في عقوبة </w:t>
      </w:r>
      <w:bookmarkStart w:id="313" w:name="pg15262_167102"/>
    </w:p>
    <w:p>
      <w:pPr>
        <w:pStyle w:val="BookText"/>
        <w:rPr/>
      </w:pPr>
      <w:bookmarkEnd w:id="313"/>
      <w:r>
        <w:rPr>
          <w:rFonts w:ascii="IRNazanin" w:hAnsi="IRNazanin" w:eastAsia="IRNazanin"/>
          <w:color w:val="111111"/>
          <w:sz w:val="28"/>
          <w:sz w:val="28"/>
          <w:szCs w:val="28"/>
          <w:rtl w:val="true"/>
          <w:lang w:bidi="fa-IR"/>
        </w:rPr>
        <w:t>المحارب،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 متعمداً مرة ثانية؛ لأن الآية ذكرت حكم صيد الجاهلية وكذلك حكم الصيد المتعمد بالكفارة، فلا يكون العود إلاّ بتكرار الصيد مرة أخرى بعد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الآخرة، وظاهره عدم لزوم الكفارة عليه مرة أخرى، وذلك لأن الكفارة لتكفير الذنب ومحوه فمن تعمّد مرة واحدة لا يقطع اللّه لطفه عنه، بل جعل له جزاءً يكفّر ذنبه، إلاّ أن تكرار التعمّد لا يبقي له مجالاً للرحمة فلا كفارة له في الدنيا وإنما يؤخره اللّه لعقوبة الآخرة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314077_2142443653"/>
      <w:bookmarkStart w:id="315" w:name="_Toc113"/>
      <w:bookmarkEnd w:id="314"/>
      <w:r>
        <w:rPr>
          <w:rtl w:val="true"/>
        </w:rPr>
        <w:t>حلية صيد البحر حالة الإحرام</w:t>
      </w:r>
      <w:bookmarkEnd w:id="31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مَتَٰعًا لَّكُمْ وَلِلسَّيَّارَةِ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يتم بيان حكم أكل لحم الصيد، كما أن الآية السابقة كانت حول عمليّة 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بأكل الحيوان البحري طريّاً طازجاً بأن يصيده المحرم من الماء أو يأكل ما صادوه له، كما لا بأس بأكله قديداً، وهو المجفّف المملّح، وأما صيد البر فلا يجوز أكله لا طرياً ولا قديداً حتى لو كان صيده حلالاً بأن صاده إنسان غير محرم في الحل أو اشتراه المحرم مثلاً من بلده فلا يجوز له أكله فور إحرامه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أن الآية ليست في مقام بيان حلية جميع الحيوانات البحرية، ولا في حلية جميع الحيوانات البرية بعد الإحرام، بل هي في مقام </w:t>
      </w:r>
    </w:p>
    <w:p>
      <w:pPr>
        <w:pStyle w:val="BookText"/>
        <w:rPr/>
      </w:pPr>
      <w:r>
        <w:rPr>
          <w:rFonts w:ascii="Amiri" w:hAnsi="Amiri" w:eastAsia="Amiri" w:cs="Amiri"/>
          <w:color w:val="111111"/>
          <w:sz w:val="28"/>
          <w:sz w:val="28"/>
          <w:szCs w:val="28"/>
          <w:rtl w:val="true"/>
          <w:lang w:bidi="ar-SA"/>
        </w:rPr>
        <w:t>بيان جواز أو عدم جواز الأكل، لا في مقام تحليل أو تحريم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بدّ من مراجعة السُنة لمعرفة الحلال والحرام من الحيوانات، وقد دلّت على حلية السمك ذي الفلس فقط من الحيوانات البحرية فلا يحلّ غير السمك كالأخطبوط ولا السمك الذي لا فلس 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مصيد البحر، وهو شامل للنهر والبِركة وغيرهما، فالمقصود ما يعيش في الماء، والمراد منه الطري،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القديد منه وذلك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مَتَٰعًا لَّكُمْ وَلِلسَّيَّارَةِ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المصدري أي عملية الصيد،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فيكون المعنى يجوز اصطياده وكذلك يجوز أكله، لكن الأول أقرب بقرينة المقابلة مع صيد البرّ مع عدم ذكر طعامه فيه، وقد دلّت بعض الروايات على ذلك</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تتمتعون به والخطاب للمُحرمين الذين ليسوا في سفر كالذين وصلوا إلى مكة فأقاموا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المسافرين يتزوّدون به في الطريق، وهؤلاء يتزوّدون بالمجفّف عادة إذ يصعب ذبح الأنعام للمسافر وكذلك انتظار صيد السمك الطري، فيتزودون بالسمك المجفف يحملونه معهم ويأكلونه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لعامة المؤمنين حتى غير المحرمين منهم بأن اللّه قد أباح لكم صيد البحر وطعامه سواء كنتم في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إحلال أم إحرام، وأما صيد البرّ فقد أباحه لكم في غير حالة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على المخالفة بأنه لا يفوت منكم أحد على اللّه فتحشرون جميعاً فيؤاخذ العاصي بعصيانه</w:t>
      </w:r>
      <w:r>
        <w:rPr>
          <w:rFonts w:eastAsia="Amiri" w:cs="Amiri" w:ascii="Amiri" w:hAnsi="Amiri"/>
          <w:color w:val="111111"/>
          <w:sz w:val="28"/>
          <w:szCs w:val="28"/>
          <w:rtl w:val="true"/>
          <w:lang w:bidi="ar-SA"/>
        </w:rPr>
        <w:t xml:space="preserve">. </w:t>
      </w:r>
      <w:bookmarkStart w:id="316" w:name="pg15262_167105"/>
    </w:p>
    <w:p>
      <w:pPr>
        <w:pStyle w:val="Heading2"/>
        <w:numPr>
          <w:ilvl w:val="1"/>
          <w:numId w:val="1"/>
        </w:numPr>
        <w:rPr/>
      </w:pPr>
      <w:bookmarkStart w:id="317" w:name="__RefHeading___Toc4314079_2142443653"/>
      <w:bookmarkStart w:id="318" w:name="_Toc114"/>
      <w:bookmarkEnd w:id="316"/>
      <w:bookmarkEnd w:id="317"/>
      <w:r>
        <w:rPr>
          <w:rtl w:val="true"/>
        </w:rPr>
        <w:t xml:space="preserve">الآيات </w:t>
      </w:r>
      <w:r>
        <w:rPr/>
        <w:t>97</w:t>
      </w:r>
      <w:r>
        <w:rPr>
          <w:rtl w:val="true"/>
        </w:rPr>
        <w:t>-</w:t>
      </w:r>
      <w:r>
        <w:rPr/>
        <w:t>100</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قِيَٰمًا لِّلنَّاسِ وَالشَّهْرَ الْحَرَامَ وَالْهَدْيَ وَالْقَلَٰئِدَ ذَٰلِكَ لِتَعْلَمُواْ أَنَّ اللَّهَ يَعْلَمُ مَا فِي السَّمَٰوَٰتِ وَمَا فِي الْأَرْضِ وَأَنَّ اللَّهَ بِكُلِّ شَيْءٍ عَلِيمٌ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الْبَلَٰغُ وَاللَّهُ يَعْلَمُ مَا تُبْدُونَ وَمَا تَكْتُمُونَ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وَالطَّيِّبُ وَلَوْ أَعْجَبَكَ كَثْرَةُ الْخَبِيثِ فَاتَّقُواْ اللَّهَ يَٰأُوْلِي الْأَلْبَٰبِ لَعَلَّكُمْ تُفْلِحُونَ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سبب تشريع حرمة الصيد في الحرم وفي حالة الإحرام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تكويني وتشريعي،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الحُرمة والاحترام،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قِوام لهم يقوم به أمر دينهم ودنياهم،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الحجة أو جنس الشهر الحرام وثلاثة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وذو الحجة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بالحج إلى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ذبائح مكة تهدى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الأنعام التي تجعل عليها علامة بأنها للبيت لتنحر أو تذبح فيه، والقلائد داخلة في الهدي إلاّ أنه خصّها بالذكر لأهميتها ولظهور بهاء الحج فيها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هذه الأمور وتشريع هذه الأحكام هي طريق إلى هدايتكم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التفكر في هذه التشريعات واللام للعاقبة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اللَّهَ يَعْلَمُ 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لتعلموا حكمته التكوينية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فيالسموات والأرض فعلمه تعالى لا حدود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 التشريعية تدل على حكمته التكوينية، والعلم بذلك يورث الإيمان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يزعمنَّ أحد أنه لو خالف لا يعاقب، ولا يزعمنَّ المخالف أن طريق التوبة مغلق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قابلية له للعفو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أهلاً للغفران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لأحد بعد إتمام الحجة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يبلّغ وقد صنع ذلك فلم يبق لكم عذر في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يعتذرنَّ أحد بعدم تعمده مثلاً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تظهرون من أقوال وأعمال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لأحد عذر؛ لأن الرسول بلّغ واللّه عالم بالأعمال والنوايا فلا يمكن الاعتذار بالأكاذيب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أن تحليله لأكل بعض الأشياء وتحريمه لبعضها كالخمر وصيد البر ليس اعتباطاً، بل لخبث ما حرّمه وطيب ما أحلّه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الْخَبِيثُ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يفترقان ذاتاً ولذا افترقا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الميزان هو الجودة لا الكثرة، فقليل من الطعام المقوّي خير من كثير من السُمّ المهلك،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أنفسكم من مخالفته فاختاروا الطيب الذي أمر به واجتنبوا </w:t>
      </w:r>
    </w:p>
    <w:p>
      <w:pPr>
        <w:pStyle w:val="BookText"/>
        <w:rPr/>
      </w:pPr>
      <w:r>
        <w:rPr>
          <w:rFonts w:ascii="Amiri" w:hAnsi="Amiri" w:eastAsia="Amiri" w:cs="Amiri"/>
          <w:color w:val="111111"/>
          <w:sz w:val="28"/>
          <w:sz w:val="28"/>
          <w:szCs w:val="28"/>
          <w:rtl w:val="true"/>
          <w:lang w:bidi="ar-SA"/>
        </w:rPr>
        <w:t xml:space="preserve">الخبيث الذي 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يَٰأُوْلِي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العقول الخالصة عن الأهواء والشبهات والوساوس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تفوزون بما هو خير لكم في العاجل والآجل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حكم الصيد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ذلك ببيان سبب التشريع وأنه لأجل حرمة الكعبة وما يرتبط بها من المكان والزمان والأشياء؛ لأن اللّه تعالى جعلها لتستقيم حياة الناس مادياً ومعنوياً لدنياهم وآخرتهم، وليسترشدوا بذلك إلى علم اللّه تعالى بكل شيء ومنه أعمالهم، فيحذروا مخالفته وليرغبوا في طاعته، إذ لا يبقى بعد ذلك عذر لهم ليعتذروا به، فالرسول قد بلغ فتمت الحجة وأعمالهم ونواياهم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قِيَٰمًا لِّلنَّاسِ وَالشَّهْرَ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الجعل تكويني وتشريعي، فأما التكويني فهو جعل خصوصيات للكعبة تختصّ بها من دحو الأرض منها وإنزال الملائكة إليها وغير ذلك، وأما التشريعي فهو تشريع أحكام ترتبط بها لحرمتها فلا يجوز دخول مكة إلا بإحرام ولا يجوز صيد الحرم وقلع نباته ويجب الحج والعمرة لمن استطاع وغير ذلك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حُرمة، وأصله من المنع؛ لأن ما له حُرمة يمنع عنه ويمنع فيه ما لا يمنع في غيره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بيان على جهة المدح والتعظيم أو لأن المشركين ابتدعوا </w:t>
      </w:r>
    </w:p>
    <w:p>
      <w:pPr>
        <w:pStyle w:val="BookText"/>
        <w:rPr/>
      </w:pPr>
      <w:r>
        <w:rPr>
          <w:rFonts w:ascii="Amiri" w:hAnsi="Amiri" w:eastAsia="Amiri" w:cs="Amiri"/>
          <w:color w:val="111111"/>
          <w:sz w:val="28"/>
          <w:sz w:val="28"/>
          <w:szCs w:val="28"/>
          <w:rtl w:val="true"/>
          <w:lang w:bidi="ar-SA"/>
        </w:rPr>
        <w:t xml:space="preserve">كعبات مختلفة ليواطئوا الكعبة المشرفة، فأراد اللّه بيان أن كعبته إنما هي البيت الحرام لا الكعبات المبتدعة والتي هدمها المسلمون بعد ذلك،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الثاني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 مفعول له، فالمعنى جعل الكعبة بيته المحرّم حال كونها قياماً أو للقيام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تعليل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 تكون هناك علّتان مترتبتان، أي جعل الكعبة بيته المحرم لقيام الناس وليعلموا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قيام الناس هو غرض في طريق غرض أهم هو صحة اعتقادهم وعملهم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قِواماً والمراد ما يقوم به أمر دينهم ودنياهم،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وَهُدًى لِّلْعَٰلَمِينَ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ءَايَٰتُ بَيِّنَٰتٌ مَّقَامُ إِبْرَٰهِيمَ وَمَن دَخَلَهُ كَانَ ءَامِنًا 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فمن ذلك جعلها قبلة للصلاة وللذبح ولدفن الأموات، وللحج والعمرة إليها مع ما فيهما من الفوائد المادية والمعنوية في حفظ الدين وترابط المسلمين وعبادة اللّه تعالى وعدم الشرك به وما يترتب على ذلك من الغفران والثواب والأمن في الآخرة، ولذلك كان الحج من أهم أركان الإسلام، وقد مرّ بعض الكلام في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جعلها قياماً للناس أحاط ذلك بسلسلة من التشريعات التي تحفظ الحرمة، ومنه محرّمات الإحرام والحرم والذي منه أحكام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وجعل الشهر الحرام، والمراد منه إما ذو الحجة حيث يقع الحج، أو جنس الشهر فيراد ذو القعدة وذو الحجة والمحرّم؛ لأن هذه الأشهر ترتبط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رجبيرتبط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وَالْهَدْيَ وَالْقَلَٰئِدَ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وجعلهما، وقد مرّ ذكرهما في أوائل السورة،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 وإن كانت داخلة في الهدي لكن خصّها بالذكر لأنها من البُدن، فهي أهم والثواب فيها أكثر وبهاء الحج معها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حرمة للمكان وللزمان ولما يرتبط بهما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أن هذه التشريعات تزيد من إيمانكم وطاعتكم فهي طريق إلى هدايتكم، ولذلك شرّعها اللّه تعالى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ألوهيته، إذ إن الذي يعلم بالذات كل شيء لا يعقل كونه محدوداً مخلوقاً، ولعل ذكر خصوص علمه لأنه يرتبط بالعقاب والثواب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هذه الأحكام وجعل هذا الاحترام للبيت إنما هو طريق لهداية الناس ليؤمنوا باللّه فيحذروا من مخالفته ويرغبوا في طاعته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المقصود هو بيان أن الذي يضع أفضل الأحكام التي لا عوج ولا خلل فيها هو الذي يعلم بكل شيء، إذ من لا يحيط بكل شيء تخرج تشريعاته ناقصة لغفلته عن كثير من الأمور حيث يجهل بها،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عالم بأحوال الإنسان وما يكتنفه من العداء والشر، وأنه يحتاج إلى هدوء وسكينة في المكان وفي الزمان، وأن الناس يحتاجون إلى </w:t>
      </w:r>
    </w:p>
    <w:p>
      <w:pPr>
        <w:pStyle w:val="BookText"/>
        <w:rPr/>
      </w:pPr>
      <w:r>
        <w:rPr>
          <w:rFonts w:ascii="Amiri" w:hAnsi="Amiri" w:eastAsia="Amiri" w:cs="Amiri"/>
          <w:color w:val="111111"/>
          <w:sz w:val="28"/>
          <w:sz w:val="28"/>
          <w:szCs w:val="28"/>
          <w:rtl w:val="true"/>
          <w:lang w:bidi="ar-SA"/>
        </w:rPr>
        <w:t>ما يقيم معاشهم ومعادهم، ولذا جعل هذه المحرمات للاستراحة والاستجمام ولعل ذكر السماوات استطراداً، فإن ما ذكر مرتبط بالأرض،لكن لو ذكرت وحدها لأوهم عدم علمه سبحانه بما في السماوات</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تعميم بعد تخصيص ومبالغة بعد إطلاق، فإن علمه سبحانه لا ينحصر بما في السماوات والأرض، بل يعلم بما هو خارج عنهما كالعرش وغيره، ويعلم بما لم يوجد أصلاً كما يعلم بالمعاني التي هي ليست بأجسام، ولعل الغرض من ذكر علمه مرتين تارة علمه بما في السماوات والأرض، وتارة علمه بكل شيء هو التعظيم والتوقير ليزداد خشوع السامع وخضوعه فيرغب في طاعته وترك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جعل الكعبة قياماً للناس أو جعل الكعبة بيته الحرام لقيام الناس، وكذا الشهر الحرام والهدي والقلائد لكي يكون طريقاً لهدايتهم إلى اللّه تعالى فيطيعوه ويحذروا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شَدِيدُ الْعِقَابِ وَأَنَّ اللَّهَ غَفُورٌ رَّحِيمٌ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كالتتمة أو التعليل لما ذكر من جزاء الصيد، وكذا تهديد لمن يهتك حرمة الكعبة والشهر الحرام والهدي والقلائد، فاللّه تعالى لا يُحابي أحداً ولا يعمل إلاّ بحكمته تعالى فلذلك حيث كان الحكمة العقاب عاقب، وحيث كانت في الغفران غفر، فهو شديد العقاب لمن لا قابلية له للعفو ومنه المعاند الذي يعود إلى الصيد، كما أن من كفّر عن ذنبه وتاب له أهلية أن </w:t>
      </w:r>
    </w:p>
    <w:p>
      <w:pPr>
        <w:pStyle w:val="BookText"/>
        <w:rPr/>
      </w:pPr>
      <w:r>
        <w:rPr>
          <w:rFonts w:ascii="Amiri" w:hAnsi="Amiri" w:eastAsia="Amiri" w:cs="Amiri"/>
          <w:color w:val="111111"/>
          <w:sz w:val="28"/>
          <w:sz w:val="28"/>
          <w:szCs w:val="28"/>
          <w:rtl w:val="true"/>
          <w:lang w:bidi="ar-SA"/>
        </w:rPr>
        <w:t>يشمله الغفران فيغفر اللّه تعالى، فالآية تتضمن وعيداً ووعداً لكلتا الطائفتين، وإنما قدّم الوعيد لأن الكلام حول هتك حرماته فمن هتك يستحق العقابإلاّ لو تاب فيتفضل اللّه عليه بالرحمة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الْبَلَٰغُ وَاللَّهُ يَعْلَمُ مَا تُبْدُونَ وَمَا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هذه الآية لبيان عدم عذر لهم في مخالفة أوامر اللّه وهتك حرماته، فإن العذر إما عدم علمهم بالتكليف أو تمكنهم من إخفاء جرمهم عن اللّه،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قد بلّغ فأدّى مهمته كاملة بنجاح تام فلا عذر لكم بعده، كما أن اللّه يعلم نواياكم وأقوالكم وأفعالكم فلا تتمكنون من أن تخدعوه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 اللَّهَ وَالَّذِينَ ءَامَنُواْ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للقاعدة العامة والتي مسألة حلية وحرمة الطعام وصيد المحرم ترتبط بها ارتباطاً وثيقاً، فتحريم الخمر والميسر وما ذبح على الأنصاب والتقسيم بالأزلام وصيد البر في حالة الإحرام كلّها من الخبيث الذي لا بد من الاجتناب عنه، وأما سائر الطعام مما أحلّه اللّه وكذا الأعمال والأقوال والاعتقادات وغيرها مما أمر اللّه بها فهي من الطيب، لكن قد يكثر الخبيث ويعتاده الناس عليه فينبهر بعض الناس به،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تنخدعوا بكثرة </w:t>
      </w:r>
    </w:p>
    <w:p>
      <w:pPr>
        <w:pStyle w:val="BookText"/>
        <w:rPr/>
      </w:pPr>
      <w:r>
        <w:rPr>
          <w:rFonts w:ascii="Amiri" w:hAnsi="Amiri" w:eastAsia="Amiri" w:cs="Amiri"/>
          <w:color w:val="111111"/>
          <w:sz w:val="28"/>
          <w:sz w:val="28"/>
          <w:szCs w:val="28"/>
          <w:rtl w:val="true"/>
          <w:lang w:bidi="ar-SA"/>
        </w:rPr>
        <w:t>الخبيث فإن كثرته لا تخرجه عن حقيقته، فعليكم إزاحة الشبهات والأهواء عن عقولكم لتروا بخالص العقل أن الخير في الطيب وإن قلّ، والشر فيالخبيث وإن كثر؛ وذلك لأن توهمات الناس وحبهم لشيء بالشهوات والعادات لا تغيّر حقائق الأشياء عن واقعها، فالطعام اللذيذ المسموم خبيث حتى وإن استلذ به آكله، والدواء المرّ طيب حتى وإن رغبت النفس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بيان أن الطيب خير من الخبيث وأنه لا يعقل تساويهما من أية جهة من الجهات، فإذا لم يتساويا فبطريق أولى لا يكون الخبيث أفضل، وهما قد يكونان في الناس كالمؤمن والمنافق، أو في الطعام كالماء والخمر ولحم الغنم ولحم الخنزير، أو في الأشياء كالأرض الصالحة للزراعة وغيرها، أو في الاعتقادات كالإيمان والكفر، أو في الأخلاق كالأمانة والخيانة، أو في الأقوال كالصدق والنميمة، أو في الأعمال كالعدل والظلم، أو في الأموال كربح التجارة والربا وغير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الطَّيِّبَٰتِ وَيُحَرِّمُ عَلَيْهِمُ الْخَبَٰئِثَ</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الخبيث والطيب فقد مرّ، وحاصله أنهما أمران واقعيان قد </w:t>
      </w:r>
    </w:p>
    <w:p>
      <w:pPr>
        <w:pStyle w:val="BookText"/>
        <w:rPr/>
      </w:pPr>
      <w:r>
        <w:rPr>
          <w:rFonts w:ascii="Amiri" w:hAnsi="Amiri" w:eastAsia="Amiri" w:cs="Amiri"/>
          <w:color w:val="111111"/>
          <w:sz w:val="28"/>
          <w:sz w:val="28"/>
          <w:szCs w:val="28"/>
          <w:rtl w:val="true"/>
          <w:lang w:bidi="ar-SA"/>
        </w:rPr>
        <w:t>يدركهما الإنسان وقد لا يدركهما لكن كشف عنهما الشرع، فكل ما وافق طبع الإنسان ولم يكن فيه ضرر واقعي فهو الطيب حتى لو لم يستسيغهالإنسان كالأدوية المرّة، وكلّ ما خالف طبعه مما كان فيه الضرر دنيوياً أو أخروياً فهو الخبيث حتى لو استساغه الإنسان كالخمر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أَعْجَبَكَ كَثْرَةُ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لو راق لك الخبيث وأثار إعجابك بسبب كثرته، فالكثرة لا تغيّر حقيقة الشيء عما هو عليه، كذلك القلة، فالميزان الجودة لا الكثرة،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نرى اليوم كثيراً من الناس يتناولون المحرمات مدعين عدم الفرق بينها وبين المحلّلات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استبعاد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أن يكون هذا الشيء الكثير حراماً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يَٰأُوْلِي الْأَلْبَٰبِ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حيث علمتم أن المناط في الحلال والحرام ليس الكثرة والقلة، بل الطيب والخبث، فاتقوا اللّه ولا تعرّضوا أنفسكم لسخطه وعذاب بارتكاب الخبيث، بل آثروا الطيب القليل على الخبيث الكثير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يَٰأُوْلِي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إزالة ركام الشهوات والعادات واتّباع الآباء لتنظروا إلى الأمر بخالص العقل لتدركوا صحة ما يقال لكم فتتقوا اللّه تعالى وذلك يقودكم إلى الفوز في الدنيا باجتنابكم أضرار الخبيث، وفي الآخرة بإبعاد أنفسكم عن عذاب اللّه الذي يكون نتيجة ارتكاب الخبيث</w:t>
      </w:r>
      <w:r>
        <w:rPr>
          <w:rFonts w:eastAsia="Amiri" w:cs="Amiri" w:ascii="Amiri" w:hAnsi="Amiri"/>
          <w:color w:val="111111"/>
          <w:sz w:val="28"/>
          <w:szCs w:val="28"/>
          <w:rtl w:val="true"/>
          <w:lang w:bidi="ar-SA"/>
        </w:rPr>
        <w:t xml:space="preserve">. </w:t>
      </w:r>
      <w:bookmarkStart w:id="319" w:name="pg15262_167114"/>
    </w:p>
    <w:p>
      <w:pPr>
        <w:pStyle w:val="Heading2"/>
        <w:numPr>
          <w:ilvl w:val="1"/>
          <w:numId w:val="1"/>
        </w:numPr>
        <w:rPr/>
      </w:pPr>
      <w:bookmarkStart w:id="320" w:name="__RefHeading___Toc4314081_2142443653"/>
      <w:bookmarkStart w:id="321" w:name="_Toc115"/>
      <w:bookmarkEnd w:id="319"/>
      <w:bookmarkEnd w:id="320"/>
      <w:r>
        <w:rPr>
          <w:rtl w:val="true"/>
        </w:rPr>
        <w:t xml:space="preserve">الآيتان </w:t>
      </w:r>
      <w:r>
        <w:rPr/>
        <w:t>101</w:t>
      </w:r>
      <w:r>
        <w:rPr>
          <w:rtl w:val="true"/>
        </w:rPr>
        <w:t>-</w:t>
      </w:r>
      <w:r>
        <w:rPr/>
        <w:t>102</w:t>
      </w:r>
      <w:bookmarkEnd w:id="321"/>
    </w:p>
    <w:p>
      <w:pPr>
        <w:pStyle w:val="Heading3"/>
        <w:numPr>
          <w:ilvl w:val="2"/>
          <w:numId w:val="1"/>
        </w:numPr>
        <w:rPr/>
      </w:pPr>
      <w:bookmarkStart w:id="322" w:name="__RefHeading___Toc4314083_2142443653"/>
      <w:bookmarkStart w:id="323" w:name="_Toc116"/>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لَا تَسَْٔلُواْ عَنْ أَشْيَاءَ إِن تُبْدَ لَكُمْ تَسُؤْكُمْ وَإِن تَسَْٔلُواْ عَنْهَا حِينَ يُنَزَّلُ الْقُرْءَانُ تُبْدَ لَكُمْ عَفَا اللَّهُ عَنْهَا وَاللَّهُ غَفُورٌ حَلِيمٌ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كَٰفِرِينَ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اللّه قد بين لكم أن كل مأكول حلال إلاّ بعض ما حرّمه، فلا معنى للسؤال عن حلية أو حرمة أشياء من المأكولات، فالقاعدة العامة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تَسَْٔلُواْ عَنْ أَشْيَاءَ إِن 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لكم السوء كالحزن أو الصعوبة أو العصيان، أمّا السؤال عمّا لا يوجب المساءة فهو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النهي لأجل عدم العلم بها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تَسَْٔلُواْ عَنْهَا حِينَ يُنَزَّلُ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سيُجيبكم عنها بالتلقي عن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تُبَيّن لكم قبل السؤال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يؤاخذكم على عدم العلم بها فلا تتكلفوها،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يريد التسهيل عليكم لكي لا يقال لكم أمور تنكرونها أو تخالفونها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 المسألة التي تسوؤهم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بنو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أَصْبَحُواْ بِهَا 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يقبلوها فكفروا فعُوقبوا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ارتباط هاتين الآيتين بما قبلهما وما بعدهما احتمالات،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ذكر جملة من أحكام المأكولات وقد بيّن في الآية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العامة بعدم الجناح فيما أكلوا إلاّ ما نزل تحريم خاص فيه، فعليه لا معنى للسؤال عن المحلّلات والمحرمات من المأكولات، فإنه لغو ويرهق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تعالى لمّا أتمّ حكم الصيد للمحرم ببيان منزلة الكعبة وأنها قيام للناس وكذا ما يرتبط بها من الشهر الحرام والهدي، وبيّن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عند ذلك سأله بعضهم عن وجوب الحج في كل عام أو في العمر مرّة واحدة</w:t>
      </w:r>
      <w:r>
        <w:rPr>
          <w:rStyle w:val="FootnoteAnchor"/>
          <w:rtl w:val="true"/>
        </w:rPr>
        <w:footnoteReference w:id="474"/>
      </w:r>
      <w:r>
        <w:rPr>
          <w:rFonts w:ascii="Amiri" w:hAnsi="Amiri" w:eastAsia="Amiri" w:cs="Amiri"/>
          <w:color w:val="111111"/>
          <w:sz w:val="28"/>
          <w:sz w:val="28"/>
          <w:szCs w:val="28"/>
          <w:rtl w:val="true"/>
          <w:lang w:bidi="ar-SA"/>
        </w:rPr>
        <w:t xml:space="preserve">، مع أن إطلاق الأمر يقتضي الإتيان بطبيعة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بالمرة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هناك إطلاق فلا معنى للسؤال عن القيود؛ لأن اللّه تعالى حكيم فإذا كان هناك حاجة للمؤمنين لبيان القيود لهم لبيّنها، فإن تأخير البيان عن وقت الحاجة قبيح، واللّه عزّ وجلّ يتعالى عن القبيح، فعدم بيانه لقيد يدل على عدم أخذه في الموضوع والحكم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آيتان مستقلتان عمّا قبلهما وبعدهما، إذ لا يشترط ارتباط الآيات، بل حتى الآية الواحدة كما روي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يطول الموضوع الواحد فيتم بيان أمر آخر في وسطه لرفع </w:t>
      </w:r>
      <w:bookmarkStart w:id="324" w:name="pg15262_167116"/>
    </w:p>
    <w:p>
      <w:pPr>
        <w:pStyle w:val="BookText"/>
        <w:rPr/>
      </w:pPr>
      <w:bookmarkEnd w:id="324"/>
      <w:r>
        <w:rPr>
          <w:rFonts w:ascii="Amiri" w:hAnsi="Amiri" w:eastAsia="Amiri" w:cs="Amiri"/>
          <w:color w:val="111111"/>
          <w:sz w:val="28"/>
          <w:sz w:val="28"/>
          <w:szCs w:val="28"/>
          <w:rtl w:val="true"/>
          <w:lang w:bidi="ar-SA"/>
        </w:rPr>
        <w:t>الملل وللتنبيه ولتنشيط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سأل عن صحة نسبه إلى أبيه، وآخر عن مكان أبيه المشرك في الجنة أو في النار</w:t>
      </w:r>
      <w:r>
        <w:rPr>
          <w:rStyle w:val="FootnoteAnchor"/>
          <w:rtl w:val="true"/>
        </w:rPr>
        <w:footnoteReference w:id="476"/>
      </w:r>
      <w:r>
        <w:rPr>
          <w:rFonts w:ascii="Amiri" w:hAnsi="Amiri" w:eastAsia="Amiri" w:cs="Amiri"/>
          <w:color w:val="111111"/>
          <w:sz w:val="28"/>
          <w:sz w:val="28"/>
          <w:szCs w:val="28"/>
          <w:rtl w:val="true"/>
          <w:lang w:bidi="ar-SA"/>
        </w:rPr>
        <w:t>، وهذه أسئلة لا ينبغي السؤال عنها بعد القاعدة الشرعية العامة بأن الولد للفراش، وبعد ثبوت أنه لا تزر وازرة وزر أخرى، فإن الشارع لم يجعل طريقاً إلى معرفة حقائق هذه الأمور إلاّ القواعد الشرعية الظاهرية ولا يراد للناس مخالفتها، فما الفائدة إذا علم الإنسان بعدم صحة نسبه إلى أبيه أو علم بمكان أبيه في النار إلاّ التكذيب أو الحزن؟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314085_2142443653"/>
      <w:bookmarkStart w:id="326" w:name="_Toc117"/>
      <w:bookmarkEnd w:id="325"/>
      <w:r>
        <w:rPr>
          <w:rtl w:val="true"/>
        </w:rPr>
        <w:t>معنى النهي عن السؤال</w:t>
      </w:r>
      <w:bookmarkEnd w:id="3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تَسَْٔلُواْ عَنْ أَشْيَاءَ إِن تُبْدَ لَكُمْ تَسُؤْكُمْ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النهي عن مطلق السؤال بل النهي عن السؤال الذي يكون جوابه سبباً للمساءة، وأما السؤال للتعلّم فهو مطلوب مأمور به سواء كان في الأصول أم الفروع أم الموضوعات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بل هناك مجموعة من الآيات صُدّرت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اللّه عن سؤالهم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مَاذَا يُنفِقُونَ قُلِ الْعَفْوَ</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وَيَسَْٔلُونَكَ عَنِ الْمَحِيضِ قُلْ هُوَ أَذًى</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وَيَسَْٔلُونَكَ عَن ذِي الْقَرْنَيْنِ قُلْ سَأَتْلُواْ </w:t>
      </w:r>
    </w:p>
    <w:p>
      <w:pPr>
        <w:pStyle w:val="BookText"/>
        <w:rPr/>
      </w:pPr>
      <w:r>
        <w:rPr>
          <w:rFonts w:ascii="Amiri" w:hAnsi="Amiri" w:eastAsia="Amiri" w:cs="Amiri"/>
          <w:color w:val="111111"/>
          <w:sz w:val="28"/>
          <w:sz w:val="28"/>
          <w:szCs w:val="28"/>
          <w:rtl w:val="true"/>
          <w:lang w:bidi="ar-SA"/>
        </w:rPr>
        <w:t>عَلَيْكُم مِّنْهُ ذِكْرًا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فإن سؤال المستفهم إذا كان هناك فائدة في استفهامه مطلوب، وأما سؤال المتعنت أو سؤال من لا حاجة له في الجواب لمعلوميته فهو لغو لا ينبغي صدوره عن عاقل،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أَهْلُ الْكِتَٰبِ أَن تُنَزِّلَ عَلَيْهِمْ كِتَٰبًا مِّنَ السَّمَاءِ فَقَدْ سَأَلُواْ مُوسَىٰ أَكْبَرَ مِن ذَٰلِكَ فَقَالُواْ أَرِنَا اللَّهَ جَهْرَةً فَأَخَذَتْهُمُ الصَّٰعِقَةُ بِظُلْمِهِمْ</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وكان كلا السؤالين تعنتاً، فسؤالهم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بعد ما رأوا المعجزات الباهرات وبعد ما وجدوه في كتبهم، وسؤالهم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عملهم بأن اللّه لا 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شرطية في مقام الوصف للأشياء، فالنهي مقيد بالسؤال عمّا يكون هذا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البداء أي الظهور، سواء كان عن جهل أو عن إخفاء، فقد يجهل الإنسان شيئاً ويريد أن يعلم به، وقد يُخفي شيئاً مع علمه به، لكنه يسأل عنه لغرض من الأغراض، كأن يريد إظهار جهله أو يريد معرفة علم الآخرين به ونحو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توجب مساءتكم،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يغمّ الإنسان من الأمور الدنيوية والأخروية، ومن الأحوال النفسية والبدنية والخارجة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فيدخل فيه كل ما يوجب الغم أو الصعوبة والمشقة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تَسَْٔلُواْ عَنْهَا حِينَ يُنَزَّلُ الْقُرْءَانُ تُبْدَ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الأمور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المصلحة في إبدائها لئلا يتّهموا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وعدم تهمته مصلحة أهم من مفسدة مساءتهم، أما مع عدم سؤالهم فقد يجمع بين الأمرين عدم الاتهام وعدم المساءة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بيّن قواعد عامة من غير ذكر قيود، فلو كان يريدها لبيّنها لئلا يكون تأخير للبيان عن وقت الحاجة كما ذكرنا، ولم يشرّع أحكاماً أخرى فلا معنى للسؤال عنها، إذ لو كان يريد تشريعها لم ينتظر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الأحكام تابعة للمصالح والمفاسد، فكيف يشرّع اللّه حكماً تبعاً لسؤالهم؟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المصالح مصلحة التسهيل،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لكن أحياناً يلزم معاقبة المتعنّت عبر عدم التسهيل له، كما حدث في بقرة بني إسرائيل لما أمرهم اللّه بذبح بقرة ولم يقيّدها بوصف خاص، لكنهم تعنتوا فسألوا عن الأوصاف فعاقبهم اللّه بأن قيّد الحكم بأوصاف متعددة حتى لم يجدوا إلا بقرة واحدة متصفة بها، فاضطروا أن يشتروها بثمن غالٍ جداً،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طَيِّبَٰتٍ أُحِلَّتْ لَهُمْ وَبِصَدِّهِمْ عَن سَبِيلِ اللَّهِ كَثِيرًا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يُنَزَّلُ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اتصال الوحي وعدم انقطاعه،أي </w:t>
      </w:r>
    </w:p>
    <w:p>
      <w:pPr>
        <w:pStyle w:val="BookText"/>
        <w:rPr/>
      </w:pPr>
      <w:r>
        <w:rPr>
          <w:rFonts w:ascii="IRNazanin" w:hAnsi="IRNazanin" w:eastAsia="IRNazanin"/>
          <w:color w:val="111111"/>
          <w:sz w:val="28"/>
          <w:sz w:val="28"/>
          <w:szCs w:val="28"/>
          <w:rtl w:val="true"/>
          <w:lang w:bidi="fa-IR"/>
        </w:rPr>
        <w:t xml:space="preserve">في 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في التشريعات فإنها كانت مستمرة إلى يوم الغدير حيث كمل الدين فكان يحتمل تشريع جديد، أما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تشريع 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المصالح التشريعية قد كملت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لا تشريع جديد بعده، ولذا فلم يكن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إمكان تشريع الحكم، وإن كان من الممكن التشريع لو حدث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وهذه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انسداد باب التشريع حتى لا يكون لأحد ذلك 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مفوتاً لمصالح واقعية مثلاً، لكنها أقوى في الاعتبار من مراعاة مصالح لأحكام جديدة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حلال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 فحينئذٍ لا يكون في السؤال عن الأحكام الشرعية للموضوعات المختلفة محذور إلاّ لو كان السؤال لغواً أو تعنتاً، وأما في سائر الأمور فإنه لا معنى للسؤال عن المغيبات وقد جعل اللّه تعالى طرقاً طبيعيّة أو ظاهرية لمعرفتها،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يعلمونها بتعليم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لم يكونوا مأمورين ببيانها ولا الجواب عن السؤال عنها إلاّ فيما كانوا يرونه صلاحاً لهداية الناس أو لغرض آخر وتلك حالات استثنائية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عَنْهَا وَاللَّهُ غَفُورٌ حَلِيمٌ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يؤاخذكم على عدم علمها وعدم العمل بشيء منها، فمثلاً في بقرة بني إسرائيل لو لم يلاحظوا لوناً خاصاً وأوصافاً خاصة للبقرة لكان كافياً ومجزياً لهم لامتثال أمره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فإن العفو كما يكون عن ذنب كذلك يكون في فعل شيء لم يُشرّع فيه حكم خاص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وكذا قد يكون في عدم تشريع أمر مع وجود مصلحة في المتعلّق إلاّ أن هناك مصلحة أهم في عدم التشريع كمصلحة التسهيل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في التنازل عن حق حتى لو لم يكن ذنب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المسألة، أي لا يعاقبكم على الأسئلة السابقة التي سألتم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فإن أسئلتهم السابقة وإن كانت غير مناسبة وهم يعلمون قبحها إلاّ أنها كانت قبل النهي، واللّه تعالى بفضله لا يعاقب قبل النهي حتى لو كان العقاب جائزاً عقلاً،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وهذا من فضل اللّه تعالى على الناس، فإنه يقبح العقاب بلا بيان لكن لا فرق عقلاً بين كون البيان عن طريق العقل أم </w:t>
      </w:r>
    </w:p>
    <w:p>
      <w:pPr>
        <w:pStyle w:val="BookText"/>
        <w:rPr/>
      </w:pPr>
      <w:r>
        <w:rPr>
          <w:rFonts w:ascii="Amiri" w:hAnsi="Amiri" w:eastAsia="Amiri" w:cs="Amiri"/>
          <w:color w:val="111111"/>
          <w:sz w:val="28"/>
          <w:sz w:val="28"/>
          <w:szCs w:val="28"/>
          <w:rtl w:val="true"/>
          <w:lang w:bidi="ar-SA"/>
        </w:rPr>
        <w:t>عن طريق الشرع، فمن يعلم عقلاً بقبح شيء لا مانع عن عقابه عقلاً إلاّ أن اللّه وعد أن لا يعذبه إن لم يكن قد أرسل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غفرانه وحلمه صارا سبباً لعدم المؤاخذة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 ثُمَّ أَصْبَحُواْ بِهَا كَٰفِرِينَ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المصدر، أي سأل المسألة ولذا لم تكن التعدية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القوم قد يراد بهم قوم بعينهم لكن لم تذكرهم الآية لعدم الحاجة إلى تعيينهم، أو يراد منه الإطلاق فيشمل الذين سألوا الناقة ثم عقروها، والمشركين الذين سألوا الآيات ثم كذبوها، وبني إسرائيل الذين سألوا المائدة ثم كفروا بها، وأصحاب طالوت الذين سألوا نبيهم ملكاً يقاتلون معه في سبيل اللّه ثم عصوا إلا القليل منهم، وكذا غيرهم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كالتعليل للنهي عن السؤال الموصوف بأنه يسوؤهم جوابه؛ لأن من يسوؤه الشيء فغالباً ينكره قلباً وقد يكذبه لساناً وقد يرفض العمل به، وهذا نظير الذي ينذر الأمور الصعبة فيُلزم نفسه بالنذر، لكن لمّا يرى صعوبته يخالف، فقبل نذره لم يكن عليه في مخالفته شيء لكن لمّا أوجبه على نفسه ألقى نفسه في العصيان بالمخالفة، لذلك يكره النذر إلاّ لمن يطمئن بوفائه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تُرِيدُونَ أَن تَسَْٔلُواْ رَسُولَكُمْ كَمَا سُئِلَ مُوسَىٰ مِن قَبْلُ وَمَن يَتَبَدَّلِ الْكُفْرَ بِالْإِيمَٰنِ فَقَدْ ضَلَّ سَوَاءَ السَّبِيلِ</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ثم إن التشريعات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الإلهية لا تروق لكثير من الناس؛ لأنها تخالف هواهم، وهذا المقدار لا بد منه، إذ الحق لا يتبع الأهواء،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 وَمَن فِيهِنَّ</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لكن الكلام هو فيما اقتضت المصلحة الأهم عدم التشريع فلا وجه للسؤال لتتبدل المصلحة إلى مصلحة التشديد عقوبة ونكالاً، كما عرفت،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افترض عليكم فرائض فلا تضيعوها، وحدّ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327" w:name="pg15262_167123"/>
    </w:p>
    <w:p>
      <w:pPr>
        <w:pStyle w:val="Heading2"/>
        <w:numPr>
          <w:ilvl w:val="1"/>
          <w:numId w:val="1"/>
        </w:numPr>
        <w:rPr/>
      </w:pPr>
      <w:bookmarkStart w:id="328" w:name="__RefHeading___Toc4314087_2142443653"/>
      <w:bookmarkStart w:id="329" w:name="_Toc118"/>
      <w:bookmarkEnd w:id="327"/>
      <w:bookmarkEnd w:id="328"/>
      <w:r>
        <w:rPr>
          <w:rtl w:val="true"/>
        </w:rPr>
        <w:t xml:space="preserve">الآيات </w:t>
      </w:r>
      <w:r>
        <w:rPr/>
        <w:t>103</w:t>
      </w:r>
      <w:r>
        <w:rPr>
          <w:rtl w:val="true"/>
        </w:rPr>
        <w:t>-</w:t>
      </w:r>
      <w:r>
        <w:rPr/>
        <w:t>105</w:t>
      </w:r>
      <w:bookmarkEnd w:id="329"/>
    </w:p>
    <w:p>
      <w:pPr>
        <w:pStyle w:val="Heading3"/>
        <w:numPr>
          <w:ilvl w:val="2"/>
          <w:numId w:val="1"/>
        </w:numPr>
        <w:rPr/>
      </w:pPr>
      <w:bookmarkStart w:id="330" w:name="__RefHeading___Toc4314089_2142443653"/>
      <w:bookmarkStart w:id="331" w:name="_Toc119"/>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ءَابَاءَنَا أَوَلَوْ كَانَ ءَابَاؤُهُمْ لَا يَعْلَمُونَ شَئًْا وَلَا يَهْتَدُونَ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عَلَيْكُمْ أَنفُسَكُمْ لَا يَضُرُّكُم مَّن ضَلَّ إِذَا اهْتَدَيْتُمْ إِلَى اللَّهِ مَرْجِعُكُمْ جَمِيعًا فَيُنَبِّئُكُم بِمَا كُنتُمْ تَعْمَلُونَ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المحلّلات والمحرمات ونهى عن السؤال عمّا سكت عنه، بيّن بعض افتراءاتهم فيما حرّموه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تحريم هذه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النياق تُشق آذانها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منها تُترك فتجري على الأرض من غير انتفاع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أو الشاة الموصولة بأخيها التوأم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حمى نفسه باستيلاده عشرة، كان الجاهليون يحرّمون هذه الحيوانات فيجعلونها محرّرة لا يركبونها ولا يأكلونها ولا يمنعونها عن ماء أو كلأ ونحو ذلك، كل ذلك لم يجعله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الَّذِينَ كَفَرُواْ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إن اللّه حرّمها افتراءً عليه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عقل يميّز بين الحق والباطل، والحلال والحرام، </w:t>
      </w:r>
    </w:p>
    <w:p>
      <w:pPr>
        <w:pStyle w:val="BookText"/>
        <w:rPr/>
      </w:pPr>
      <w:r>
        <w:rPr>
          <w:rFonts w:ascii="IRNazanin" w:hAnsi="IRNazanin" w:eastAsia="IRNazanin"/>
          <w:color w:val="111111"/>
          <w:sz w:val="28"/>
          <w:sz w:val="28"/>
          <w:szCs w:val="28"/>
          <w:rtl w:val="true"/>
          <w:lang w:bidi="fa-IR"/>
        </w:rPr>
        <w:t>والصدق والافتراء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المفترين الذين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شرعية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وقضائه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 عَلَيْهِ ءَابَاءَنَا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فنقلّدهم في كل شيء ومنه الحلال والحرام فقل 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الإنكارى، والواو عاطفة، ولو وصلية، أي هل يتبعونهم حتى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ءَابَاؤُهُمْ لَا يَعْلَمُونَ شَئًْا وَلَا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تقليد الجاهل الضال باطل بضرورة العقل وإنما يصح رجوع الجاهل إلى العالم المهتدي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علمتم ضلال هؤلاء وافتراءهم على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والزم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بمعنى لا يسبب ضرركم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كانوا من 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الصراط المستقيم عقيدة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الضالون والمهتدون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ليجازيكم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يتحمل وزر نفسه ولا ينفعه ولا يضرّه آباؤه وأبناؤه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اللّه ما أحلّه وما حرّمه، ونهى عن السؤال عمّا سكت عنه، بعد ذلك بيّن افتراءاتهم على اللّه تعالى بتحريم بعض ما أحلّه اللّه، ومن ذلك يستفاد قاعدة عامة هي أن التحليل والتحريم تشريع خاص باللّه تعالى، فلا يجوز أن يشرع الناس تحريماً أو تحليلاً ثم ينسبونه إلى اللّه تعالى، فإن ذلك افتراء وكذب وعدم تعقّل، بل لا بد من الرجوع إلى اللّه تعالى فإنه المشرِّع، </w:t>
      </w:r>
      <w:bookmarkStart w:id="332" w:name="pg15262_167125"/>
    </w:p>
    <w:p>
      <w:pPr>
        <w:pStyle w:val="BookText"/>
        <w:rPr/>
      </w:pPr>
      <w:bookmarkEnd w:id="332"/>
      <w:r>
        <w:rPr>
          <w:rFonts w:ascii="IRNazanin" w:hAnsi="IRNazanin" w:eastAsia="IRNazanin"/>
          <w:color w:val="111111"/>
          <w:sz w:val="28"/>
          <w:sz w:val="28"/>
          <w:szCs w:val="28"/>
          <w:rtl w:val="true"/>
          <w:lang w:bidi="fa-IR"/>
        </w:rPr>
        <w:t xml:space="preserve">وإلى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المبلِّغ عن اللّه تعالى كما أن اللّه سبحانه قد فوّض التشريع إليه حصراً، وليست طريقة الآباء دليلاً على التشريع، إذ يمكن أن يكونوا ضالّين، نعم لو كانت طريقتهم ناشئة من علم وهداية فلا مانع مناتباعهم، ثم يذكر اللّه تعالى إن اتباعهم من غير حجة لا ينفع، إذ إن اللّه تعالى هو المحاسب يوم الجزاء وهو الذي لا يخفى عليه شيء ولا يقبل منهم شيئاً إلاّ بحجة من عقل أو شرع حصراً</w:t>
      </w:r>
      <w:r>
        <w:rPr>
          <w:rFonts w:eastAsia="IRNazanin" w:cs="IRNazanin"/>
          <w:color w:val="111111"/>
          <w:sz w:val="28"/>
          <w:szCs w:val="28"/>
          <w:rtl w:val="true"/>
          <w:lang w:bidi="fa-IR"/>
        </w:rPr>
        <w:t>.</w:t>
      </w:r>
    </w:p>
    <w:p>
      <w:pPr>
        <w:pStyle w:val="Heading3"/>
        <w:numPr>
          <w:ilvl w:val="2"/>
          <w:numId w:val="1"/>
        </w:numPr>
        <w:rPr/>
      </w:pPr>
      <w:bookmarkStart w:id="333" w:name="__RefHeading___Toc4314091_2142443653"/>
      <w:bookmarkStart w:id="334" w:name="_Toc120"/>
      <w:bookmarkEnd w:id="333"/>
      <w:r>
        <w:rPr>
          <w:rtl w:val="true"/>
        </w:rPr>
        <w:t>من بدع الجاهلية في تحريم الحلال</w:t>
      </w:r>
      <w:bookmarkEnd w:id="33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الجاهليون يحرّمون هذه الأنواع من النياق والشياه وينسبون التحريم إلى اللّه سبحانه، من غير حجة وبرهان، فيذمهم اللّه على ذلك، ومن ذلك يستفاد قاعدة عامة هي عدم صحة نسبة شيء إلى اللّه تعالى إلاّ بحجة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المفسرون في معاني هذه الأصناف الأربعة، إلاّ أن ذلك لا يضرّ بأصل المسألة حيث حرموا أنواعاً من النياق والشياه وبيّن اللّه عدم حرمتها وأن تحريمها بدعة، فكل النياق والشياه محلّلة إلاّ ما ورد في الشرع حرمته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 المعاني المذكورة كانت بين الجاهليين وكل طائفة تفسر الكلمة بما يحلو لها أو ما اعتادت عليه شأن العادات الهمجيّة المنتشرة بين الأقوام البدائية، فتختلف من حي إلى حي ومن منطقة إلى منطقة ومن قبيلة إلى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العمدة في معناها ما ورد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بمعنى الشق، حيث كانوا يشقون أذنها،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إذا انتجت خمسة أبطن، فإن كان الخامس ذكراً نحروه فأكله الرجال والنساء، وإن كان الخامس أنثى بَحَروا أُذُنها أي شقُّوها، وكانت حراماً على النساء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لحمها ولبنها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ماتت حلّت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البحيرة إذا وَلدت ووَلَدَ وَلَدُها بحرت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السَيب بمعنى الجريان،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الماء إذا جرى على الأرض، وهي الناقة تترك،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ولدت عشرة جعلوها سائبة، ولا يستحلون ظهرها ولا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البعير يسيّب بنذر يكون على الرجل إن سلّمه اللّه عزّ وجلّ من مرض أو بلّغه منزله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الصِلة وهي إما بمعنى الواصلة أو الموصولة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الجاهلية كانوا إذا ولدت الناقة ولدين في بطن واحد قالوا وصلت، فلا يستحلون ذبحها ولا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الوصيلة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ولدت الشاة سبعة أبطن فإن كان السابع ذكراً ذُبح فأكل منه الرجال والنساء، وإن كانت أنثى تركت في الغنم، وإن كان ذكراً وأنثى قالوا وصلت أخاها فلم تذبح، وكان لحمها حراماً على النساء، إلاّ أن يموت منها شيء فيحلّ أكلها للرجال والنساء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الحامي هو الذي حمى نفسه وظهره،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الفحل إذا رُكب ولد ولده،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حمى ظهره، </w:t>
      </w:r>
    </w:p>
    <w:p>
      <w:pPr>
        <w:pStyle w:val="BookText"/>
        <w:rPr/>
      </w:pPr>
      <w:r>
        <w:rPr>
          <w:rFonts w:ascii="Amiri" w:hAnsi="Amiri" w:eastAsia="Amiri" w:cs="Amiri"/>
          <w:color w:val="111111"/>
          <w:sz w:val="28"/>
          <w:sz w:val="28"/>
          <w:szCs w:val="28"/>
          <w:rtl w:val="true"/>
          <w:lang w:bidi="ar-SA"/>
        </w:rPr>
        <w:t>وقد يروى أن الحام هو من الإبل إذا أنتج عشرة أبطن،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فلا يُركب، ولا يُمنع من كلأ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أنواع من الإبل والغنم كانوا يطلقونها ولا ينتفعون بها وينسبون ذلك إلى اللّه سبحانه افتراءً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الَّذِينَ كَفَرُواْ يَفْتَرُونَ عَلَى اللَّهِ الْكَذِبَ وَأَكْثَرُهُمْ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جواب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يشرّع اللّه سبحانه هذه الأحكام فمن أين أتى بها هؤلاء؟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يفترون على اللّه الكذب، وفي ذلك دلالة على أن نسبة شيء إلى اللّه تعالى يدور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حجة هي قول اللّه في القرآن أو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افتراء على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كلام الأئمة فهو مأخوذ من القرآن ومن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حدثتكم بشيء فاسألوني عنه من كتاب اللّه</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حديثي حديث أبي، وحديث أبي حديث جدي، وحديث جدي حديث الحسين، وحديث الحسين حديث الحسن، وحديث الحسن حديث أمير المؤمنين، وحديث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رسول اللّه، وحديث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 عَلَى اللَّهِ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الافتراء أخص من الكذب؛ </w:t>
      </w:r>
    </w:p>
    <w:p>
      <w:pPr>
        <w:pStyle w:val="BookText"/>
        <w:rPr/>
      </w:pPr>
      <w:r>
        <w:rPr>
          <w:rFonts w:ascii="Amiri" w:hAnsi="Amiri" w:eastAsia="Amiri" w:cs="Amiri"/>
          <w:color w:val="111111"/>
          <w:sz w:val="28"/>
          <w:sz w:val="28"/>
          <w:szCs w:val="28"/>
          <w:rtl w:val="true"/>
          <w:lang w:bidi="ar-SA"/>
        </w:rPr>
        <w:t>لأنه نسبة باطل إلى أحد وهو لا يرتضيها، وضم الكذب إلى الافتراء زيادة في التشنيع عليهم، أو الكذب هنا بمعنى المكذوب، فالمعنى ينسبون زوراًإلى اللّه التشريع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أنهم لا يميزون الحق عن الباطل ولا الحرام عن الحلال فهم من الجهلة الضُلّال التابعين للمُضلّين، وهؤلاء أكثرهم، وهناك أقلية تعرف الحق ولكنها تنكره ولذا عبرّ عن الكفار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وأما باعتبار عدم استعمالهم لعقولهم فكلهم لا يعقلون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أَصْحَٰبِ السَّعِيرِ</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يفترون الكذب هم المضلّون المتبوعون، والذين لا يعقلون هم الضالون التابعون وهؤلاء 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افتراؤهم على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حجة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يقابله الصدق عليه بأن تكون الحجة قائمة وهي ما أنزل اللّه تعالى في القرآن، أو ما شرّعه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بتفويض من اللّه تعالى، فهنا قد أذن اللّه بأن ينسب إليه الحكم، وما سوى ذلك باطل كتبريرهم بأنهم يتبعون آباءهم، ويردهم اللّه تعالى بأنه لا يصح اتباع من لا علم له ولا هداية حتى لو كان الآباء، فأبوّتهم ليست حجة لنسبة فعلهم إلى اللّه تعالى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للتكاليف،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القضايا والموضوعات، أو ما أنزل اللّه في كتابه وإلى الرسول في تفسيرهوبيانه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 شَئًْا وَلَا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جهل وعدم الاهتداء ضلال، أي حتى لو كان آباؤهم جهلة وضُلاّلاً، فإن العلم وحده لا يكفي، بل لا بد من ضمّ الهداية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 وَأَكْثَرُهُمُ الْكَٰفِرُونَ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وفي ذلك دلالة على جواز اتباع العالم المهتدي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ءَامَنَ يَٰقَوْمِ اتَّبِعُونِ أَهْدِكُمْ سَبِيلَ الرَّشَادِ</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اشترط في صحة الاتبّاع في فروع الدين أن يكون المتبوع عالماً عادلاً؛ لأن الفاسق غير مهتدي فلا يصح تقليده في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نهى عن تقليد الآباء إذا كانوا جهلة ضُلاّلاً، بيّن اللّه للمؤمنين أن ضلال أولئك لا يضرّهم إذ لا تزر وازرة وزر أخرى، كما أن إيمانهم لا ينفعهم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وقال في ابن نوح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يَٰنُوحُ إِنَّهُ لَيْسَ مِنْ أَهْلِكَ إِنَّهُ عَمَلٌ غَيْرُ صَٰلِحٖ</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فالآية في مقام الحث على عدم اتباع أهل الضلال وليست في مقام ترخيص ترك النهي عن المنكر والأمر بالمعروف وإرشاد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الزموها واحفظوها،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 الزم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نهي أي لا تضروا أنفسكم باتباع أهل الضلال، أو لا تحسب كفره ضرراً عليك فإن المطيع لا يُؤخذ بذنب العاصي، ويحتمل كونه نفياً فالمعنى بيان عدم الضرر من الكفار على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الاهتداء فأهل الضلال يضرون الذين اتّبعوهم؛ لأنهم يضلونهم فيوردونهم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يَدْعُونَ إِلَى النَّارِ وَيَوْمَ الْقِيَٰمَةِ لَا يُنصَرُونَ</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وغير خفي أن من شروط الاهتداء القيام بجميع الواجبات والتي منها الأمر بالمعروف والنهي عن المنكر وإرشاد الجاهل ونحو ذلك من وظائف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الآية تركها كما زعم البعض أنها نزلت في التقية، أو ذلك بعد عدم نفع الأمر والنهي والإرشاد، أو أنها في تتبع عوارت الناس، فكل ذلك لا يرتبط بالآية، واللّه العالم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 فَيُنَبِّئُكُم بِمَا كُنتُمْ تَعْمَلُونَ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كالتعليل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حينئذٍ أن الرجوع إلى اللّه تعالى العالم بحالكم والعادل الذي لا يظلم، فعنده لا تزر وازرة وزر أخرى ويثيب ويعاقب كل إنسان حسب أعماله لا أعمال الآخرين وإن كانوا من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يُرْجَعُونَ إِلَيْهِ فَيُنَبِّئُهُم بِمَا عَمِلُواْ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 مَرْجِعُكُمْ فَأَحْكُمُ بَيْنَكُمْ فِيمَا كُنتُمْ فِيهِ تَخْتَلِفُونَ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الإخبار الجزاء، أي ينبئكم ليجازيكم، فإن ذلك أظهر للعدل، فالآخرة ليست كالدنيا حيث قد يختلط الأمر فيُعاقب البريء بجرم المذنب أو العكس</w:t>
      </w:r>
      <w:r>
        <w:rPr>
          <w:rFonts w:eastAsia="Amiri" w:cs="Amiri" w:ascii="Amiri" w:hAnsi="Amiri"/>
          <w:color w:val="111111"/>
          <w:sz w:val="28"/>
          <w:szCs w:val="28"/>
          <w:rtl w:val="true"/>
          <w:lang w:bidi="ar-SA"/>
        </w:rPr>
        <w:t xml:space="preserve">. </w:t>
      </w:r>
      <w:bookmarkStart w:id="335" w:name="pg15262_167132"/>
    </w:p>
    <w:p>
      <w:pPr>
        <w:pStyle w:val="Heading2"/>
        <w:numPr>
          <w:ilvl w:val="1"/>
          <w:numId w:val="1"/>
        </w:numPr>
        <w:rPr/>
      </w:pPr>
      <w:bookmarkStart w:id="336" w:name="__RefHeading___Toc4314093_2142443653"/>
      <w:bookmarkStart w:id="337" w:name="_Toc121"/>
      <w:bookmarkEnd w:id="335"/>
      <w:bookmarkEnd w:id="336"/>
      <w:r>
        <w:rPr>
          <w:rtl w:val="true"/>
        </w:rPr>
        <w:t xml:space="preserve">الآيات </w:t>
      </w:r>
      <w:r>
        <w:rPr/>
        <w:t>106</w:t>
      </w:r>
      <w:r>
        <w:rPr>
          <w:rtl w:val="true"/>
        </w:rPr>
        <w:t>-</w:t>
      </w:r>
      <w:r>
        <w:rPr/>
        <w:t>108</w:t>
      </w:r>
      <w:bookmarkEnd w:id="337"/>
    </w:p>
    <w:p>
      <w:pPr>
        <w:pStyle w:val="Heading3"/>
        <w:numPr>
          <w:ilvl w:val="2"/>
          <w:numId w:val="1"/>
        </w:numPr>
        <w:rPr/>
      </w:pPr>
      <w:bookmarkStart w:id="338" w:name="__RefHeading___Toc4314095_2142443653"/>
      <w:bookmarkStart w:id="339" w:name="_Toc122"/>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شَهَٰدَةُ بَيْنِكُمْ إِذَا حَضَرَ أَحَدَكُمُ الْمَوْتُ حِينَ الْوَصِيَّةِ اثْنَانِ ذَوَا عَدْلٖ مِّنكُمْ أَوْ ءَاخَرَانِ مِنْ غَيْرِكُمْ إِنْ أَنتُمْ ضَرَبْتُمْ فِي الْأَرْضِ فَأَصَٰبَتْكُم مُّصِيبَةُ الْمَوْتِ تَحْبِسُونَهُمَا مِن بَعْدِ الصَّلَوٰةِ فَيُقْسِمَانِ بِاللَّهِ إِنِ ارْتَبْتُمْ لَا نَشْتَرِي بِهِ ثَمَنًا وَلَوْ كَانَ ذَا قُرْبَىٰ وَلَا نَكْتُمُ شَهَٰدَةَ اللَّهِ إِنَّا إِذًا لَّمِنَ الْأثِمِينَ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فََٔاخَرَانِ يَقُومَانِ مَقَامَهُمَا مِنَ الَّذِينَ اسْتَحَقَّ عَلَيْهِمُ الْأَوْلَيَٰنِ فَيُقْسِمَانِ بِاللَّهِ لَشَهَٰدَتُنَا أَحَقُّ مِن شَهَٰدَتِهِمَا وَمَا اعْتَدَيْنَا إِنَّا إِذًا لَّمِنَ الظَّٰلِمِينَ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بِالشَّهَٰدَةِ عَلَىٰ وَجْهِهَا أَوْ يَخَافُواْ أَن تُرَدَّ أَيْمَٰنُ بَعْدَ أَيْمَٰنِهِمْ وَاتَّقُواْ اللَّهَ وَاسْمَعُواْ وَاللَّهُ لَا يَهْدِي الْقَوْمَ الْفَٰسِقِينَ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ذكر الحلال والحرام في المأكولات يذكر اللّه تعالى الحلال والحرام في الأموال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شَهَٰدَةُ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يراد به الإنشاء أي استشهدوا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موته بأن ظهرت عليه أماراته كمرض شديد أو هرم، وتكون تلك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الْوَصِيَّةِ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شهادة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والعدالة هي الاستقامة على جادة الشرع ناشئة عن ملكة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ءَاخَرَانِ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المسلمين،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أي مع فقد الشاهدين المسلمين </w:t>
      </w:r>
    </w:p>
    <w:p>
      <w:pPr>
        <w:pStyle w:val="BookText"/>
        <w:rPr/>
      </w:pPr>
      <w:r>
        <w:rPr>
          <w:rFonts w:ascii="Amiri" w:hAnsi="Amiri" w:eastAsia="Amiri" w:cs="Amiri"/>
          <w:color w:val="111111"/>
          <w:sz w:val="28"/>
          <w:sz w:val="28"/>
          <w:szCs w:val="28"/>
          <w:rtl w:val="true"/>
          <w:lang w:bidi="ar-SA"/>
        </w:rPr>
        <w:t xml:space="preserve">فشاهدان من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سافرتم، وهذا الشرط غالبي، حيث إن فقدان الشاهدين المسلمين يكثر في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اقترب أجلكم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أن تستشهدوا للوصية عادلين من المسلين فإن لم يكونا فاثنان من الكفار وشهادة الكافرين مقبولة من غير حلف إن لم يكن هناك ريبة، لكن مع الريبة فيضم إلى ذلك القسم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توقفون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اجتماع الناس ليكون أبعد عن كذبهما حيث هيبة الاجتماع ورعب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والريبة شك مع تهمة، ويكون المقسم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نُدلي من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تحصيل دنيا زائلة ومال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نُقسم لصالحه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يميل إلى الشهادة لقريبه ولو كانت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نَكْتُمُ شَهَٰدَةَ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الشهادة التي أمر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اشترينا بها ثمناً قليلاً أو كتمنا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الْأثِمِينَ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وبعد شهادتهما وحلفهما حين الارتياب تقبل الشهادة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بعد ذلك كذبهما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كذباً وبكذبهما ثبت عليهما الذنب والعقوبة،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تبطل شهادتهما ويردّ قسمهما ويُرجَع اليمين إلى أقرباء الميت وهما شاهدان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ءَاخَرَانِ 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الذميّين في الشهادة والحلف، وهذان الآخران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وجبت الوصية عليهما؛ لأنهما من أقرباء الميت وكان عليهما تنفيذها،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أولى، أي </w:t>
      </w:r>
    </w:p>
    <w:p>
      <w:pPr>
        <w:pStyle w:val="BookText"/>
        <w:rPr/>
      </w:pPr>
      <w:r>
        <w:rPr>
          <w:rFonts w:ascii="Amiri" w:hAnsi="Amiri" w:eastAsia="Amiri" w:cs="Amiri"/>
          <w:color w:val="111111"/>
          <w:sz w:val="28"/>
          <w:sz w:val="28"/>
          <w:szCs w:val="28"/>
          <w:rtl w:val="true"/>
          <w:lang w:bidi="ar-SA"/>
        </w:rPr>
        <w:t xml:space="preserve">هما أولى بالميت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ندعيه ونحلف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نتجاوز الحق فيما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الاعتداء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بالحلف الكاذب نظلم أنفسنا ونظلم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 يحلف الكافريَن بعد الصلاة وردّ اليمين على أولياء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بِالشَّهَٰدَةِ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طريقتها المشروعة؛ لأن الأداء في الجمع العام يمنع من الكذب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الأيمان إلى أولياء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يعظ اللّه المؤمنين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تعالى، وإلاّ أصبحتم 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فيخذلهم ويقطع عنهم ألطافه مما يسبب عدم هدايتهم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ارتباط هذه الآيات بما قبلها هو أن اللّه تعالى لما ذكر جملة من أحكام المأكورات طيّبها وخبيثها، أتمّها بذكر حكم جملة من الأموال حلالها وحرامها، ومن ذلك ما يوصيه الميت فهو حلال للموصى له وحرام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 المذكورة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وجود شهود يشهدون بالوصية، فإن كانا مسلمين عادلين فتكفي شهادتهما، وإلاّ فمع فقدانهما ونظراً لأهمية الوصية قد شرّع اللّه قبول شهادة أهل الكتاب ويحلّ المال للموصى له ويجب على الورثة قبول الوصية، لكن قد يرتاب الورثة </w:t>
      </w:r>
    </w:p>
    <w:p>
      <w:pPr>
        <w:pStyle w:val="BookText"/>
        <w:rPr/>
      </w:pPr>
      <w:r>
        <w:rPr>
          <w:rFonts w:ascii="IRNazanin" w:hAnsi="IRNazanin" w:eastAsia="IRNazanin"/>
          <w:color w:val="111111"/>
          <w:sz w:val="28"/>
          <w:sz w:val="28"/>
          <w:szCs w:val="28"/>
          <w:rtl w:val="true"/>
          <w:lang w:bidi="fa-IR"/>
        </w:rPr>
        <w:t>في شهادتهما فحينئذٍ شرّع اللّه ضميمة القَسم إلى الشهادة، وفي اجتماع من الناس بعد الصلاة ليكون أهيب للقلوب وأبعد عن الكذب، فإن حلفا نفذت الوصية، لكن لو بعد ذلك تبيّن كذبهما فهنا يحق لأولياء الميت طلب نقض الحكم وعلى اثنين منهما الحلف، فتبطل شهادة الذميين ويقبل ادعاء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شأن نزول هذه الآيات فإنه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ونصرانيّين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فمرض المسلم ولما قرب موته سلّم أمتعته إلى الكافريَن ليوصلاها إلى ورثته، فلما مات سرقا منها آنية منقوشة بالذهب وقلادة، وأوصلا سائر الأمتعة إليهم، فافتقد الورثة الآنية والقلادة، فشكوهما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الآية الأولى، فأوجب عليهما اليمين، فحلفا، فخلّى سبيلهما، ثم عثروا على الآنية والقلادة فجاؤوا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ليحكم بينهم، فنزلت الآية الثانية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المفسرين قد أطالوا الكلام في إعراب هاتين الآيتين،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الآية مع الآية التي قبلها من أعوص آيات القرآن إعراباً ومعنى وحكماً</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إلاّ أنك ستعرف وضوح المعنى والحكم بجلاء، وأما الإعراب فاختلاف النحاة في تركيب جملة إنما هو بسبب قواعدهم التي وضعوها، وليست هي الحاكمة على اللغة، بل العكس هو الصحيح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شَهَٰدَةُ بَيْنِكُمْ إِذَا حَضَرَ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340" w:name="pg15262_167136"/>
    </w:p>
    <w:p>
      <w:pPr>
        <w:pStyle w:val="Heading3"/>
        <w:numPr>
          <w:ilvl w:val="2"/>
          <w:numId w:val="1"/>
        </w:numPr>
        <w:rPr/>
      </w:pPr>
      <w:bookmarkStart w:id="341" w:name="__RefHeading___Toc4314097_2142443653"/>
      <w:bookmarkStart w:id="342" w:name="_Toc123"/>
      <w:bookmarkEnd w:id="340"/>
      <w:bookmarkEnd w:id="341"/>
      <w:r>
        <w:rPr>
          <w:rtl w:val="true"/>
        </w:rPr>
        <w:t>الشهادة في الوصية</w:t>
      </w:r>
      <w:bookmarkEnd w:id="3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وحيث لا بد من مطابقة المبتدأ للخبر في كونهما معاً اسمي ذات أو اسمي معنى، فلا بد إما من تقدير مضاف في الخبر،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بينكم شهادة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تأويل المبتدأ إلى اسم ذات،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بينكم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جملة خبرية يراد بهاالإنشاء، أي استشهدوا اثنين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الموت كناية عن ظهور أماراته وذلك بمرض شديد أو هرم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استفيد من ذلك تأكّد الوصية حين ظهور علائم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أداء الشهادة بعد موت الموصي،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تحمل الشهادة حينما يريد الإنسان الوصية، فلا بد من استشهاد اثنين للوصية ولا بد من أن يؤدّيا كلاهما الشهادة بعد الموت،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تثبت الوصية كاملة إلاّ بشاهدين عادلين، وفي ثبوت بعض الوصية لو كان شاهد واحد أو كنّ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إلى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ذكرته السنة، فليراجع إلى الفقه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المؤمنين؛ لأن الخطاب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والعدالة هي ملكة نفسانية تجعل الإنسان مستقيماً على جادة الشرع مع الالتزام العملي بالواجبات وترك المحرمات، ويكشف الملكة حسنُ الظاهر كسائر الصفات النفسانية التي تدل عليها الأعمال </w:t>
      </w:r>
    </w:p>
    <w:p>
      <w:pPr>
        <w:pStyle w:val="BookText"/>
        <w:rPr/>
      </w:pPr>
      <w:r>
        <w:rPr>
          <w:rFonts w:ascii="Amiri" w:hAnsi="Amiri" w:eastAsia="Amiri" w:cs="Amiri"/>
          <w:color w:val="111111"/>
          <w:sz w:val="28"/>
          <w:sz w:val="28"/>
          <w:szCs w:val="28"/>
          <w:rtl w:val="true"/>
          <w:lang w:bidi="ar-SA"/>
        </w:rPr>
        <w:t>والأقوال، فمن لم تكن له الملكة فليس بعادل، ومن كانت له الملكة لكنّه ارتكب كبيرة صار فاسقاً إلاّ أن يتوب فترجع، والتفصيل يطلب من الفقه، وعليه فلا تقبل شهادة الفاسق حتى وإن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ءَاخَرَانِ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المؤمنين والمراد أهل الكتابويلحق بهم المجوس، وأما ما قاله البعض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عشيرتكم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عشيرتكم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لأن الخطاب للمسلمين كما ذكرنا، وغير المسلمين هم الكفار، وقد بينت السنة انحصارهم في اليهود والنصارى والمجوس</w:t>
      </w:r>
      <w:r>
        <w:rPr>
          <w:rStyle w:val="FootnoteAnchor"/>
          <w:rtl w:val="true"/>
        </w:rPr>
        <w:footnoteReference w:id="513"/>
      </w:r>
      <w:r>
        <w:rPr>
          <w:rFonts w:ascii="Amiri" w:hAnsi="Amiri" w:eastAsia="Amiri" w:cs="Amiri"/>
          <w:color w:val="111111"/>
          <w:sz w:val="28"/>
          <w:sz w:val="28"/>
          <w:szCs w:val="28"/>
          <w:rtl w:val="true"/>
          <w:lang w:bidi="ar-SA"/>
        </w:rPr>
        <w:t>، فلا تقبل شهادة المشركين ولا سائر الكفار على المسلمين، نعم شهادة بعضهم على بعض مقبولة بتفصيل مذكور 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أي فإن لم يوجد ذوا عدل منكم فآخران من غيركم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خاص بالشاهدين الكافرين، فإن شهادة المسلمين العادلين مقبولة مطلقاً في سفر أو حضر، وأما شهادة الذميين على المسلم فمقبولة في خصوص الوصية وفي حال عدم وجود المسلمين العادلين، وأما تقييده بالسفر فاختلف الفقهاء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غالبي فالمعنى حين فقدان المسلمين ولا فرق في كونه في سفراً أو حضراً إلاّ أن الغالب وجدان المسلمين في الحضر لذلك قيّده بالسفر،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السفر؛ لأن المسافر يكثر ضرب رجله في الأرض</w:t>
      </w:r>
      <w:r>
        <w:rPr>
          <w:rFonts w:eastAsia="Amiri" w:cs="Amiri" w:ascii="Amiri" w:hAnsi="Amiri"/>
          <w:color w:val="111111"/>
          <w:sz w:val="28"/>
          <w:szCs w:val="28"/>
          <w:rtl w:val="true"/>
          <w:lang w:bidi="ar-SA"/>
        </w:rPr>
        <w:t xml:space="preserve">. </w:t>
      </w:r>
      <w:bookmarkStart w:id="343" w:name="pg15262_167138"/>
    </w:p>
    <w:p>
      <w:pPr>
        <w:pStyle w:val="BookText"/>
        <w:rPr/>
      </w:pPr>
      <w:bookmarkEnd w:id="34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لمّا ذكر شقّين قيّد كل واحد منهما بهذا القيد، فالشق الأول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 حِينَ الْوَصِيَّةِ اثْنَانِ 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والشق الثاني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ءَاخَرَانِ مِنْ غَيْرِكُمْ إِنْ أَنتُمْ ضَرَبْتُمْ فِي الْأَرْضِفَأَصَٰبَتْكُم مُّصِيبَةُ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والحبس هو المنع من الانبعاث، فالمراد يوقفان ليؤديّا الشهادة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القسم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الكذب وعدم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للحبس والقسم فالمعنى شهادتهما مقبولة مطلقاً، لكن مع ارتياب الورثة بهما لا بد من ضمِّ الحلف إلى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نريد بهذه الشهادة كسب دنيا، وإنما نريد بيان الحقيقة،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الشهادة، وهو أظهر من إرجاع الضمير إلى القسم؛ لأن القسم إنما هو لإثبات صدق الشهادة، لا أن القسم لإثبات صدق القسم، وهذا المتعلّق الأول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متاع الدنيا سواء كان له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كان المقسم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يحلف لصالحه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فإن الإنسان يميل إلى أقربائه ولو عبر الشهادة الكاذبة، ولا يخفى أن شأن النزول لم تكن الشهادة لصالح قريب، ولكن حيث إن شأن النزول لا يخصص الحكم، بل يبقى الحكم عاماً لسائر الموارد لذلك ذكر هذا القيد</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314099_2142443653"/>
      <w:bookmarkStart w:id="345" w:name="_Toc124"/>
      <w:bookmarkEnd w:id="344"/>
      <w:r>
        <w:rPr>
          <w:rtl w:val="true"/>
        </w:rPr>
        <w:t>لو تبيّن كذب شهود الوصية</w:t>
      </w:r>
      <w:bookmarkEnd w:id="34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نَكْتُمُ شَهَٰدَةَ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المتعلّق الثاني للقَسم، إذ أحياناً </w:t>
      </w:r>
    </w:p>
    <w:p>
      <w:pPr>
        <w:pStyle w:val="BookText"/>
        <w:rPr/>
      </w:pPr>
      <w:r>
        <w:rPr>
          <w:rFonts w:ascii="Amiri" w:hAnsi="Amiri" w:eastAsia="Amiri" w:cs="Amiri"/>
          <w:color w:val="111111"/>
          <w:sz w:val="28"/>
          <w:sz w:val="28"/>
          <w:szCs w:val="28"/>
          <w:rtl w:val="true"/>
          <w:lang w:bidi="ar-SA"/>
        </w:rPr>
        <w:t>الإنسان لا يكذب في شهادته ولكن يكتم حقيقة مما يؤدي إلى ضياعها وعدم وصول الحق إلى أهله، فإن من تحمّل شهادة يجب عليه أداؤها إذا دُعي إلى الشهادة، بل حتى إذا لم يُدعَ إليها لكن علم بضياع الحق لو لميؤدّها، وفي إضافة الشهادة إلى اللّه تعظيم لقدرها وبيان أهميتها والمعنى الشهادة التي وجب أداؤها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لَّمِنَ الْأثِمِينَ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اشترينا بها ثمناً أو كتمناها نكون من العصاة، وهذا نوع تغليظ في اليمين وليلتفت الشاهد بأن الكذب أو الكتمان في الشهادة إثم يكون وباله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 اسْتَحَقَّا إِثْمًا فََٔاخَرَانِ 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لحكم آخر في المسألة، وهو أنه بعد قبول شهادة الكافرين الذميين في الوصية وقسمها حين ارتياب الوارث، لو تبيّن كذبهما، فهنا يمكن للوارث المطالبة بنقض الحكم السابق وإصدار حكم جديد لصالحه، لكن حيث إنه لا يصح الحكم إلا بعد الشهادة أو اليمين فلا بد من حلف اثنين من أقرباء الميت على ما يدّعون وبذلك ينقض الحكم السابق ويثبت ادعاء الورثة،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عليه بمعنى وجده، يقال ضاع فرسي فعثرت عليه، والمراد هنا إذا ظهر كذبهما، ولعلّ التعبير بالعثور عليه لأجل أن في شأن النزول تمّ العثور على الآنية وبذلك ثبت كذب الشاهدين </w:t>
      </w:r>
    </w:p>
    <w:p>
      <w:pPr>
        <w:pStyle w:val="BookText"/>
        <w:rPr/>
      </w:pPr>
      <w:r>
        <w:rPr>
          <w:rFonts w:ascii="Amiri" w:hAnsi="Amiri" w:eastAsia="Amiri" w:cs="Amiri"/>
          <w:color w:val="111111"/>
          <w:sz w:val="28"/>
          <w:sz w:val="28"/>
          <w:szCs w:val="28"/>
          <w:rtl w:val="true"/>
          <w:lang w:bidi="ar-SA"/>
        </w:rPr>
        <w:t>الذميين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كذبهما، فإن الكذب في الشهادة والخيانة في الأمانة إثم يستوجب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على المتاع فتبيّن أنهما كذبا وخانا فاستحقا العقوبة على إثمهما، وغير خفي وجوه البلاغة في العبارة بالاختصار وبإقامة السبب مقام المسبب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فشاهدان آخران غير الذميين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الذميّين في الشهادة والحلف، فإن الشهادة كانت لهما باعتبارهما سمعا الوصية من الميت، إلاّ أن ظهور كذبهما صار سبباً لأن يُعطى ذلك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الورثة الذين استحقت الوصية عليهم، إذ لولا الوصية لكان المال لهم، لكن مع الوصية ثبت عليهم تنفيذها،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استحق عليهم الإثم بأن كانت الشهادة الكاذبة بضررهم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أولى، أي هما أولى بالميت باعتبار قرابتهم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لَشَهَٰدَتُنَا أَحَقُّ مِن شَهَٰدَتِهِمَا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ادّعاءهم مع يمينهم شهادة؛ لأنها واقعة موقع الشهادة،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أصدق، والحاصل مع ثبوت كذب الشاهدين الذميين تكون شهادة أولياء الميت هي الحق فيقسمان على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أنهما يعلمان كذب الذميين، وأنهما لا يريدون الاعتداء على الوصية، وإنما يطلبان حق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لَّمِنَ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بأن المعتدي ظالم لنفسه بالإثم، وظالم لغيره بمنع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بِالشَّهَٰدَةِ عَلَىٰ وَجْهِهَا أَوْ 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سبب تشريع يمين الذميين بعد الصلاة وكذا نقض الحكم وإرجاع اليمين إلى أولياء الميت حين كذبهما، فإن الشاهد إذا اطمأنّ بأن الحكم لا ينقض حتى لو ثبت كذب الشهادة، فإن ذلك يجرّئهُ على شهادة الزور، لكن إن علم بأنّه لو ظهر كذبه 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بين فضيحة الخيآنة وبين فضيحة ردّ شهادته ونقض الحكم الذي كان بصالحه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قد يتوقف عن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الحكمان المذكوران في الآيتين، أما اليمين بعد الصلاة فِعلة تشريعها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أَن يَأْتُواْ بِالشَّهَٰدَةِ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نقض الحكم وحلف الورثة فسبب تشريعه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يَخَافُواْ أَن تُرَدَّ أَيْمَٰنُ بَعْدَ أَيْمَٰنِهِمْ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فإن الكاذب في مجمع الناس يرتبك غالباً فلذا يضطر إلى الشهادة بالصدق أو ارتباكه يفضحه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الشهادة المطابقة للواقع، فإن أداء الشهادة </w:t>
      </w:r>
    </w:p>
    <w:p>
      <w:pPr>
        <w:pStyle w:val="BookText"/>
        <w:rPr/>
      </w:pPr>
      <w:r>
        <w:rPr>
          <w:rFonts w:ascii="Amiri" w:hAnsi="Amiri" w:eastAsia="Amiri" w:cs="Amiri"/>
          <w:color w:val="111111"/>
          <w:sz w:val="28"/>
          <w:sz w:val="28"/>
          <w:szCs w:val="28"/>
          <w:rtl w:val="true"/>
          <w:lang w:bidi="ar-SA"/>
        </w:rPr>
        <w:t>يكون باتجاه ما تحمّله منها، فإن لم يكن كذلك لم يكن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تُرَدَّ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اليمين هو إرجاعها إلى الغير، وهنا إرجاع اليمين إلى أولياء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بليغة كدأب القرآن حينما يذكر حكماً يحث الناس على الالتزام به، فالتقوى بترك العصيان والسماع بالإطاعة بامتثال الأوامر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الكذب في الشهادة أو كتمانها فسق، ثم بيان عقوبة الفاسق بأن اللّه يخذله مما يؤدي به إلى نار جهنم</w:t>
      </w:r>
      <w:r>
        <w:rPr>
          <w:rFonts w:eastAsia="Amiri" w:cs="Amiri" w:ascii="Amiri" w:hAnsi="Amiri"/>
          <w:color w:val="111111"/>
          <w:sz w:val="28"/>
          <w:szCs w:val="28"/>
          <w:rtl w:val="true"/>
          <w:lang w:bidi="ar-SA"/>
        </w:rPr>
        <w:t xml:space="preserve">. </w:t>
      </w:r>
      <w:bookmarkStart w:id="346" w:name="pg15262_167143"/>
    </w:p>
    <w:p>
      <w:pPr>
        <w:pStyle w:val="Heading2"/>
        <w:numPr>
          <w:ilvl w:val="1"/>
          <w:numId w:val="1"/>
        </w:numPr>
        <w:rPr/>
      </w:pPr>
      <w:bookmarkStart w:id="347" w:name="__RefHeading___Toc4314101_2142443653"/>
      <w:bookmarkStart w:id="348" w:name="_Toc125"/>
      <w:bookmarkEnd w:id="346"/>
      <w:bookmarkEnd w:id="347"/>
      <w:r>
        <w:rPr>
          <w:rtl w:val="true"/>
        </w:rPr>
        <w:t xml:space="preserve">الآيات </w:t>
      </w:r>
      <w:r>
        <w:rPr/>
        <w:t>109</w:t>
      </w:r>
      <w:r>
        <w:rPr>
          <w:rtl w:val="true"/>
        </w:rPr>
        <w:t>-</w:t>
      </w:r>
      <w:r>
        <w:rPr/>
        <w:t>111</w:t>
      </w:r>
      <w:bookmarkEnd w:id="348"/>
    </w:p>
    <w:p>
      <w:pPr>
        <w:pStyle w:val="Heading3"/>
        <w:numPr>
          <w:ilvl w:val="2"/>
          <w:numId w:val="1"/>
        </w:numPr>
        <w:rPr/>
      </w:pPr>
      <w:bookmarkStart w:id="349" w:name="__RefHeading___Toc4314103_2142443653"/>
      <w:bookmarkStart w:id="350" w:name="_Toc126"/>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عَلَّٰمُ الْغُيُوبِ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يَٰعِيسَى ابْنَ مَرْيَمَ اذْكُرْ نِعْمَتِي عَلَيْكَ وَعَلَىٰ وَٰلِدَتِكَ إِذْ أَيَّدتُّكَ بِرُوحِ الْقُدُسِ تُكَلِّمُ النَّاسَ فِي الْمَهْدِ وَكَهْلًا وَإِذْ عَلَّمْتُكَ الْكِتَٰبَ وَالْحِكْمَةَ وَالتَّوْرَاةَ وَالْإِنجِيلَ وَإِذْ تَخْلُقُ مِنَ الطِّينِ كَهَئَْةِ الطَّيْرِ بِإِذْنِي فَتَنفُخُ فِيهَا فَتَكُونُ طَيْرَا بِإِذْنِي وَتُبْرِئُ الْأَكْمَهَ وَالْأَبْرَصَ بِإِذْنِي وَإِذْ تُخْرِجُ الْمَوْتَىٰ بِإِذْنِي وَإِذْ كَفَفْتُ بَنِي إِسْرَٰءِيلَ عَنكَ إِذْ جِئْتَهُم بِالْبَيِّنَٰتِ فَقَالَ الَّذِينَ كَفَرُواْ مِنْهُمْ إِنْ هَٰذَا إِلَّا سِحْرٌ مُّبِينٌ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أَوْحَيْتُ إِلَى الْحَوَارِيّينَ أَنْ ءَامِنُواْ بِي وَبِرَسُولِي قَالُواْ ءَامَنَّا وَاشْهَدْ بِأَنَّنَا مُسْلِمُونَ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ذكر في الآيات السابقة افتراءات الكفار في التحليل والتحريم وكذلك شهادتهم الكاذبة، انتقل الكلام إلى افتراءاتهم في أصول الدين وشهادة الأنبياء الصادقة عليهم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يا رسول اللّه اليوم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للشهادة على أممهم،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كانت إجابة أممكم لكم هل بالتصديق والطاعة أم بالتكذيب والمعصية؟ وهذا استفهام تقريري يراد به توبيخ كفار الأمم ومنافقيهم،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نعلم العلم المحيط بكل الجوانب حيث لم نر منهم إلاّ الظاهر، وأما العلم المحيط </w:t>
      </w:r>
    </w:p>
    <w:p>
      <w:pPr>
        <w:pStyle w:val="BookText"/>
        <w:rPr/>
      </w:pPr>
      <w:r>
        <w:rPr>
          <w:rFonts w:ascii="Amiri" w:hAnsi="Amiri" w:eastAsia="Amiri" w:cs="Amiri"/>
          <w:color w:val="111111"/>
          <w:sz w:val="28"/>
          <w:sz w:val="28"/>
          <w:szCs w:val="28"/>
          <w:rtl w:val="true"/>
          <w:lang w:bidi="ar-SA"/>
        </w:rPr>
        <w:t xml:space="preserve">الشامل للباطن فللّه وحده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عَلَّٰمُ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حواسنا، وهذا لا ينافي شهادتهم على ما علموه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كفر طائفة من بني إسرائيل وإيمان أخرى، ويصدّر ذلك بذكر بعض معجزات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إتماماً للحجة على الطائفة الكافرة،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جمع الرسل يكون 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المستقبل بالماضي؛ لأنه متحقق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يَٰعِيسَى ابْنَ مَرْيَمَ اذْكُرْ نِعْمَتِي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النعمة أي كلّها، والمقصود بهذا الخطاب الاحتجاج على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باصطفائها على نساء العالمين وعفافها وردّ التهم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مجموعة من آياته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طاهرة، وهو جبرئيل أو غيره، وكان هذا التأييد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الشباب والشيب، وكان كلامه في كلا الحالين بالإعجاز، أمّا في المهد فواضح، وأمّا في حالة الكهولة فبظهور المعاجز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 كلامه في الحالين كان بتسديد 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عَلَّمْتُكَ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الكتب السماوية أي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الإحكام في الأمور ووضعها مواضعها، ومنها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خصّهما بالذكر مع دخولهما في الكتاب؛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الناس بالعمل بهما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الطِّينِ كَهَئَْةِ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شكله وصورته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بإجازة ذلك، والتكويني بصنع الهيئة بالإعجاز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فتتحول إلى طيرحيّ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وَالْأَبْرَصَ بِإِذْنِي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قبورهم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أرادوا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جِئْتَهُم بِالْبَيِّنَٰتِ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الَّذِينَ كَفَرُواْ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هذا بالنسبة إلى كفارهم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مؤمنوهم فاذكر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خواص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ءَامِنُواْ بِي وَبِرَسُولِي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استمروا بالإيمان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ارتباط هذه الآيات وما قبلها هو أنه سبحانه لمّا ذكر التحليل والتحريم من المأكولات ثم ذكر الشهادة الكاذبة والصادقة وكان كل ذلك في فروع الدين، بعد ذلك انتقل الكلام إلى أصول الدين وشهادة الرسل على أممهم بشهادة صادقة، حيث انقسمت الأمم إلى من آمنوا بالآيات فصدّقوا الرسل، وإلى من كذّبوها وكذّبوهم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الآيات إلى آخر السورة تتضمن الجزاء الدنيوي والأخروي لكلتا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أن الرسل قد أدّوا المهمة الملقاة </w:t>
      </w:r>
    </w:p>
    <w:p>
      <w:pPr>
        <w:pStyle w:val="BookText"/>
        <w:rPr/>
      </w:pPr>
      <w:r>
        <w:rPr>
          <w:rFonts w:ascii="Amiri" w:hAnsi="Amiri" w:eastAsia="Amiri" w:cs="Amiri"/>
          <w:color w:val="111111"/>
          <w:sz w:val="28"/>
          <w:sz w:val="28"/>
          <w:szCs w:val="28"/>
          <w:rtl w:val="true"/>
          <w:lang w:bidi="ar-SA"/>
        </w:rPr>
        <w:t>على عاتقهم على أحسن وجه، مع تبرئتهم عن كفر وعصيان من ينتحلون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مَاذَا أُجِبْتُمْ قَالُواْ لَاعِلْمَ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يجمع الرسل في يوم القيامة للشهادة على أممهم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الْكِتَٰبِ إِلَّا لَيُؤْمِنَنَّ بِهِ قَبْلَ مَوْتِهِ وَيَوْمَ الْقِيَٰمَةِ يَكُونُ عَلَيْهِمْ شَهِيدًا</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الْأَشْهَٰدُ هَٰؤُلَاءِ الَّذِينَ كَذَبُواْ عَلَىٰ رَبِّهِمْ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مِن كُلِّ أُمَّةٖ شَهِيدًا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وغير خفي أنه لا تكون شهادة إلاّ مع علم وإلاّ كانت شهادة زور، وقد مرّ تفصيله في سورة البقرة، فالأنبياء يشهدون على أممهم بما يعلمون به وهي الأمور المحسوسة بالحواس، وأما الأمور الغيبية التي لا يمكن علمها بالحواس فلا بد من أن يظهرهم اللّه عليها حتى يعلموا بها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وعليه فلو سئلوا عن الأمور الغيبية التي لم يطلعهم اللّه عليها أجابوا بعدم العلم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يتضح أن سؤالهم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أمر غيبي مثل </w:t>
      </w:r>
    </w:p>
    <w:p>
      <w:pPr>
        <w:pStyle w:val="BookText"/>
        <w:rPr/>
      </w:pPr>
      <w:r>
        <w:rPr>
          <w:rFonts w:ascii="Amiri" w:hAnsi="Amiri" w:eastAsia="Amiri" w:cs="Amiri"/>
          <w:color w:val="111111"/>
          <w:sz w:val="28"/>
          <w:sz w:val="28"/>
          <w:szCs w:val="28"/>
          <w:rtl w:val="true"/>
          <w:lang w:bidi="ar-SA"/>
        </w:rPr>
        <w:t>صدق إيمان الأمم أم نفاقهم فهذا يرتبط بالقلوب الذي هو من الغيب، وحيث إن اللّه لم يُخبر غالب الرسل عن البواطن لذلك كان جوابهم بأن ذلك من الغيب الذي لا يعلمه إلاّ اللّه ولم يُطلعهم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لَنَاإِنَّكَ أَنتَ عَلَّٰمُ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فالإجابة الظاهرية بالإيمان باللسان والتزام الطاعة وترك المعصية علناً هو مما يعلم به عامة الناس فضلاً عن الرسل الذين كانت مهمتهم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بمقدر أي اذكر اليوم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وقيل 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ينسجم ذلك مع المعنى إذ يوم القيامة ليس يوم العمل والهداية بل يوم الجزاء والمحاسبة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يجمع اللّه الناس جميعاً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جَامِعُ النَّاسِ لِيَوْمٖ لَّا رَيْبَ فِيهِ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وَحَشَرْنَٰهُمْ فَلَمْ نُغَادِرْ مِنْهُمْ أَحَدًا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وإنما خص الجمع في هذه الآية بالرسل؛ لأن الغرض هو بيان توجيه السؤال إليهم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كيفية إجابة الناس وليس عن قول الناس، ولذا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المفسرين، ولذا كان </w:t>
      </w:r>
    </w:p>
    <w:p>
      <w:pPr>
        <w:pStyle w:val="BookText"/>
        <w:rPr/>
      </w:pPr>
      <w:r>
        <w:rPr>
          <w:rFonts w:ascii="Amiri" w:hAnsi="Amiri" w:eastAsia="Amiri" w:cs="Amiri"/>
          <w:color w:val="111111"/>
          <w:sz w:val="28"/>
          <w:sz w:val="28"/>
          <w:szCs w:val="28"/>
          <w:rtl w:val="true"/>
          <w:lang w:bidi="ar-SA"/>
        </w:rPr>
        <w:t xml:space="preserve">جواب الرسل بعدم العلم، فهل الإجابة صادقة أم كاذبة؟ وهل آمنوا حقاً أم نافقوا؟ وهذا علمه يرتبط بالغيب عادة، وأما جواب الناس بالتصديق أو التكذيب فمعلوم للجميع فضلاً عن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هذا الاستفهام إنما وُجّه للرسل مع عدم علمهم به ومع عدم مسؤوليتهم عن أعمال الناس لأجل توبيخ الكفار،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وإلاّ فالناس أجمع يسألون عن أعمالهم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فَلَنَسَْٔلَنَّ الَّذِينَ أُرْسِلَ إِلَيْهِمْ وَلَنَسَْٔلَنَّ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عَلَيْهِم بِعِلْمٖ وَمَا كُنَّا غَائِبِينَ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الأسئلة سؤالهم عن إجابة الأمم في أوصيائهم كما في ورد في الأحاديث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بكيفية الإجابة هل بإيمان حق صادق أم بنفاق فإن ذلك من علم الغيب، كما اتضح مما سبق، ولذا علّلوا عدم علمهم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جوابهم هذا عن ذهول لهول الموقف أو تواضعاً للّه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نظر، إذ لا معنى للتواضع بكلام خلاف الواقع، وإنما التواضع إما عملي كجلوس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التراب، أو قولي بما هو صدق كأن يقول العالم بأن علمه قليل مثلاً، كما أن نقل اللّه تعالى لكلامهم من غير نكير أو </w:t>
      </w:r>
    </w:p>
    <w:p>
      <w:pPr>
        <w:pStyle w:val="BookText"/>
        <w:rPr/>
      </w:pPr>
      <w:r>
        <w:rPr>
          <w:rFonts w:ascii="Amiri" w:hAnsi="Amiri" w:eastAsia="Amiri" w:cs="Amiri"/>
          <w:color w:val="111111"/>
          <w:sz w:val="28"/>
          <w:sz w:val="28"/>
          <w:szCs w:val="28"/>
          <w:rtl w:val="true"/>
          <w:lang w:bidi="ar-SA"/>
        </w:rPr>
        <w:t>تصحيح هو تصديق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إجابتهم من بعده، كما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السؤال عام فيشمل حتى زمان تواجدهم بين ظهراني أممهم ولا وجه لتخصيص الآية بما بعد وفاتهم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نسبي، أي علمنا مقابل علمك لا يعتبر علماً؛ لأن علمنا عرضي وعلمك ذاتي 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صيغة مبالغة يراد بها الكثرة، أي علمك لا حدّ له فتعلم جميع الغيوب بكل خصوصياتها، ولا يخفى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يراد به المعنى الاصطلاحي في علم الصرف، وأما المبالغة اللغوية بتكثير شيء من غير أن يكون كثيراً فهذا غير مراد هنا، ولا ورد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يَٰعِيسَى ابْنَ مَرْيَمَ اذْكُرْ نِعْمَتِي عَلَيْكَ وَعَلَىٰ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هذا المقطع استمرار لسؤاله تعالى عن كيفية إجابة القوم، ويقدّم لذلك مقدمة لنفي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رسالته للاحتجاج على النصارى الذين ألّهوه، وعلى اليهود الذين كذبوه وبهتوا أمّه، وبعد المقدمة يذكر انقسام بني إسرائيل فمنهم من كفر وكذّبه ومنهم من آمن وصدّقه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مقاطع هذه الآية فقد مرّ أغلبها في سورة آل عمران الآية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ونذكرها هنا مختصراً</w:t>
      </w:r>
      <w:r>
        <w:rPr>
          <w:rFonts w:eastAsia="Amiri" w:cs="Amiri" w:ascii="Amiri" w:hAnsi="Amiri"/>
          <w:color w:val="111111"/>
          <w:sz w:val="28"/>
          <w:szCs w:val="28"/>
          <w:rtl w:val="true"/>
          <w:lang w:bidi="ar-SA"/>
        </w:rPr>
        <w:t xml:space="preserve">. </w:t>
      </w:r>
      <w:bookmarkStart w:id="351" w:name="pg15262_167150"/>
    </w:p>
    <w:p>
      <w:pPr>
        <w:pStyle w:val="BookText"/>
        <w:rPr/>
      </w:pPr>
      <w:bookmarkEnd w:id="35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ذلك متحقق الوقوع استعمل لفظ الماضي،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لوكان كذلك لاستعمل واو العطف أو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جنس النعمة فتشمل جميع النعم، أو أن المقصود معاجزه التي ذكرها في هذه الآية ومرجعها جميعاً إلى أمر واحد جامع لها هو اختياره للرسالة، فإنّ كل هذه المعاجز لازمة كونه رسولاً فالرسالة نعمة جامعة للنِعم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الغرض من ذكر نعمة اللّه تعالى على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ولادته من غير أب نعمة من اللّه على أمه؛ لأنه اصطفاها على نساء العالمين بذلك فليس ولادته من غير أب دليلاً على ألوهيته وإنما من نعمة اللّه على أمّه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314105_2142443653"/>
      <w:bookmarkStart w:id="353" w:name="_Toc127"/>
      <w:bookmarkEnd w:id="352"/>
      <w:r>
        <w:rPr>
          <w:rtl w:val="true"/>
        </w:rPr>
        <w:t xml:space="preserve">من نعم اللّه على عيسى </w:t>
      </w:r>
      <w:r>
        <w:rPr>
          <w:rtl w:val="true"/>
        </w:rPr>
        <w:t>(</w:t>
      </w:r>
      <w:r>
        <w:rPr>
          <w:rtl w:val="true"/>
        </w:rPr>
        <w:t>عليه السلام</w:t>
      </w:r>
      <w:r>
        <w:rPr>
          <w:rtl w:val="true"/>
        </w:rPr>
        <w:t>)</w:t>
      </w:r>
      <w:bookmarkEnd w:id="353"/>
    </w:p>
    <w:p>
      <w:pPr>
        <w:pStyle w:val="BookText"/>
        <w:rPr/>
      </w:pPr>
      <w:r>
        <w:rPr>
          <w:rFonts w:ascii="Amiri" w:hAnsi="Amiri" w:eastAsia="Amiri" w:cs="Amiri"/>
          <w:color w:val="111111"/>
          <w:sz w:val="28"/>
          <w:sz w:val="28"/>
          <w:szCs w:val="28"/>
          <w:rtl w:val="true"/>
          <w:lang w:bidi="ar-SA"/>
        </w:rPr>
        <w:t>ثم إن اللّه تعالى ذكر ستة من أعظم نعمه عليه وكلها ترجع إلى معاجزه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بروح القدس</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أَيَّدتُّكَ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قويتك به، وروح القدس إما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ملك من الملائكة، أو من نوع آخر غير الملائكة، وهناك روايات متعددة حول تأييد الأنبياء والأئمة بروح القدس ذكرناها في شرح أصول الكافي، فراجع</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بيان للتأييد بروح القدس، ولذا لم يستعمل حرف العطف،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فالسابقون هم رسل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اللّه من خلقه، جعل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أيدهم بروح القدس فبهعرفوا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29"/>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ما تحت العرش إلى ما تحت الثرى</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فظهر أن كلامه في المهد وكهلاً إنما هو بما تعلّمه من اللّه تعالى بواسطة روح القدس، وبذلك يتضح أن ذكر كلامه في حالة الكهولة أيضاً كان إعجازاً حيث تكلّم بما لا يعلم به الناس كإخباره بما يأكلون وما يدخرون في بيوتهم وبما كان مفتاحاً للمعاجز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الكهل هو ما بين الشباب والشيب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بلغ أربعاً وثلاثين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عَلَّمْتُكَ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 الكتب السماوية والمقصود جميعاً فإن تلك الكتب وإن نسخ بعض أحكامها إلاّ أنها تتضمن المعارف وأصول الشرائع والأخلاق والمواعظ ونحوها مما لا تُنسخ؛ لأنها حقائق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الإحكام والإتقان وذلك يلازم وضع الشيء في موضعه، ومنها الشريعة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الكتب إلاّ أنه خصّهما بالذكر؛ 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مأموراً بقرائتهما وأمر الناس بالعمل بها إلاّ بالمقدار الذي نُسخ من التوراة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والعلاج</w:t>
      </w:r>
    </w:p>
    <w:p>
      <w:pPr>
        <w:pStyle w:val="BookText"/>
        <w:rPr/>
      </w:pPr>
      <w:r>
        <w:rPr>
          <w:rFonts w:ascii="Amiri" w:hAnsi="Amiri" w:eastAsia="Amiri" w:cs="Amiri"/>
          <w:color w:val="111111"/>
          <w:sz w:val="28"/>
          <w:sz w:val="28"/>
          <w:szCs w:val="28"/>
          <w:rtl w:val="true"/>
          <w:lang w:bidi="ar-SA"/>
        </w:rPr>
        <w:t xml:space="preserve">وهذا المقطع يتضمن المعاجز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بمعنى التقدير والصنع، لا الإيجاد من العدم فإن هذا خاص باللّه تعالى ولم يفوضه لغيره وقد ذكرناه في شرح أصول الكافي، فراجع</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هنا تشريعي وتكويني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يجوز صنع مجسمة ذوي الأرواح، وقد اختلف الفقهاء في أن الحرمة مطلقة أم مقيدة بما إذا أريد منها العبادة، ولعلّه في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الحرمة مطلقة إلاّ أن اللّه تعالى أجازها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صنع المجسمة يحتاج خبرة ومهارة، فلعل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يصنعها بلمسة يد أو بإشارة من غير عملها بالطرق المتعارفة عند صُنّاع المجسمات والنّحاتين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كان يخلق الروح ثم بنفخ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الروح في هيكلها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طَيْرَا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هنا تكويني، أي تتحول المجسمة إلى حيوان ذي لحم وعظام وحياة فيطير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وَتُبْرِئُ الْأَكْمَهَ وَالْأَبْرَصَ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اعتبر خلق الطير وإبراء الأكمه والأبرص من نوع واحد، فحياة بنفخة وإبراء بلمسة،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الأموات</w:t>
      </w:r>
    </w:p>
    <w:p>
      <w:pPr>
        <w:pStyle w:val="BookText"/>
        <w:rPr/>
      </w:pPr>
      <w:r>
        <w:rPr>
          <w:rFonts w:ascii="Amiri" w:hAnsi="Amiri" w:eastAsia="Amiri" w:cs="Amiri"/>
          <w:color w:val="111111"/>
          <w:sz w:val="28"/>
          <w:sz w:val="28"/>
          <w:szCs w:val="28"/>
          <w:rtl w:val="true"/>
          <w:lang w:bidi="ar-SA"/>
        </w:rPr>
        <w:t xml:space="preserve">وهذا المقطع يتضمن الإعجاز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يتلفظ بكلمات من الدعاء</w:t>
      </w:r>
      <w:r>
        <w:rPr>
          <w:rStyle w:val="FootnoteAnchor"/>
          <w:rtl w:val="true"/>
        </w:rPr>
        <w:footnoteReference w:id="532"/>
      </w:r>
      <w:r>
        <w:rPr>
          <w:rFonts w:ascii="Amiri" w:hAnsi="Amiri" w:eastAsia="Amiri" w:cs="Amiri"/>
          <w:color w:val="111111"/>
          <w:sz w:val="28"/>
          <w:sz w:val="28"/>
          <w:szCs w:val="28"/>
          <w:rtl w:val="true"/>
          <w:lang w:bidi="ar-SA"/>
        </w:rPr>
        <w:t>فكان الميت يخرج من قبره حيّاً، وكان ممن أحياه يحيى بن زكريا‘</w:t>
      </w:r>
      <w:r>
        <w:rPr>
          <w:rStyle w:val="FootnoteAnchor"/>
          <w:rtl w:val="true"/>
        </w:rPr>
        <w:footnoteReference w:id="533"/>
      </w:r>
      <w:r>
        <w:rPr>
          <w:rFonts w:ascii="IRNazanin" w:hAnsi="IRNazanin" w:eastAsia="IRNazanin"/>
          <w:color w:val="111111"/>
          <w:sz w:val="28"/>
          <w:sz w:val="28"/>
          <w:szCs w:val="28"/>
          <w:rtl w:val="true"/>
          <w:lang w:bidi="fa-IR"/>
        </w:rPr>
        <w:t>، وسام بن نوح</w:t>
      </w:r>
      <w:r>
        <w:rPr>
          <w:rStyle w:val="FootnoteAnchor"/>
          <w:rtl w:val="true"/>
        </w:rPr>
        <w:footnoteReference w:id="53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السوء عنه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منعت بني إسرائيل من أن يصلوا إليك بسوء، طيلة حياتك، ولعلّ المراد كفّهم عن اتهامه واتهام أمّه لمّا تكلّم وهو في المهد فأخرس ألسنتهم بهذه الآية، وكذلك عدم تأثير تكذيبهم لرسالته لمّا ظهرت المعجزات على يده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المقطع والآية التالية كأنه ذي المقدمة لما يقوله اللّه سبحانه وتعالى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يذكّره بنعمته عليه؛ لأن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توبيخ الذين كذّبوا عيسى فذكروا في هذه الآية، والذين صدّقوه قد ذكروا في الآية التالية، وأما الغلاة فيه فسيُذكرون في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إشعار بأن كفرهم صار سبباً لتكذيبهم بالآيات ونسبتها إلى السحر، مع أن طبيعة الآيات هي كونها سبباً لهداية الناس، لكن سوء باطنهم أدّى بهم إلى عدم الإيمان بها ومن ثَمّ رميها بالسحر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الْحَوَارِيِّۧنَ أَنْ ءَامِنُواْ بِيوَبِرَسُولِي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كانوا قد آمنوا باللّه وبعيسى قبل ذلك، لكن لما كفر أكثر بني إسرائيل بتلك الآيات أخذ اللّه المواثيق من الحواريين،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ءَامَنَّا بِاللَّهِ وَاشْهَدْ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ءَامَنَّا بِمَا أَنزَلْتَ وَاتَّبَعْنَا الرَّسُولَ فَاكْتُبْنَا مَعَ الشَّٰهِدِينَ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هو الإشارة بخفاء، وقد يراد به الإلهام، الذي هو الإلقاء في الروع،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والحواريون لم يكونوا أنبياء فلم يوح إليهم وحي الأنبياء، وإنما ألهمهم اللّه إلهاماً،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ألهموا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وقد ذكرنا بعض المطالب حول الحواريين في سورة آل عمران في الآيتين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فراجع</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354" w:name="pg15262_167155"/>
    </w:p>
    <w:p>
      <w:pPr>
        <w:pStyle w:val="Heading2"/>
        <w:numPr>
          <w:ilvl w:val="1"/>
          <w:numId w:val="1"/>
        </w:numPr>
        <w:rPr/>
      </w:pPr>
      <w:bookmarkStart w:id="355" w:name="__RefHeading___Toc4314107_2142443653"/>
      <w:bookmarkStart w:id="356" w:name="_Toc128"/>
      <w:bookmarkEnd w:id="354"/>
      <w:bookmarkEnd w:id="355"/>
      <w:r>
        <w:rPr>
          <w:rtl w:val="true"/>
        </w:rPr>
        <w:t xml:space="preserve">الآيات </w:t>
      </w:r>
      <w:r>
        <w:rPr/>
        <w:t>112</w:t>
      </w:r>
      <w:r>
        <w:rPr>
          <w:rtl w:val="true"/>
        </w:rPr>
        <w:t>-</w:t>
      </w:r>
      <w:r>
        <w:rPr/>
        <w:t>115</w:t>
      </w:r>
      <w:bookmarkEnd w:id="356"/>
    </w:p>
    <w:p>
      <w:pPr>
        <w:pStyle w:val="Heading3"/>
        <w:numPr>
          <w:ilvl w:val="2"/>
          <w:numId w:val="1"/>
        </w:numPr>
        <w:rPr/>
      </w:pPr>
      <w:bookmarkStart w:id="357" w:name="__RefHeading___Toc4314109_2142443653"/>
      <w:bookmarkStart w:id="358" w:name="_Toc129"/>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الْحَوَارِيُّونَ يَٰعِيسَى ابْنَ مَرْيَمَ هَلْ يَسْتَطِيعُ رَبُّكَ أَن يُنَزِّلَ عَلَيْنَا مَائِدَةً مِّنَ السَّمَاءِ قَالَ اتَّقُواْ اللَّهَ إِن كُنتُم مُّؤْمِنِينَ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الشَّٰهِدِينَ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وَءَاخِرِنَا وَءَايَةً مِّنكَ وَارْزُقْنَا وَأَنتَ خَيْرُ الرَّٰزِقِينَ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الْعَٰلَمِينَ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الوحي إلى الحواريين بأن يؤمنوا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 يَٰعِيسَى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خاطبوه هكذا ليُعلم أنه ليس بإله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بحسب الإرادة والمصلحة، أي هل يريد أو هل يرى من المصلحة، وإنما قالوا هكذا ليُعلم أنه مربوب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عَلَيْنَا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عليها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يكن طلبكم للمعجزة عبثاً أو لغرض فاسد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غرضهم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المائدة، وهذا غرض عقلائي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خطرات </w:t>
      </w:r>
    </w:p>
    <w:p>
      <w:pPr>
        <w:pStyle w:val="BookText"/>
        <w:rPr/>
      </w:pPr>
      <w:r>
        <w:rPr>
          <w:rFonts w:ascii="Amiri" w:hAnsi="Amiri" w:eastAsia="Amiri" w:cs="Amiri"/>
          <w:color w:val="111111"/>
          <w:sz w:val="28"/>
          <w:sz w:val="28"/>
          <w:szCs w:val="28"/>
          <w:rtl w:val="true"/>
          <w:lang w:bidi="ar-SA"/>
        </w:rPr>
        <w:t xml:space="preserve">الفكر بأن المعاجز سحر، إذ بعد لمس المعجز ورفع الحاجة به لا تعرض الوساوس،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نزداد علماً ويقينا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قلتَوعملتَ،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عند من لم يرها ولم يحضرها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صدقهم وصحة أغراضهم، دعا اللّه تعالى، وقد غيّر في الطلب بما يتناسب مع مقام عبوديته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أنه مربوب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عَلَيْنَا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لها ثلاثة أغراض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لَنَا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وفرحاً، ويكون ذلك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لِّأَوَّلِنَا وَءَاخِرِنَا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المعاصرين لعيسى وللأجيال القادمة،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سائر المعاجز على عظمتها كان يعملها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أما هذه فهي فعل اللّه مباشرة من غير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وَارْزُقْنَا وَأَنتَ خَيْرُ الرَّٰزِقِينَ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رزقك الذي يأكلون منه كما رغبوا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لدعاء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مُنَزِّلُهَا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والحواريين وسائر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إنزالها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فَإِنِّي أُعَذِّبُهُ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وذلك لانتهاء المهلة بعد نزولها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أُعَذِّبُهُ أَحَدًا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 ذلك الزمان؛ لأنه كفر بعد إيمان وبعد رؤية المعجزة بطلب منه، وهذا أسوأ من الاستمرار في الكفر والعناد فيه حتى مع رؤية الآيات، فمُسخ المكذِّبون 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اللّه تعالى وحيه إلى الحواريين بأن يؤمنوا به وبرسوله </w:t>
      </w:r>
    </w:p>
    <w:p>
      <w:pPr>
        <w:pStyle w:val="BookText"/>
        <w:rPr/>
      </w:pPr>
      <w:r>
        <w:rPr>
          <w:rFonts w:ascii="Amiri" w:hAnsi="Amiri" w:eastAsia="Amiri" w:cs="Amiri"/>
          <w:color w:val="111111"/>
          <w:sz w:val="28"/>
          <w:sz w:val="28"/>
          <w:szCs w:val="28"/>
          <w:rtl w:val="true"/>
          <w:lang w:bidi="ar-SA"/>
        </w:rPr>
        <w:t xml:space="preserve">وبيّن استجابتهم حيث قالوا آمنوا وأشهدوا اللّه على إسلامهم، بعد ذلك بيّن وقت ذلك، حيث كان حينما طلبوا المائدة مع بيانهم لغرضهم منها، فدعاعيسى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 اللّه تعالى مع إنذاره لكل من يكفر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حينذاك كان وحيه تعالى للحواريين ولعلّه لتثبيت قلوبهم لئلا يكفروا، فيكونوا مثل بلعم بن باعورا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ءَاتَيْنَٰهُ ءَايَٰتِنَا فَانسَلَخَ مِنْهَا فَأَتْبَعَهُ الشَّيْطَٰنُ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لَرَفَعْنَٰهُ بِهَا وَلَٰكِنَّهُ أَخْلَدَ إِلَى الْأَرْضِ وَاتَّبَعَ هَوَىٰهُ</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وحيه تعالى لهم من باب تثبيت قلوبهم لمّا علم اللّه صدقهم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ءَامَنُواْ بِالْقَوْلِ الثَّابِتِ فِي الْحَيَوٰةِ الدُّنْيَا وَفِي الْأخِرَةِ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حيث دعوا اللّه تعالى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ءَامَنَّا بِمَا أَنزَلْتَ وَاتَّبَعْنَا الرَّسُولَ فَاكْتُبْنَا مَعَ الشَّٰهِدِينَ</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أَنصَارَ اللَّهِ كَمَا قَالَ عِيسَى ابْنُ مَرْيَمَ لِلْحَوَارِيّينَ مَنْ أَنصَارِي إِلَى اللَّهِ قَالَ الْحَوَارِيُّونَ نَحْنُ أَنصَارُ اللَّهِ فََٔامَنَت طَّائِفَةٌ مِّن بَنِي إِسْرَٰءِيلَ وَكَفَرَت طَّائِفَةٌ فَأَيَّدْنَا الَّذِينَ ءَامَنُواْ عَلَىٰ عَدُوِّهِمْ فَأَصْبَحُواْ ظَٰهِرِينَ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نِعْمَتِي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متعلق بمقدر أي اذكر، وما ذكرناه أوفق بالسياق بعد عدم استعمال حرف العطف</w:t>
      </w:r>
      <w:r>
        <w:rPr>
          <w:rFonts w:eastAsia="Amiri" w:cs="Amiri" w:ascii="Amiri" w:hAnsi="Amiri"/>
          <w:color w:val="111111"/>
          <w:sz w:val="28"/>
          <w:szCs w:val="28"/>
          <w:rtl w:val="true"/>
          <w:lang w:bidi="ar-SA"/>
        </w:rPr>
        <w:t xml:space="preserve">. </w:t>
      </w:r>
      <w:bookmarkStart w:id="359" w:name="pg15262_167158"/>
    </w:p>
    <w:p>
      <w:pPr>
        <w:pStyle w:val="Heading3"/>
        <w:numPr>
          <w:ilvl w:val="2"/>
          <w:numId w:val="1"/>
        </w:numPr>
        <w:rPr/>
      </w:pPr>
      <w:bookmarkStart w:id="360" w:name="__RefHeading___Toc4314111_2142443653"/>
      <w:bookmarkStart w:id="361" w:name="_Toc130"/>
      <w:bookmarkEnd w:id="359"/>
      <w:bookmarkEnd w:id="360"/>
      <w:r>
        <w:rPr>
          <w:rtl w:val="true"/>
        </w:rPr>
        <w:t>كيفية سؤال الحواريين للمائدة</w:t>
      </w:r>
      <w:bookmarkEnd w:id="36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يَٰعِيسَى ابْنَ مَرْيَمَ 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خطاب الحواريين كلام طويل،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نوعاً منسوء الأدب حيث خاطبوا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أمّه، ثم سؤالهم عن استطاعة اللّه تعالى، ثم تعبيرهم عن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وبّخهم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إلى التقوى، ثم لمّا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صيغة الطلب إلى ما فيه غاية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أن كلامهم لم يكن فيه سوء أدب، والحال أنهم من خاصة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مدحهم اللّه تعالى في آيات أخرى وكان منهم شمعون الصفا وهو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إن دعاء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 وأحسن وأنسب بمقام العبودية، لكن هذا لا ينافي أدبهم في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خطابهم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كان متعارفاً عندهم، أو لعلّ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أمرهم به إظهاراً لمقام عبوديته نظير غسله لأقدامهم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لأن طلبهم كان لإعجاز مباشر من اللّه تعالى من غير صنع شيء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الأنسب خطاب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يناسب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علة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يقولا ربنا، فلعلهم أرادوا تأكيد عبوديته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شكاً في قدرة اللّه تعالى، وإنما هو </w:t>
      </w:r>
    </w:p>
    <w:p>
      <w:pPr>
        <w:pStyle w:val="BookText"/>
        <w:rPr/>
      </w:pPr>
      <w:r>
        <w:rPr>
          <w:rFonts w:ascii="Amiri" w:hAnsi="Amiri" w:eastAsia="Amiri" w:cs="Amiri"/>
          <w:color w:val="111111"/>
          <w:sz w:val="28"/>
          <w:sz w:val="28"/>
          <w:szCs w:val="28"/>
          <w:rtl w:val="true"/>
          <w:lang w:bidi="ar-SA"/>
        </w:rPr>
        <w:t>بمعنى الإرادة أو المصلحة؛ فالمعنى هل يريد ربك أو هل يرى المصلحة في ذلك، وذلك لأن استعمال الاستطاعة تارةً بمعنى الاستطاعة بحسب القدرة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وَيُدْعَوْنَ إِلَى السُّجُودِ فَلَايَسْتَطِيعُونَ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أي لا يقدرون، وتارةً بمعنى الصعوبة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وتارةً بمعنى الإرادة أو المصلحة كقولك لابنك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تأتي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هل تريد، وكقولك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لا يستطيع أن يبوح بكل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مصلحة في ذلك، وكأنّ مراد الحواريين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وكأنّ غرضهم الاستعطاف كما في قول المحكوم للحاكم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تتجاوز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هل تريد أو هل ترى فيه المصلحة، يقولونه استعطافاً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تدعو ربّك</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عيسى بن مريم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ثلاثين يوماً، ثم اسألوا اللّه تعالى ما شئتم يعطيكموه فصاموا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إنا لو عملنا لأحد من الناس فقضينا عمله لأطعمنا طعاماً، وإنا صُمنا كما أ ُمرنا، وجُعنا، فادع اللّه أن ينزّل علينا مائدة من السماء</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السفرة إذا كان عليها الطعام</w:t>
      </w:r>
      <w:r>
        <w:rPr>
          <w:rStyle w:val="FootnoteAnchor"/>
          <w:rtl w:val="true"/>
        </w:rPr>
        <w:footnoteReference w:id="549"/>
      </w:r>
      <w:r>
        <w:rPr>
          <w:rFonts w:ascii="IRNazanin" w:hAnsi="IRNazanin" w:eastAsia="IRNazanin"/>
          <w:color w:val="111111"/>
          <w:sz w:val="28"/>
          <w:sz w:val="28"/>
          <w:szCs w:val="28"/>
          <w:rtl w:val="true"/>
          <w:lang w:bidi="fa-IR"/>
        </w:rPr>
        <w:t xml:space="preserve">، وأصلها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bookmarkStart w:id="362" w:name="pg15262_167160"/>
    </w:p>
    <w:p>
      <w:pPr>
        <w:pStyle w:val="BookText"/>
        <w:rPr/>
      </w:pPr>
      <w:bookmarkEnd w:id="362"/>
      <w:r>
        <w:rPr>
          <w:rFonts w:ascii="Amiri" w:hAnsi="Amiri" w:eastAsia="Amiri" w:cs="Amiri"/>
          <w:color w:val="111111"/>
          <w:sz w:val="28"/>
          <w:sz w:val="28"/>
          <w:szCs w:val="28"/>
          <w:rtl w:val="true"/>
          <w:lang w:bidi="ar-SA"/>
        </w:rPr>
        <w:t>بمعنى تحرك واضطرب، وفي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 لأنها تميد بما عليها، أي تحركه وتزحله عن نضده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الإعجاز فيها بأن تكون بطريقة خارقة للعادة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تنبيههم بأن لا يكون طلبهم طلباً تعنّتياً أو عبثاً ولغواً، فإنهم قد رأوا آيات أكبر منها كإحياء الموتى وإبراء الأكمه والأبرص، بل تكلّم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 وغير ذلك من آيات، وفيها الكفاية، فيكون طلب آية أخرى إما للتعنت، كما كان يطلب المشركون آيات بعد ما رأوا آيات أخرى، لا ليعلموا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اتخذوها لعباً وسخرياً وهزواً، وإما لغرض معقول مشروع فهذا لا بأس به، فدعوة عيسى إياهم للتقوى لأجل أن لا يكون طلبهم من النوع الأول، فأجابوه بأن لهم أغراضاً مشروعة، فاستجاب لهم ودعا اللّه تعالى فوعدهم بها ثم أنزلها عليهم</w:t>
      </w:r>
      <w:r>
        <w:rPr>
          <w:rFonts w:eastAsia="IRNazanin" w:cs="IRNazanin"/>
          <w:color w:val="111111"/>
          <w:sz w:val="28"/>
          <w:szCs w:val="28"/>
          <w:rtl w:val="true"/>
          <w:lang w:bidi="fa-IR"/>
        </w:rPr>
        <w:t>.</w:t>
      </w:r>
    </w:p>
    <w:p>
      <w:pPr>
        <w:pStyle w:val="Heading3"/>
        <w:numPr>
          <w:ilvl w:val="2"/>
          <w:numId w:val="1"/>
        </w:numPr>
        <w:rPr/>
      </w:pPr>
      <w:bookmarkStart w:id="363" w:name="__RefHeading___Toc4314113_2142443653"/>
      <w:bookmarkStart w:id="364" w:name="_Toc131"/>
      <w:bookmarkEnd w:id="363"/>
      <w:r>
        <w:rPr>
          <w:rtl w:val="true"/>
        </w:rPr>
        <w:t>غرضهم من سؤال المائدة</w:t>
      </w:r>
      <w:bookmarkEnd w:id="3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نُرِيدُ أَن نَّأْكُلَ مِنْهَا وَتَطْمَئِنَّ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بينّوا أن غرضهم مشروع وهو ثلاثة أمور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صاموا وجاعوا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 قومه ويطعمهم المنّ والسلوى، ولم يكن ذلك إلاّ كرامة من اللّه لبني إسرائيل ولموسى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بأس بمثل هذا الطلب ليكونوا كأسلافهم في الكرامة، إذ قد يكون الغرض من المعجزة تكريم قوم </w:t>
      </w:r>
    </w:p>
    <w:p>
      <w:pPr>
        <w:pStyle w:val="BookText"/>
        <w:rPr/>
      </w:pP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هو سكون النفس واندفاع الخطرات والوساوس، ولعل ذلك لأن سائر معاجز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يرونهابأعينهم، وكان المبطلون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سحر كما مرّ في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وتهريجهم قد يسبب اضطراب القلب، لكن لمس الإنسان المعجزة في نفسه يكون سبباً لاطمئنان القلب، أو لعلّهم أرادوا اطمئنان قلوبهم بكرامتهم عند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السماوي الطاهر الطيب مؤثر في قلب الإنسان كما أن الطعام الحرام أو المشبوه مؤثر في بُعد القلب عن الرحمن،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الطلب كان في أوائل الأمر قبل أن يروا الآيات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وقد مرّ في الآية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نزداد يقيناً بصدقك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تَقْوَاهُمْ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يَقُولُ أَيُّكُمْ زَادَتْهُ هَٰذِهِ إِيمَٰنًا فَأَمَّا الَّذِينَ ءَامَنُواْ فَزَادَتْهُمْ إِيمَٰنًا وَهُمْ يَسْتَبْشِرُونَ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بمعنى تنجيز الوعد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وذلك لأنه قد كان وعدهم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ثلاثين يوماً ثم اسألوا اللّه ما شئتم يعطيكموه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مرت الرواية قريباً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وَنَكُونَ عَلَيْهَا مِنَ الشَّٰهِدِينَ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نشهد على هذه المعجزة لمن لم يشاهدوها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أهداف أربعة ذكروها تبريراً لطلبهم، ولمّا كانت أغراض مشروعةوعقلائية لذلك استجاب لهم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تعالى، لكن غيّر الطلب بما يكون أنسب فقدّم وأخّر وزاد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توجه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بالدعاء عمّم الطلب، إذ طلب الحواريون المائدة لهم لكن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أرادها عامة للجميع سواء السابقون واللاحقون، وهم أرادوها لاطمينان قلوبهم وليعلموا أن قد صدقهم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أرادها آية للجميع، وهم أرادوها للأكل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أرادها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النداء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النداء بأعظم أسماء اللّه سبحانه الجامع لكل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ربوبيته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إصلاح الشيء والقيام به، فالرب المصلح لأحوال خلقه</w:t>
      </w:r>
      <w:r>
        <w:rPr>
          <w:rStyle w:val="FootnoteAnchor"/>
          <w:rtl w:val="true"/>
        </w:rPr>
        <w:footnoteReference w:id="554"/>
      </w:r>
      <w:r>
        <w:rPr>
          <w:rFonts w:ascii="Amiri" w:hAnsi="Amiri" w:eastAsia="Amiri" w:cs="Amiri"/>
          <w:color w:val="111111"/>
          <w:sz w:val="28"/>
          <w:sz w:val="28"/>
          <w:szCs w:val="28"/>
          <w:rtl w:val="true"/>
          <w:lang w:bidi="ar-SA"/>
        </w:rPr>
        <w:t xml:space="preserve">، ولذا فسروها بالتربية، فإنها وإن كانت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المعنيين متقاربان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لَنَا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كرامة لنا بالسرور والفرح،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يقع فيه حدث مفرّح فيُتّخذ مناسبة كل عام للسرور والفرح تذكرة لذلك الحدث، فيكون المعنى تكون المائدة يوم سرورنا </w:t>
      </w:r>
    </w:p>
    <w:p>
      <w:pPr>
        <w:pStyle w:val="BookText"/>
        <w:rPr/>
      </w:pPr>
      <w:r>
        <w:rPr>
          <w:rFonts w:ascii="Amiri" w:hAnsi="Amiri" w:eastAsia="Amiri" w:cs="Amiri"/>
          <w:color w:val="111111"/>
          <w:sz w:val="28"/>
          <w:sz w:val="28"/>
          <w:szCs w:val="28"/>
          <w:rtl w:val="true"/>
          <w:lang w:bidi="ar-SA"/>
        </w:rPr>
        <w:t xml:space="preserve">لكرامة اللّه لنا، ويوم سرور لأجيالنا القادمة بتذكرهم هذه النعمة كل عام،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العود؛ لأنه يعود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لِّأَوَّلِنَا وَءَاخِرِنَا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ليتبيّن أن دعاءه ليسلخصوص الحواريين بل للجميع، وظاهر أولنا وآخرنا هم المعاصرون والأجيال اللاحقة، كما اتخذ اللّه يوم إنزال الكبش فداءً 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هو عيد الأضحى،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وآخرنا بمعنى جميع بني إسرائيل للرؤساء والمرؤوسين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طلبوها لهم لكن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لأن تكون للجميع فمن عاصرها يُعيِّد ويأكل منها ومن لم يعاصرها يتخذها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وَءَايَةً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أن تكون آية مباشرة من اللّه من غير توسط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بالدعاء وذلك نفياً لألوهيته، إذ إن سائر معاجزه كانت أفعالاً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بإذن اللّه، أما المائدة فكانت من صنع اللّه مباشرة ومن غير واسطة، وإما لأنهم لما طلبوها لأنفسهم ليشهدوا بها لغيرهم أراد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الجميع من غير توسيط الحواريين فيه، بمعنى أن يشاهدها جميع بني إسرائيل فتكون آية عامة من غير حاجة إلى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قدموا الأكل،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وبدّل لفظه إلى الرزق فيكون النظر إليها باعتبارها رزقاً من اللّه لا باعتبارها أكلاً 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خَيْرُ الرَّٰزِقِينَ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رزقه غير محدود إلا بحدود المصلحة، وهو بتفضل منه جوداً وكرماً ولا يريد منهم عوضاً، بخلاف الناس فإنهم لو أعطوا شيئاً كان عطاؤهم محدوداً مع توقع وإرادة مكافأة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إِنِّي مُنَزِّلُهَا عَلَيْكُمْ فَمَن يَكْفُرْ بَعْدُ مِنكُمْ فَإِنِّي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فاستجاب اللّه تعالى دعاء عيسى وأخبره بأنه ينزّلها أو وعده بذلك،وهذا دليل على إنزالها لأن اللّه لا يخبر إلا صادقاً، ولا يخلف الميعاد، فلا يصغى إلى ما ذكره البعض من عدم نزولها، هذا مضافاً إلى الروايات المستفيضة التي دلت على نزولها وعلى كيفيتها ونوع طعامها والعذاب الذي أصاب الكافرون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فالمؤمن الذي يكفر بعد إنزال المائدة، وهذا الكفر أشنع ممن استمر في كفره بعد تواتر الآيات عليه، فإن المؤمن الذي طلب الآية فاستجاب اللّه له وأنزلها لا بد أن يزداد إيماناً، أما لو انقلب على أعقابه فكفر، فكفره أسوأ وأشنع، ولذا استحق عقوبة أشد من عقوبة الكافر الأصلي المعاند،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شدته، أي عذابه أشدّ من عذاب سائر الكفار سواء الذين كانوا في ذلك العصر، ولذا كان المنافق أسوأ من الكافر؛ لأنه كفر بعد 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تعذيبهم بعذاب دنيوي موصوف بأنه أشد أنواعه، فالمراد نوعية العذاب بما يشمل شدّته أيضاً وهو مسخهم خنازير، فإنه عذاب لم يعذّب به أحد في زمانهم مع كونه أسوأ أنواع المسخ، فعن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الخنازير قوم من القصارين كذبوا بالمائدة، </w:t>
      </w:r>
    </w:p>
    <w:p>
      <w:pPr>
        <w:pStyle w:val="BookText"/>
        <w:rPr/>
      </w:pPr>
      <w:r>
        <w:rPr>
          <w:rFonts w:ascii="Amiri" w:hAnsi="Amiri" w:eastAsia="Amiri" w:cs="Amiri"/>
          <w:color w:val="111111"/>
          <w:sz w:val="28"/>
          <w:sz w:val="28"/>
          <w:szCs w:val="28"/>
          <w:rtl w:val="true"/>
          <w:lang w:bidi="ar-SA"/>
        </w:rPr>
        <w:t>فمُسِخُوا خنازير</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والجريث والضب فرقة من بني إسرائيل لم يؤمنوا حيث نزلت المائدة 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ولعلّ المكذبين مسخوا خنازير والذين لم يؤمنوا مسخوا جريثاً وضبّاً،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بعض الكلام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فراجع</w:t>
      </w:r>
      <w:r>
        <w:rPr>
          <w:rFonts w:eastAsia="Amiri" w:cs="Amiri" w:ascii="Amiri" w:hAnsi="Amiri"/>
          <w:color w:val="111111"/>
          <w:sz w:val="28"/>
          <w:szCs w:val="28"/>
          <w:rtl w:val="true"/>
          <w:lang w:bidi="ar-SA"/>
        </w:rPr>
        <w:t xml:space="preserve">. </w:t>
      </w:r>
      <w:bookmarkStart w:id="365" w:name="pg15262_167166"/>
    </w:p>
    <w:p>
      <w:pPr>
        <w:pStyle w:val="Heading2"/>
        <w:numPr>
          <w:ilvl w:val="1"/>
          <w:numId w:val="1"/>
        </w:numPr>
        <w:rPr/>
      </w:pPr>
      <w:bookmarkStart w:id="366" w:name="__RefHeading___Toc4314115_2142443653"/>
      <w:bookmarkStart w:id="367" w:name="_Toc132"/>
      <w:bookmarkEnd w:id="365"/>
      <w:bookmarkEnd w:id="366"/>
      <w:r>
        <w:rPr>
          <w:rtl w:val="true"/>
        </w:rPr>
        <w:t xml:space="preserve">الآيات </w:t>
      </w:r>
      <w:r>
        <w:rPr/>
        <w:t>116</w:t>
      </w:r>
      <w:r>
        <w:rPr>
          <w:rtl w:val="true"/>
        </w:rPr>
        <w:t>-</w:t>
      </w:r>
      <w:r>
        <w:rPr/>
        <w:t>120</w:t>
      </w:r>
      <w:bookmarkEnd w:id="367"/>
    </w:p>
    <w:p>
      <w:pPr>
        <w:pStyle w:val="Heading3"/>
        <w:numPr>
          <w:ilvl w:val="2"/>
          <w:numId w:val="1"/>
        </w:numPr>
        <w:rPr/>
      </w:pPr>
      <w:bookmarkStart w:id="368" w:name="__RefHeading___Toc4314117_2142443653"/>
      <w:bookmarkStart w:id="369" w:name="_Toc133"/>
      <w:bookmarkEnd w:id="368"/>
      <w:r>
        <w:rPr>
          <w:rtl w:val="true"/>
        </w:rPr>
        <w:t>اشارة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اللَّهُ يَٰعِيسَى ابْنَ مَرْيَمَ ءَأَنتَ قُلْتَ لِلنَّاسِ اتَّخِذُونِي وَأُمِّيَ إِلَٰهَيْنِ مِن دُونِ اللَّهِ قَالَ سُبْحَٰنَكَ مَا يَكُونُ لِي أَنْ أَقُولَ مَا لَيْسَ لِي بِحَقٍّ إِن كُنتُ قُلْتُهُ فَقَدْ عَلِمْتَهُ تَعْلَمُ مَا فِي نَفْسِي وَلَا أَعْلَمُ مَا فِي نَفْسِكَ إِنَّكَ أَنتَ عَلَّٰمُ الْغُيُوبِ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الصَّٰدِقِينَ صِدْقُهُمْ لَهُمْ جَنَّٰتٌ تَجْرِي مِن تَحْتِهَا الْأَنْهَٰرُ خَٰلِدِينَ فِيهَا أَبَدًا رَّضِيَ اللَّهُ عَنْهُمْ وَرَضُواْ عَنْهُ ذَٰلِكَ الْفَوْزُ الْعَظِيمُ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السَّمَٰوَٰتِ وَالْأَرْضِ وَمَا فِيهِنَّ وَهُوَ عَلَىٰ كُلِّ شَيْءٖ قَدِيرُ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سيقوله يوم القيامة وحيث إنه متحقق الوقوع عبّر عنه بالماضي، مخاطباً المسيح لتبرئته ولإلقاء الحجة على النصارى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يَٰعِيسَى ابْنَ مَرْيَمَ ءَأَنتَ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وتوبيخ وإنكار للنصارى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لِلنَّاسِ اتَّخِذُونِي وَأُمِّيَ 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شركاء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أنزهك تنزيهاً عن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قولاً ليس ذلك القول حقاً، أو ليس مقول القول حقاً، وهذا نفي للقول بنفي سببه، ثم يؤكد النفي بنفي لازمه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تعلم عدمه فهذا معناه عدم قولي ذلك القول؛ لأن علمكمحيط بكل شيء لا يعزب عنه شيء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 ُخفيه فكيف بأقوالي؟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ذاتك، قال هذا الكلام تضرعاً وإخباتاً للّه تعالى،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تعلم ما في نفسي، حيث إنك تعلم الغيب ولا أعلم ما في نفسك؛ لأنه من الغيب الذي لا أعلمه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نفى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إدعاء الألوهية أثبت أنه حثّهم على العبودية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أقوله لهم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مثلكم في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مجرد كلام،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أقوالهم وأعمالهم فأمنعهم عن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أخذتني أخذاً وافياً بروحي وجسدي حينما رفعتني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المراقب لأعمالهم وأقوالهم واعتقاداتهم وذلك بعلمك بها وبنصبك الدلائل والبراهين الدالة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بعلمك وقدرتك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ترتفع مسؤولية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غلوهم، بل هم المسؤولون عنه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أمرهم وقد خالفوك فاستحقوا العقاب، ومعنى ذلك هو أن عذابهم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w:t>
      </w:r>
    </w:p>
    <w:p>
      <w:pPr>
        <w:pStyle w:val="BookText"/>
        <w:rPr/>
      </w:pPr>
      <w:r>
        <w:rPr>
          <w:rFonts w:ascii="Amiri" w:hAnsi="Amiri" w:eastAsia="Amiri" w:cs="Amiri"/>
          <w:color w:val="111111"/>
          <w:sz w:val="28"/>
          <w:sz w:val="28"/>
          <w:szCs w:val="28"/>
          <w:rtl w:val="true"/>
          <w:lang w:bidi="ar-SA"/>
        </w:rPr>
        <w:t xml:space="preserve">قاصرين فذلك لعزتك وحكمتك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أَنتَ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تبين براءة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غلوهم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 فله الوجاهة والقرب والمنزلة الرفيعة، وكذلك من اتّبعه اتّباعاً حقاً، ونتيجةً لذلك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جَنَّٰتٌ تَجْرِي مِن تَحْتِهَا الْأَنْهَٰرُ خَٰلِدِينَ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نعمة مادية، وأعظم منهاالنعمة المعنوية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بصدقهم قولاً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عاملهم بفضله وأثابهم،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فوز أعظم منه، والفوز هو الظفر والنجاة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السَّمَٰوَٰتِ وَالْأَرْضِ وَمَا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والملائكة وسائر الماديات، فهو الإله لا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الثواب والعقاب، فلذا عليكم الالتزام بمواثيقه وعدم مخالفتها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سورة المواثيق كما مرّ سواء في الفروع أم في الأصول، فكان ختام السورة في أصل التوحيد الذي هو أهم المواثيق، كما بدأت السورة بمواثيقه في الفروع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وفي هذا المقطع يتم بيان توحيد اللّه تعالى مع ذكر دليله وتبرئة رسل اللّه تعالى عن مخالفته، ويذكر فيها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لذلك، حيث إن طائفة كبيرة من بني آدم غلوا فيه وألّهوه، فيذكر اللّه تعالى حواراً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ليتضح للجميع عدله تعالى حينما يعذّب من غلا، فإن يوم القيامة هو يوم المحكمة الإلهية الكبرى لتبيان الحقائق </w:t>
      </w:r>
    </w:p>
    <w:p>
      <w:pPr>
        <w:pStyle w:val="BookText"/>
        <w:rPr/>
      </w:pPr>
      <w:r>
        <w:rPr>
          <w:rFonts w:ascii="Amiri" w:hAnsi="Amiri" w:eastAsia="Amiri" w:cs="Amiri"/>
          <w:color w:val="111111"/>
          <w:sz w:val="28"/>
          <w:sz w:val="28"/>
          <w:szCs w:val="28"/>
          <w:rtl w:val="true"/>
          <w:lang w:bidi="ar-SA"/>
        </w:rPr>
        <w:t>لكل الناس؛ ليعلم أهل الجنة أنهم دخلوها بفضله؛ وليعلم أهل النار أنهم دخلوها بسوء أعمالهم من غير التباس الحقيقة بالباطل كما يكثر ذلك في دار الدنيا، ثم نقل هذا الحوار الذي سيقع يوم القيامة؛ ليكون هداية لمن أراد أن يهتدي وحجة يحتج بها عليهم فللّه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توجيه السؤال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والغرض بيان براءته من غلوهم حينما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وليتضح لهم أنهم اتبعوا أهواءهم فليسعيسى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 عن باطلهم؛ لأنه لم يقل لهم إلا الحق وقد راقبهم أحسن مراقبة لئلا ينحرفوا فقد أدّى ما عليه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 أمرهم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أو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يتوقعوا شفاعة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إذن اللّه تعالى، وبذلك يبطل الفداء أيضاً حيث زعموا أن ذنوبهم كلها مغفورة بفداء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مصير المؤمنين الذين صدقوا ما عاهدوا اللّه عليه فوفوا بمواثيقه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السورة بأنه لا بد من الوفاء بالمواثيق؛ لأن الناس عباد مربوبون وكل شيء للّه وهو قادر على كل شيء كالعذاب والثواب، فلا خيار آخر لهم، مع أن الوفاء بصالحهم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يَٰعِيسَى ابْنَ مَرْيَمَ ءَأَنتَ قُلْتَ لِلنَّاسِ اتَّخِذُونِي وَأُمِّيَ إِلَٰهَيْنِ مِن دُونِ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قسّم اللّه تعالى بني إسرائيل بالنسبة إلى دعوة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كفر وقال إن معاجزه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من آمن كالحواريين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ذلك يذكر الصنف الثالث وهم الذين غلوا فيه، وهؤلاء إنما غلوا </w:t>
      </w:r>
    </w:p>
    <w:p>
      <w:pPr>
        <w:pStyle w:val="BookText"/>
        <w:rPr/>
      </w:pPr>
      <w:r>
        <w:rPr>
          <w:rFonts w:ascii="Amiri" w:hAnsi="Amiri" w:eastAsia="Amiri" w:cs="Amiri"/>
          <w:color w:val="111111"/>
          <w:sz w:val="28"/>
          <w:sz w:val="28"/>
          <w:szCs w:val="28"/>
          <w:rtl w:val="true"/>
          <w:lang w:bidi="ar-SA"/>
        </w:rPr>
        <w:t xml:space="preserve">بعد رفعه إلى السماء وقد زعموا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أمرهم بذلك بما حرفوا في الإنجيل، فكان لا بد من الاحتجاج عليهم ومن تبرئة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غلّوهم، فكان بيان هذا الحوار في الآخرة لينتفع به الآن من يريد أن يهتدي، وليظهر عدل اللّه وصدق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سيقوله، وإنما استعمل الماضي لكون هذا الحوار متحقق الوقوع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السَّمَٰوَٰتِ وَمَن فِيالْأَرْضِ إِلَّا مَن شَاءَ اللَّهُ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وفي ذلك تأكيد بليغ وإخبار عن الوقوع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تقريري، وعن الغلاة فيه توبيخي، فإن معنى الاستفهام واحد إلاّ أن الداعي له يختلف، ولا بأس باجتماع داعيين أو دواع ٍ مختلفة في استعمال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دعوة الأنبياء عامة وليست خاصة لمن اتبعهم، فكانت دعوة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 لكن زعم النصارى أنهم هم الذين استجابوا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اتَّخِذُونِي وَأُمِّيَ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الاتخاذ افتعال بمعنى أخذ الشيء للنفس سواء كان بحق أم باطل، ويشمل الاعتقاد والعمل، وقد يكون بقصد أو لا بقصد، واتخاذهما إلهين بمعنى الاعتقاد بألوهيتهما وعبادتهما، وأكثر النصارى على تأليه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على تأليه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منهم أن أم الإله إلهة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سوى اللّه، ليس بمعنى أنهم لا يعتقدون </w:t>
      </w:r>
    </w:p>
    <w:p>
      <w:pPr>
        <w:pStyle w:val="BookText"/>
        <w:rPr/>
      </w:pPr>
      <w:r>
        <w:rPr>
          <w:rFonts w:ascii="Amiri" w:hAnsi="Amiri" w:eastAsia="Amiri" w:cs="Amiri"/>
          <w:color w:val="111111"/>
          <w:sz w:val="28"/>
          <w:sz w:val="28"/>
          <w:szCs w:val="28"/>
          <w:rtl w:val="true"/>
          <w:lang w:bidi="ar-SA"/>
        </w:rPr>
        <w:t>بألوهية اللّه سبحانه، بل بمعنى اتخاذهما شريكين للّه تعالى، فإنه لما كان يجب عليهم حصر الألوهية في اللّه فاتخاذ الشركاء هو اتخاذ غير اللّه إلهاً منضماً إلى اللّه سبحانه وتعالى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سُبْحَٰنَكَ 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اللّه تعالى فهو جواب في غايةالخضوع والعبودية وبأفضل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بتنزيه اللّه تعالى عن الشريك، وقد مرّ أن أصل الكلمة أسبحك سبحاناً، ثم حذف الفعل وأضيف المصدر إلى الضمير، وهذا من حسن الابتداء بالكلام قبل الدفاع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كلامهم عبر ذكر علة النفي، فإنه حينما لا يحق له قول شيء فلا يقوله قطعاً؛ لأنه رسول ومعصوم لا يقول إلاّ ما يحق له أن يقوله،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يجوز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لِي بِحَقٍّ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إما بمعنى الألوهية، أي الألوهية التي ليست حقاً لي، وإما بمعنى القول، أي الكلام الذي لا يحق له أن أقوله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كلامهم عبر نفي لازمه، فإن من يقول كلاماً فإن اللّه يعلم به، وحيث إن اللّه تعالى يعلم بعدمه فلم يكن ذلك الكلام صادراً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السالبة بانتفاء الموضوع، أي لا يعلمه اللّه 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الأصح أن معناه هو علمه بالعدم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دليل لنفي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الألوهية تستلزم العلم بلا حدود، وليس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 لا يعلم الغيب فهو محدود محتاج في علمه إلى اللّه تعالى فلا يكون إلهاً، وأيضاً تأكيد لنفي ادّعائه الألوهية بأن اللّه يعلم حتى ما يخفيه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علمه من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عليه أقواله التي ليست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الذات فلا مجاز هنا، أي أنت تعلم ما في ذاتي ولا أعلم ما في ذاتك، إذ علمه تعالى عين ذاته، ولا يعلم كنه ذاته إلاّ هو، وإما من باب المشاكلة فإن اللّه تعالى منزّه عن النفس، سواء كانت بمعنى الروح أم كانت أمراً غير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الغيب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عبر التأكيد بضمير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يعلم الغيب إلاّ اللّه فليس هناك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غيره سبحانه وتعالى، وأما ما يعلمه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بتعليم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 أَنِ اعْبُدُواْ اللَّهَ رَبِّي وَرَبَّكُمْ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يبرِّئ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ادعاء الألوهيّة، يبيّن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قاله لهم، والآخر ما صنعه فيهم، فقد بيّن واقع ما قاله، وذلك إقراراً وخضوعاً منه ولتبكيت الغلاة أيضاً، قطعاً لطريق ادعاء مدع بأنه لم يقل شيء وإنما اجتهدنا فأخطأنا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بلّغهم ما أمر اللّه به من حصر العبادة والألوهية في اللّه لكنهم غلوا فتمت الحجة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أمرتهم، إلاّ أنه عدل عن لفظة الأمر إلى لفظة القول خضوعاً وتذلّلاً للّه تعالى، حيث ما أراد مقابلة أمره تعالى فلذا عبر عن كلامه بالقول وعن كلام اللّه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أمرتني أن أقوله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لما أمره اللّه تعالى به؛ لأنها تتضمن معنى القول، والمراد حصر العبادة في اللّه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متساوٍ معكم في كوننا مخلوقين مربوبين فلست إلهاً، فلا تكون أمي إلهاً أيضاً؛ لأن من زعم ألوهيتها كان منشأ زعمه أنها أم الإله، فإذا انتفت ألوهية الابن انتفت ألوهية الأم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المقطع لبيان ما صنعه معهم، وهو كونه شهيداً عليهم مدة بقائه فيهم، وليس الشهيد مجرد ناظر لأعمالهم ليشهد عليهم يوم القيامة فحسب، بل شهادة تقويم ومنع عن الانحراف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أقوالهم وأفعالهم ويقوّمها بالأمر بالمعروف والنهي عن المنكر وبيان الحقائق ومنع التحريف،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 بِمَا أَنزَلَ إِلَيْكَ</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فليست مجرد إنشاء قول، بل هي إقامة الدلائل والبراهين وإرسال </w:t>
      </w:r>
    </w:p>
    <w:p>
      <w:pPr>
        <w:pStyle w:val="BookText"/>
        <w:rPr/>
      </w:pPr>
      <w:r>
        <w:rPr>
          <w:rFonts w:ascii="Amiri" w:hAnsi="Amiri" w:eastAsia="Amiri" w:cs="Amiri"/>
          <w:color w:val="111111"/>
          <w:sz w:val="28"/>
          <w:sz w:val="28"/>
          <w:szCs w:val="28"/>
          <w:rtl w:val="true"/>
          <w:lang w:bidi="ar-SA"/>
        </w:rPr>
        <w:t xml:space="preserve">الآيات والبينات، فشهادة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شهادة حفظ ومراقبة ولذلك عدّاها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 لبيان عدم تقصيره في أداء الرسالة وحفظها إلى أن رفعه اللّه تعالى حيث انتهت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التوفّي هو أخذ الشيء كاملاً، وهو غيرالموت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يَتَوَفَّىٰهُنَّ الْمَوْتُ</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نعم الموت يلازم التوفّي؛ لأنه قبض للروح كاملاً، إلاّ أن التوفي أعم منه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 فوفاة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أخذه أخداً كاملاً بروحه وجسده، فهو حيّ إلى أن يُنزله اللّه مرة أخرى بعد ظهور الإمام المهدي، وقد مرّ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الْكِتَٰبِ إِلَّا لَيُؤْمِنَنَّ بِهِ قَبْلَ مَوْتِهِ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والشهيد متقاربا المعنى، فكل رقيب شهيد وكل شهيد رقيب، ولعلّ تغيير اللفظ نوع تأدّب أو فصاحة في الكلام، فالمعنى كنت أنت المراقب لأعمالهم حيث نصبت لهم الدلائل والبينات وعيّنت الأوصياء، ليستمر بيان الحق لهم لئلا ينحرفوا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ذكر هذا لأجل دفع توهم أن رقابة اللّه تعالى هي بدل عن شهادة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اللّه هو الشهيد عليهم قبل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وبعده؛ لأنه الحاضر بإحاطة علمه وقدرته على كل شيء فشهادة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برّأ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 غلّوهم وأخبت وتضرع إلى اللّه تعالى، يتوجه إلى اللّه تعالى بأنه سبحانه هو المالك لأمرهم فيما يريد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تعذيبهم فهو عدل؛ لأنهم عبيده وقد تجاوزوا العبودية فأشركوا وبذلك يستحقون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يغفر لهم فهو فضل منه ولا يكون ذلك إلا لعزته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هذا تسليم الأمر لمالكه وتفوض الأمر إلى مدبّره، وهذا التعبير لا ينافي علم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معذّبون، فإنه كما يقول أحدنا لمالك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بيدك إن شئت فعلت وإن شئت تركت، حتى مع علمنا أنه يفعل أحدهما لا محالة، هذا بالإضافة إلى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قابلون للغفران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اللّه سبحانه يمتحن قسماً من القاصرين من الكفار في يوم القيامة ليغفر لهم إذا نجحوا في الامتحان، كما أشارت إلى ذلك بعض الأحاديث</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غفور رحيم؛ لأن سطوع آية العظمة والسطوة الإلهية الغالبة على كل شيء لا يدع للعبد إلاّ أن يلتجئ إلى اللّه بذلّة العبودية عند هذا الذنب العظيم، وأما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تَبِعَنِي فَإِنَّهُ مِنِّي وَمَنْ عَصَانِي فَإِنَّكَ غَفُورٌ رَّحِيمٌ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،فإنه في مقام الدعاء واستعطاف للرحمة الإلهية،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الصَّٰدِقِينَ صِدْقُهُمْ لَهُمْ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أمرهم بيد اللّه إن شاء عذبهم وإن شاء غفر لهم، عند ذاك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الصادقين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صدّقت أفعالُهم وأقوالُهم قلوبَهم فكانت أعمالهم ومعتقداتهم وأقوالهم بحسب ما يرد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ينتفعون في الآخرة بصدقهم،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الكفار والمنافقون فهم قد كذبوا في الدنيا كما يكذبون في الآخرة، وإن اضطروا في بعض مواقفهم بالاعتراف بذنوبهم،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واعترافهم في بعض مواطن </w:t>
      </w:r>
    </w:p>
    <w:p>
      <w:pPr>
        <w:pStyle w:val="BookText"/>
        <w:rPr/>
      </w:pPr>
      <w:r>
        <w:rPr>
          <w:rFonts w:ascii="Amiri" w:hAnsi="Amiri" w:eastAsia="Amiri" w:cs="Amiri"/>
          <w:color w:val="111111"/>
          <w:sz w:val="28"/>
          <w:sz w:val="28"/>
          <w:szCs w:val="28"/>
          <w:rtl w:val="true"/>
          <w:lang w:bidi="ar-SA"/>
        </w:rPr>
        <w:t>الآخرة لا يجعلهم صادقين، بل هم كاذبون اضطروا إلى الصدق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جزاء الصادقين مادّياً ومعنوياً، أما الماديّ فهو جنات الخلود، وأما المعنوي فرضا اللّه عنهم ورضاهم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رضاه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أعمالهم وعقائدهم وأقوالهم الصادقة صارت سبباًلطهارة ذواتهم، فلذلك يرضى اللّه عنهم كما رضي عن أعمالهم،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خلقه اللّه سعيداً لم يبغضه أبداً، وإن عمل شراً أبغض عمله ولم يبغضه، وإن كان شقياً لم يحبه أبداً، وإن عمل صالحاً أحبّ عمله وأبغضه لما يصير إليه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رضاهم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فلتكريمهم بفضله ورحمته وغفرانه وعفوه، وهذه منزلة عظيمة لهم، حيث إن اللّه يذكر رضاهم عنه وهو المالك لهم المتفضل عليهم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هو الظفر بالمقصود والنجاة من المهالك، وفيه حث للناس على سلوك طريق الحق حتى لو خسروا الدنيا؛ لأنهم بذلك يربحون الربح الدائم الأبدي الذي لا يمكن وصف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السَّمَٰوَٰتِ وَالْأَرْضِ وَمَا فِيهِنَّ وَهُوَ عَلَىٰ كُلِّ شَيْءٖ قَدِيرُ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تأكيد لتوحيد الألوهية في اللّه عز وجل وتكذيب من ألّه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الإله هو المالك لكل شيء والقادر على كل شيء وليس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عبد مربوب للّه تعالى قد أكرمه بأن أقدره على بعض المعاجز </w:t>
      </w:r>
      <w:bookmarkStart w:id="370" w:name="pg15262_167178"/>
    </w:p>
    <w:p>
      <w:pPr>
        <w:pStyle w:val="BookText"/>
        <w:rPr/>
      </w:pPr>
      <w:bookmarkEnd w:id="370"/>
      <w:r>
        <w:rPr>
          <w:rFonts w:ascii="Amiri" w:hAnsi="Amiri" w:eastAsia="Amiri" w:cs="Amiri"/>
          <w:color w:val="111111"/>
          <w:sz w:val="28"/>
          <w:sz w:val="28"/>
          <w:szCs w:val="28"/>
          <w:rtl w:val="true"/>
          <w:lang w:bidi="ar-SA"/>
        </w:rPr>
        <w:t>ولا تصدر منه إلاّ بإذن اللّه تعالى، كما أن في هذه الآية حثاً على الوفاء بعهود اللّه تعالى في الفروع والأصول؛ لأنه المالك لكل شيء القادر على الثواب والعقاب</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314119_2142443653"/>
      <w:bookmarkStart w:id="372" w:name="_Toc134"/>
      <w:bookmarkEnd w:id="371"/>
      <w:r>
        <w:rPr>
          <w:rtl w:val="true"/>
        </w:rPr>
        <w:t>خاتمة</w:t>
      </w:r>
      <w:r>
        <w:rPr>
          <w:rtl w:val="true"/>
        </w:rPr>
        <w:t xml:space="preserve">: </w:t>
      </w:r>
      <w:r>
        <w:rPr>
          <w:rtl w:val="true"/>
        </w:rPr>
        <w:t>في ثواب قراءة السورة</w:t>
      </w:r>
      <w:bookmarkEnd w:id="372"/>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قرأ سورة المائدة في كل يوم خميس لم يُلبس إيمانه بظلم، ولم يشرك بربّه أحداً</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ولعلّ المقصود تعاهد قراءتها بتدبر وفهم، فإن ذلك يكون سبباً لقوة الإيمان عملاً وعقيدة، كما أن للقراءة بنفسها آثاراً غيبيّة توجب لطف اللّه تعالى بهدايته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5262_167180"/>
      <w:bookmarkStart w:id="374" w:name="pg15262_167180"/>
      <w:bookmarkEnd w:id="374"/>
    </w:p>
    <w:p>
      <w:pPr>
        <w:pStyle w:val="Heading2"/>
        <w:numPr>
          <w:ilvl w:val="1"/>
          <w:numId w:val="1"/>
        </w:numPr>
        <w:rPr/>
      </w:pPr>
      <w:bookmarkStart w:id="375" w:name="pg15262_167180"/>
      <w:bookmarkStart w:id="376" w:name="__RefHeading___Toc4314121_2142443653"/>
      <w:bookmarkStart w:id="377" w:name="_Toc135"/>
      <w:bookmarkEnd w:id="375"/>
      <w:bookmarkEnd w:id="376"/>
      <w:r>
        <w:rPr>
          <w:rtl w:val="true"/>
        </w:rPr>
        <w:t>الفهرس</w:t>
      </w:r>
      <w:bookmarkEnd w:id="377"/>
    </w:p>
    <w:p>
      <w:pPr>
        <w:pStyle w:val="BookText"/>
        <w:rPr/>
      </w:pPr>
      <w:r>
        <w:rPr>
          <w:rFonts w:ascii="Amiri" w:hAnsi="Amiri" w:eastAsia="Amiri" w:cs="Amiri"/>
          <w:color w:val="111111"/>
          <w:sz w:val="28"/>
          <w:sz w:val="28"/>
          <w:szCs w:val="28"/>
          <w:rtl w:val="true"/>
          <w:lang w:bidi="ar-SA"/>
        </w:rPr>
        <w:t xml:space="preserve">الإطار العام للسورة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سبب يأس الكفار في 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إكمال الدين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حلية طعام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كيفية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الوضوء في سورة النساء والمائدة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علة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مراحل الهداية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حول القتل وعاقبته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حول القربان وسببه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معنى القبول من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 الآثار الوضعية للقتل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عقوبة المحارب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من أسباب الفلاح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الوسيلة هم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سبب التشديد في عقوبة السارق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كيفية الحكم بين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أوصاف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الحاكمون بالتوراة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سبب حكمهم بالتوراة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إعراض بعضهم عن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عاقبة عدم الحكم بما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حول الإنجيل وأوصافه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أوصاف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تعدد الشرائع والحكمة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معنى النهي عن ولاية غير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معنى مرض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معنى الارتداد ومصاديقه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الذين يأتي اللّه بهم بدلاً عن المرتدين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أوصاف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المقصود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التصدق بالخاتم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شمول الآية لجميع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معنى حزب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النقمة على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عقوبات كفار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سبب اغتصاب 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عدم فائدة الدين من غير 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معنى العصمة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حول زرية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سبب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ثلاثة أدلة لبطلان عقيدة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من طوائف النصارى الكافرة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من أقول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كفر طائفة أخرى من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أدلة كون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لعن الأنبياء لكفار بني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سبب لعنهم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سبب شدة عداوة اليهود والمشركين للمسلمين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سبب أقربية مودة النصارى للمسلمين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النهي عن تحريم الطيبات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كفارة حنث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من أضرار الخمر والقمار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تحريم الخمر في جميع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حرمة الصيد البري حالة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كفارة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العفو عن المخالفات قبل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حلية صيد البحر حالة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معنى النهي عن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بدع الجاهلية في تحريم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الشهادة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تبيّن كذب شهود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من نعم اللّه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كيفية سؤال الحواريين للمائدة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غرضهم من سؤال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قراءة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الراغب مع ملاحظات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 مجمع البيان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ومفردات الراغب مع ملاحظة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البحث طلبك شيئاً في التراب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ويمكن حمله على التقية لموافقته العامة، وكان الكلام للمعتصم العباسي بمحضر فقهاء العامة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كتاب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القصة 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الشيعة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وروايات غير الشيعة في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رزية الخميس بألفاظ متقاربة، كمثال راجع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لكل واحد منهم مدّ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للمؤلف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وقريب منه في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الفقه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المدّ ثلاثة أرباع الكيلو تقريباً، والصاع ثلاثة كيلوات تقريباً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نبراس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ولشرح الحديث راجع شرح أصول الكافي، للمؤلف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79126</Words>
  <Characters>361586</Characters>
  <CharactersWithSpaces>438837</CharactersWithSpaces>
  <Paragraphs>3251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2026-08-24T22:23:48Z</dcterms:created>
  <dc:creator>ghaemiyeh.com</dc:creator>
  <dc:description/>
  <dc:language>en-US</dc:language>
  <cp:lastModifiedBy/>
  <dcterms:modified xsi:type="dcterms:W3CDTF">2026-08-25T01:53:59Z</dcterms:modified>
  <cp:revision>1</cp:revision>
  <dc:subject/>
  <dc:title>التفکر فی القرآن جلد 6</dc:title>
</cp:coreProperties>
</file>

<file path=docProps/custom.xml><?xml version="1.0" encoding="utf-8"?>
<Properties xmlns="http://schemas.openxmlformats.org/officeDocument/2006/custom-properties" xmlns:vt="http://schemas.openxmlformats.org/officeDocument/2006/docPropsVTypes"/>
</file>