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المیسر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177_340678995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38179_34067899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8181_340678995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638183_3406789950">
            <w:r>
              <w:rPr>
                <w:webHidden/>
                <w:rStyle w:val="IndexLink"/>
                <w:rtl w:val="true"/>
              </w:rPr>
              <w:t>مقدمه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638185_3406789950">
            <w:r>
              <w:rPr>
                <w:webHidden/>
                <w:rStyle w:val="IndexLink"/>
                <w:rtl w:val="true"/>
              </w:rPr>
              <w:t>المقصد الأول</w:t>
            </w:r>
            <w:r>
              <w:rPr>
                <w:rStyle w:val="IndexLink"/>
                <w:rtl w:val="true"/>
              </w:rPr>
              <w:t xml:space="preserve">/ </w:t>
            </w:r>
            <w:r>
              <w:rPr>
                <w:rStyle w:val="IndexLink"/>
                <w:rtl w:val="true"/>
              </w:rPr>
              <w:t>في استحباب النكاح وآدابه وما يرتبط به</w:t>
            </w:r>
            <w:r>
              <w:rPr>
                <w:rStyle w:val="IndexLink"/>
                <w:rtl w:val="true"/>
              </w:rPr>
              <w:tab/>
            </w:r>
            <w:r>
              <w:rPr>
                <w:rStyle w:val="IndexLink"/>
              </w:rPr>
              <w:t>17</w:t>
            </w:r>
          </w:hyperlink>
        </w:p>
        <w:p>
          <w:pPr>
            <w:pStyle w:val="Contents3"/>
            <w:tabs>
              <w:tab w:val="clear" w:pos="8459"/>
              <w:tab w:val="right" w:pos="9026" w:leader="dot"/>
            </w:tabs>
            <w:rPr/>
          </w:pPr>
          <w:hyperlink w:anchor="__RefHeading___Toc638187_340678995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38189_3406789950">
            <w:r>
              <w:rPr>
                <w:webHidden/>
                <w:rStyle w:val="IndexLink"/>
                <w:rtl w:val="true"/>
              </w:rPr>
              <w:t xml:space="preserve">الفصل الاول </w:t>
            </w:r>
            <w:r>
              <w:rPr>
                <w:rStyle w:val="IndexLink"/>
                <w:rtl w:val="true"/>
              </w:rPr>
              <w:t xml:space="preserve">/ </w:t>
            </w:r>
            <w:r>
              <w:rPr>
                <w:rStyle w:val="IndexLink"/>
                <w:rtl w:val="true"/>
              </w:rPr>
              <w:t>استحباب الزواج</w:t>
            </w:r>
            <w:r>
              <w:rPr>
                <w:rStyle w:val="IndexLink"/>
                <w:rtl w:val="true"/>
              </w:rPr>
              <w:tab/>
            </w:r>
            <w:r>
              <w:rPr>
                <w:rStyle w:val="IndexLink"/>
              </w:rPr>
              <w:t>17</w:t>
            </w:r>
          </w:hyperlink>
        </w:p>
        <w:p>
          <w:pPr>
            <w:pStyle w:val="Contents3"/>
            <w:tabs>
              <w:tab w:val="clear" w:pos="8459"/>
              <w:tab w:val="right" w:pos="9026" w:leader="dot"/>
            </w:tabs>
            <w:rPr/>
          </w:pPr>
          <w:hyperlink w:anchor="__RefHeading___Toc638191_3406789950">
            <w:r>
              <w:rPr>
                <w:webHidden/>
                <w:rStyle w:val="IndexLink"/>
                <w:rtl w:val="true"/>
              </w:rPr>
              <w:t>الفصل الثاني</w:t>
            </w:r>
            <w:r>
              <w:rPr>
                <w:rStyle w:val="IndexLink"/>
                <w:rtl w:val="true"/>
              </w:rPr>
              <w:t xml:space="preserve">/ </w:t>
            </w:r>
            <w:r>
              <w:rPr>
                <w:rStyle w:val="IndexLink"/>
                <w:rtl w:val="true"/>
              </w:rPr>
              <w:t>صفات المرأة</w:t>
            </w:r>
            <w:r>
              <w:rPr>
                <w:rStyle w:val="IndexLink"/>
                <w:rtl w:val="true"/>
              </w:rPr>
              <w:tab/>
            </w:r>
            <w:r>
              <w:rPr>
                <w:rStyle w:val="IndexLink"/>
              </w:rPr>
              <w:t>18</w:t>
            </w:r>
          </w:hyperlink>
        </w:p>
        <w:p>
          <w:pPr>
            <w:pStyle w:val="Contents3"/>
            <w:tabs>
              <w:tab w:val="clear" w:pos="8459"/>
              <w:tab w:val="right" w:pos="9026" w:leader="dot"/>
            </w:tabs>
            <w:rPr/>
          </w:pPr>
          <w:hyperlink w:anchor="__RefHeading___Toc638193_3406789950">
            <w:r>
              <w:rPr>
                <w:webHidden/>
                <w:rStyle w:val="IndexLink"/>
                <w:rtl w:val="true"/>
              </w:rPr>
              <w:t xml:space="preserve">الفصل الثالث </w:t>
            </w:r>
            <w:r>
              <w:rPr>
                <w:rStyle w:val="IndexLink"/>
                <w:rtl w:val="true"/>
              </w:rPr>
              <w:t xml:space="preserve">/ </w:t>
            </w:r>
            <w:r>
              <w:rPr>
                <w:rStyle w:val="IndexLink"/>
                <w:rtl w:val="true"/>
              </w:rPr>
              <w:t>صفات الرجل</w:t>
            </w:r>
            <w:r>
              <w:rPr>
                <w:rStyle w:val="IndexLink"/>
                <w:rtl w:val="true"/>
              </w:rPr>
              <w:tab/>
            </w:r>
            <w:r>
              <w:rPr>
                <w:rStyle w:val="IndexLink"/>
              </w:rPr>
              <w:t>20</w:t>
            </w:r>
          </w:hyperlink>
        </w:p>
        <w:p>
          <w:pPr>
            <w:pStyle w:val="Contents3"/>
            <w:tabs>
              <w:tab w:val="clear" w:pos="8459"/>
              <w:tab w:val="right" w:pos="9026" w:leader="dot"/>
            </w:tabs>
            <w:rPr/>
          </w:pPr>
          <w:hyperlink w:anchor="__RefHeading___Toc638195_3406789950">
            <w:r>
              <w:rPr>
                <w:webHidden/>
                <w:rStyle w:val="IndexLink"/>
                <w:rtl w:val="true"/>
              </w:rPr>
              <w:t xml:space="preserve">الفصل الرابع </w:t>
            </w:r>
            <w:r>
              <w:rPr>
                <w:rStyle w:val="IndexLink"/>
                <w:rtl w:val="true"/>
              </w:rPr>
              <w:t xml:space="preserve">/ </w:t>
            </w:r>
            <w:r>
              <w:rPr>
                <w:rStyle w:val="IndexLink"/>
                <w:rtl w:val="true"/>
              </w:rPr>
              <w:t>ما يستحب عند ارادة لتزويج</w:t>
            </w:r>
            <w:r>
              <w:rPr>
                <w:rStyle w:val="IndexLink"/>
                <w:rtl w:val="true"/>
              </w:rPr>
              <w:tab/>
            </w:r>
            <w:r>
              <w:rPr>
                <w:rStyle w:val="IndexLink"/>
              </w:rPr>
              <w:t>21</w:t>
            </w:r>
          </w:hyperlink>
        </w:p>
        <w:p>
          <w:pPr>
            <w:pStyle w:val="Contents3"/>
            <w:tabs>
              <w:tab w:val="clear" w:pos="8459"/>
              <w:tab w:val="right" w:pos="9026" w:leader="dot"/>
            </w:tabs>
            <w:rPr/>
          </w:pPr>
          <w:hyperlink w:anchor="__RefHeading___Toc638197_3406789950">
            <w:r>
              <w:rPr>
                <w:webHidden/>
                <w:rStyle w:val="IndexLink"/>
                <w:rtl w:val="true"/>
              </w:rPr>
              <w:t>الفصل الخامس</w:t>
            </w:r>
            <w:r>
              <w:rPr>
                <w:rStyle w:val="IndexLink"/>
                <w:rtl w:val="true"/>
              </w:rPr>
              <w:t>/</w:t>
            </w:r>
            <w:r>
              <w:rPr>
                <w:rStyle w:val="IndexLink"/>
                <w:rtl w:val="true"/>
              </w:rPr>
              <w:t>مستحبات الدخول على الزوجة</w:t>
            </w:r>
            <w:r>
              <w:rPr>
                <w:rStyle w:val="IndexLink"/>
                <w:rtl w:val="true"/>
              </w:rPr>
              <w:tab/>
            </w:r>
            <w:r>
              <w:rPr>
                <w:rStyle w:val="IndexLink"/>
              </w:rPr>
              <w:t>22</w:t>
            </w:r>
          </w:hyperlink>
        </w:p>
        <w:p>
          <w:pPr>
            <w:pStyle w:val="Contents3"/>
            <w:tabs>
              <w:tab w:val="clear" w:pos="8459"/>
              <w:tab w:val="right" w:pos="9026" w:leader="dot"/>
            </w:tabs>
            <w:rPr/>
          </w:pPr>
          <w:hyperlink w:anchor="__RefHeading___Toc638199_3406789950">
            <w:r>
              <w:rPr>
                <w:webHidden/>
                <w:rStyle w:val="IndexLink"/>
                <w:rtl w:val="true"/>
              </w:rPr>
              <w:t xml:space="preserve">الفصل السادس </w:t>
            </w:r>
            <w:r>
              <w:rPr>
                <w:rStyle w:val="IndexLink"/>
                <w:rtl w:val="true"/>
              </w:rPr>
              <w:t xml:space="preserve">/ </w:t>
            </w:r>
            <w:r>
              <w:rPr>
                <w:rStyle w:val="IndexLink"/>
                <w:rtl w:val="true"/>
              </w:rPr>
              <w:t>مستحبّات الجماع ومكروهاته</w:t>
            </w:r>
            <w:r>
              <w:rPr>
                <w:rStyle w:val="IndexLink"/>
                <w:rtl w:val="true"/>
              </w:rPr>
              <w:tab/>
            </w:r>
            <w:r>
              <w:rPr>
                <w:rStyle w:val="IndexLink"/>
              </w:rPr>
              <w:t>25</w:t>
            </w:r>
          </w:hyperlink>
        </w:p>
        <w:p>
          <w:pPr>
            <w:pStyle w:val="Contents3"/>
            <w:tabs>
              <w:tab w:val="clear" w:pos="8459"/>
              <w:tab w:val="right" w:pos="9026" w:leader="dot"/>
            </w:tabs>
            <w:rPr/>
          </w:pPr>
          <w:hyperlink w:anchor="__RefHeading___Toc638201_3406789950">
            <w:r>
              <w:rPr>
                <w:webHidden/>
                <w:rStyle w:val="IndexLink"/>
                <w:rtl w:val="true"/>
              </w:rPr>
              <w:t xml:space="preserve">الفصل السابع </w:t>
            </w:r>
            <w:r>
              <w:rPr>
                <w:rStyle w:val="IndexLink"/>
                <w:rtl w:val="true"/>
              </w:rPr>
              <w:t xml:space="preserve">/ </w:t>
            </w:r>
            <w:r>
              <w:rPr>
                <w:rStyle w:val="IndexLink"/>
                <w:rtl w:val="true"/>
              </w:rPr>
              <w:t>بعض حقوق الزوجية</w:t>
            </w:r>
            <w:r>
              <w:rPr>
                <w:rStyle w:val="IndexLink"/>
                <w:rtl w:val="true"/>
              </w:rPr>
              <w:tab/>
            </w:r>
            <w:r>
              <w:rPr>
                <w:rStyle w:val="IndexLink"/>
              </w:rPr>
              <w:t>30</w:t>
            </w:r>
          </w:hyperlink>
        </w:p>
        <w:p>
          <w:pPr>
            <w:pStyle w:val="Contents3"/>
            <w:tabs>
              <w:tab w:val="clear" w:pos="8459"/>
              <w:tab w:val="right" w:pos="9026" w:leader="dot"/>
            </w:tabs>
            <w:rPr/>
          </w:pPr>
          <w:hyperlink w:anchor="__RefHeading___Toc638203_3406789950">
            <w:r>
              <w:rPr>
                <w:webHidden/>
                <w:rStyle w:val="IndexLink"/>
                <w:rtl w:val="true"/>
              </w:rPr>
              <w:t xml:space="preserve">الفصل الثامن </w:t>
            </w:r>
            <w:r>
              <w:rPr>
                <w:rStyle w:val="IndexLink"/>
                <w:rtl w:val="true"/>
              </w:rPr>
              <w:t xml:space="preserve">/ </w:t>
            </w:r>
            <w:r>
              <w:rPr>
                <w:rStyle w:val="IndexLink"/>
                <w:rtl w:val="true"/>
              </w:rPr>
              <w:t>احكام النظر</w:t>
            </w:r>
            <w:r>
              <w:rPr>
                <w:rStyle w:val="IndexLink"/>
                <w:rtl w:val="true"/>
              </w:rPr>
              <w:tab/>
            </w:r>
            <w:r>
              <w:rPr>
                <w:rStyle w:val="IndexLink"/>
              </w:rPr>
              <w:t>32</w:t>
            </w:r>
          </w:hyperlink>
        </w:p>
        <w:p>
          <w:pPr>
            <w:pStyle w:val="Contents3"/>
            <w:tabs>
              <w:tab w:val="clear" w:pos="8459"/>
              <w:tab w:val="right" w:pos="9026" w:leader="dot"/>
            </w:tabs>
            <w:rPr/>
          </w:pPr>
          <w:hyperlink w:anchor="__RefHeading___Toc638205_3406789950">
            <w:r>
              <w:rPr>
                <w:webHidden/>
                <w:rStyle w:val="IndexLink"/>
                <w:rtl w:val="true"/>
              </w:rPr>
              <w:t xml:space="preserve">الفصل التاسع </w:t>
            </w:r>
            <w:r>
              <w:rPr>
                <w:rStyle w:val="IndexLink"/>
                <w:rtl w:val="true"/>
              </w:rPr>
              <w:t xml:space="preserve">/ </w:t>
            </w:r>
            <w:r>
              <w:rPr>
                <w:rStyle w:val="IndexLink"/>
                <w:rtl w:val="true"/>
              </w:rPr>
              <w:t>احكام الستر</w:t>
            </w:r>
            <w:r>
              <w:rPr>
                <w:rStyle w:val="IndexLink"/>
                <w:rtl w:val="true"/>
              </w:rPr>
              <w:tab/>
            </w:r>
            <w:r>
              <w:rPr>
                <w:rStyle w:val="IndexLink"/>
              </w:rPr>
              <w:t>39</w:t>
            </w:r>
          </w:hyperlink>
        </w:p>
        <w:p>
          <w:pPr>
            <w:pStyle w:val="Contents3"/>
            <w:tabs>
              <w:tab w:val="clear" w:pos="8459"/>
              <w:tab w:val="right" w:pos="9026" w:leader="dot"/>
            </w:tabs>
            <w:rPr/>
          </w:pPr>
          <w:hyperlink w:anchor="__RefHeading___Toc638207_3406789950">
            <w:r>
              <w:rPr>
                <w:webHidden/>
                <w:rStyle w:val="IndexLink"/>
                <w:rtl w:val="true"/>
              </w:rPr>
              <w:t>الفصل العاشرة</w:t>
            </w:r>
            <w:r>
              <w:rPr>
                <w:rStyle w:val="IndexLink"/>
                <w:rtl w:val="true"/>
              </w:rPr>
              <w:t xml:space="preserve">/ </w:t>
            </w:r>
            <w:r>
              <w:rPr>
                <w:rStyle w:val="IndexLink"/>
                <w:rtl w:val="true"/>
              </w:rPr>
              <w:t>احكام الّلمس</w:t>
            </w:r>
            <w:r>
              <w:rPr>
                <w:rStyle w:val="IndexLink"/>
                <w:rtl w:val="true"/>
              </w:rPr>
              <w:tab/>
            </w:r>
            <w:r>
              <w:rPr>
                <w:rStyle w:val="IndexLink"/>
              </w:rPr>
              <w:t>40</w:t>
            </w:r>
          </w:hyperlink>
        </w:p>
        <w:p>
          <w:pPr>
            <w:pStyle w:val="Contents3"/>
            <w:tabs>
              <w:tab w:val="clear" w:pos="8459"/>
              <w:tab w:val="right" w:pos="9026" w:leader="dot"/>
            </w:tabs>
            <w:rPr/>
          </w:pPr>
          <w:hyperlink w:anchor="__RefHeading___Toc638209_3406789950">
            <w:r>
              <w:rPr>
                <w:webHidden/>
                <w:rStyle w:val="IndexLink"/>
                <w:rtl w:val="true"/>
              </w:rPr>
              <w:t xml:space="preserve">الفصل الحادي عشر </w:t>
            </w:r>
            <w:r>
              <w:rPr>
                <w:rStyle w:val="IndexLink"/>
                <w:rtl w:val="true"/>
              </w:rPr>
              <w:t xml:space="preserve">/ </w:t>
            </w:r>
            <w:r>
              <w:rPr>
                <w:rStyle w:val="IndexLink"/>
                <w:rtl w:val="true"/>
              </w:rPr>
              <w:t>ما يستثنى من حرمة النظر واللمس والستر</w:t>
            </w:r>
            <w:r>
              <w:rPr>
                <w:rStyle w:val="IndexLink"/>
                <w:rtl w:val="true"/>
              </w:rPr>
              <w:tab/>
            </w:r>
            <w:r>
              <w:rPr>
                <w:rStyle w:val="IndexLink"/>
              </w:rPr>
              <w:t>42</w:t>
            </w:r>
          </w:hyperlink>
        </w:p>
        <w:p>
          <w:pPr>
            <w:pStyle w:val="Contents3"/>
            <w:tabs>
              <w:tab w:val="clear" w:pos="8459"/>
              <w:tab w:val="right" w:pos="9026" w:leader="dot"/>
            </w:tabs>
            <w:rPr/>
          </w:pPr>
          <w:hyperlink w:anchor="__RefHeading___Toc638211_3406789950">
            <w:r>
              <w:rPr>
                <w:webHidden/>
                <w:rStyle w:val="IndexLink"/>
                <w:rtl w:val="true"/>
              </w:rPr>
              <w:t xml:space="preserve">تتمیم </w:t>
            </w:r>
            <w:r>
              <w:rPr>
                <w:rStyle w:val="IndexLink"/>
                <w:rtl w:val="true"/>
              </w:rPr>
              <w:t>(</w:t>
            </w:r>
            <w:r>
              <w:rPr>
                <w:rStyle w:val="IndexLink"/>
              </w:rPr>
              <w:t>1</w:t>
            </w:r>
            <w:r>
              <w:rPr>
                <w:rStyle w:val="IndexLink"/>
                <w:rtl w:val="true"/>
              </w:rPr>
              <w:t xml:space="preserve">)/ </w:t>
            </w:r>
            <w:r>
              <w:rPr>
                <w:rStyle w:val="IndexLink"/>
                <w:rtl w:val="true"/>
              </w:rPr>
              <w:t>المرأة المباركة والمرأة المشؤومة</w:t>
            </w:r>
            <w:r>
              <w:rPr>
                <w:rStyle w:val="IndexLink"/>
                <w:rtl w:val="true"/>
              </w:rPr>
              <w:tab/>
            </w:r>
            <w:r>
              <w:rPr>
                <w:rStyle w:val="IndexLink"/>
              </w:rPr>
              <w:t>43</w:t>
            </w:r>
          </w:hyperlink>
        </w:p>
        <w:p>
          <w:pPr>
            <w:pStyle w:val="Contents3"/>
            <w:tabs>
              <w:tab w:val="clear" w:pos="8459"/>
              <w:tab w:val="right" w:pos="9026" w:leader="dot"/>
            </w:tabs>
            <w:rPr/>
          </w:pPr>
          <w:hyperlink w:anchor="__RefHeading___Toc638213_3406789950">
            <w:r>
              <w:rPr>
                <w:webHidden/>
                <w:rStyle w:val="IndexLink"/>
                <w:rtl w:val="true"/>
              </w:rPr>
              <w:t>تتمیم</w:t>
            </w:r>
            <w:r>
              <w:rPr>
                <w:rStyle w:val="IndexLink"/>
                <w:rtl w:val="true"/>
              </w:rPr>
              <w:t>(</w:t>
            </w:r>
            <w:r>
              <w:rPr>
                <w:rStyle w:val="IndexLink"/>
              </w:rPr>
              <w:t>2</w:t>
            </w:r>
            <w:r>
              <w:rPr>
                <w:rStyle w:val="IndexLink"/>
                <w:rtl w:val="true"/>
              </w:rPr>
              <w:t xml:space="preserve">)/ </w:t>
            </w:r>
            <w:r>
              <w:rPr>
                <w:rStyle w:val="IndexLink"/>
                <w:rtl w:val="true"/>
              </w:rPr>
              <w:t xml:space="preserve">مهر الزهراء </w:t>
            </w:r>
            <w:r>
              <w:rPr>
                <w:rStyle w:val="IndexLink"/>
                <w:rtl w:val="true"/>
              </w:rPr>
              <w:t>(</w:t>
            </w:r>
            <w:r>
              <w:rPr>
                <w:rStyle w:val="IndexLink"/>
                <w:rtl w:val="true"/>
              </w:rPr>
              <w:t>صلوات اللّٰه عليها</w:t>
            </w:r>
            <w:r>
              <w:rPr>
                <w:rStyle w:val="IndexLink"/>
                <w:rtl w:val="true"/>
              </w:rPr>
              <w:t xml:space="preserve">) </w:t>
            </w:r>
            <w:r>
              <w:rPr>
                <w:rStyle w:val="IndexLink"/>
                <w:rtl w:val="true"/>
              </w:rPr>
              <w:t>وجهازها</w:t>
            </w:r>
            <w:r>
              <w:rPr>
                <w:rStyle w:val="IndexLink"/>
                <w:rtl w:val="true"/>
              </w:rPr>
              <w:tab/>
            </w:r>
            <w:r>
              <w:rPr>
                <w:rStyle w:val="IndexLink"/>
              </w:rPr>
              <w:t>44</w:t>
            </w:r>
          </w:hyperlink>
        </w:p>
        <w:p>
          <w:pPr>
            <w:pStyle w:val="Contents2"/>
            <w:tabs>
              <w:tab w:val="clear" w:pos="8743"/>
              <w:tab w:val="right" w:pos="9026" w:leader="dot"/>
            </w:tabs>
            <w:rPr/>
          </w:pPr>
          <w:hyperlink w:anchor="__RefHeading___Toc638215_3406789950">
            <w:r>
              <w:rPr>
                <w:webHidden/>
                <w:rStyle w:val="IndexLink"/>
                <w:rtl w:val="true"/>
              </w:rPr>
              <w:t xml:space="preserve">المقصد الثاني </w:t>
            </w:r>
            <w:r>
              <w:rPr>
                <w:rStyle w:val="IndexLink"/>
                <w:rtl w:val="true"/>
              </w:rPr>
              <w:t xml:space="preserve">/ </w:t>
            </w:r>
            <w:r>
              <w:rPr>
                <w:rStyle w:val="IndexLink"/>
                <w:rtl w:val="true"/>
              </w:rPr>
              <w:t>عقد الزواج</w:t>
            </w:r>
            <w:r>
              <w:rPr>
                <w:rStyle w:val="IndexLink"/>
                <w:rtl w:val="true"/>
              </w:rPr>
              <w:tab/>
            </w:r>
            <w:r>
              <w:rPr>
                <w:rStyle w:val="IndexLink"/>
              </w:rPr>
              <w:t>45</w:t>
            </w:r>
          </w:hyperlink>
        </w:p>
        <w:p>
          <w:pPr>
            <w:pStyle w:val="Contents3"/>
            <w:tabs>
              <w:tab w:val="clear" w:pos="8459"/>
              <w:tab w:val="right" w:pos="9026" w:leader="dot"/>
            </w:tabs>
            <w:rPr/>
          </w:pPr>
          <w:hyperlink w:anchor="__RefHeading___Toc638217_340678995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38219_3406789950">
            <w:r>
              <w:rPr>
                <w:webHidden/>
                <w:rStyle w:val="IndexLink"/>
                <w:rtl w:val="true"/>
              </w:rPr>
              <w:t>الفصل الاول</w:t>
            </w:r>
            <w:r>
              <w:rPr>
                <w:rStyle w:val="IndexLink"/>
                <w:rtl w:val="true"/>
              </w:rPr>
              <w:tab/>
            </w:r>
            <w:r>
              <w:rPr>
                <w:rStyle w:val="IndexLink"/>
              </w:rPr>
              <w:t>45</w:t>
            </w:r>
          </w:hyperlink>
        </w:p>
        <w:p>
          <w:pPr>
            <w:pStyle w:val="Contents3"/>
            <w:tabs>
              <w:tab w:val="clear" w:pos="8459"/>
              <w:tab w:val="right" w:pos="9026" w:leader="dot"/>
            </w:tabs>
            <w:rPr/>
          </w:pPr>
          <w:hyperlink w:anchor="__RefHeading___Toc638221_3406789950">
            <w:r>
              <w:rPr>
                <w:webHidden/>
                <w:rStyle w:val="IndexLink"/>
                <w:rtl w:val="true"/>
              </w:rPr>
              <w:t>انواع العقد</w:t>
            </w:r>
            <w:r>
              <w:rPr>
                <w:rStyle w:val="IndexLink"/>
                <w:rtl w:val="true"/>
              </w:rPr>
              <w:tab/>
            </w:r>
            <w:r>
              <w:rPr>
                <w:rStyle w:val="IndexLink"/>
              </w:rPr>
              <w:t>45</w:t>
            </w:r>
          </w:hyperlink>
        </w:p>
        <w:p>
          <w:pPr>
            <w:pStyle w:val="Contents3"/>
            <w:tabs>
              <w:tab w:val="clear" w:pos="8459"/>
              <w:tab w:val="right" w:pos="9026" w:leader="dot"/>
            </w:tabs>
            <w:rPr/>
          </w:pPr>
          <w:hyperlink w:anchor="__RefHeading___Toc638223_3406789950">
            <w:r>
              <w:rPr>
                <w:webHidden/>
                <w:rStyle w:val="IndexLink"/>
                <w:rtl w:val="true"/>
              </w:rPr>
              <w:t xml:space="preserve">الفصل الثاني </w:t>
            </w:r>
            <w:r>
              <w:rPr>
                <w:rStyle w:val="IndexLink"/>
                <w:rtl w:val="true"/>
              </w:rPr>
              <w:t xml:space="preserve">/ </w:t>
            </w:r>
            <w:r>
              <w:rPr>
                <w:rStyle w:val="IndexLink"/>
                <w:rtl w:val="true"/>
              </w:rPr>
              <w:t xml:space="preserve">شرائط عقد الزواج </w:t>
            </w:r>
            <w:r>
              <w:rPr>
                <w:rStyle w:val="IndexLink"/>
                <w:rtl w:val="true"/>
              </w:rPr>
              <w:t>(</w:t>
            </w:r>
            <w:r>
              <w:rPr>
                <w:rStyle w:val="IndexLink"/>
                <w:rtl w:val="true"/>
              </w:rPr>
              <w:t>الدائم والمنقطع</w:t>
            </w:r>
            <w:r>
              <w:rPr>
                <w:rStyle w:val="IndexLink"/>
                <w:rtl w:val="true"/>
              </w:rPr>
              <w:t>)</w:t>
              <w:tab/>
            </w:r>
            <w:r>
              <w:rPr>
                <w:rStyle w:val="IndexLink"/>
              </w:rPr>
              <w:t>46</w:t>
            </w:r>
          </w:hyperlink>
        </w:p>
        <w:p>
          <w:pPr>
            <w:pStyle w:val="Contents3"/>
            <w:tabs>
              <w:tab w:val="clear" w:pos="8459"/>
              <w:tab w:val="right" w:pos="9026" w:leader="dot"/>
            </w:tabs>
            <w:rPr/>
          </w:pPr>
          <w:hyperlink w:anchor="__RefHeading___Toc638225_3406789950">
            <w:r>
              <w:rPr>
                <w:webHidden/>
                <w:rStyle w:val="IndexLink"/>
                <w:rtl w:val="true"/>
              </w:rPr>
              <w:t>الفصل الثالث</w:t>
            </w:r>
            <w:r>
              <w:rPr>
                <w:rStyle w:val="IndexLink"/>
                <w:rtl w:val="true"/>
              </w:rPr>
              <w:t xml:space="preserve">/ </w:t>
            </w:r>
            <w:r>
              <w:rPr>
                <w:rStyle w:val="IndexLink"/>
                <w:rtl w:val="true"/>
              </w:rPr>
              <w:t>أولياء العقد</w:t>
            </w:r>
            <w:r>
              <w:rPr>
                <w:rStyle w:val="IndexLink"/>
                <w:rtl w:val="true"/>
              </w:rPr>
              <w:tab/>
            </w:r>
            <w:r>
              <w:rPr>
                <w:rStyle w:val="IndexLink"/>
              </w:rPr>
              <w:t>50</w:t>
            </w:r>
          </w:hyperlink>
        </w:p>
        <w:p>
          <w:pPr>
            <w:pStyle w:val="Contents3"/>
            <w:tabs>
              <w:tab w:val="clear" w:pos="8459"/>
              <w:tab w:val="right" w:pos="9026" w:leader="dot"/>
            </w:tabs>
            <w:rPr/>
          </w:pPr>
          <w:hyperlink w:anchor="__RefHeading___Toc638227_3406789950">
            <w:r>
              <w:rPr>
                <w:webHidden/>
                <w:rStyle w:val="IndexLink"/>
                <w:rtl w:val="true"/>
              </w:rPr>
              <w:t xml:space="preserve">علامات بلوغ الصبيِّ </w:t>
            </w:r>
            <w:r>
              <w:rPr>
                <w:rStyle w:val="IndexLink"/>
                <w:rtl w:val="true"/>
              </w:rPr>
              <w:t>:</w:t>
              <w:tab/>
            </w:r>
            <w:r>
              <w:rPr>
                <w:rStyle w:val="IndexLink"/>
              </w:rPr>
              <w:t>51</w:t>
            </w:r>
          </w:hyperlink>
        </w:p>
        <w:p>
          <w:pPr>
            <w:pStyle w:val="Contents3"/>
            <w:tabs>
              <w:tab w:val="clear" w:pos="8459"/>
              <w:tab w:val="right" w:pos="9026" w:leader="dot"/>
            </w:tabs>
            <w:rPr/>
          </w:pPr>
          <w:hyperlink w:anchor="__RefHeading___Toc638229_3406789950">
            <w:r>
              <w:rPr>
                <w:webHidden/>
                <w:rStyle w:val="IndexLink"/>
                <w:rtl w:val="true"/>
              </w:rPr>
              <w:t>علامة بلوغ الصبيَّة</w:t>
            </w:r>
            <w:r>
              <w:rPr>
                <w:rStyle w:val="IndexLink"/>
                <w:rtl w:val="true"/>
              </w:rPr>
              <w:t>:</w:t>
              <w:tab/>
            </w:r>
            <w:r>
              <w:rPr>
                <w:rStyle w:val="IndexLink"/>
              </w:rPr>
              <w:t>51</w:t>
            </w:r>
          </w:hyperlink>
        </w:p>
        <w:p>
          <w:pPr>
            <w:pStyle w:val="Contents3"/>
            <w:tabs>
              <w:tab w:val="clear" w:pos="8459"/>
              <w:tab w:val="right" w:pos="9026" w:leader="dot"/>
            </w:tabs>
            <w:rPr/>
          </w:pPr>
          <w:hyperlink w:anchor="__RefHeading___Toc638231_3406789950">
            <w:r>
              <w:rPr>
                <w:webHidden/>
                <w:rStyle w:val="IndexLink"/>
                <w:rtl w:val="true"/>
              </w:rPr>
              <w:t>الفصل الرابع</w:t>
            </w:r>
            <w:r>
              <w:rPr>
                <w:rStyle w:val="IndexLink"/>
                <w:rtl w:val="true"/>
              </w:rPr>
              <w:t xml:space="preserve">/ </w:t>
            </w:r>
            <w:r>
              <w:rPr>
                <w:rStyle w:val="IndexLink"/>
                <w:rtl w:val="true"/>
              </w:rPr>
              <w:t xml:space="preserve">ولاية الاب والجد </w:t>
            </w:r>
            <w:r>
              <w:rPr>
                <w:rStyle w:val="IndexLink"/>
                <w:rtl w:val="true"/>
              </w:rPr>
              <w:t>(</w:t>
            </w:r>
            <w:r>
              <w:rPr>
                <w:rStyle w:val="IndexLink"/>
                <w:rtl w:val="true"/>
              </w:rPr>
              <w:t>ابي الاب</w:t>
            </w:r>
            <w:r>
              <w:rPr>
                <w:rStyle w:val="IndexLink"/>
                <w:rtl w:val="true"/>
              </w:rPr>
              <w:t>)</w:t>
              <w:tab/>
            </w:r>
            <w:r>
              <w:rPr>
                <w:rStyle w:val="IndexLink"/>
              </w:rPr>
              <w:t>56</w:t>
            </w:r>
          </w:hyperlink>
        </w:p>
        <w:p>
          <w:pPr>
            <w:pStyle w:val="Contents3"/>
            <w:tabs>
              <w:tab w:val="clear" w:pos="8459"/>
              <w:tab w:val="right" w:pos="9026" w:leader="dot"/>
            </w:tabs>
            <w:rPr/>
          </w:pPr>
          <w:hyperlink w:anchor="__RefHeading___Toc638233_3406789950">
            <w:r>
              <w:rPr>
                <w:webHidden/>
                <w:rStyle w:val="IndexLink"/>
                <w:rtl w:val="true"/>
              </w:rPr>
              <w:t xml:space="preserve">الفصل الخامس </w:t>
            </w:r>
            <w:r>
              <w:rPr>
                <w:rStyle w:val="IndexLink"/>
                <w:rtl w:val="true"/>
              </w:rPr>
              <w:t xml:space="preserve">/ </w:t>
            </w:r>
            <w:r>
              <w:rPr>
                <w:rStyle w:val="IndexLink"/>
                <w:rtl w:val="true"/>
              </w:rPr>
              <w:t>ولاية الحاكم الشرعي</w:t>
            </w:r>
            <w:r>
              <w:rPr>
                <w:rStyle w:val="IndexLink"/>
                <w:rtl w:val="true"/>
              </w:rPr>
              <w:tab/>
            </w:r>
            <w:r>
              <w:rPr>
                <w:rStyle w:val="IndexLink"/>
              </w:rPr>
              <w:t>59</w:t>
            </w:r>
          </w:hyperlink>
        </w:p>
        <w:p>
          <w:pPr>
            <w:pStyle w:val="Contents2"/>
            <w:tabs>
              <w:tab w:val="clear" w:pos="8743"/>
              <w:tab w:val="right" w:pos="9026" w:leader="dot"/>
            </w:tabs>
            <w:rPr/>
          </w:pPr>
          <w:hyperlink w:anchor="__RefHeading___Toc638235_3406789950">
            <w:r>
              <w:rPr>
                <w:webHidden/>
                <w:rStyle w:val="IndexLink"/>
                <w:rtl w:val="true"/>
              </w:rPr>
              <w:t xml:space="preserve">المقصد الثالث </w:t>
            </w:r>
            <w:r>
              <w:rPr>
                <w:rStyle w:val="IndexLink"/>
                <w:rtl w:val="true"/>
              </w:rPr>
              <w:t xml:space="preserve">/ </w:t>
            </w:r>
            <w:r>
              <w:rPr>
                <w:rStyle w:val="IndexLink"/>
                <w:rtl w:val="true"/>
              </w:rPr>
              <w:t>اسباب التحريم</w:t>
            </w:r>
            <w:r>
              <w:rPr>
                <w:rStyle w:val="IndexLink"/>
                <w:rtl w:val="true"/>
              </w:rPr>
              <w:tab/>
            </w:r>
            <w:r>
              <w:rPr>
                <w:rStyle w:val="IndexLink"/>
              </w:rPr>
              <w:t>60</w:t>
            </w:r>
          </w:hyperlink>
        </w:p>
        <w:p>
          <w:pPr>
            <w:pStyle w:val="Contents3"/>
            <w:tabs>
              <w:tab w:val="clear" w:pos="8459"/>
              <w:tab w:val="right" w:pos="9026" w:leader="dot"/>
            </w:tabs>
            <w:rPr/>
          </w:pPr>
          <w:hyperlink w:anchor="__RefHeading___Toc638237_340678995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638239_3406789950">
            <w:r>
              <w:rPr>
                <w:webHidden/>
                <w:rStyle w:val="IndexLink"/>
                <w:rtl w:val="true"/>
              </w:rPr>
              <w:t xml:space="preserve">السبب الاول </w:t>
            </w:r>
            <w:r>
              <w:rPr>
                <w:rStyle w:val="IndexLink"/>
                <w:rtl w:val="true"/>
              </w:rPr>
              <w:t xml:space="preserve">/ </w:t>
            </w:r>
            <w:r>
              <w:rPr>
                <w:rStyle w:val="IndexLink"/>
                <w:rtl w:val="true"/>
              </w:rPr>
              <w:t>النسب</w:t>
            </w:r>
            <w:r>
              <w:rPr>
                <w:rStyle w:val="IndexLink"/>
                <w:rtl w:val="true"/>
              </w:rPr>
              <w:tab/>
            </w:r>
            <w:r>
              <w:rPr>
                <w:rStyle w:val="IndexLink"/>
              </w:rPr>
              <w:t>60</w:t>
            </w:r>
          </w:hyperlink>
        </w:p>
        <w:p>
          <w:pPr>
            <w:pStyle w:val="Contents3"/>
            <w:tabs>
              <w:tab w:val="clear" w:pos="8459"/>
              <w:tab w:val="right" w:pos="9026" w:leader="dot"/>
            </w:tabs>
            <w:rPr/>
          </w:pPr>
          <w:hyperlink w:anchor="__RefHeading___Toc638241_3406789950">
            <w:r>
              <w:rPr>
                <w:webHidden/>
                <w:rStyle w:val="IndexLink"/>
                <w:rtl w:val="true"/>
              </w:rPr>
              <w:t xml:space="preserve">السبب الثاني </w:t>
            </w:r>
            <w:r>
              <w:rPr>
                <w:rStyle w:val="IndexLink"/>
                <w:rtl w:val="true"/>
              </w:rPr>
              <w:t xml:space="preserve">/ </w:t>
            </w:r>
            <w:r>
              <w:rPr>
                <w:rStyle w:val="IndexLink"/>
                <w:rtl w:val="true"/>
              </w:rPr>
              <w:t>الرضاع</w:t>
            </w:r>
            <w:r>
              <w:rPr>
                <w:rStyle w:val="IndexLink"/>
                <w:rtl w:val="true"/>
              </w:rPr>
              <w:tab/>
            </w:r>
            <w:r>
              <w:rPr>
                <w:rStyle w:val="IndexLink"/>
              </w:rPr>
              <w:t>65</w:t>
            </w:r>
          </w:hyperlink>
        </w:p>
        <w:p>
          <w:pPr>
            <w:pStyle w:val="Contents3"/>
            <w:tabs>
              <w:tab w:val="clear" w:pos="8459"/>
              <w:tab w:val="right" w:pos="9026" w:leader="dot"/>
            </w:tabs>
            <w:rPr/>
          </w:pPr>
          <w:hyperlink w:anchor="__RefHeading___Toc638243_3406789950">
            <w:r>
              <w:rPr>
                <w:webHidden/>
                <w:rStyle w:val="IndexLink"/>
                <w:rtl w:val="true"/>
              </w:rPr>
              <w:t xml:space="preserve">الفصل الاول </w:t>
            </w:r>
            <w:r>
              <w:rPr>
                <w:rStyle w:val="IndexLink"/>
                <w:rtl w:val="true"/>
              </w:rPr>
              <w:t xml:space="preserve">/ </w:t>
            </w:r>
            <w:r>
              <w:rPr>
                <w:rStyle w:val="IndexLink"/>
                <w:rtl w:val="true"/>
              </w:rPr>
              <w:t>شروط الرضاع</w:t>
            </w:r>
            <w:r>
              <w:rPr>
                <w:rStyle w:val="IndexLink"/>
                <w:rtl w:val="true"/>
              </w:rPr>
              <w:tab/>
            </w:r>
            <w:r>
              <w:rPr>
                <w:rStyle w:val="IndexLink"/>
              </w:rPr>
              <w:t>65</w:t>
            </w:r>
          </w:hyperlink>
        </w:p>
        <w:p>
          <w:pPr>
            <w:pStyle w:val="Contents3"/>
            <w:tabs>
              <w:tab w:val="clear" w:pos="8459"/>
              <w:tab w:val="right" w:pos="9026" w:leader="dot"/>
            </w:tabs>
            <w:rPr/>
          </w:pPr>
          <w:hyperlink w:anchor="__RefHeading___Toc638245_3406789950">
            <w:r>
              <w:rPr>
                <w:webHidden/>
                <w:rStyle w:val="IndexLink"/>
                <w:rtl w:val="true"/>
              </w:rPr>
              <w:t>تتميم</w:t>
            </w:r>
            <w:r>
              <w:rPr>
                <w:rStyle w:val="IndexLink"/>
                <w:rtl w:val="true"/>
              </w:rPr>
              <w:tab/>
            </w:r>
            <w:r>
              <w:rPr>
                <w:rStyle w:val="IndexLink"/>
              </w:rPr>
              <w:t>68</w:t>
            </w:r>
          </w:hyperlink>
        </w:p>
        <w:p>
          <w:pPr>
            <w:pStyle w:val="Contents3"/>
            <w:tabs>
              <w:tab w:val="clear" w:pos="8459"/>
              <w:tab w:val="right" w:pos="9026" w:leader="dot"/>
            </w:tabs>
            <w:rPr/>
          </w:pPr>
          <w:hyperlink w:anchor="__RefHeading___Toc638247_3406789950">
            <w:r>
              <w:rPr>
                <w:webHidden/>
                <w:rStyle w:val="IndexLink"/>
                <w:rtl w:val="true"/>
              </w:rPr>
              <w:t>تلخيص وتفريق</w:t>
            </w:r>
            <w:r>
              <w:rPr>
                <w:rStyle w:val="IndexLink"/>
                <w:rtl w:val="true"/>
              </w:rPr>
              <w:tab/>
            </w:r>
            <w:r>
              <w:rPr>
                <w:rStyle w:val="IndexLink"/>
              </w:rPr>
              <w:t>70</w:t>
            </w:r>
          </w:hyperlink>
        </w:p>
        <w:p>
          <w:pPr>
            <w:pStyle w:val="Contents3"/>
            <w:tabs>
              <w:tab w:val="clear" w:pos="8459"/>
              <w:tab w:val="right" w:pos="9026" w:leader="dot"/>
            </w:tabs>
            <w:rPr/>
          </w:pPr>
          <w:hyperlink w:anchor="__RefHeading___Toc638249_3406789950">
            <w:r>
              <w:rPr>
                <w:webHidden/>
                <w:rStyle w:val="IndexLink"/>
                <w:rtl w:val="true"/>
              </w:rPr>
              <w:t>الفصل الثاني</w:t>
            </w:r>
            <w:r>
              <w:rPr>
                <w:rStyle w:val="IndexLink"/>
                <w:rtl w:val="true"/>
              </w:rPr>
              <w:t xml:space="preserve">/ </w:t>
            </w:r>
            <w:r>
              <w:rPr>
                <w:rStyle w:val="IndexLink"/>
                <w:rtl w:val="true"/>
              </w:rPr>
              <w:t>النساء المحرمات على الطفل المرتضع</w:t>
            </w:r>
            <w:r>
              <w:rPr>
                <w:rStyle w:val="IndexLink"/>
                <w:rtl w:val="true"/>
              </w:rPr>
              <w:tab/>
            </w:r>
            <w:r>
              <w:rPr>
                <w:rStyle w:val="IndexLink"/>
              </w:rPr>
              <w:t>72</w:t>
            </w:r>
          </w:hyperlink>
        </w:p>
        <w:p>
          <w:pPr>
            <w:pStyle w:val="Contents3"/>
            <w:tabs>
              <w:tab w:val="clear" w:pos="8459"/>
              <w:tab w:val="right" w:pos="9026" w:leader="dot"/>
            </w:tabs>
            <w:rPr/>
          </w:pPr>
          <w:hyperlink w:anchor="__RefHeading___Toc638251_3406789950">
            <w:r>
              <w:rPr>
                <w:webHidden/>
                <w:rStyle w:val="IndexLink"/>
                <w:rtl w:val="true"/>
              </w:rPr>
              <w:t xml:space="preserve">الفصل الثالث </w:t>
            </w:r>
            <w:r>
              <w:rPr>
                <w:rStyle w:val="IndexLink"/>
                <w:rtl w:val="true"/>
              </w:rPr>
              <w:t xml:space="preserve">/ </w:t>
            </w:r>
            <w:r>
              <w:rPr>
                <w:rStyle w:val="IndexLink"/>
                <w:rtl w:val="true"/>
              </w:rPr>
              <w:t>الرجال المحرّمون على الطفلة المرتضعة</w:t>
            </w:r>
            <w:r>
              <w:rPr>
                <w:rStyle w:val="IndexLink"/>
                <w:rtl w:val="true"/>
              </w:rPr>
              <w:tab/>
            </w:r>
            <w:r>
              <w:rPr>
                <w:rStyle w:val="IndexLink"/>
              </w:rPr>
              <w:t>74</w:t>
            </w:r>
          </w:hyperlink>
        </w:p>
        <w:p>
          <w:pPr>
            <w:pStyle w:val="Contents3"/>
            <w:tabs>
              <w:tab w:val="clear" w:pos="8459"/>
              <w:tab w:val="right" w:pos="9026" w:leader="dot"/>
            </w:tabs>
            <w:rPr/>
          </w:pPr>
          <w:hyperlink w:anchor="__RefHeading___Toc638253_3406789950">
            <w:r>
              <w:rPr>
                <w:webHidden/>
                <w:rStyle w:val="IndexLink"/>
                <w:rtl w:val="true"/>
              </w:rPr>
              <w:t xml:space="preserve">الفصل الرابع </w:t>
            </w:r>
            <w:r>
              <w:rPr>
                <w:rStyle w:val="IndexLink"/>
                <w:rtl w:val="true"/>
              </w:rPr>
              <w:t xml:space="preserve">/ </w:t>
            </w:r>
            <w:r>
              <w:rPr>
                <w:rStyle w:val="IndexLink"/>
                <w:rtl w:val="true"/>
              </w:rPr>
              <w:t>تنبيهات</w:t>
            </w:r>
            <w:r>
              <w:rPr>
                <w:rStyle w:val="IndexLink"/>
                <w:rtl w:val="true"/>
              </w:rPr>
              <w:tab/>
            </w:r>
            <w:r>
              <w:rPr>
                <w:rStyle w:val="IndexLink"/>
              </w:rPr>
              <w:t>77</w:t>
            </w:r>
          </w:hyperlink>
        </w:p>
        <w:p>
          <w:pPr>
            <w:pStyle w:val="Contents3"/>
            <w:tabs>
              <w:tab w:val="clear" w:pos="8459"/>
              <w:tab w:val="right" w:pos="9026" w:leader="dot"/>
            </w:tabs>
            <w:rPr/>
          </w:pPr>
          <w:hyperlink w:anchor="__RefHeading___Toc638255_3406789950">
            <w:r>
              <w:rPr>
                <w:webHidden/>
                <w:rStyle w:val="IndexLink"/>
                <w:rtl w:val="true"/>
              </w:rPr>
              <w:t xml:space="preserve">الفصل الخامس </w:t>
            </w:r>
            <w:r>
              <w:rPr>
                <w:rStyle w:val="IndexLink"/>
                <w:rtl w:val="true"/>
              </w:rPr>
              <w:t xml:space="preserve">/ </w:t>
            </w:r>
            <w:r>
              <w:rPr>
                <w:rStyle w:val="IndexLink"/>
                <w:rtl w:val="true"/>
              </w:rPr>
              <w:t>آداب الرضاع</w:t>
            </w:r>
            <w:r>
              <w:rPr>
                <w:rStyle w:val="IndexLink"/>
                <w:rtl w:val="true"/>
              </w:rPr>
              <w:tab/>
            </w:r>
            <w:r>
              <w:rPr>
                <w:rStyle w:val="IndexLink"/>
              </w:rPr>
              <w:t>79</w:t>
            </w:r>
          </w:hyperlink>
        </w:p>
        <w:p>
          <w:pPr>
            <w:pStyle w:val="Contents3"/>
            <w:tabs>
              <w:tab w:val="clear" w:pos="8459"/>
              <w:tab w:val="right" w:pos="9026" w:leader="dot"/>
            </w:tabs>
            <w:rPr/>
          </w:pPr>
          <w:hyperlink w:anchor="__RefHeading___Toc638257_3406789950">
            <w:r>
              <w:rPr>
                <w:webHidden/>
                <w:rStyle w:val="IndexLink"/>
                <w:rtl w:val="true"/>
              </w:rPr>
              <w:t xml:space="preserve">السبب الثالث </w:t>
            </w:r>
            <w:r>
              <w:rPr>
                <w:rStyle w:val="IndexLink"/>
                <w:rtl w:val="true"/>
              </w:rPr>
              <w:t xml:space="preserve">/ </w:t>
            </w:r>
            <w:r>
              <w:rPr>
                <w:rStyle w:val="IndexLink"/>
                <w:rtl w:val="true"/>
              </w:rPr>
              <w:t>المصاهرة وما يلحق بها</w:t>
            </w:r>
            <w:r>
              <w:rPr>
                <w:rStyle w:val="IndexLink"/>
                <w:rtl w:val="true"/>
              </w:rPr>
              <w:tab/>
            </w:r>
            <w:r>
              <w:rPr>
                <w:rStyle w:val="IndexLink"/>
              </w:rPr>
              <w:t>80</w:t>
            </w:r>
          </w:hyperlink>
        </w:p>
        <w:p>
          <w:pPr>
            <w:pStyle w:val="Contents3"/>
            <w:tabs>
              <w:tab w:val="clear" w:pos="8459"/>
              <w:tab w:val="right" w:pos="9026" w:leader="dot"/>
            </w:tabs>
            <w:rPr/>
          </w:pPr>
          <w:hyperlink w:anchor="__RefHeading___Toc638259_3406789950">
            <w:r>
              <w:rPr>
                <w:webHidden/>
                <w:rStyle w:val="IndexLink"/>
                <w:rtl w:val="true"/>
              </w:rPr>
              <w:t xml:space="preserve">السبب الثالث </w:t>
            </w:r>
            <w:r>
              <w:rPr>
                <w:rStyle w:val="IndexLink"/>
                <w:rtl w:val="true"/>
              </w:rPr>
              <w:t xml:space="preserve">/ </w:t>
            </w:r>
            <w:r>
              <w:rPr>
                <w:rStyle w:val="IndexLink"/>
                <w:rtl w:val="true"/>
              </w:rPr>
              <w:t>المصاهرة وما يلحق بها</w:t>
            </w:r>
            <w:r>
              <w:rPr>
                <w:rStyle w:val="IndexLink"/>
                <w:rtl w:val="true"/>
              </w:rPr>
              <w:tab/>
            </w:r>
            <w:r>
              <w:rPr>
                <w:rStyle w:val="IndexLink"/>
              </w:rPr>
              <w:t>83</w:t>
            </w:r>
          </w:hyperlink>
        </w:p>
        <w:p>
          <w:pPr>
            <w:pStyle w:val="Contents3"/>
            <w:tabs>
              <w:tab w:val="clear" w:pos="8459"/>
              <w:tab w:val="right" w:pos="9026" w:leader="dot"/>
            </w:tabs>
            <w:rPr/>
          </w:pPr>
          <w:hyperlink w:anchor="__RefHeading___Toc638261_3406789950">
            <w:r>
              <w:rPr>
                <w:webHidden/>
                <w:rStyle w:val="IndexLink"/>
                <w:rtl w:val="true"/>
              </w:rPr>
              <w:t xml:space="preserve">تتميم </w:t>
            </w:r>
            <w:r>
              <w:rPr>
                <w:rStyle w:val="IndexLink"/>
                <w:rtl w:val="true"/>
              </w:rPr>
              <w:t>(</w:t>
            </w:r>
            <w:r>
              <w:rPr>
                <w:rStyle w:val="IndexLink"/>
              </w:rPr>
              <w:t>1</w:t>
            </w:r>
            <w:r>
              <w:rPr>
                <w:rStyle w:val="IndexLink"/>
                <w:rtl w:val="true"/>
              </w:rPr>
              <w:t xml:space="preserve">)/ </w:t>
            </w:r>
            <w:r>
              <w:rPr>
                <w:rStyle w:val="IndexLink"/>
                <w:rtl w:val="true"/>
              </w:rPr>
              <w:t xml:space="preserve">احكام الزنا </w:t>
            </w:r>
            <w:r>
              <w:rPr>
                <w:rStyle w:val="IndexLink"/>
                <w:rtl w:val="true"/>
              </w:rPr>
              <w:t>((</w:t>
            </w:r>
            <w:r>
              <w:rPr>
                <w:rStyle w:val="IndexLink"/>
                <w:rtl w:val="true"/>
              </w:rPr>
              <w:t>نستجير باللّٰه</w:t>
            </w:r>
            <w:r>
              <w:rPr>
                <w:rStyle w:val="IndexLink"/>
                <w:rtl w:val="true"/>
              </w:rPr>
              <w:t>))</w:t>
              <w:tab/>
            </w:r>
            <w:r>
              <w:rPr>
                <w:rStyle w:val="IndexLink"/>
              </w:rPr>
              <w:t>88</w:t>
            </w:r>
          </w:hyperlink>
        </w:p>
        <w:p>
          <w:pPr>
            <w:pStyle w:val="Contents3"/>
            <w:tabs>
              <w:tab w:val="clear" w:pos="8459"/>
              <w:tab w:val="right" w:pos="9026" w:leader="dot"/>
            </w:tabs>
            <w:rPr/>
          </w:pPr>
          <w:hyperlink w:anchor="__RefHeading___Toc638263_3406789950">
            <w:r>
              <w:rPr>
                <w:webHidden/>
                <w:rStyle w:val="IndexLink"/>
                <w:rtl w:val="true"/>
              </w:rPr>
              <w:t xml:space="preserve">تتمیم </w:t>
            </w:r>
            <w:r>
              <w:rPr>
                <w:rStyle w:val="IndexLink"/>
                <w:rtl w:val="true"/>
              </w:rPr>
              <w:t>(</w:t>
            </w:r>
            <w:r>
              <w:rPr>
                <w:rStyle w:val="IndexLink"/>
              </w:rPr>
              <w:t>2</w:t>
            </w:r>
            <w:r>
              <w:rPr>
                <w:rStyle w:val="IndexLink"/>
                <w:rtl w:val="true"/>
              </w:rPr>
              <w:t xml:space="preserve">)/ </w:t>
            </w:r>
            <w:r>
              <w:rPr>
                <w:rStyle w:val="IndexLink"/>
                <w:rtl w:val="true"/>
              </w:rPr>
              <w:t xml:space="preserve">حكم اللواط </w:t>
            </w:r>
            <w:r>
              <w:rPr>
                <w:rStyle w:val="IndexLink"/>
                <w:rtl w:val="true"/>
              </w:rPr>
              <w:t xml:space="preserve">- </w:t>
            </w:r>
            <w:r>
              <w:rPr>
                <w:rStyle w:val="IndexLink"/>
                <w:rtl w:val="true"/>
              </w:rPr>
              <w:t xml:space="preserve">نستجير باللّٰه </w:t>
            </w:r>
            <w:r>
              <w:rPr>
                <w:rStyle w:val="IndexLink"/>
                <w:rtl w:val="true"/>
              </w:rPr>
              <w:t>-</w:t>
              <w:tab/>
            </w:r>
            <w:r>
              <w:rPr>
                <w:rStyle w:val="IndexLink"/>
              </w:rPr>
              <w:t>92</w:t>
            </w:r>
          </w:hyperlink>
        </w:p>
        <w:p>
          <w:pPr>
            <w:pStyle w:val="Contents3"/>
            <w:tabs>
              <w:tab w:val="clear" w:pos="8459"/>
              <w:tab w:val="right" w:pos="9026" w:leader="dot"/>
            </w:tabs>
            <w:rPr/>
          </w:pPr>
          <w:hyperlink w:anchor="__RefHeading___Toc638265_3406789950">
            <w:r>
              <w:rPr>
                <w:webHidden/>
                <w:rStyle w:val="IndexLink"/>
                <w:rtl w:val="true"/>
              </w:rPr>
              <w:t xml:space="preserve">السبب الرابع </w:t>
            </w:r>
            <w:r>
              <w:rPr>
                <w:rStyle w:val="IndexLink"/>
                <w:rtl w:val="true"/>
              </w:rPr>
              <w:t xml:space="preserve">/ </w:t>
            </w:r>
            <w:r>
              <w:rPr>
                <w:rStyle w:val="IndexLink"/>
                <w:rtl w:val="true"/>
              </w:rPr>
              <w:t>الاعتداد وما بحكمه</w:t>
            </w:r>
            <w:r>
              <w:rPr>
                <w:rStyle w:val="IndexLink"/>
                <w:rtl w:val="true"/>
              </w:rPr>
              <w:tab/>
            </w:r>
            <w:r>
              <w:rPr>
                <w:rStyle w:val="IndexLink"/>
              </w:rPr>
              <w:t>93</w:t>
            </w:r>
          </w:hyperlink>
        </w:p>
        <w:p>
          <w:pPr>
            <w:pStyle w:val="Contents3"/>
            <w:tabs>
              <w:tab w:val="clear" w:pos="8459"/>
              <w:tab w:val="right" w:pos="9026" w:leader="dot"/>
            </w:tabs>
            <w:rPr/>
          </w:pPr>
          <w:hyperlink w:anchor="__RefHeading___Toc638267_3406789950">
            <w:r>
              <w:rPr>
                <w:webHidden/>
                <w:rStyle w:val="IndexLink"/>
                <w:rtl w:val="true"/>
              </w:rPr>
              <w:t>السبب الخامس</w:t>
            </w:r>
            <w:r>
              <w:rPr>
                <w:rStyle w:val="IndexLink"/>
                <w:rtl w:val="true"/>
              </w:rPr>
              <w:t xml:space="preserve">/ </w:t>
            </w:r>
            <w:r>
              <w:rPr>
                <w:rStyle w:val="IndexLink"/>
                <w:rtl w:val="true"/>
              </w:rPr>
              <w:t>استيفاء العدد</w:t>
            </w:r>
            <w:r>
              <w:rPr>
                <w:rStyle w:val="IndexLink"/>
                <w:rtl w:val="true"/>
              </w:rPr>
              <w:tab/>
            </w:r>
            <w:r>
              <w:rPr>
                <w:rStyle w:val="IndexLink"/>
              </w:rPr>
              <w:t>97</w:t>
            </w:r>
          </w:hyperlink>
        </w:p>
        <w:p>
          <w:pPr>
            <w:pStyle w:val="Contents3"/>
            <w:tabs>
              <w:tab w:val="clear" w:pos="8459"/>
              <w:tab w:val="right" w:pos="9026" w:leader="dot"/>
            </w:tabs>
            <w:rPr/>
          </w:pPr>
          <w:hyperlink w:anchor="__RefHeading___Toc638269_3406789950">
            <w:r>
              <w:rPr>
                <w:webHidden/>
                <w:rStyle w:val="IndexLink"/>
                <w:rtl w:val="true"/>
              </w:rPr>
              <w:t>السبب السادس</w:t>
            </w:r>
            <w:r>
              <w:rPr>
                <w:rStyle w:val="IndexLink"/>
                <w:rtl w:val="true"/>
              </w:rPr>
              <w:t xml:space="preserve">/ </w:t>
            </w:r>
            <w:r>
              <w:rPr>
                <w:rStyle w:val="IndexLink"/>
                <w:rtl w:val="true"/>
              </w:rPr>
              <w:t>الكفر وعدم الكفاءة</w:t>
            </w:r>
            <w:r>
              <w:rPr>
                <w:rStyle w:val="IndexLink"/>
                <w:rtl w:val="true"/>
              </w:rPr>
              <w:tab/>
            </w:r>
            <w:r>
              <w:rPr>
                <w:rStyle w:val="IndexLink"/>
              </w:rPr>
              <w:t>98</w:t>
            </w:r>
          </w:hyperlink>
        </w:p>
        <w:p>
          <w:pPr>
            <w:pStyle w:val="Contents3"/>
            <w:tabs>
              <w:tab w:val="clear" w:pos="8459"/>
              <w:tab w:val="right" w:pos="9026" w:leader="dot"/>
            </w:tabs>
            <w:rPr/>
          </w:pPr>
          <w:hyperlink w:anchor="__RefHeading___Toc638271_3406789950">
            <w:r>
              <w:rPr>
                <w:webHidden/>
                <w:rStyle w:val="IndexLink"/>
                <w:rtl w:val="true"/>
              </w:rPr>
              <w:t xml:space="preserve">السبب السابع </w:t>
            </w:r>
            <w:r>
              <w:rPr>
                <w:rStyle w:val="IndexLink"/>
                <w:rtl w:val="true"/>
              </w:rPr>
              <w:t xml:space="preserve">/ </w:t>
            </w:r>
            <w:r>
              <w:rPr>
                <w:rStyle w:val="IndexLink"/>
                <w:rtl w:val="true"/>
              </w:rPr>
              <w:t>الاحرام</w:t>
            </w:r>
            <w:r>
              <w:rPr>
                <w:rStyle w:val="IndexLink"/>
                <w:rtl w:val="true"/>
              </w:rPr>
              <w:tab/>
            </w:r>
            <w:r>
              <w:rPr>
                <w:rStyle w:val="IndexLink"/>
              </w:rPr>
              <w:t>104</w:t>
            </w:r>
          </w:hyperlink>
        </w:p>
        <w:p>
          <w:pPr>
            <w:pStyle w:val="Contents3"/>
            <w:tabs>
              <w:tab w:val="clear" w:pos="8459"/>
              <w:tab w:val="right" w:pos="9026" w:leader="dot"/>
            </w:tabs>
            <w:rPr/>
          </w:pPr>
          <w:hyperlink w:anchor="__RefHeading___Toc638273_3406789950">
            <w:r>
              <w:rPr>
                <w:webHidden/>
                <w:rStyle w:val="IndexLink"/>
                <w:rtl w:val="true"/>
              </w:rPr>
              <w:t>السبب الثامن</w:t>
            </w:r>
            <w:r>
              <w:rPr>
                <w:rStyle w:val="IndexLink"/>
                <w:rtl w:val="true"/>
              </w:rPr>
              <w:t xml:space="preserve">/ </w:t>
            </w:r>
            <w:r>
              <w:rPr>
                <w:rStyle w:val="IndexLink"/>
                <w:rtl w:val="true"/>
              </w:rPr>
              <w:t>اللعان</w:t>
            </w:r>
            <w:r>
              <w:rPr>
                <w:rStyle w:val="IndexLink"/>
                <w:rtl w:val="true"/>
              </w:rPr>
              <w:tab/>
            </w:r>
            <w:r>
              <w:rPr>
                <w:rStyle w:val="IndexLink"/>
              </w:rPr>
              <w:t>105</w:t>
            </w:r>
          </w:hyperlink>
        </w:p>
        <w:p>
          <w:pPr>
            <w:pStyle w:val="Contents2"/>
            <w:tabs>
              <w:tab w:val="clear" w:pos="8743"/>
              <w:tab w:val="right" w:pos="9026" w:leader="dot"/>
            </w:tabs>
            <w:rPr/>
          </w:pPr>
          <w:hyperlink w:anchor="__RefHeading___Toc638275_3406789950">
            <w:r>
              <w:rPr>
                <w:webHidden/>
                <w:rStyle w:val="IndexLink"/>
                <w:rtl w:val="true"/>
              </w:rPr>
              <w:t xml:space="preserve">المقصد الرابع </w:t>
            </w:r>
            <w:r>
              <w:rPr>
                <w:rStyle w:val="IndexLink"/>
                <w:rtl w:val="true"/>
              </w:rPr>
              <w:t xml:space="preserve">/ </w:t>
            </w:r>
            <w:r>
              <w:rPr>
                <w:rStyle w:val="IndexLink"/>
                <w:rtl w:val="true"/>
              </w:rPr>
              <w:t>النكاح المنقطع</w:t>
            </w:r>
            <w:r>
              <w:rPr>
                <w:rStyle w:val="IndexLink"/>
                <w:rtl w:val="true"/>
              </w:rPr>
              <w:tab/>
            </w:r>
            <w:r>
              <w:rPr>
                <w:rStyle w:val="IndexLink"/>
              </w:rPr>
              <w:t>107</w:t>
            </w:r>
          </w:hyperlink>
        </w:p>
        <w:p>
          <w:pPr>
            <w:pStyle w:val="Contents3"/>
            <w:tabs>
              <w:tab w:val="clear" w:pos="8459"/>
              <w:tab w:val="right" w:pos="9026" w:leader="dot"/>
            </w:tabs>
            <w:rPr/>
          </w:pPr>
          <w:hyperlink w:anchor="__RefHeading___Toc638277_340678995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638279_3406789950">
            <w:r>
              <w:rPr>
                <w:webHidden/>
                <w:rStyle w:val="IndexLink"/>
                <w:rtl w:val="true"/>
              </w:rPr>
              <w:t xml:space="preserve">الفصل الاول </w:t>
            </w:r>
            <w:r>
              <w:rPr>
                <w:rStyle w:val="IndexLink"/>
                <w:rtl w:val="true"/>
              </w:rPr>
              <w:t>/</w:t>
            </w:r>
            <w:r>
              <w:rPr>
                <w:rStyle w:val="IndexLink"/>
                <w:rtl w:val="true"/>
              </w:rPr>
              <w:t>كيفيّة العقد</w:t>
            </w:r>
            <w:r>
              <w:rPr>
                <w:rStyle w:val="IndexLink"/>
                <w:rtl w:val="true"/>
              </w:rPr>
              <w:tab/>
            </w:r>
            <w:r>
              <w:rPr>
                <w:rStyle w:val="IndexLink"/>
              </w:rPr>
              <w:t>109</w:t>
            </w:r>
          </w:hyperlink>
        </w:p>
        <w:p>
          <w:pPr>
            <w:pStyle w:val="Contents3"/>
            <w:tabs>
              <w:tab w:val="clear" w:pos="8459"/>
              <w:tab w:val="right" w:pos="9026" w:leader="dot"/>
            </w:tabs>
            <w:rPr/>
          </w:pPr>
          <w:hyperlink w:anchor="__RefHeading___Toc638281_3406789950">
            <w:r>
              <w:rPr>
                <w:webHidden/>
                <w:rStyle w:val="IndexLink"/>
                <w:rtl w:val="true"/>
              </w:rPr>
              <w:t xml:space="preserve">الفصل الثاني </w:t>
            </w:r>
            <w:r>
              <w:rPr>
                <w:rStyle w:val="IndexLink"/>
                <w:rtl w:val="true"/>
              </w:rPr>
              <w:t xml:space="preserve">/ </w:t>
            </w:r>
            <w:r>
              <w:rPr>
                <w:rStyle w:val="IndexLink"/>
                <w:rtl w:val="true"/>
              </w:rPr>
              <w:t>شروط الزواج المنقطع</w:t>
            </w:r>
            <w:r>
              <w:rPr>
                <w:rStyle w:val="IndexLink"/>
                <w:rtl w:val="true"/>
              </w:rPr>
              <w:tab/>
            </w:r>
            <w:r>
              <w:rPr>
                <w:rStyle w:val="IndexLink"/>
              </w:rPr>
              <w:t>111</w:t>
            </w:r>
          </w:hyperlink>
        </w:p>
        <w:p>
          <w:pPr>
            <w:pStyle w:val="Contents3"/>
            <w:tabs>
              <w:tab w:val="clear" w:pos="8459"/>
              <w:tab w:val="right" w:pos="9026" w:leader="dot"/>
            </w:tabs>
            <w:rPr/>
          </w:pPr>
          <w:hyperlink w:anchor="__RefHeading___Toc638283_3406789950">
            <w:r>
              <w:rPr>
                <w:webHidden/>
                <w:rStyle w:val="IndexLink"/>
                <w:rtl w:val="true"/>
              </w:rPr>
              <w:t xml:space="preserve">الفصل الثالث </w:t>
            </w:r>
            <w:r>
              <w:rPr>
                <w:rStyle w:val="IndexLink"/>
                <w:rtl w:val="true"/>
              </w:rPr>
              <w:t xml:space="preserve">/ </w:t>
            </w:r>
            <w:r>
              <w:rPr>
                <w:rStyle w:val="IndexLink"/>
                <w:rtl w:val="true"/>
              </w:rPr>
              <w:t>الفوارق بين الزواج الدائم والمنقطع والمشتركات</w:t>
            </w:r>
            <w:r>
              <w:rPr>
                <w:rStyle w:val="IndexLink"/>
                <w:rtl w:val="true"/>
              </w:rPr>
              <w:tab/>
            </w:r>
            <w:r>
              <w:rPr>
                <w:rStyle w:val="IndexLink"/>
              </w:rPr>
              <w:t>113</w:t>
            </w:r>
          </w:hyperlink>
        </w:p>
        <w:p>
          <w:pPr>
            <w:pStyle w:val="Contents3"/>
            <w:tabs>
              <w:tab w:val="clear" w:pos="8459"/>
              <w:tab w:val="right" w:pos="9026" w:leader="dot"/>
            </w:tabs>
            <w:rPr/>
          </w:pPr>
          <w:hyperlink w:anchor="__RefHeading___Toc638285_3406789950">
            <w:r>
              <w:rPr>
                <w:webHidden/>
                <w:rStyle w:val="IndexLink"/>
                <w:rtl w:val="true"/>
              </w:rPr>
              <w:t>الفصل الرابع</w:t>
            </w:r>
            <w:r>
              <w:rPr>
                <w:rStyle w:val="IndexLink"/>
                <w:rtl w:val="true"/>
              </w:rPr>
              <w:t xml:space="preserve">/ </w:t>
            </w:r>
            <w:r>
              <w:rPr>
                <w:rStyle w:val="IndexLink"/>
                <w:rtl w:val="true"/>
              </w:rPr>
              <w:t>طوائف النساء</w:t>
            </w:r>
            <w:r>
              <w:rPr>
                <w:rStyle w:val="IndexLink"/>
                <w:rtl w:val="true"/>
              </w:rPr>
              <w:tab/>
            </w:r>
            <w:r>
              <w:rPr>
                <w:rStyle w:val="IndexLink"/>
              </w:rPr>
              <w:t>115</w:t>
            </w:r>
          </w:hyperlink>
        </w:p>
        <w:p>
          <w:pPr>
            <w:pStyle w:val="Contents3"/>
            <w:tabs>
              <w:tab w:val="clear" w:pos="8459"/>
              <w:tab w:val="right" w:pos="9026" w:leader="dot"/>
            </w:tabs>
            <w:rPr/>
          </w:pPr>
          <w:hyperlink w:anchor="__RefHeading___Toc638287_3406789950">
            <w:r>
              <w:rPr>
                <w:webHidden/>
                <w:rStyle w:val="IndexLink"/>
                <w:rtl w:val="true"/>
              </w:rPr>
              <w:t xml:space="preserve">الفصل الخامس </w:t>
            </w:r>
            <w:r>
              <w:rPr>
                <w:rStyle w:val="IndexLink"/>
                <w:rtl w:val="true"/>
              </w:rPr>
              <w:t xml:space="preserve">/ </w:t>
            </w:r>
            <w:r>
              <w:rPr>
                <w:rStyle w:val="IndexLink"/>
                <w:rtl w:val="true"/>
              </w:rPr>
              <w:t>مسائل في العقد المنقطع</w:t>
            </w:r>
            <w:r>
              <w:rPr>
                <w:rStyle w:val="IndexLink"/>
                <w:rtl w:val="true"/>
              </w:rPr>
              <w:tab/>
            </w:r>
            <w:r>
              <w:rPr>
                <w:rStyle w:val="IndexLink"/>
              </w:rPr>
              <w:t>121</w:t>
            </w:r>
          </w:hyperlink>
        </w:p>
        <w:p>
          <w:pPr>
            <w:pStyle w:val="Contents2"/>
            <w:tabs>
              <w:tab w:val="clear" w:pos="8743"/>
              <w:tab w:val="right" w:pos="9026" w:leader="dot"/>
            </w:tabs>
            <w:rPr/>
          </w:pPr>
          <w:hyperlink w:anchor="__RefHeading___Toc638289_3406789950">
            <w:r>
              <w:rPr>
                <w:webHidden/>
                <w:rStyle w:val="IndexLink"/>
                <w:rtl w:val="true"/>
              </w:rPr>
              <w:t>المقصد الخامس</w:t>
            </w:r>
            <w:r>
              <w:rPr>
                <w:rStyle w:val="IndexLink"/>
                <w:rtl w:val="true"/>
              </w:rPr>
              <w:t xml:space="preserve">/ </w:t>
            </w:r>
            <w:r>
              <w:rPr>
                <w:rStyle w:val="IndexLink"/>
                <w:rtl w:val="true"/>
              </w:rPr>
              <w:t>في المهور</w:t>
            </w:r>
            <w:r>
              <w:rPr>
                <w:rStyle w:val="IndexLink"/>
                <w:rtl w:val="true"/>
              </w:rPr>
              <w:tab/>
            </w:r>
            <w:r>
              <w:rPr>
                <w:rStyle w:val="IndexLink"/>
              </w:rPr>
              <w:t>128</w:t>
            </w:r>
          </w:hyperlink>
        </w:p>
        <w:p>
          <w:pPr>
            <w:pStyle w:val="Contents3"/>
            <w:tabs>
              <w:tab w:val="clear" w:pos="8459"/>
              <w:tab w:val="right" w:pos="9026" w:leader="dot"/>
            </w:tabs>
            <w:rPr/>
          </w:pPr>
          <w:hyperlink w:anchor="__RefHeading___Toc638291_340678995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638293_3406789950">
            <w:r>
              <w:rPr>
                <w:webHidden/>
                <w:rStyle w:val="IndexLink"/>
                <w:rtl w:val="true"/>
              </w:rPr>
              <w:t xml:space="preserve">الفصل الاول </w:t>
            </w:r>
            <w:r>
              <w:rPr>
                <w:rStyle w:val="IndexLink"/>
                <w:rtl w:val="true"/>
              </w:rPr>
              <w:t xml:space="preserve">/ </w:t>
            </w:r>
            <w:r>
              <w:rPr>
                <w:rStyle w:val="IndexLink"/>
                <w:rtl w:val="true"/>
              </w:rPr>
              <w:t>احكام المهر</w:t>
            </w:r>
            <w:r>
              <w:rPr>
                <w:rStyle w:val="IndexLink"/>
                <w:rtl w:val="true"/>
              </w:rPr>
              <w:tab/>
            </w:r>
            <w:r>
              <w:rPr>
                <w:rStyle w:val="IndexLink"/>
              </w:rPr>
              <w:t>128</w:t>
            </w:r>
          </w:hyperlink>
        </w:p>
        <w:p>
          <w:pPr>
            <w:pStyle w:val="Contents3"/>
            <w:tabs>
              <w:tab w:val="clear" w:pos="8459"/>
              <w:tab w:val="right" w:pos="9026" w:leader="dot"/>
            </w:tabs>
            <w:rPr/>
          </w:pPr>
          <w:hyperlink w:anchor="__RefHeading___Toc638295_3406789950">
            <w:r>
              <w:rPr>
                <w:webHidden/>
                <w:rStyle w:val="IndexLink"/>
                <w:rtl w:val="true"/>
              </w:rPr>
              <w:t xml:space="preserve">الفصل الثاني </w:t>
            </w:r>
            <w:r>
              <w:rPr>
                <w:rStyle w:val="IndexLink"/>
                <w:rtl w:val="true"/>
              </w:rPr>
              <w:t xml:space="preserve">/ </w:t>
            </w:r>
            <w:r>
              <w:rPr>
                <w:rStyle w:val="IndexLink"/>
                <w:rtl w:val="true"/>
              </w:rPr>
              <w:t>الشروط المذكورة في العقد</w:t>
            </w:r>
            <w:r>
              <w:rPr>
                <w:rStyle w:val="IndexLink"/>
                <w:rtl w:val="true"/>
              </w:rPr>
              <w:tab/>
            </w:r>
            <w:r>
              <w:rPr>
                <w:rStyle w:val="IndexLink"/>
              </w:rPr>
              <w:t>133</w:t>
            </w:r>
          </w:hyperlink>
        </w:p>
        <w:p>
          <w:pPr>
            <w:pStyle w:val="Contents2"/>
            <w:tabs>
              <w:tab w:val="clear" w:pos="8743"/>
              <w:tab w:val="right" w:pos="9026" w:leader="dot"/>
            </w:tabs>
            <w:rPr/>
          </w:pPr>
          <w:hyperlink w:anchor="__RefHeading___Toc638297_3406789950">
            <w:r>
              <w:rPr>
                <w:webHidden/>
                <w:rStyle w:val="IndexLink"/>
                <w:rtl w:val="true"/>
              </w:rPr>
              <w:t>المقصد السادس</w:t>
            </w:r>
            <w:r>
              <w:rPr>
                <w:rStyle w:val="IndexLink"/>
                <w:rtl w:val="true"/>
              </w:rPr>
              <w:t xml:space="preserve">/ </w:t>
            </w:r>
            <w:r>
              <w:rPr>
                <w:rStyle w:val="IndexLink"/>
                <w:rtl w:val="true"/>
              </w:rPr>
              <w:t>الحقوق الزوجية</w:t>
            </w:r>
            <w:r>
              <w:rPr>
                <w:rStyle w:val="IndexLink"/>
                <w:rtl w:val="true"/>
              </w:rPr>
              <w:tab/>
            </w:r>
            <w:r>
              <w:rPr>
                <w:rStyle w:val="IndexLink"/>
              </w:rPr>
              <w:t>136</w:t>
            </w:r>
          </w:hyperlink>
        </w:p>
        <w:p>
          <w:pPr>
            <w:pStyle w:val="Contents3"/>
            <w:tabs>
              <w:tab w:val="clear" w:pos="8459"/>
              <w:tab w:val="right" w:pos="9026" w:leader="dot"/>
            </w:tabs>
            <w:rPr/>
          </w:pPr>
          <w:hyperlink w:anchor="__RefHeading___Toc638299_340678995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638301_3406789950">
            <w:r>
              <w:rPr>
                <w:webHidden/>
                <w:rStyle w:val="IndexLink"/>
                <w:rtl w:val="true"/>
              </w:rPr>
              <w:t>القسم الاول</w:t>
            </w:r>
            <w:r>
              <w:rPr>
                <w:rStyle w:val="IndexLink"/>
                <w:rtl w:val="true"/>
              </w:rPr>
              <w:t xml:space="preserve">/ </w:t>
            </w:r>
            <w:r>
              <w:rPr>
                <w:rStyle w:val="IndexLink"/>
                <w:rtl w:val="true"/>
              </w:rPr>
              <w:t>حق الزوج على زوجته</w:t>
            </w:r>
            <w:r>
              <w:rPr>
                <w:rStyle w:val="IndexLink"/>
                <w:rtl w:val="true"/>
              </w:rPr>
              <w:tab/>
            </w:r>
            <w:r>
              <w:rPr>
                <w:rStyle w:val="IndexLink"/>
              </w:rPr>
              <w:t>136</w:t>
            </w:r>
          </w:hyperlink>
        </w:p>
        <w:p>
          <w:pPr>
            <w:pStyle w:val="Contents3"/>
            <w:tabs>
              <w:tab w:val="clear" w:pos="8459"/>
              <w:tab w:val="right" w:pos="9026" w:leader="dot"/>
            </w:tabs>
            <w:rPr/>
          </w:pPr>
          <w:hyperlink w:anchor="__RefHeading___Toc638303_3406789950">
            <w:r>
              <w:rPr>
                <w:webHidden/>
                <w:rStyle w:val="IndexLink"/>
                <w:rtl w:val="true"/>
              </w:rPr>
              <w:t>القسم الثاني</w:t>
            </w:r>
            <w:r>
              <w:rPr>
                <w:rStyle w:val="IndexLink"/>
                <w:rtl w:val="true"/>
              </w:rPr>
              <w:t xml:space="preserve">/ </w:t>
            </w:r>
            <w:r>
              <w:rPr>
                <w:rStyle w:val="IndexLink"/>
                <w:rtl w:val="true"/>
              </w:rPr>
              <w:t>حق الزوجة على الزوج</w:t>
            </w:r>
            <w:r>
              <w:rPr>
                <w:rStyle w:val="IndexLink"/>
                <w:rtl w:val="true"/>
              </w:rPr>
              <w:tab/>
            </w:r>
            <w:r>
              <w:rPr>
                <w:rStyle w:val="IndexLink"/>
              </w:rPr>
              <w:t>139</w:t>
            </w:r>
          </w:hyperlink>
        </w:p>
        <w:p>
          <w:pPr>
            <w:pStyle w:val="Contents3"/>
            <w:tabs>
              <w:tab w:val="clear" w:pos="8459"/>
              <w:tab w:val="right" w:pos="9026" w:leader="dot"/>
            </w:tabs>
            <w:rPr/>
          </w:pPr>
          <w:hyperlink w:anchor="__RefHeading___Toc638305_3406789950">
            <w:r>
              <w:rPr>
                <w:webHidden/>
                <w:rStyle w:val="IndexLink"/>
                <w:rtl w:val="true"/>
              </w:rPr>
              <w:t xml:space="preserve">القسم الثالث </w:t>
            </w:r>
            <w:r>
              <w:rPr>
                <w:rStyle w:val="IndexLink"/>
                <w:rtl w:val="true"/>
              </w:rPr>
              <w:t xml:space="preserve">/ </w:t>
            </w:r>
            <w:r>
              <w:rPr>
                <w:rStyle w:val="IndexLink"/>
                <w:rtl w:val="true"/>
              </w:rPr>
              <w:t>حق كل من الزوجين على الآخر</w:t>
            </w:r>
            <w:r>
              <w:rPr>
                <w:rStyle w:val="IndexLink"/>
                <w:rtl w:val="true"/>
              </w:rPr>
              <w:tab/>
            </w:r>
            <w:r>
              <w:rPr>
                <w:rStyle w:val="IndexLink"/>
              </w:rPr>
              <w:t>142</w:t>
            </w:r>
          </w:hyperlink>
        </w:p>
        <w:p>
          <w:pPr>
            <w:pStyle w:val="Contents2"/>
            <w:tabs>
              <w:tab w:val="clear" w:pos="8743"/>
              <w:tab w:val="right" w:pos="9026" w:leader="dot"/>
            </w:tabs>
            <w:rPr/>
          </w:pPr>
          <w:hyperlink w:anchor="__RefHeading___Toc638307_3406789950">
            <w:r>
              <w:rPr>
                <w:webHidden/>
                <w:rStyle w:val="IndexLink"/>
                <w:rtl w:val="true"/>
              </w:rPr>
              <w:t>المقصد السابع</w:t>
            </w:r>
            <w:r>
              <w:rPr>
                <w:rStyle w:val="IndexLink"/>
                <w:rtl w:val="true"/>
              </w:rPr>
              <w:t xml:space="preserve">/ </w:t>
            </w:r>
            <w:r>
              <w:rPr>
                <w:rStyle w:val="IndexLink"/>
                <w:rtl w:val="true"/>
              </w:rPr>
              <w:t xml:space="preserve">النشوز والشقاق </w:t>
            </w:r>
            <w:r>
              <w:rPr>
                <w:rStyle w:val="IndexLink"/>
                <w:rtl w:val="true"/>
              </w:rPr>
              <w:t xml:space="preserve">( </w:t>
            </w:r>
            <w:r>
              <w:rPr>
                <w:rStyle w:val="IndexLink"/>
                <w:rtl w:val="true"/>
              </w:rPr>
              <w:t xml:space="preserve">المشاكل الزوجية </w:t>
            </w:r>
            <w:r>
              <w:rPr>
                <w:rStyle w:val="IndexLink"/>
                <w:rtl w:val="true"/>
              </w:rPr>
              <w:t>)</w:t>
              <w:tab/>
            </w:r>
            <w:r>
              <w:rPr>
                <w:rStyle w:val="IndexLink"/>
              </w:rPr>
              <w:t>147</w:t>
            </w:r>
          </w:hyperlink>
        </w:p>
        <w:p>
          <w:pPr>
            <w:pStyle w:val="Contents3"/>
            <w:tabs>
              <w:tab w:val="clear" w:pos="8459"/>
              <w:tab w:val="right" w:pos="9026" w:leader="dot"/>
            </w:tabs>
            <w:rPr/>
          </w:pPr>
          <w:hyperlink w:anchor="__RefHeading___Toc638309_340678995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638311_3406789950">
            <w:r>
              <w:rPr>
                <w:webHidden/>
                <w:rStyle w:val="IndexLink"/>
                <w:rtl w:val="true"/>
              </w:rPr>
              <w:t>الفصل الاول</w:t>
            </w:r>
            <w:r>
              <w:rPr>
                <w:rStyle w:val="IndexLink"/>
                <w:rtl w:val="true"/>
              </w:rPr>
              <w:t xml:space="preserve">/ </w:t>
            </w:r>
            <w:r>
              <w:rPr>
                <w:rStyle w:val="IndexLink"/>
                <w:rtl w:val="true"/>
              </w:rPr>
              <w:t>معنى النشوز والشقاق</w:t>
            </w:r>
            <w:r>
              <w:rPr>
                <w:rStyle w:val="IndexLink"/>
                <w:rtl w:val="true"/>
              </w:rPr>
              <w:tab/>
            </w:r>
            <w:r>
              <w:rPr>
                <w:rStyle w:val="IndexLink"/>
              </w:rPr>
              <w:t>147</w:t>
            </w:r>
          </w:hyperlink>
        </w:p>
        <w:p>
          <w:pPr>
            <w:pStyle w:val="Contents3"/>
            <w:tabs>
              <w:tab w:val="clear" w:pos="8459"/>
              <w:tab w:val="right" w:pos="9026" w:leader="dot"/>
            </w:tabs>
            <w:rPr/>
          </w:pPr>
          <w:hyperlink w:anchor="__RefHeading___Toc638313_3406789950">
            <w:r>
              <w:rPr>
                <w:webHidden/>
                <w:rStyle w:val="IndexLink"/>
                <w:rtl w:val="true"/>
              </w:rPr>
              <w:t>الفصل الثاني</w:t>
            </w:r>
            <w:r>
              <w:rPr>
                <w:rStyle w:val="IndexLink"/>
                <w:rtl w:val="true"/>
              </w:rPr>
              <w:t xml:space="preserve">/ </w:t>
            </w:r>
            <w:r>
              <w:rPr>
                <w:rStyle w:val="IndexLink"/>
                <w:rtl w:val="true"/>
              </w:rPr>
              <w:t>نشوز الزوجة والزوج</w:t>
            </w:r>
            <w:r>
              <w:rPr>
                <w:rStyle w:val="IndexLink"/>
                <w:rtl w:val="true"/>
              </w:rPr>
              <w:tab/>
            </w:r>
            <w:r>
              <w:rPr>
                <w:rStyle w:val="IndexLink"/>
              </w:rPr>
              <w:t>147</w:t>
            </w:r>
          </w:hyperlink>
        </w:p>
        <w:p>
          <w:pPr>
            <w:pStyle w:val="Contents3"/>
            <w:tabs>
              <w:tab w:val="clear" w:pos="8459"/>
              <w:tab w:val="right" w:pos="9026" w:leader="dot"/>
            </w:tabs>
            <w:rPr/>
          </w:pPr>
          <w:hyperlink w:anchor="__RefHeading___Toc638315_3406789950">
            <w:r>
              <w:rPr>
                <w:webHidden/>
                <w:rStyle w:val="IndexLink"/>
                <w:rtl w:val="true"/>
              </w:rPr>
              <w:t>الفصل الثالث</w:t>
            </w:r>
            <w:r>
              <w:rPr>
                <w:rStyle w:val="IndexLink"/>
                <w:rtl w:val="true"/>
              </w:rPr>
              <w:t xml:space="preserve">/ </w:t>
            </w:r>
            <w:r>
              <w:rPr>
                <w:rStyle w:val="IndexLink"/>
                <w:rtl w:val="true"/>
              </w:rPr>
              <w:t>احكام النشوز والشقاق</w:t>
            </w:r>
            <w:r>
              <w:rPr>
                <w:rStyle w:val="IndexLink"/>
                <w:rtl w:val="true"/>
              </w:rPr>
              <w:tab/>
            </w:r>
            <w:r>
              <w:rPr>
                <w:rStyle w:val="IndexLink"/>
              </w:rPr>
              <w:t>148</w:t>
            </w:r>
          </w:hyperlink>
        </w:p>
        <w:p>
          <w:pPr>
            <w:pStyle w:val="Contents2"/>
            <w:tabs>
              <w:tab w:val="clear" w:pos="8743"/>
              <w:tab w:val="right" w:pos="9026" w:leader="dot"/>
            </w:tabs>
            <w:rPr/>
          </w:pPr>
          <w:hyperlink w:anchor="__RefHeading___Toc638317_3406789950">
            <w:r>
              <w:rPr>
                <w:webHidden/>
                <w:rStyle w:val="IndexLink"/>
                <w:rtl w:val="true"/>
              </w:rPr>
              <w:t xml:space="preserve">المقصد الثامن </w:t>
            </w:r>
            <w:r>
              <w:rPr>
                <w:rStyle w:val="IndexLink"/>
                <w:rtl w:val="true"/>
              </w:rPr>
              <w:t xml:space="preserve">/ </w:t>
            </w:r>
            <w:r>
              <w:rPr>
                <w:rStyle w:val="IndexLink"/>
                <w:rtl w:val="true"/>
              </w:rPr>
              <w:t>أحكام الولادة والمولود</w:t>
            </w:r>
            <w:r>
              <w:rPr>
                <w:rStyle w:val="IndexLink"/>
                <w:rtl w:val="true"/>
              </w:rPr>
              <w:tab/>
            </w:r>
            <w:r>
              <w:rPr>
                <w:rStyle w:val="IndexLink"/>
              </w:rPr>
              <w:t>156</w:t>
            </w:r>
          </w:hyperlink>
        </w:p>
        <w:p>
          <w:pPr>
            <w:pStyle w:val="Contents3"/>
            <w:tabs>
              <w:tab w:val="clear" w:pos="8459"/>
              <w:tab w:val="right" w:pos="9026" w:leader="dot"/>
            </w:tabs>
            <w:rPr/>
          </w:pPr>
          <w:hyperlink w:anchor="__RefHeading___Toc638319_340678995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638321_3406789950">
            <w:r>
              <w:rPr>
                <w:webHidden/>
                <w:rStyle w:val="IndexLink"/>
                <w:rtl w:val="true"/>
              </w:rPr>
              <w:t>الحكم الاول</w:t>
            </w:r>
            <w:r>
              <w:rPr>
                <w:rStyle w:val="IndexLink"/>
                <w:rtl w:val="true"/>
              </w:rPr>
              <w:t xml:space="preserve">: </w:t>
            </w:r>
            <w:r>
              <w:rPr>
                <w:rStyle w:val="IndexLink"/>
                <w:rtl w:val="true"/>
              </w:rPr>
              <w:t>مساعدة المرأة عند الولادة</w:t>
            </w:r>
            <w:r>
              <w:rPr>
                <w:rStyle w:val="IndexLink"/>
                <w:rtl w:val="true"/>
              </w:rPr>
              <w:tab/>
            </w:r>
            <w:r>
              <w:rPr>
                <w:rStyle w:val="IndexLink"/>
              </w:rPr>
              <w:t>156</w:t>
            </w:r>
          </w:hyperlink>
        </w:p>
        <w:p>
          <w:pPr>
            <w:pStyle w:val="Contents3"/>
            <w:tabs>
              <w:tab w:val="clear" w:pos="8459"/>
              <w:tab w:val="right" w:pos="9026" w:leader="dot"/>
            </w:tabs>
            <w:rPr/>
          </w:pPr>
          <w:hyperlink w:anchor="__RefHeading___Toc638323_3406789950">
            <w:r>
              <w:rPr>
                <w:webHidden/>
                <w:rStyle w:val="IndexLink"/>
                <w:rtl w:val="true"/>
              </w:rPr>
              <w:t>الحكم الثاني</w:t>
            </w:r>
            <w:r>
              <w:rPr>
                <w:rStyle w:val="IndexLink"/>
                <w:rtl w:val="true"/>
              </w:rPr>
              <w:t>:</w:t>
            </w:r>
            <w:r>
              <w:rPr>
                <w:rStyle w:val="IndexLink"/>
                <w:rtl w:val="true"/>
              </w:rPr>
              <w:t>في المستحبات عند وضع المولود</w:t>
            </w:r>
            <w:r>
              <w:rPr>
                <w:rStyle w:val="IndexLink"/>
                <w:rtl w:val="true"/>
              </w:rPr>
              <w:tab/>
            </w:r>
            <w:r>
              <w:rPr>
                <w:rStyle w:val="IndexLink"/>
              </w:rPr>
              <w:t>157</w:t>
            </w:r>
          </w:hyperlink>
        </w:p>
        <w:p>
          <w:pPr>
            <w:pStyle w:val="Contents3"/>
            <w:tabs>
              <w:tab w:val="clear" w:pos="8459"/>
              <w:tab w:val="right" w:pos="9026" w:leader="dot"/>
            </w:tabs>
            <w:rPr/>
          </w:pPr>
          <w:hyperlink w:anchor="__RefHeading___Toc638325_3406789950">
            <w:r>
              <w:rPr>
                <w:webHidden/>
                <w:rStyle w:val="IndexLink"/>
                <w:rtl w:val="true"/>
              </w:rPr>
              <w:t>الحكم الثالث</w:t>
            </w:r>
            <w:r>
              <w:rPr>
                <w:rStyle w:val="IndexLink"/>
                <w:rtl w:val="true"/>
              </w:rPr>
              <w:t xml:space="preserve">: </w:t>
            </w:r>
            <w:r>
              <w:rPr>
                <w:rStyle w:val="IndexLink"/>
                <w:rtl w:val="true"/>
              </w:rPr>
              <w:t>الوليمة عند الولادة</w:t>
            </w:r>
            <w:r>
              <w:rPr>
                <w:rStyle w:val="IndexLink"/>
                <w:rtl w:val="true"/>
              </w:rPr>
              <w:tab/>
            </w:r>
            <w:r>
              <w:rPr>
                <w:rStyle w:val="IndexLink"/>
              </w:rPr>
              <w:t>157</w:t>
            </w:r>
          </w:hyperlink>
        </w:p>
        <w:p>
          <w:pPr>
            <w:pStyle w:val="Contents3"/>
            <w:tabs>
              <w:tab w:val="clear" w:pos="8459"/>
              <w:tab w:val="right" w:pos="9026" w:leader="dot"/>
            </w:tabs>
            <w:rPr/>
          </w:pPr>
          <w:hyperlink w:anchor="__RefHeading___Toc638327_3406789950">
            <w:r>
              <w:rPr>
                <w:webHidden/>
                <w:rStyle w:val="IndexLink"/>
                <w:rtl w:val="true"/>
              </w:rPr>
              <w:t>الحكم الرابع</w:t>
            </w:r>
            <w:r>
              <w:rPr>
                <w:rStyle w:val="IndexLink"/>
                <w:rtl w:val="true"/>
              </w:rPr>
              <w:t xml:space="preserve">: </w:t>
            </w:r>
            <w:r>
              <w:rPr>
                <w:rStyle w:val="IndexLink"/>
                <w:rtl w:val="true"/>
              </w:rPr>
              <w:t>الختان</w:t>
            </w:r>
            <w:r>
              <w:rPr>
                <w:rStyle w:val="IndexLink"/>
                <w:rtl w:val="true"/>
              </w:rPr>
              <w:tab/>
            </w:r>
            <w:r>
              <w:rPr>
                <w:rStyle w:val="IndexLink"/>
              </w:rPr>
              <w:t>158</w:t>
            </w:r>
          </w:hyperlink>
        </w:p>
        <w:p>
          <w:pPr>
            <w:pStyle w:val="Contents3"/>
            <w:tabs>
              <w:tab w:val="clear" w:pos="8459"/>
              <w:tab w:val="right" w:pos="9026" w:leader="dot"/>
            </w:tabs>
            <w:rPr/>
          </w:pPr>
          <w:hyperlink w:anchor="__RefHeading___Toc638329_3406789950">
            <w:r>
              <w:rPr>
                <w:webHidden/>
                <w:rStyle w:val="IndexLink"/>
                <w:rtl w:val="true"/>
              </w:rPr>
              <w:t>الحكم الخامس</w:t>
            </w:r>
            <w:r>
              <w:rPr>
                <w:rStyle w:val="IndexLink"/>
                <w:rtl w:val="true"/>
              </w:rPr>
              <w:t xml:space="preserve">: </w:t>
            </w:r>
            <w:r>
              <w:rPr>
                <w:rStyle w:val="IndexLink"/>
                <w:rtl w:val="true"/>
              </w:rPr>
              <w:t>في العقيقة</w:t>
            </w:r>
            <w:r>
              <w:rPr>
                <w:rStyle w:val="IndexLink"/>
                <w:rtl w:val="true"/>
              </w:rPr>
              <w:tab/>
            </w:r>
            <w:r>
              <w:rPr>
                <w:rStyle w:val="IndexLink"/>
              </w:rPr>
              <w:t>160</w:t>
            </w:r>
          </w:hyperlink>
        </w:p>
        <w:p>
          <w:pPr>
            <w:pStyle w:val="Contents3"/>
            <w:tabs>
              <w:tab w:val="clear" w:pos="8459"/>
              <w:tab w:val="right" w:pos="9026" w:leader="dot"/>
            </w:tabs>
            <w:rPr/>
          </w:pPr>
          <w:hyperlink w:anchor="__RefHeading___Toc638331_3406789950">
            <w:r>
              <w:rPr>
                <w:webHidden/>
                <w:rStyle w:val="IndexLink"/>
                <w:rtl w:val="true"/>
              </w:rPr>
              <w:t>تتميم</w:t>
            </w:r>
            <w:r>
              <w:rPr>
                <w:rStyle w:val="IndexLink"/>
                <w:rtl w:val="true"/>
              </w:rPr>
              <w:t xml:space="preserve">/ </w:t>
            </w:r>
            <w:r>
              <w:rPr>
                <w:rStyle w:val="IndexLink"/>
                <w:rtl w:val="true"/>
              </w:rPr>
              <w:t>أحكام الاضحية المستحبة</w:t>
            </w:r>
            <w:r>
              <w:rPr>
                <w:rStyle w:val="IndexLink"/>
                <w:rtl w:val="true"/>
              </w:rPr>
              <w:tab/>
            </w:r>
            <w:r>
              <w:rPr>
                <w:rStyle w:val="IndexLink"/>
              </w:rPr>
              <w:t>163</w:t>
            </w:r>
          </w:hyperlink>
        </w:p>
        <w:p>
          <w:pPr>
            <w:pStyle w:val="Contents3"/>
            <w:tabs>
              <w:tab w:val="clear" w:pos="8459"/>
              <w:tab w:val="right" w:pos="9026" w:leader="dot"/>
            </w:tabs>
            <w:rPr/>
          </w:pPr>
          <w:hyperlink w:anchor="__RefHeading___Toc638333_3406789950">
            <w:r>
              <w:rPr>
                <w:webHidden/>
                <w:rStyle w:val="IndexLink"/>
                <w:rtl w:val="true"/>
              </w:rPr>
              <w:t xml:space="preserve">احكام الاضحية المستحبة </w:t>
            </w:r>
            <w:r>
              <w:rPr>
                <w:rStyle w:val="IndexLink"/>
                <w:rtl w:val="true"/>
              </w:rPr>
              <w:t>:</w:t>
              <w:tab/>
            </w:r>
            <w:r>
              <w:rPr>
                <w:rStyle w:val="IndexLink"/>
              </w:rPr>
              <w:t>163</w:t>
            </w:r>
          </w:hyperlink>
        </w:p>
        <w:p>
          <w:pPr>
            <w:pStyle w:val="Contents3"/>
            <w:tabs>
              <w:tab w:val="clear" w:pos="8459"/>
              <w:tab w:val="right" w:pos="9026" w:leader="dot"/>
            </w:tabs>
            <w:rPr/>
          </w:pPr>
          <w:hyperlink w:anchor="__RefHeading___Toc638335_3406789950">
            <w:r>
              <w:rPr>
                <w:webHidden/>
                <w:rStyle w:val="IndexLink"/>
                <w:rtl w:val="true"/>
              </w:rPr>
              <w:t>الحكم السادس</w:t>
            </w:r>
            <w:r>
              <w:rPr>
                <w:rStyle w:val="IndexLink"/>
                <w:rtl w:val="true"/>
              </w:rPr>
              <w:t xml:space="preserve">: </w:t>
            </w:r>
            <w:r>
              <w:rPr>
                <w:rStyle w:val="IndexLink"/>
                <w:rtl w:val="true"/>
              </w:rPr>
              <w:t>لا يجب على الام ارضاع ولدها</w:t>
            </w:r>
            <w:r>
              <w:rPr>
                <w:rStyle w:val="IndexLink"/>
                <w:rtl w:val="true"/>
              </w:rPr>
              <w:tab/>
            </w:r>
            <w:r>
              <w:rPr>
                <w:rStyle w:val="IndexLink"/>
              </w:rPr>
              <w:t>165</w:t>
            </w:r>
          </w:hyperlink>
        </w:p>
        <w:p>
          <w:pPr>
            <w:pStyle w:val="Contents3"/>
            <w:tabs>
              <w:tab w:val="clear" w:pos="8459"/>
              <w:tab w:val="right" w:pos="9026" w:leader="dot"/>
            </w:tabs>
            <w:rPr/>
          </w:pPr>
          <w:hyperlink w:anchor="__RefHeading___Toc638337_3406789950">
            <w:r>
              <w:rPr>
                <w:webHidden/>
                <w:rStyle w:val="IndexLink"/>
                <w:rtl w:val="true"/>
              </w:rPr>
              <w:t>الحكم السابع</w:t>
            </w:r>
            <w:r>
              <w:rPr>
                <w:rStyle w:val="IndexLink"/>
                <w:rtl w:val="true"/>
              </w:rPr>
              <w:t xml:space="preserve">: </w:t>
            </w:r>
            <w:r>
              <w:rPr>
                <w:rStyle w:val="IndexLink"/>
                <w:rtl w:val="true"/>
              </w:rPr>
              <w:t>الام أحق برضاع ولدها</w:t>
            </w:r>
            <w:r>
              <w:rPr>
                <w:rStyle w:val="IndexLink"/>
                <w:rtl w:val="true"/>
              </w:rPr>
              <w:tab/>
            </w:r>
            <w:r>
              <w:rPr>
                <w:rStyle w:val="IndexLink"/>
              </w:rPr>
              <w:t>165</w:t>
            </w:r>
          </w:hyperlink>
        </w:p>
        <w:p>
          <w:pPr>
            <w:pStyle w:val="Contents3"/>
            <w:tabs>
              <w:tab w:val="clear" w:pos="8459"/>
              <w:tab w:val="right" w:pos="9026" w:leader="dot"/>
            </w:tabs>
            <w:rPr/>
          </w:pPr>
          <w:hyperlink w:anchor="__RefHeading___Toc638339_3406789950">
            <w:r>
              <w:rPr>
                <w:webHidden/>
                <w:rStyle w:val="IndexLink"/>
                <w:rtl w:val="true"/>
              </w:rPr>
              <w:t>الحكم الثامن ارضاع المولود بلبن امه</w:t>
            </w:r>
            <w:r>
              <w:rPr>
                <w:rStyle w:val="IndexLink"/>
                <w:rtl w:val="true"/>
              </w:rPr>
              <w:tab/>
            </w:r>
            <w:r>
              <w:rPr>
                <w:rStyle w:val="IndexLink"/>
              </w:rPr>
              <w:t>165</w:t>
            </w:r>
          </w:hyperlink>
        </w:p>
        <w:p>
          <w:pPr>
            <w:pStyle w:val="Contents3"/>
            <w:tabs>
              <w:tab w:val="clear" w:pos="8459"/>
              <w:tab w:val="right" w:pos="9026" w:leader="dot"/>
            </w:tabs>
            <w:rPr/>
          </w:pPr>
          <w:hyperlink w:anchor="__RefHeading___Toc638341_3406789950">
            <w:r>
              <w:rPr>
                <w:webHidden/>
                <w:rStyle w:val="IndexLink"/>
                <w:rtl w:val="true"/>
              </w:rPr>
              <w:t>الحكم التاسع</w:t>
            </w:r>
            <w:r>
              <w:rPr>
                <w:rStyle w:val="IndexLink"/>
                <w:rtl w:val="true"/>
              </w:rPr>
              <w:t xml:space="preserve">: </w:t>
            </w:r>
            <w:r>
              <w:rPr>
                <w:rStyle w:val="IndexLink"/>
                <w:rtl w:val="true"/>
              </w:rPr>
              <w:t>مدّة ارضاع المولود</w:t>
            </w:r>
            <w:r>
              <w:rPr>
                <w:rStyle w:val="IndexLink"/>
                <w:rtl w:val="true"/>
              </w:rPr>
              <w:tab/>
            </w:r>
            <w:r>
              <w:rPr>
                <w:rStyle w:val="IndexLink"/>
              </w:rPr>
              <w:t>165</w:t>
            </w:r>
          </w:hyperlink>
        </w:p>
        <w:p>
          <w:pPr>
            <w:pStyle w:val="Contents3"/>
            <w:tabs>
              <w:tab w:val="clear" w:pos="8459"/>
              <w:tab w:val="right" w:pos="9026" w:leader="dot"/>
            </w:tabs>
            <w:rPr/>
          </w:pPr>
          <w:hyperlink w:anchor="__RefHeading___Toc638343_3406789950">
            <w:r>
              <w:rPr>
                <w:webHidden/>
                <w:rStyle w:val="IndexLink"/>
                <w:rtl w:val="true"/>
              </w:rPr>
              <w:t xml:space="preserve">الحكم العاشر </w:t>
            </w:r>
            <w:r>
              <w:rPr>
                <w:rStyle w:val="IndexLink"/>
                <w:rtl w:val="true"/>
              </w:rPr>
              <w:t xml:space="preserve">: </w:t>
            </w:r>
            <w:r>
              <w:rPr>
                <w:rStyle w:val="IndexLink"/>
                <w:rtl w:val="true"/>
              </w:rPr>
              <w:t>حق الحضانة</w:t>
            </w:r>
            <w:r>
              <w:rPr>
                <w:rStyle w:val="IndexLink"/>
                <w:rtl w:val="true"/>
              </w:rPr>
              <w:tab/>
            </w:r>
            <w:r>
              <w:rPr>
                <w:rStyle w:val="IndexLink"/>
              </w:rPr>
              <w:t>166</w:t>
            </w:r>
          </w:hyperlink>
        </w:p>
        <w:p>
          <w:pPr>
            <w:pStyle w:val="Contents3"/>
            <w:tabs>
              <w:tab w:val="clear" w:pos="8459"/>
              <w:tab w:val="right" w:pos="9026" w:leader="dot"/>
            </w:tabs>
            <w:rPr/>
          </w:pPr>
          <w:hyperlink w:anchor="__RefHeading___Toc638345_3406789950">
            <w:r>
              <w:rPr>
                <w:webHidden/>
                <w:rStyle w:val="IndexLink"/>
                <w:rtl w:val="true"/>
              </w:rPr>
              <w:t>الحكم الحادي عشر</w:t>
            </w:r>
            <w:r>
              <w:rPr>
                <w:rStyle w:val="IndexLink"/>
                <w:rtl w:val="true"/>
              </w:rPr>
              <w:t xml:space="preserve">: </w:t>
            </w:r>
            <w:r>
              <w:rPr>
                <w:rStyle w:val="IndexLink"/>
                <w:rtl w:val="true"/>
              </w:rPr>
              <w:t>الحاق الولد بأبيه</w:t>
            </w:r>
            <w:r>
              <w:rPr>
                <w:rStyle w:val="IndexLink"/>
                <w:rtl w:val="true"/>
              </w:rPr>
              <w:tab/>
            </w:r>
            <w:r>
              <w:rPr>
                <w:rStyle w:val="IndexLink"/>
              </w:rPr>
              <w:t>169</w:t>
            </w:r>
          </w:hyperlink>
        </w:p>
        <w:p>
          <w:pPr>
            <w:pStyle w:val="Contents2"/>
            <w:tabs>
              <w:tab w:val="clear" w:pos="8743"/>
              <w:tab w:val="right" w:pos="9026" w:leader="dot"/>
            </w:tabs>
            <w:rPr/>
          </w:pPr>
          <w:hyperlink w:anchor="__RefHeading___Toc638347_3406789950">
            <w:r>
              <w:rPr>
                <w:webHidden/>
                <w:rStyle w:val="IndexLink"/>
                <w:rtl w:val="true"/>
              </w:rPr>
              <w:t xml:space="preserve">المقصد التاسع </w:t>
            </w:r>
            <w:r>
              <w:rPr>
                <w:rStyle w:val="IndexLink"/>
                <w:rtl w:val="true"/>
              </w:rPr>
              <w:t xml:space="preserve">/ </w:t>
            </w:r>
            <w:r>
              <w:rPr>
                <w:rStyle w:val="IndexLink"/>
                <w:rtl w:val="true"/>
              </w:rPr>
              <w:t>النفقات الواجبة</w:t>
            </w:r>
            <w:r>
              <w:rPr>
                <w:rStyle w:val="IndexLink"/>
                <w:rtl w:val="true"/>
              </w:rPr>
              <w:tab/>
            </w:r>
            <w:r>
              <w:rPr>
                <w:rStyle w:val="IndexLink"/>
              </w:rPr>
              <w:t>171</w:t>
            </w:r>
          </w:hyperlink>
        </w:p>
        <w:p>
          <w:pPr>
            <w:pStyle w:val="Contents3"/>
            <w:tabs>
              <w:tab w:val="clear" w:pos="8459"/>
              <w:tab w:val="right" w:pos="9026" w:leader="dot"/>
            </w:tabs>
            <w:rPr/>
          </w:pPr>
          <w:hyperlink w:anchor="__RefHeading___Toc638349_340678995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638351_3406789950">
            <w:r>
              <w:rPr>
                <w:webHidden/>
                <w:rStyle w:val="IndexLink"/>
                <w:rtl w:val="true"/>
              </w:rPr>
              <w:t>الفصل الاول</w:t>
            </w:r>
            <w:r>
              <w:rPr>
                <w:rStyle w:val="IndexLink"/>
                <w:rtl w:val="true"/>
              </w:rPr>
              <w:t xml:space="preserve">/ </w:t>
            </w:r>
            <w:r>
              <w:rPr>
                <w:rStyle w:val="IndexLink"/>
                <w:rtl w:val="true"/>
              </w:rPr>
              <w:t>نفقة الزوجة</w:t>
            </w:r>
            <w:r>
              <w:rPr>
                <w:rStyle w:val="IndexLink"/>
                <w:rtl w:val="true"/>
              </w:rPr>
              <w:tab/>
            </w:r>
            <w:r>
              <w:rPr>
                <w:rStyle w:val="IndexLink"/>
              </w:rPr>
              <w:t>171</w:t>
            </w:r>
          </w:hyperlink>
        </w:p>
        <w:p>
          <w:pPr>
            <w:pStyle w:val="Contents3"/>
            <w:tabs>
              <w:tab w:val="clear" w:pos="8459"/>
              <w:tab w:val="right" w:pos="9026" w:leader="dot"/>
            </w:tabs>
            <w:rPr/>
          </w:pPr>
          <w:hyperlink w:anchor="__RefHeading___Toc638353_3406789950">
            <w:r>
              <w:rPr>
                <w:webHidden/>
                <w:rStyle w:val="IndexLink"/>
                <w:rtl w:val="true"/>
              </w:rPr>
              <w:t>الفصل الثاني</w:t>
            </w:r>
            <w:r>
              <w:rPr>
                <w:rStyle w:val="IndexLink"/>
                <w:rtl w:val="true"/>
              </w:rPr>
              <w:t xml:space="preserve">/ </w:t>
            </w:r>
            <w:r>
              <w:rPr>
                <w:rStyle w:val="IndexLink"/>
                <w:rtl w:val="true"/>
              </w:rPr>
              <w:t>نفقات الأقارب</w:t>
            </w:r>
            <w:r>
              <w:rPr>
                <w:rStyle w:val="IndexLink"/>
                <w:rtl w:val="true"/>
              </w:rPr>
              <w:tab/>
            </w:r>
            <w:r>
              <w:rPr>
                <w:rStyle w:val="IndexLink"/>
              </w:rPr>
              <w:t>178</w:t>
            </w:r>
          </w:hyperlink>
        </w:p>
        <w:p>
          <w:pPr>
            <w:pStyle w:val="Contents3"/>
            <w:tabs>
              <w:tab w:val="clear" w:pos="8459"/>
              <w:tab w:val="right" w:pos="9026" w:leader="dot"/>
            </w:tabs>
            <w:rPr/>
          </w:pPr>
          <w:hyperlink w:anchor="__RefHeading___Toc638355_3406789950">
            <w:r>
              <w:rPr>
                <w:webHidden/>
                <w:rStyle w:val="IndexLink"/>
                <w:rtl w:val="true"/>
              </w:rPr>
              <w:t>الفصل الثالث</w:t>
            </w:r>
            <w:r>
              <w:rPr>
                <w:rStyle w:val="IndexLink"/>
                <w:rtl w:val="true"/>
              </w:rPr>
              <w:t xml:space="preserve">/ </w:t>
            </w:r>
            <w:r>
              <w:rPr>
                <w:rStyle w:val="IndexLink"/>
                <w:rtl w:val="true"/>
              </w:rPr>
              <w:t>نفقة الحيوان</w:t>
            </w:r>
            <w:r>
              <w:rPr>
                <w:rStyle w:val="IndexLink"/>
                <w:rtl w:val="true"/>
              </w:rPr>
              <w:tab/>
            </w:r>
            <w:r>
              <w:rPr>
                <w:rStyle w:val="IndexLink"/>
              </w:rPr>
              <w:t>182</w:t>
            </w:r>
          </w:hyperlink>
        </w:p>
        <w:p>
          <w:pPr>
            <w:pStyle w:val="Contents3"/>
            <w:tabs>
              <w:tab w:val="clear" w:pos="8459"/>
              <w:tab w:val="right" w:pos="9026" w:leader="dot"/>
            </w:tabs>
            <w:rPr/>
          </w:pPr>
          <w:hyperlink w:anchor="__RefHeading___Toc638357_3406789950">
            <w:r>
              <w:rPr>
                <w:webHidden/>
                <w:rStyle w:val="IndexLink"/>
                <w:rtl w:val="true"/>
              </w:rPr>
              <w:t xml:space="preserve">الفصل الرابع </w:t>
            </w:r>
            <w:r>
              <w:rPr>
                <w:rStyle w:val="IndexLink"/>
                <w:rtl w:val="true"/>
              </w:rPr>
              <w:t xml:space="preserve">/ </w:t>
            </w:r>
            <w:r>
              <w:rPr>
                <w:rStyle w:val="IndexLink"/>
                <w:rtl w:val="true"/>
              </w:rPr>
              <w:t>النفقة بالاضطرار</w:t>
            </w:r>
            <w:r>
              <w:rPr>
                <w:rStyle w:val="IndexLink"/>
                <w:rtl w:val="true"/>
              </w:rPr>
              <w:tab/>
            </w:r>
            <w:r>
              <w:rPr>
                <w:rStyle w:val="IndexLink"/>
              </w:rPr>
              <w:t>183</w:t>
            </w:r>
          </w:hyperlink>
        </w:p>
        <w:p>
          <w:pPr>
            <w:pStyle w:val="Contents2"/>
            <w:tabs>
              <w:tab w:val="clear" w:pos="8743"/>
              <w:tab w:val="right" w:pos="9026" w:leader="dot"/>
            </w:tabs>
            <w:rPr/>
          </w:pPr>
          <w:hyperlink w:anchor="__RefHeading___Toc638359_3406789950">
            <w:r>
              <w:rPr>
                <w:webHidden/>
                <w:rStyle w:val="IndexLink"/>
                <w:rtl w:val="true"/>
              </w:rPr>
              <w:t>المحتويات</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4_175903"/>
      <w:bookmarkStart w:id="1" w:name="pg15014_175903"/>
      <w:bookmarkEnd w:id="1"/>
    </w:p>
    <w:p>
      <w:pPr>
        <w:pStyle w:val="Heading2"/>
        <w:numPr>
          <w:ilvl w:val="1"/>
          <w:numId w:val="1"/>
        </w:numPr>
        <w:rPr/>
      </w:pPr>
      <w:bookmarkStart w:id="2" w:name="pg15014_175903"/>
      <w:bookmarkStart w:id="3" w:name="__RefHeading___Toc638177_340678995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الفقُه المُيَسَّر</w:t>
      </w:r>
    </w:p>
    <w:p>
      <w:pPr>
        <w:pStyle w:val="BookText"/>
        <w:rPr/>
      </w:pPr>
      <w:r>
        <w:rPr>
          <w:rFonts w:ascii="Amiri" w:hAnsi="Amiri" w:eastAsia="Amiri" w:cs="Amiri"/>
          <w:color w:val="111111"/>
          <w:sz w:val="28"/>
          <w:sz w:val="28"/>
          <w:szCs w:val="28"/>
          <w:rtl w:val="true"/>
          <w:lang w:bidi="ar-SA"/>
        </w:rPr>
        <w:t>المُعَامَلَات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طِبْقًا لِفَتَاوَىٰ المَرْجَعِ الدِّيني الأَعَلىٰ</w:t>
      </w:r>
    </w:p>
    <w:p>
      <w:pPr>
        <w:pStyle w:val="BookText"/>
        <w:rPr/>
      </w:pPr>
      <w:r>
        <w:rPr>
          <w:rFonts w:ascii="Amiri" w:hAnsi="Amiri" w:eastAsia="Amiri" w:cs="Amiri"/>
          <w:color w:val="111111"/>
          <w:sz w:val="28"/>
          <w:sz w:val="28"/>
          <w:szCs w:val="28"/>
          <w:rtl w:val="true"/>
          <w:lang w:bidi="ar-SA"/>
        </w:rPr>
        <w:t>السّیدعلیّ الحُسيني السيستاني</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 xml:space="preserve">مَعهَدُ تَراثِ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للدراسات الحَوزَوَیَّة الأَلِكِترُونيَّة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179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المیسر مطابق لفتاوی آیه‌الله العظمی المرجع الدینی السید علی الحسینی‌السیستانی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و تنظیم القسم‌الثقافی فی موسسه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فرهنگی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15884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bookmarkStart w:id="7" w:name="pg15014_175905"/>
    </w:p>
    <w:p>
      <w:pPr>
        <w:pStyle w:val="Heading2"/>
        <w:numPr>
          <w:ilvl w:val="1"/>
          <w:numId w:val="1"/>
        </w:numPr>
        <w:rPr/>
      </w:pPr>
      <w:bookmarkStart w:id="8" w:name="__RefHeading___Toc638181_34067899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الى الملوى الملعظَّم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به يرزقنا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لولاه لساخت االرض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صاحب العصر والزمان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موالي وامامي املنتظر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اجلهد المتواضع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راجيا القبول</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حقَّت النصوص من القرآن الكريم والروايات الشريفة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العلم وتحصيله ومن جملة تلك النصوص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pStyle w:val="BookText"/>
        <w:rPr/>
      </w:pPr>
      <w:r>
        <w:rPr>
          <w:rFonts w:ascii="Amiri" w:hAnsi="Amiri" w:eastAsia="Amiri" w:cs="Amiri"/>
          <w:color w:val="111111"/>
          <w:sz w:val="28"/>
          <w:sz w:val="28"/>
          <w:szCs w:val="28"/>
          <w:rtl w:val="true"/>
          <w:lang w:bidi="ar-SA"/>
        </w:rPr>
        <w:t xml:space="preserve">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السورة علىٰ قول أكثر المفسِّرين أوَّل ما نزل علىٰ النبيِّ صلی اللّٰه علیه وآله وسلم ، وتدلُّ بوضوح علىٰ أنَّ أفضل النعم التي منحها اللّٰه للإنسان هي نعمة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استفهام استنكاري، استنكاراً للمساواة بين العالم وغير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كتاب المحاسن عن ابن محبوب، عن عمرو بن أبي المقدام،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مُتَعَلِّماً،وإیّاکَ أن تَکونَ لاهِیاً مُتَلَذِّذاً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إِیَّاکَ أَنْ تَکُونَ مِنَ اَلثَّلاَثَهِ مُتَلَذِّذاً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الصدوق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تَعَلَّمُوا العِلمَ فَإِنَّ تَعَلُّمَهُ حَسَنَهٌ، وَمُدارَسَتَهُ تَسبِیحٌ، وَالبَحثُ عَنهُ جِهادٌ، </w:t>
      </w:r>
    </w:p>
    <w:p>
      <w:pPr>
        <w:pStyle w:val="BookText"/>
        <w:rPr/>
      </w:pPr>
      <w:r>
        <w:rPr>
          <w:rFonts w:ascii="Amiri" w:hAnsi="Amiri" w:eastAsia="Amiri" w:cs="Amiri"/>
          <w:color w:val="111111"/>
          <w:sz w:val="28"/>
          <w:sz w:val="28"/>
          <w:szCs w:val="28"/>
          <w:rtl w:val="true"/>
          <w:lang w:bidi="ar-SA"/>
        </w:rPr>
        <w:t>وتَعليمَهُ مَن لا يَعلَمُهُ صَدَقَةٌ، وهو عند الله لأهله قربة،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 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وكلُّنا يعرف صعوبة طلب العلم بكلِّ أصنافه في الأزمنة الماضية وما يتطلَّبه من جهد ومال وتعب، لكن بالعلم ذاته أصبح طلب العلم متيسِّراً لكلِّ إنسان وإن كان حبيساً في بيته، لأيِّ علَّة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معهد تراث الأنبياء في النجف الأشرف هو من المشاريع الرائدة في هذا المجال، والتي صيَّرت الدراسة الحوزوية التمهيدية في متناول أيدي جميع الناس بمختلف شرائحهم، لكي يرتقوا بعد ذلك في سُلَّم العلم، وليأخذوا حظّاً وافراً من العلوم التي تُصيِّرهم بعد ذلك أهلاً للانخراط في الحوزات العلمية، أو أن يبقوا في مجتمعاتهم كشريحة مثقَّفة متديِّنة متفقِّهة، تعرف أُصول دينها وفروعه، كي يُورِّثوها لأجيالهم جيلاً بعد جيل، وليحسنوا تربيتهم وتقويمهم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المعهد أُنشئ قبل عام واحد فقط، وقد تجاوز عدد الطلبة المسجِّلين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وطالبةً من مختلف دول العالم من الصين وأمريكا وأُوروبا وبلاد المغرب العربي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فالمعهد أُوجِد من أجل تسهيل مهمَّة طلب العلم، لمن لا يستطيع الوصول إلىٰ منهله ومرتعه النجف الأشرف، ولا يعني هذا الاستغناء به تماماً، بل المعهد وما يبثّه من دروس ومحاضرات إنَّما يُمثِّل الخطوة الأُولىٰ في مجال طلب العلم، وعلىٰ من أراد الاستمرار أن يسعىٰ لأكثر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أولويات المعهد – بالإضافة إلىٰ الدراسات الحوزوية الإلكترونية – هو نشر وطباعة البحوث والمؤلَّفات العلمية لطلبة وأساتذة الحوزة العلمية في النجف الأشرف، لما في ذلك من خدمة عظيمة نُقدِّمها لطالبي المعرفة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مهامِّ المعهد، طباعة الكتب التي تهتمُّ بالجوانب المعرفية والقرآنية والاجتماعية والفقهية المختلفة، لما في ذلك من دعم لمسيرة الكُتّاب، وتنمية لجوانب المعرفة، والكتاب الذي بين يديك هو الإصدار الرابع في سلسلة إصدارات المعهد،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تعرَّض فيه إلىٰ شرح المسائل الفقهية الابتلائية بأُسلوب واضح خالٍ من التعقيد، مطابقاً لفتاوىٰ سماحة المرجع الديني الأعلىٰ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نسأل أن یجعله ذخراً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لَایَنْفَعُ مَالٌ وَلَا بَنُونَ ألَّامَنْ اَتیٰ بِقَلْبٍ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معهد تراث الأنبياء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الحوزوية الإلكترونية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014_175911"/>
      <w:bookmarkStart w:id="11" w:name="pg15014_175911"/>
      <w:bookmarkEnd w:id="11"/>
    </w:p>
    <w:p>
      <w:pPr>
        <w:pStyle w:val="Heading2"/>
        <w:numPr>
          <w:ilvl w:val="1"/>
          <w:numId w:val="1"/>
        </w:numPr>
        <w:rPr/>
      </w:pPr>
      <w:bookmarkStart w:id="12" w:name="pg15014_175911"/>
      <w:bookmarkStart w:id="13" w:name="__RefHeading___Toc638183_3406789950"/>
      <w:bookmarkStart w:id="14" w:name="_Toc4"/>
      <w:bookmarkEnd w:id="12"/>
      <w:bookmarkEnd w:id="13"/>
      <w:r>
        <w:rPr>
          <w:rtl w:val="true"/>
        </w:rPr>
        <w:t>مقدمه المؤلِّف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الحَمْدُ للهِ رَبِّ الْعَالَمِینَ، وَالصَّلاهُ وَالسَّلامُ عَلَی أشْرَفِ خَلْقِ اللّٰه أجمعين، محمّد وآله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بدء الخليقة والإنسان لا ينفكُّ عن الارتباط بالمعبود والاستلهام من عالم الغيب عبر رسالات الأنبياء والكتب السماوية في منظومة متكاملة شملت جميع نواحي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للفقه الحظّ الوافر في منظومة الدين لكونه يرتبط بشكل مباشر بحياة الفرد والمجتمع، إنْ في عباداته ومعاملاته المالية، أو في علاقاته الأُسريَّة، أو في فقه الجنايات والعقوبات، أو في فقه السِّير والجهاد، أو في فقه النظم والقضاء، فلا تجد حركةً ولا سكنةً إلَّا وللشارع حكم فيها،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واللّٰه عز وجل فيها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دور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الماضين منهم وحفظ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الشريعة وتطوير مراحل استنباط الحكم الشرعي، فكانوا بذلك ورثة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ويكفيهم فضلاً ما روي عن جميل بن درّاج،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دورهم وأهمّيتهم في حفظ الشريعة،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وأبو بصير ليث بن البختري المرادي ومحمّد بن مسلم وزرارة ،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زُرَارَة بْنَ أَعْیُنٍ، لَوْلاَ زرارة بن </w:t>
      </w:r>
    </w:p>
    <w:p>
      <w:pPr>
        <w:pStyle w:val="BookText"/>
        <w:rPr/>
      </w:pPr>
      <w:r>
        <w:rPr>
          <w:rFonts w:ascii="Amiri" w:hAnsi="Amiri" w:eastAsia="Amiri" w:cs="Amiri"/>
          <w:color w:val="111111"/>
          <w:sz w:val="28"/>
          <w:sz w:val="28"/>
          <w:szCs w:val="28"/>
          <w:rtl w:val="true"/>
          <w:lang w:bidi="ar-SA"/>
        </w:rPr>
        <w:t>أعین لولا زُرَارَة وَ نُظَرَاؤُهُ لاندرست أَحَادِیثَ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وعن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أحداً أحيىٰ ذكرنا وأحاديث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زرارة وأبو بصير ليث المرادي ومحمّد بن مسلم وبريد بن معاوية العجلي، ولولا هؤلاء ما كان أحد يستنبط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حفّاظ الدين وأُمناء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حلال اللّٰه وحرامه، وهم السابقون إلينا في الدنيا والسابقون إلينا في الآخرة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دفع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أتباعهم وشيعتهم إلىٰ الرجوع إلىٰ العلماء ومعرفة أحكام الشريعة والتفقُّه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فمرَّةً يُوجِّه الإمامُ السائلَ عن الأحكام نحو أبي بصير، فيقول لشعيب العقرقوفي عندما يسأل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الشيء، فمن نسأل؟ فيجيبه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بصير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وأُخرىٰ يُوجَّه نحو زرارة، فيقول للفيض بن المختار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حديثنا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نحو يونس عندما يقول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وحثَّ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أتباعهم علىٰ التفقُّه في الدين، فقد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السياط علىٰ رؤوس أصحابي حتَّىٰ يتفقهوا في الحلال والحرام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عن زرارة ومحمّد بن مسلم وبريد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قد أحبَّ أن يسألك عن حلال وحرام لا يسألك عمَّا لا يعنيه؟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يسأل الناس عن شيء أفضل من الحلال والحرام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الحَلالِ والحَرامِ وإلاّ فَأَنتُم أعرابٌ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فی طَلَبِ العِلمِ،فَوَالَّذی نَفسی بِیَدِهِ لَحَدیثٌ واحِدٌ فی حَلالٍ وحَرامٍ تَأخُذُهُ عَن صادِقٍ،خَیرٌ مِنَ الدُّنیا وما حَمَلَت مِن ذَهَبٍ وفِضَّهٍ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هذا، وإذا رجعنا إلىٰ الموسوعات الفقهية والرسائل العملية نجد أنَّها قد كُتِبَت بلغة لا تخلو عن شيء من التعقيد، الأمر الذي يعسر فهمه علىٰ عامَّة الناس، ولعلَّ منشأ ذلك هو أنَّ طبيعة الفقه بما يشتمل عليه من دقَّة، وارتباط بين مسائله، اقتضت ذلك، فنجد أنَّ كثيراً من المسائل الفقهية يعسر فهمها علىٰ المتخصِّصين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ظهرت عدَّة محاولات لكتابة الفقه بلغة يتيسر فهمها علىٰ عامَّة الناس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إحدىٰ تلك المحاولات، حيث طلب منّا بعض الإخوة أن ننشر المسائل الفقهية الابتلائية علىٰ مواقع التواصل الاجتماعي وبلغة تتناغم وأدبيات الفهم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وبالفعل باشرنا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من اللّٰه – ببثِّ تلك المسائل على شكل رسائل قصيرة متوخّياً فيها التبسيط والسلاسة في الطرح، وغالباً ما كان إخراج كثير من المسائل بأسلوب السؤال والجواب، مع المحافظة علىٰ التبويب الفقهي المعروف في الرسائل العملية مقتصراً فيها علىٰ المسائل الابتلائية وفقاً لرأي المرجع الأعلىٰ آية اللّٰه العظمىٰ السيِّد علىٍّ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اقترح الأخ الفاضل مدير معهد تراث الأنبياء التابع للعتبة العبّاسية الشيخ حسين الترابي – 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أن تُجمَع تلك الرسائل وتُطبَع في كتاب ليتسنّىٰ للإخوة المؤمنين الاستفادة منها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عز وجل أن ينفع به المؤمنين، وأن يتقبلَّه بقبول حسن، وأن يجعلنا ممَّن ساهم في 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ومصداقاً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فَقَّهَهُ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يجعله ذخراً وذخيرةً یَوْمَ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bookmarkStart w:id="15" w:name="pg15014_175915"/>
    </w:p>
    <w:p>
      <w:pPr>
        <w:pStyle w:val="Heading2"/>
        <w:numPr>
          <w:ilvl w:val="1"/>
          <w:numId w:val="1"/>
        </w:numPr>
        <w:rPr/>
      </w:pPr>
      <w:bookmarkStart w:id="16" w:name="__RefHeading___Toc638185_3406789950"/>
      <w:bookmarkStart w:id="17" w:name="_Toc5"/>
      <w:bookmarkEnd w:id="15"/>
      <w:bookmarkEnd w:id="16"/>
      <w:r>
        <w:rPr>
          <w:rtl w:val="true"/>
        </w:rPr>
        <w:t>المقصد الأول</w:t>
      </w:r>
      <w:r>
        <w:rPr>
          <w:rtl w:val="true"/>
        </w:rPr>
        <w:t xml:space="preserve">/ </w:t>
      </w:r>
      <w:r>
        <w:rPr>
          <w:rtl w:val="true"/>
        </w:rPr>
        <w:t>في استحباب النكاح وآدابه وما يرتبط به</w:t>
      </w:r>
      <w:bookmarkEnd w:id="17"/>
    </w:p>
    <w:p>
      <w:pPr>
        <w:pStyle w:val="Heading3"/>
        <w:numPr>
          <w:ilvl w:val="2"/>
          <w:numId w:val="1"/>
        </w:numPr>
        <w:rPr/>
      </w:pPr>
      <w:bookmarkStart w:id="18" w:name="__RefHeading___Toc638187_3406789950"/>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3"/>
        <w:numPr>
          <w:ilvl w:val="2"/>
          <w:numId w:val="1"/>
        </w:numPr>
        <w:rPr/>
      </w:pPr>
      <w:bookmarkStart w:id="20" w:name="__RefHeading___Toc638189_3406789950"/>
      <w:bookmarkStart w:id="21" w:name="_Toc7"/>
      <w:bookmarkEnd w:id="20"/>
      <w:r>
        <w:rPr>
          <w:rtl w:val="true"/>
        </w:rPr>
        <w:t xml:space="preserve">الفصل الاول </w:t>
      </w:r>
      <w:r>
        <w:rPr>
          <w:rtl w:val="true"/>
        </w:rPr>
        <w:t xml:space="preserve">/ </w:t>
      </w:r>
      <w:r>
        <w:rPr>
          <w:rtl w:val="true"/>
        </w:rPr>
        <w:t>استحباب الزواج</w:t>
      </w:r>
      <w:bookmarkEnd w:id="21"/>
    </w:p>
    <w:p>
      <w:pPr>
        <w:pStyle w:val="BookText"/>
        <w:rPr/>
      </w:pPr>
      <w:r>
        <w:rPr>
          <w:rFonts w:ascii="Amiri" w:hAnsi="Amiri" w:eastAsia="Amiri" w:cs="Amiri"/>
          <w:color w:val="111111"/>
          <w:sz w:val="28"/>
          <w:sz w:val="28"/>
          <w:szCs w:val="28"/>
          <w:rtl w:val="true"/>
          <w:lang w:bidi="ar-SA"/>
        </w:rPr>
        <w:t>لقد حثت الشريعة الاسلامية على الزواج واكدت عليه تأكيدا شديداً حتى جعلته نصف الدين لما فيه من آثار ايجابية نفسية واجتماعية تحفظ نظم المجتمع، فقد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بل هو من أعظم ما يستفيد المرء من نعمة بعد نعمة الاسلام وولاية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امْرُؤٌ مُسْلِمٌ فَائِدَهً بَعْدَ الْإِسْلَامِ أَفْضَلَ مِنْ زَوْجَهٍ مُسْلِمَهٍ تَسُرُّهُ إِذَا نَظَرَ إِلَیْهَا وَ تُطِیعُهُ إِذَا أَمَرَهَا وَ تَحْفَظُهُ إِذَا غَابَ عَنْهَا فِی نَفْسِهَا وَ مَالِهِ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بل جعل الشارع عبادات المتزوج أفضل مما يؤديه الاعزب من عبادات حيث روي عن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یصَلِّیها مُتَزَوِّجٌ اَفضَلُ مِن سَبعِینَ رَکعَهً یُصَلِّیها أعزب</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والاحاديث في هذا المجال كثيرة</w:t>
      </w:r>
      <w:r>
        <w:rPr>
          <w:rFonts w:eastAsia="Amiri" w:cs="Amiri" w:ascii="Amiri" w:hAnsi="Amiri"/>
          <w:color w:val="111111"/>
          <w:sz w:val="28"/>
          <w:szCs w:val="28"/>
          <w:rtl w:val="true"/>
          <w:lang w:bidi="ar-SA"/>
        </w:rPr>
        <w:t xml:space="preserve">. </w:t>
      </w:r>
      <w:bookmarkStart w:id="22" w:name="pg15014_175916"/>
    </w:p>
    <w:p>
      <w:pPr>
        <w:pStyle w:val="Heading3"/>
        <w:numPr>
          <w:ilvl w:val="2"/>
          <w:numId w:val="1"/>
        </w:numPr>
        <w:rPr/>
      </w:pPr>
      <w:bookmarkStart w:id="23" w:name="__RefHeading___Toc638191_3406789950"/>
      <w:bookmarkStart w:id="24" w:name="_Toc8"/>
      <w:bookmarkEnd w:id="22"/>
      <w:bookmarkEnd w:id="23"/>
      <w:r>
        <w:rPr>
          <w:rtl w:val="true"/>
        </w:rPr>
        <w:t>الفصل الثاني</w:t>
      </w:r>
      <w:r>
        <w:rPr>
          <w:rtl w:val="true"/>
        </w:rPr>
        <w:t xml:space="preserve">/ </w:t>
      </w:r>
      <w:r>
        <w:rPr>
          <w:rtl w:val="true"/>
        </w:rPr>
        <w:t>صفات المرأة</w:t>
      </w:r>
      <w:bookmarkEnd w:id="24"/>
    </w:p>
    <w:p>
      <w:pPr>
        <w:pStyle w:val="BookText"/>
        <w:rPr/>
      </w:pPr>
      <w:r>
        <w:rPr>
          <w:rFonts w:ascii="Amiri" w:hAnsi="Amiri" w:eastAsia="Amiri" w:cs="Amiri"/>
          <w:color w:val="111111"/>
          <w:sz w:val="28"/>
          <w:sz w:val="28"/>
          <w:szCs w:val="28"/>
          <w:rtl w:val="true"/>
          <w:lang w:bidi="ar-SA"/>
        </w:rPr>
        <w:t>هل حددت الشريعة المقدسة صفات للمرأة التي يراد الزواج به؟</w:t>
      </w:r>
    </w:p>
    <w:p>
      <w:pPr>
        <w:pStyle w:val="BookText"/>
        <w:rPr/>
      </w:pPr>
      <w:r>
        <w:rPr>
          <w:rFonts w:ascii="IRNazanin" w:hAnsi="IRNazanin" w:eastAsia="IRNazanin"/>
          <w:color w:val="111111"/>
          <w:sz w:val="28"/>
          <w:sz w:val="28"/>
          <w:szCs w:val="28"/>
          <w:rtl w:val="true"/>
          <w:lang w:bidi="fa-IR"/>
        </w:rPr>
        <w:t>لقد اكد المشرع الاسلامي على مجموعة من الصفات التي ينبغي توفرها في المرأة، نشير الى أهمها من خلال روایات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من عائلة كريمة الاصل، لما للصفات الوراثية من دور في صياغة شخصیة المرء،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لِنُطَفِکُمْ، فَإنَّ الْخَالَ أحَدُ الضَّجِیعَیْنِ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أینَ تَضَعُ نَفسَکَ ، ومَن تُشرِکُهُ فی مالِکَ ، وتُطلِعُهُ عَلی دینِکَ وسِرِّکَ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الْمَرْأَهُ قِلَادَهٌ فَانْظُرْ مَا تَتَقَلَّدُ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ذات دين ،والتزام فقد روي عن الامام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يستأمره في النكاح،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انْکِحْ وَعَلَیْکَ بِذَاتِ الدِّینِ تَرِبَتْ یَدَاکَ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بكرا حيث روي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لابُدَّ فاعِلاً فَبِکرا تُنسَبُ إلَی الخَیرِ وإلی حُسنِ الخُلُقِ</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حسنة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ولودة فقد ورد أن حصيراً في ركن الدار خير من امرأة لا تلد، فقد جاء 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وَحَصِیرٌ فِی نَاحِیَهِ الْبَیْتِ خَیْرٌ مِنِ امْرَأَهٍ لَا تَلِدُ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وحذر النبي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أن يقصر نظره الى صفتين في المرأة على ان يكونا هما الهدف الذي من اجله يتزوج بها متغاضيا عن بقية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الجمال وان كان من الصفات الراجحة في المرأة إلا أنه ليس كل شيء ولا ينبغي أن يكون هو الهدف من الزواج، بل الزواج رابطة وعلقة اسمى من ذلك، ومن تزوج لأجل ذلك لا يرى الخير في زواجه ولا يوفق فيه، حيث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امرَأهً لا یَتَزَوَّجُها إلّا لِجَمالِها لَم یَرَ فیها ما یُحِبُّ</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 وروي ايضاً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قام خطيباً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إیّاکُمْ وَخَضْراءُ الدِّمَنِ قيل يا رسول اللّٰه وما خضراء الدمن؟ </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أَلْمَرْأةُ الحَسْناءٍ فی مَنْبَتِ السُّوءٍ</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تَزَوَّجَها لِمالِها لا یَتَزَوَّجُها إلّا له وَکَلَهُ اللّهُ إلَیهِ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،اللَّهُمَّ لَا تَکِلْنَا إِلَی سواك طَرْفَةَ عَيْنٍ ابدا</w:t>
      </w:r>
      <w:r>
        <w:rPr>
          <w:rFonts w:eastAsia="Amiri" w:cs="Amiri" w:ascii="Amiri" w:hAnsi="Amiri"/>
          <w:color w:val="111111"/>
          <w:sz w:val="28"/>
          <w:szCs w:val="28"/>
          <w:rtl w:val="true"/>
          <w:lang w:bidi="ar-SA"/>
        </w:rPr>
        <w:t xml:space="preserve">. </w:t>
      </w:r>
      <w:bookmarkStart w:id="25" w:name="pg15014_175918"/>
    </w:p>
    <w:p>
      <w:pPr>
        <w:pStyle w:val="Heading3"/>
        <w:numPr>
          <w:ilvl w:val="2"/>
          <w:numId w:val="1"/>
        </w:numPr>
        <w:rPr/>
      </w:pPr>
      <w:bookmarkStart w:id="26" w:name="__RefHeading___Toc638193_3406789950"/>
      <w:bookmarkStart w:id="27" w:name="_Toc9"/>
      <w:bookmarkEnd w:id="25"/>
      <w:bookmarkEnd w:id="26"/>
      <w:r>
        <w:rPr>
          <w:rtl w:val="true"/>
        </w:rPr>
        <w:t xml:space="preserve">الفصل الثالث </w:t>
      </w:r>
      <w:r>
        <w:rPr>
          <w:rtl w:val="true"/>
        </w:rPr>
        <w:t xml:space="preserve">/ </w:t>
      </w:r>
      <w:r>
        <w:rPr>
          <w:rtl w:val="true"/>
        </w:rPr>
        <w:t>صفات الرجل</w:t>
      </w:r>
      <w:bookmarkEnd w:id="27"/>
    </w:p>
    <w:p>
      <w:pPr>
        <w:pStyle w:val="BookText"/>
        <w:rPr/>
      </w:pPr>
      <w:r>
        <w:rPr>
          <w:rFonts w:ascii="Amiri" w:hAnsi="Amiri" w:eastAsia="Amiri" w:cs="Amiri"/>
          <w:color w:val="111111"/>
          <w:sz w:val="28"/>
          <w:sz w:val="28"/>
          <w:szCs w:val="28"/>
          <w:rtl w:val="true"/>
          <w:lang w:bidi="ar-SA"/>
        </w:rPr>
        <w:t>كما ينبغي للرجل أن يهتم بصفات من يختارها للزواج كذلك ينبغي للمرأة أن تهتم بصفات من تختاره للزواج، فلا تتزوج الا رجلاً عفيفاً حسن الخلق صاحب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رِقٌّ، فإذا أنکَحَ أحَدُکُم وَلِیدَهً فقد أرَقَّها، فَلْیَنظُرْ أحَدُکُم لِمَن یُرِقُّ کَرِیمَتَهُ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فيشبهها بالأمة التي تكون في بيت مولاها يتصرف فيها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کَریمَتَهُ مِن شارِبِ الخَمرِ فَقَد قَطَعَ رَحِمَها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قرابة قد خطب الي وفي خُلقه سوء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کَانَ سَیِّئَ الْخُلُقِ</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وفي مكاتبة الى ابي جعفر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 إلَیکُم فَرَضِیتُم دِینَهُ وأمانَتَهُ کائناً من کان فَزَوِّجُوهُ،إلّا تَفعَلُوهُ تَکُنْ فِتنَهٌ فِی الأَرضِ وفَسادٌ کَبیرٌ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مِن رَجُلٍ تَقِیٍّ، فَإِنَّهُ إن أحَبَّها أکرَمَها،وإن أبغَضَها لَم یَظلِمها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8" w:name="pg15014_175919"/>
    </w:p>
    <w:p>
      <w:pPr>
        <w:pStyle w:val="Heading3"/>
        <w:numPr>
          <w:ilvl w:val="2"/>
          <w:numId w:val="1"/>
        </w:numPr>
        <w:rPr/>
      </w:pPr>
      <w:bookmarkStart w:id="29" w:name="__RefHeading___Toc638195_3406789950"/>
      <w:bookmarkStart w:id="30" w:name="_Toc10"/>
      <w:bookmarkEnd w:id="28"/>
      <w:bookmarkEnd w:id="29"/>
      <w:r>
        <w:rPr>
          <w:rtl w:val="true"/>
        </w:rPr>
        <w:t xml:space="preserve">الفصل الرابع </w:t>
      </w:r>
      <w:r>
        <w:rPr>
          <w:rtl w:val="true"/>
        </w:rPr>
        <w:t xml:space="preserve">/ </w:t>
      </w:r>
      <w:r>
        <w:rPr>
          <w:rtl w:val="true"/>
        </w:rPr>
        <w:t>ما يستحب عند ارادة لتزويج</w:t>
      </w:r>
      <w:bookmarkEnd w:id="30"/>
    </w:p>
    <w:p>
      <w:pPr>
        <w:pStyle w:val="BookText"/>
        <w:rPr/>
      </w:pPr>
      <w:r>
        <w:rPr>
          <w:rFonts w:ascii="Amiri" w:hAnsi="Amiri" w:eastAsia="Amiri" w:cs="Amiri"/>
          <w:color w:val="111111"/>
          <w:sz w:val="28"/>
          <w:sz w:val="28"/>
          <w:szCs w:val="28"/>
          <w:rtl w:val="true"/>
          <w:lang w:bidi="ar-SA"/>
        </w:rPr>
        <w:t xml:space="preserve">يستحب عند ارادة التزويج عدة امور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والدعاء بالمأثور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أن أتَزَوَّجَ،فَقَدِّر لی مِنَ النِّساءِ أعَفَّهُنَّ فَرجاً،وأَحفَظَهُنَّ لی فی نَفسِها وفی مالی،وأَوسَعَهُنَّ رِزقاً،وأَعظَمَهُنَّ بَرَکَةً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 على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واخبار الناس به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قبل العقد بمعنى أن يحمد اللّٰه تعالى ويصلي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ويتشهد الشهادتين، والوصية بالتقوى والدعاء للزوجين</w:t>
      </w:r>
      <w:r>
        <w:rPr>
          <w:rFonts w:eastAsia="Amiri" w:cs="Amiri" w:ascii="Amiri" w:hAnsi="Amiri"/>
          <w:color w:val="111111"/>
          <w:sz w:val="28"/>
          <w:szCs w:val="28"/>
          <w:rtl w:val="true"/>
          <w:lang w:bidi="ar-SA"/>
        </w:rPr>
        <w:t xml:space="preserve">. </w:t>
      </w:r>
      <w:bookmarkStart w:id="31" w:name="pg15014_175920"/>
    </w:p>
    <w:p>
      <w:pPr>
        <w:pStyle w:val="Heading3"/>
        <w:numPr>
          <w:ilvl w:val="2"/>
          <w:numId w:val="1"/>
        </w:numPr>
        <w:rPr/>
      </w:pPr>
      <w:bookmarkStart w:id="32" w:name="__RefHeading___Toc638197_3406789950"/>
      <w:bookmarkStart w:id="33" w:name="_Toc11"/>
      <w:bookmarkEnd w:id="31"/>
      <w:bookmarkEnd w:id="32"/>
      <w:r>
        <w:rPr>
          <w:rtl w:val="true"/>
        </w:rPr>
        <w:t>الفصل الخامس</w:t>
      </w:r>
      <w:r>
        <w:rPr>
          <w:rtl w:val="true"/>
        </w:rPr>
        <w:t>/</w:t>
      </w:r>
      <w:r>
        <w:rPr>
          <w:rtl w:val="true"/>
        </w:rPr>
        <w:t>مستحبات الدخول على الزوجة</w:t>
      </w:r>
      <w:bookmarkEnd w:id="33"/>
    </w:p>
    <w:p>
      <w:pPr>
        <w:pStyle w:val="BookText"/>
        <w:rPr/>
      </w:pPr>
      <w:r>
        <w:rPr>
          <w:rFonts w:ascii="Amiri" w:hAnsi="Amiri" w:eastAsia="Amiri" w:cs="Amiri"/>
          <w:color w:val="111111"/>
          <w:sz w:val="28"/>
          <w:sz w:val="28"/>
          <w:szCs w:val="28"/>
          <w:rtl w:val="true"/>
          <w:lang w:bidi="ar-SA"/>
        </w:rPr>
        <w:t>هناك مجموعة من المستحبّات ينبغي مراعاتها قبل الدخول على الزوجة،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الزفاف ليلاً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عَرائِسَکُم لَیلاً ، وأطعِموا ضُحیً</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الوليمة قبل الزفاف او بعده فعن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وَلِیمَهَ إِلَّا فِی خَمْسٍ فِی عُرْسٍ أَوْ خُرْسٍ أَوْ عِذَارٍ أَوْ وِکَارٍ أَوْ رِکَازٍ</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العذار الختان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ويدعو بالمأثور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عَلی کِتابِکَ تَزَوَّجتُها،وفی أمانَتِکَ أخَذتُها،وبِکَلِماتِکَ استَحلَلتُ فَرجَها،فَإِن قَضَیتَ لی فی رَحِمِها شَیئاً فَاجعَلهُ مُسلِماً سَوِیّاً ولا تَجعَلهُ شِرکَ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الكافي </w:t>
      </w:r>
    </w:p>
    <w:p>
      <w:pPr>
        <w:pStyle w:val="BookText"/>
        <w:rPr/>
      </w:pPr>
      <w:r>
        <w:rPr>
          <w:rFonts w:ascii="Amiri" w:hAnsi="Amiri" w:eastAsia="Amiri" w:cs="Amiri"/>
          <w:color w:val="111111"/>
          <w:sz w:val="28"/>
          <w:sz w:val="28"/>
          <w:szCs w:val="28"/>
          <w:rtl w:val="true"/>
          <w:lang w:bidi="ar-SA"/>
        </w:rPr>
        <w:t>عن الحسن بن راشد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أحَدُکُمْ کَیْفَ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بِذَلِکَ فَلْیُصَلِّ رَکْعَتَیْنِ وَ لْیَحْمَدِ اللهَ عَزَّ وَ جَلَّ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أنْ أتَزَوَّجَ فَقَدِّرْ لِی مِنَ النِّسَاءِ أعَفَّهُنَّ فَرْجاً، وَ أحْفَظَهُنَّ لِی فِی نَفْسِهَا وَ مَالِی، وَ أوْسَعَهُنَّ رِزْقاً، وَ أعْظَمَهُنَّ بَرَکَةً، وَ قَدِّرْ لِی وَلَداً طَیِّباً تَجْعَلْهُ خَلَفاً صَالِحاً فِی حَیَاتِی وَ بَعْدَ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إلَیْهِ فَلْیَضَعْ یَدَهُ عَلَی نَاصِیَتِهَا وَ 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عَلَی کِتَابِکَ تَزَوَّجْتُهَا، وَ فِی أمَانَتِکَ أخَذْتُهَا، وَ بِکَلِمَاتِکَ اسْتَحْلَلْتُ فَرْجَهَا، فَإنْ قَضَیْتَ لِی فِی رَحِمِهَا شَیْئاً فَاجْعَلْهُ مُسْلِماً سَوِیّاً وَ لَا تَجْعَلْهُ شِرْکَ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شِرْکَ شَیْطَانٍ؟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اسْمَ اللهِ تَنَحَّی الشَّیْطَانُ وَ إنْ فَعَلَ وَ لَمْ یُسَمِّ أدْخَلَ ذَکَرَهُ وَ کَانَ الْعَمَلُ مِنْهُمَا جَمِیعاً وَ النُّطْفَةُ وَاحِدَةٌ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بِأهْلِکَ فَخُذْ بِنَاصِیَتِهَا وَ اسْتَقْبِلِ الْقِبْلَةَ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بِأمَانَتِکَ أخَذْتُهَا وَ بِکَلِمَاتِکَ اسْتَحْلَلْتُهَا، فَإنْ قَضَیْتَ لِی مِنْهَا وَلَداً فَاجْعَلْهُ مُبَارَکاً تَقِیّاً مِنْ شِیعَةِ آلِ مُحَمَّدٍ وَ لَا تَجْعَلْ لِلشَّیْطَانِ فِیهِ شِرْکاً وَ لَا نَصِیباً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 ءٍ یَقُولُ الرَّجُلُ مِنْکُمْ إذَا دَخَلَتْ عَلَیْهِ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أَیَسْتَطِیعُ الرَّجُلُ أنْ یَقُولَ شَیْئاً؟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أُعَلِّمُکَ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بِکَلِمَاتِ اللهِ اسْتَحْلَلْتُ فَرْجَهَا، وَ فِی أمَانَةِ اللهِ أخَذْتُهَا، اللهُمَّ إنْ قَضَیْتَ لِی فِی رَحِمِهَا شَیْئاً فَاجْعَلْهُ بَارّاً تَقِیّاً وَ اجْعَلْهُ مُسْلِماً سَوِیّاً، وَ لَا تَجْعَلْ فِیهِ شِرْکاً 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بِأیِّ شَیْ ءٍ یُعْرَفُ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تَقْرَأُ کِتَابَ </w:t>
      </w:r>
    </w:p>
    <w:p>
      <w:pPr>
        <w:pStyle w:val="BookText"/>
        <w:rPr/>
      </w:pPr>
      <w:r>
        <w:rPr>
          <w:rFonts w:ascii="Amiri" w:hAnsi="Amiri" w:eastAsia="Amiri" w:cs="Amiri"/>
          <w:color w:val="111111"/>
          <w:sz w:val="28"/>
          <w:sz w:val="28"/>
          <w:szCs w:val="28"/>
          <w:rtl w:val="true"/>
          <w:lang w:bidi="ar-SA"/>
        </w:rPr>
        <w:t>اللّهِ عَزَّ وَجَلَّ ثُمَّ ابْتَدَأَ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وَشارِکْهُمْ فِی الاْءَمْوالِ وَالاْءَوْلادِ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لَیَجِیءُحَتّی یَقْعُدَ مِنَ الْمَرْأَةِ کَمَا یَقْعُدُ الرَّجُلُ مِنْهَا،وَیُحْدِثُ کَمَا یُحْدِثُ وَیَنْکِحُ کَمَا یَنْکِحُ،قُلْتُ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یُعْرَفُ ذلِکَ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 وَبُغْضِنَا،فَمَنْ أَحَبَّنَا کَانَ نُطْفَةَ الْعَبْدِ،وَمَنْ أَبْغَضَنَا کَانَ نُطْفَةَ الشَّیْطَانِ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منها أن تفعل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يسأل اللّٰه حسن الاجتماع بينهما فقد روي في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إِلْفَهَا وَوُدَّهَا وَرِضَاهَا بی،وَأَرْضِنِی بِهَا،وَاجْمَعْ بَیْنَنَا بِأَحْسَنِ اجْتِمَاعٍ وَآنَسِ ائْتِلاَفٍ ، فَإِنَّکَ تُحِبُّ الْحَلاَلَ وَتَکْرَهُ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الكافي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وَ هُوَ یَقُولُ لِأبِی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إِنِّی رَجُلٌ قَدْ أَسْنَنْتُ وَ قَدْ تَزَوَّجْتُ امْرَأَهً بِکْراً صَغِیرَهً وَ لَمْ أدْخُلْ بِهَا وَ أنَا أخَافُ أنَّهَا إذَا دَخَلَتْ عَلَیَّ تَرَانِی أنْ تَکْرَهَنِی لِخِضَابِی وَ کِبَرِی فَقَالَ أبُو جَعْفَرٍ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فَمُرْهَا قَبْلَ أنْ تَصِلَ إلَیْکَ أنْ تَکُونَ متوضئة مُتَوَضِّئَةً، ثُمَّ أنْتَ لَا تَصِلُ إلَیْهَا حَتَّی تَوَضَّأ وَ صَلِّ رَکْعَتَیْنِ، ثُمَّ مَجِّدِ اللهَ وَ صَلِّ عَلَی مُحَمَّدٍ وَ آلِ مُحَمَّدٍ، ثُمَّ ادْعُ وَ مُرْ مَنْ مَعَهَا أنْ یُؤمِّنُوا عَلَی دُعَائِکَ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إلْفَهَا وَ وُدَّهَا وَ رِضَاهَا وَ أرْضِنِی بِهَا وَ اجْمَعْ بَیْنَنَا بِأحْسَنِ اجْتِمَاعٍ وَ آنَسِ ائْتِلَافٍ، فَإنَّکَ تُحِبُّ الْحَلَالَ وَ تَکْرَهُ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الْإلْفَ مِنَ اللهِ وَ الْفِرْکَ مِنَ الشَّیْطَانِ لِیُکَرِّهَ مَا أحَلَّ اللهُ عَزَّ وَ جَلَّ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يسأل اللّٰه تعالى الولد الذكر كما في الرواية</w:t>
      </w:r>
      <w:r>
        <w:rPr>
          <w:rFonts w:eastAsia="Amiri" w:cs="Amiri" w:ascii="Amiri" w:hAnsi="Amiri"/>
          <w:color w:val="111111"/>
          <w:sz w:val="28"/>
          <w:szCs w:val="28"/>
          <w:rtl w:val="true"/>
          <w:lang w:bidi="ar-SA"/>
        </w:rPr>
        <w:t xml:space="preserve">. </w:t>
      </w:r>
      <w:bookmarkStart w:id="34" w:name="pg15014_175923"/>
    </w:p>
    <w:p>
      <w:pPr>
        <w:pStyle w:val="Heading3"/>
        <w:numPr>
          <w:ilvl w:val="2"/>
          <w:numId w:val="1"/>
        </w:numPr>
        <w:rPr/>
      </w:pPr>
      <w:bookmarkStart w:id="35" w:name="__RefHeading___Toc638199_3406789950"/>
      <w:bookmarkStart w:id="36" w:name="_Toc12"/>
      <w:bookmarkEnd w:id="34"/>
      <w:bookmarkEnd w:id="35"/>
      <w:r>
        <w:rPr>
          <w:rtl w:val="true"/>
        </w:rPr>
        <w:t xml:space="preserve">الفصل السادس </w:t>
      </w:r>
      <w:r>
        <w:rPr>
          <w:rtl w:val="true"/>
        </w:rPr>
        <w:t xml:space="preserve">/ </w:t>
      </w:r>
      <w:r>
        <w:rPr>
          <w:rtl w:val="true"/>
        </w:rPr>
        <w:t>مستحبّات الجماع ومكروهاته</w:t>
      </w:r>
      <w:bookmarkEnd w:id="36"/>
    </w:p>
    <w:p>
      <w:pPr>
        <w:pStyle w:val="BookText"/>
        <w:rPr/>
      </w:pPr>
      <w:r>
        <w:rPr>
          <w:rFonts w:ascii="IRNazanin" w:hAnsi="IRNazanin" w:eastAsia="IRNazanin"/>
          <w:color w:val="111111"/>
          <w:sz w:val="28"/>
          <w:sz w:val="28"/>
          <w:szCs w:val="28"/>
          <w:rtl w:val="true"/>
          <w:lang w:bidi="fa-IR"/>
        </w:rPr>
        <w:t>مستحبات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التسمية عند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على وضوء خصوصا اذا كانت الزوجة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يسأل اللّٰه تعالى عند الجماع أن يرزقه ولداً تقياً مباركاً زكياً ذكراً سوياً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مكروهات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الجماع في ليلة خسوف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الجماع في يوم كسوف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عند الزوال الا يوم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الجماع عند الغروب قبل ذهاب الشفق</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الجماع والقمر في المحاق</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بعد الفجر حتى تطلع الشمس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في اول ليلة من الشهر الا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في ليلة النصف من الشهر واخره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عند الزلزلة والريح الصفراء والسوداء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مستقبل القبلة ومستدبرها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 السفينة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بعد الاحتلام قبل الغسل، ولا يكره معاودة الجماع بغيرغسل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النظر الى فرج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الكلام بغير 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يجامع وعنده من ينظر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الصبي والصبية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يستلزم محرماً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 المستحبات والمكروهات لها آثار وضعية على الجنين أشارت اليها مجموعة من الروايات وقد اعرضنا عنها خوفا من التطويل، ولكن سنقتصر على ذكر ما جاء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المروية في الأمالي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 لا تُجامِعِ امرَأَتَکَ فی أوَّلِ الشَّهرِ ووَسَطِهِ وآخِرِهِ ؛ فَإِنَّ الجُنونَ ، وَالجُذامَ ، وَالخَبَلَ،لَیُسرِ عُ إلَیها وإلی وَلَدِها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عَلِیُ،لا تُجامِع امرَأَتَکَ بَعدَ الظُّهرِ ؛ فَإِنَّهُ إن قُضِیَ بَینَکُما وَلَدٌ فی ذلِکَ الوَقتِ یَکونُ أحوَلَ،و الشَّیطانُ یَفرَحُ بِالحَوَلِ فِی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عَلِیُ ، لا تَتَکَلَّم عِنْدَ الجِماعِ ؛ فَإِنَّهُ إن قُضِیَ بَینَکُما وَلَدٌ لا یُؤمَنُ أن یَکونَ أخرَسَ ، و لا یَنظُرَنَّ أحَدٌ إلی فَرْجِ امرَأتِهِ ، و لیَغُضَّ بَصَرَهُ عِندَ الجِماعِ ، فَإِنَّ النَّظَرَ إلَی الفَرجِ یورِثُ العَمی فِی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مُؤَنَّثاً مُخَبَّلًا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کَانَ جُنُباً فِی الْفِرَاشِ مَعَ امْرَأَتِهِ فَلَا یَقْرَأِ الْقُرْآنَ فَإِنِّی أَخْشَی أَنْ تَنْزِلَ عَلَیْهِمَا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إِلَّا وَ مَعَكَ خِرْقَةٌ وَ مَعَ أَهْلِكَ خِرْقَةٌ وَ لَا تَمْسَحَا بِخِرْقَةٍ وَاحِدَةٍ فَتَقَعَ الشَّهْوَةُ عَلَى الشَّهْوَةِ فَإِنَّ ذَلِكَ يُعْقِبُ الْعَدَاوَةَ بَيْنَكُمَا ثُمَّ يَرُدُّكُمَا إِلَى الْفُرْقَةِ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مِنْ قِيَامٍ فَإِنَّ ذَلِكَ مِنْ فِعْلِ الْحَمِيرِ وَ إِنْ قُضِيَ بَيْنَكُمَا وَلَدٌ كَانَ بَوَّالًا فِي الْفِرَاشِ كَالْحَمِيرِ الْبَوَّالَةِ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الْفِطْرِ فَإِنَّهُ إِنْ قُضِيَ بَيْنَكُمَا وَلَدٌ لَمْ يَكُنْ ذَلِكَ الْوَلَدُ إِلَّا كَثِيرَ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الْأَضْحَى فَإِنَّهُ إِنْ قُضِيَ بَيْنَكُمَا وَلَدٌ يَكُونُ لَهُ سِتُّ أَصَابِعَ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لَا تُجَامِعِ امْرَأَتَکَ تَحْتَ شَجَرَهٍ مُثْمِرَهٍ فَإِنَّهُ إِنْ قُضِیَ بَیْنَکُمَا وَلَدٌ یَکُونُ جَلَّاداً قَتَّالًا عَرِیفاً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أَهْلَكَ فِي وَجْهِ الشَّمْسِ وَ تَلَأْلُئِهَا إِلَّا أَنْ يُرْخَى سَتْرٌ فَيَسْتُرَكُمَا فَإِنَّهُ </w:t>
      </w:r>
    </w:p>
    <w:p>
      <w:pPr>
        <w:pStyle w:val="BookText"/>
        <w:rPr/>
      </w:pPr>
      <w:r>
        <w:rPr>
          <w:rFonts w:ascii="Amiri" w:hAnsi="Amiri" w:eastAsia="Amiri" w:cs="Amiri"/>
          <w:color w:val="111111"/>
          <w:sz w:val="28"/>
          <w:sz w:val="28"/>
          <w:szCs w:val="28"/>
          <w:rtl w:val="true"/>
          <w:lang w:bidi="ar-SA"/>
        </w:rPr>
        <w:t>إِنْ قُضِيَ بَيْنَكُمَا وَلَدٌ لَا يَزَالُ فِي بُؤْسٍ وَ فَقْرٍ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لَا تُجَامِعِ امْرَأَتَکَ بَیْنَ الْأَذَانِ وَ الْإِقَامَهِ فَإِنَّهُ إِنْ قُضِیَ بَیْنَکُمَا وَلَدٌ یَکُونُ حَرِیصاً عَلَی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إذا حَمَلَتِ امرَأَتُکَ فَلا تُجامِعها إلاّ وأنتَ عَلی وُضوءٍ ؛ فَإِنَّهُ إن قُضِیَ بَینَکُما وَلَدٌ یَکونُ أعمَی القَلبِ بَخیلَ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لا تُجامِع أهلَکَ فِی النِّصفِ مِن شَعبانَ ؛ فَإِنَّهُ إن قُضِیَ بَینَکُما وَلَدٌ یَکونُ مَشؤوماً ذا شَأمَهٍ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لا تُجامِع أهلَکَ فی آخِرِ دَرَجَهٍ مِنهُ إذا بَقِیَ یَومانِ ؛ فَإِنَّهُ إن قُضِیَ بَینَکُما وَلَدٌ یَکونُ عَشّارا أو عَونا لِلظّالِمینَ ویَکونُ هَلاکُ فِئامٍ مِنَ النّاسِ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عَلِیُّ لا تُجامِع أهلَکَ عَلی سُقوفِ البُنیانِ ؛ فَإِنَّهُ إن قُضِیَ بَینَکُما وَلَدٌ یَکونُ مُنافِقاً مُرائِیاً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عَلِیُّ إذا خَرَجتَ فی سَفَرٍ فَلا تُجامِع أهلَکَ مِن تِلکَ اللَّیلَهِ فَإِنَّهُ إن قُضِیَ بَینَکُما وَلَدٌ یُنفِقُ مالَهُ فی غَیرِ حَقٍّ ، وقَرَأَ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عَلِیُّ ، لا تُجامِع أهلَکَ إذا خَرَجتَ إلی سَفَرٍ مَسیرَهَ ثَلاثَهِ أیّامٍ ولَیالیهِنَّ ؛ فَإِنَّهُ إن قُضِیَ بَینَکُما وَلَدٌ یَکونُ عَونا لِکُلِّ ظالِمٍ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عَلَیْکَ بِالْجِمَاعِ لَیْلَهَ الْإِثْنَیْنِ فَإِنَّهُ إِنْ قُضِیَ بَیْنَکُمَا وَلَدٌ یَکُونُ حَافِظاً لِکِتَابِ اللَّهِ رَاضِیاً بِمَا قَسَمَ اللَّهُ عَزَّ وَ جَلَّ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إِنْ جَامَعْتَ أَهْلَکَ فِی أَوَّلِ لَیْلَهِ الثَّلَاثَاءِ فَقُضِیَ بَیْنَکُمَا وَلَدٌ فَإِنَّهُ یُرْزَقُ الشَّهَادَهَ بَعْدَ شَهَادَهِ أَنْ لَا إِلَهَ إِلَّا اللَّهُ وَ أَنَّ مُحَمَّداً رَسُولُ اللَّهِ وَ لَا یُعَذِّبُهُ اللَّهُ عَزَّ وَ جَلَّ مَعَ الْمُشْرِکِینَ وَ یَکُونُ طَیِّبَ </w:t>
      </w:r>
    </w:p>
    <w:p>
      <w:pPr>
        <w:pStyle w:val="BookText"/>
        <w:rPr/>
      </w:pPr>
      <w:r>
        <w:rPr>
          <w:rFonts w:ascii="Amiri" w:hAnsi="Amiri" w:eastAsia="Amiri" w:cs="Amiri"/>
          <w:color w:val="111111"/>
          <w:sz w:val="28"/>
          <w:sz w:val="28"/>
          <w:szCs w:val="28"/>
          <w:rtl w:val="true"/>
          <w:lang w:bidi="ar-SA"/>
        </w:rPr>
        <w:t>النَّکْهَهِ مِنَ الْفَمِ رَحِیمَ الْقَلْبِ سَخِیَّ الْیَدِ طَاهِرَ اللِّسَانِ مِنَ الْغِیبَهِ وَ الْکَذِبِ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وَ إِنْ جَامَعْتَ أَهْلَکَ لَیْلَهَ الْخَمِیسِ فَقُضِیَ بَیْنَکُمَا وَلَدٌ فَإِنَّهُ یَکُونُ حَاکِماً مِنَ الْحُکَّامِ أَوْ عَالِماً مِنَ الْعُلَمَاءِ وَ إِنْ جَامَعْتَهَا یَوْمَ الْخَمِیسِ عِنْدَ زَوَالِ الشَّمْسِ عَنْ کَبِدِ السَّمَاءِ فَقُضِیَ بَیْنَکُمَا وَلَدٌ فَإِنَّ الشَّیْطَانَ لَا یَقْرَبُهُ حَتَّی یَشِیبَ وَ یَکُونُ فَهِماً وَ یَرْزُقُهُ اللَّهُ السَّلَامَهَ فِی الدِّینِ وَ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وَ إِنْ جَامَعْتَهَا لَیْلَهَ الْجُمُعَهِ وَ کَانَ بَیْنَکُمَا وَلَدٌ یَکُونُ خَطِیباً قَوَّالًا مُفَوَّهاً وَ إِنْ جَامَعْتَهَا یَوْمَ الْجُمُعَهِ بَعْدَ الْعَصْرِ فَقُضِیَ بَیْنَکُمَا وَلَدٌ فَإِنَّهُ یَکُونُ مَعْرُوفاً مَشْهُوراً عَالِماً وَ إِنْ جَامَعْتَهَا فِی لَیْلَهِ الْجُمُعَهِ بَعْدَ صَلَاهِ الْعِشَاءِ الْآخِرَهِ فَإِنَّهُ یُرْجَی أَنْ یَکُونُ وَلَداً بَدَلًا مِنَ الْأَبْدَالِ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لَا تُجَامِعْ أَهْلَکَ فِی أَوَّلِ سَاعَهٍ مِنَ اللَّیْلِ فَإِنَّهُ إِنْ قُضِیَ بَیْنَکُمَا وَلَدٌ لَا یُؤْمَنُ أَنْ یَکُونَ سَاحِراً مُؤْثِراً لِلدُّنْیَا عَلَی الْآخِرَهِ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احْفَظْ وَصِیَّتِی هَذِهِ کَمَا حَفِظْتُهَا عَنْ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40"/>
      </w:r>
      <w:bookmarkStart w:id="37" w:name="pg15014_175928"/>
    </w:p>
    <w:p>
      <w:pPr>
        <w:pStyle w:val="Heading3"/>
        <w:numPr>
          <w:ilvl w:val="2"/>
          <w:numId w:val="1"/>
        </w:numPr>
        <w:rPr/>
      </w:pPr>
      <w:bookmarkStart w:id="38" w:name="__RefHeading___Toc638201_3406789950"/>
      <w:bookmarkStart w:id="39" w:name="_Toc13"/>
      <w:bookmarkEnd w:id="37"/>
      <w:bookmarkEnd w:id="38"/>
      <w:r>
        <w:rPr>
          <w:rtl w:val="true"/>
        </w:rPr>
        <w:t xml:space="preserve">الفصل السابع </w:t>
      </w:r>
      <w:r>
        <w:rPr>
          <w:rtl w:val="true"/>
        </w:rPr>
        <w:t xml:space="preserve">/ </w:t>
      </w:r>
      <w:r>
        <w:rPr>
          <w:rtl w:val="true"/>
        </w:rPr>
        <w:t>بعض حقوق الزوجية</w:t>
      </w:r>
      <w:bookmarkEnd w:id="39"/>
    </w:p>
    <w:p>
      <w:pPr>
        <w:pStyle w:val="BookText"/>
        <w:rPr/>
      </w:pPr>
      <w:r>
        <w:rPr>
          <w:rFonts w:ascii="Amiri" w:hAnsi="Amiri" w:eastAsia="Amiri" w:cs="Amiri"/>
          <w:color w:val="111111"/>
          <w:sz w:val="28"/>
          <w:sz w:val="28"/>
          <w:szCs w:val="28"/>
          <w:rtl w:val="true"/>
          <w:lang w:bidi="ar-SA"/>
        </w:rPr>
        <w:t xml:space="preserve">لا اشكال أن للزوجة حقوقاً على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التعرض لها مفصّلاً في مبحث الحقوق الزوجية ، ومن تلك الحقوق حق الوطئ والجماع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يجوز شرعا للزوج أن يترك وطأ زوجته؟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 ترك وطئ الزوجة الشابة اكثر من اربعة اشهر، نعم يجوز له ان يترك وطأها اكثر من اربعة اشهر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معذوراً كما لو استلزم الوطؤ الحرجَ او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مريضاً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برضاها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عليها ذلك في صلب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ترك الوطيء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بالحاضر ام يعم المسافر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المسافر على الاحوط وجوباً، فلا يجوز له أن يطول السفر من دون عذر شرعي بحيث يفوت على الزوجة حقها خصوصاً إذا لم تكن هناك ضرورة عرفية، كما لو كان سفره لمجرد التنزه والتفرج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الحكم المتقدم يختص بالزوجة الدائمة ام يعم المنقطعة؟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المنقطعة على الاحوط وجوباً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العزل ؟ وهل يجوز العزل عن الزوجة الدائمة؟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 هو افراغ المني خارج القُبل حين الجماع، وهو مكروه بحق الزوجة الدائمة، ولا ترتفع الكراهة إلا اذا رضيت او اشترط الزوج عليها ذلك حين اجراء صيغة عقد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العزل عن الزوجة المنقطعة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ولا 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للزوجة أن تمنع زوجها من الانزال في قُبلها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لها أن تمنعه وهو محرّم عليها إلا إذا كان برضاه او اشترطت عليه ذلك حين عقد الزواج</w:t>
      </w:r>
      <w:r>
        <w:rPr>
          <w:rFonts w:eastAsia="Amiri" w:cs="Amiri" w:ascii="Amiri" w:hAnsi="Amiri"/>
          <w:color w:val="111111"/>
          <w:sz w:val="28"/>
          <w:szCs w:val="28"/>
          <w:rtl w:val="true"/>
          <w:lang w:bidi="ar-SA"/>
        </w:rPr>
        <w:t xml:space="preserve">. </w:t>
      </w:r>
      <w:bookmarkStart w:id="40" w:name="pg15014_175930"/>
    </w:p>
    <w:p>
      <w:pPr>
        <w:pStyle w:val="Heading3"/>
        <w:numPr>
          <w:ilvl w:val="2"/>
          <w:numId w:val="1"/>
        </w:numPr>
        <w:rPr/>
      </w:pPr>
      <w:bookmarkStart w:id="41" w:name="__RefHeading___Toc638203_3406789950"/>
      <w:bookmarkStart w:id="42" w:name="_Toc14"/>
      <w:bookmarkEnd w:id="40"/>
      <w:bookmarkEnd w:id="41"/>
      <w:r>
        <w:rPr>
          <w:rtl w:val="true"/>
        </w:rPr>
        <w:t xml:space="preserve">الفصل الثامن </w:t>
      </w:r>
      <w:r>
        <w:rPr>
          <w:rtl w:val="true"/>
        </w:rPr>
        <w:t xml:space="preserve">/ </w:t>
      </w:r>
      <w:r>
        <w:rPr>
          <w:rtl w:val="true"/>
        </w:rPr>
        <w:t>احكام النظر</w:t>
      </w:r>
      <w:bookmarkEnd w:id="42"/>
    </w:p>
    <w:p>
      <w:pPr>
        <w:pStyle w:val="BookText"/>
        <w:rPr/>
      </w:pPr>
      <w:r>
        <w:rPr>
          <w:rFonts w:ascii="Amiri" w:hAnsi="Amiri" w:eastAsia="Amiri" w:cs="Amiri"/>
          <w:color w:val="111111"/>
          <w:sz w:val="28"/>
          <w:sz w:val="28"/>
          <w:szCs w:val="28"/>
          <w:rtl w:val="true"/>
          <w:lang w:bidi="ar-SA"/>
        </w:rPr>
        <w:t xml:space="preserve">سوف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المرتبطة بالنظر في محاور اربع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نظر الرجل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حرمة نظر الرجل الى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نظر المرأة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حرمة نظر المرأة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نظر الرجل الى الغير</w:t>
      </w:r>
    </w:p>
    <w:p>
      <w:pPr>
        <w:pStyle w:val="BookText"/>
        <w:rPr/>
      </w:pPr>
      <w:r>
        <w:rPr>
          <w:rFonts w:ascii="Amiri" w:hAnsi="Amiri" w:eastAsia="Amiri" w:cs="Amiri"/>
          <w:color w:val="111111"/>
          <w:sz w:val="28"/>
          <w:sz w:val="28"/>
          <w:szCs w:val="28"/>
          <w:rtl w:val="true"/>
          <w:lang w:bidi="ar-SA"/>
        </w:rPr>
        <w:t>يجوز للرجل ان ينظر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زوجته ظاهره وباطنه حتى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العورة سواءً كان صغيراً ام كبيراً جميلاً ام قبيحاً إلا إذا كان النظر بريبة او تلذذ شهوي فإنه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محارمه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كالأم والاخت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Style w:val="FootnoteAnchor"/>
          <w:rtl w:val="true"/>
        </w:rPr>
        <w:footnoteReference w:id="42"/>
      </w:r>
      <w:r>
        <w:rPr>
          <w:rFonts w:ascii="Amiri" w:hAnsi="Amiri" w:eastAsia="Amiri" w:cs="Amiri"/>
          <w:color w:val="111111"/>
          <w:sz w:val="28"/>
          <w:sz w:val="28"/>
          <w:szCs w:val="28"/>
          <w:rtl w:val="true"/>
          <w:lang w:bidi="ar-SA"/>
        </w:rPr>
        <w:t>بشرط أن لا يكون بريبة او تلذذ شهوي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يحرم نكاحها مؤبدا بسبب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كالأم والاخت والبنت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الرضاع كالأم والاخت والبنت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المصاهرة كأُم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ان ينظر الى الوجه والكفين من جسد المرأة الاجنبية اذا لم يكن بريبة </w:t>
      </w:r>
      <w:r>
        <w:rPr>
          <w:rStyle w:val="FootnoteAnchor"/>
          <w:rtl w:val="true"/>
        </w:rPr>
        <w:footnoteReference w:id="43"/>
      </w:r>
      <w:r>
        <w:rPr>
          <w:rFonts w:ascii="Amiri" w:hAnsi="Amiri" w:eastAsia="Amiri" w:cs="Amiri"/>
          <w:color w:val="111111"/>
          <w:sz w:val="28"/>
          <w:sz w:val="28"/>
          <w:szCs w:val="28"/>
          <w:rtl w:val="true"/>
          <w:lang w:bidi="ar-SA"/>
        </w:rPr>
        <w:t>او تلذذ وإلا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يريد أن يتزوج امرأة أن ينظر الى محاسنها كوجهها وشعرها ورقبتها وكفيها ومعاصمها وساقيها ونحو ذلك حتى إذا لم تأذن بذلك، ولكن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بقصد التلذذ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يعلم من نفسه أنه لو نظر اليها يحصل منه التلذذ قهراً وبدون اختياره فهل يجوز له النظر اليها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اذا لم يكن قاصداً التلذذ ، ولا إثم عليه اذا حصل التلذذ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يخاف الوقوع بالحرام بسبب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مانع من التزويج بها كأخت الزوجة والمرأة التي في العدة فإنه لا يجوز له التزوج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مسبوقاً بحالها، بمعنى لم يطلع على محاسنها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أنه سيختار هذه المرأة زوجة له، وأما إذا كان متيقناً أنه لا يتزوجها فلا يجوز له النظر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الزواج بخصوص هذه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أن يعين الزوجة من خلال هذا النظر والاختيار فهل يجوز له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يجوز له النظر فلا بد أن يعين الزوجة اولاً ثم بعد ذلك يختبرها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تكرار النظر اذا لم يطلع عليها بالنظرة الاولى؟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توفرت تلك الشروط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ان ينظر الى النساء المبتذلات </w:t>
      </w:r>
      <w:r>
        <w:rPr>
          <w:rStyle w:val="FootnoteAnchor"/>
          <w:rtl w:val="true"/>
        </w:rPr>
        <w:footnoteReference w:id="44"/>
      </w:r>
      <w:r>
        <w:rPr>
          <w:rFonts w:ascii="Amiri" w:hAnsi="Amiri" w:eastAsia="Amiri" w:cs="Amiri"/>
          <w:color w:val="111111"/>
          <w:sz w:val="28"/>
          <w:sz w:val="28"/>
          <w:szCs w:val="28"/>
          <w:rtl w:val="true"/>
          <w:lang w:bidi="ar-SA"/>
        </w:rPr>
        <w:t xml:space="preserve">، بشرط عدم الريبة والتلذذ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المبتذلة مسلمة ام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النظر اليها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الى وجهها وكفيها، وكل ما اعتادت على كشفه من من بدنها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أن ينظر الى جسد الصبية غير البالغة </w:t>
      </w:r>
      <w:r>
        <w:rPr>
          <w:rStyle w:val="FootnoteAnchor"/>
          <w:rtl w:val="true"/>
        </w:rPr>
        <w:footnoteReference w:id="45"/>
      </w:r>
      <w:r>
        <w:rPr>
          <w:rFonts w:ascii="Amiri" w:hAnsi="Amiri" w:eastAsia="Amiri" w:cs="Amiri"/>
          <w:color w:val="111111"/>
          <w:sz w:val="28"/>
          <w:sz w:val="28"/>
          <w:szCs w:val="28"/>
          <w:rtl w:val="true"/>
          <w:lang w:bidi="ar-SA"/>
        </w:rPr>
        <w:t xml:space="preserve">المميزة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الشهوي او الريبة</w:t>
      </w:r>
      <w:r>
        <w:rPr>
          <w:rStyle w:val="FootnoteAnchor"/>
          <w:rtl w:val="true"/>
        </w:rPr>
        <w:footnoteReference w:id="46"/>
      </w:r>
      <w:r>
        <w:rPr>
          <w:rFonts w:ascii="Amiri" w:hAnsi="Amiri" w:eastAsia="Amiri" w:cs="Amiri"/>
          <w:color w:val="111111"/>
          <w:sz w:val="28"/>
          <w:sz w:val="28"/>
          <w:szCs w:val="28"/>
          <w:rtl w:val="true"/>
          <w:lang w:bidi="ar-SA"/>
        </w:rPr>
        <w:t>، وأما العورة</w:t>
      </w:r>
      <w:r>
        <w:rPr>
          <w:rStyle w:val="FootnoteAnchor"/>
          <w:rtl w:val="true"/>
        </w:rPr>
        <w:footnoteReference w:id="47"/>
      </w:r>
      <w:r>
        <w:rPr>
          <w:rFonts w:ascii="Amiri" w:hAnsi="Amiri" w:eastAsia="Amiri" w:cs="Amiri"/>
          <w:color w:val="111111"/>
          <w:sz w:val="28"/>
          <w:sz w:val="28"/>
          <w:szCs w:val="28"/>
          <w:rtl w:val="true"/>
          <w:lang w:bidi="ar-SA"/>
        </w:rPr>
        <w:t>فلا يجوز النظر اليها حتى بدون ريبة وتلذذ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للرجل ان ينظر الى جسد الصبية غير المميزة حتى عورتها مع عدم التلذذ الشهوي أو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حرمة نظر الرجل الى الغير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النظر الى الغير بريبة او تلذذ شهوي حتى لو كان مماثلاً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النظر الى عورة المسلم حتى لو كان مماثلاً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لم </w:t>
      </w:r>
    </w:p>
    <w:p>
      <w:pPr>
        <w:pStyle w:val="BookText"/>
        <w:rPr/>
      </w:pPr>
      <w:r>
        <w:rPr>
          <w:rFonts w:ascii="Amiri" w:hAnsi="Amiri" w:eastAsia="Amiri" w:cs="Amiri"/>
          <w:color w:val="111111"/>
          <w:sz w:val="28"/>
          <w:sz w:val="28"/>
          <w:szCs w:val="28"/>
          <w:rtl w:val="true"/>
          <w:lang w:bidi="ar-SA"/>
        </w:rPr>
        <w:t>يكن بريبة او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النظر الى عورة الكافر؟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النظر الى عورة الصبي؟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الصبي مميزاً </w:t>
      </w:r>
      <w:r>
        <w:rPr>
          <w:rStyle w:val="FootnoteAnchor"/>
          <w:rtl w:val="true"/>
        </w:rPr>
        <w:footnoteReference w:id="48"/>
      </w:r>
      <w:r>
        <w:rPr>
          <w:rFonts w:ascii="Amiri" w:hAnsi="Amiri" w:eastAsia="Amiri" w:cs="Amiri"/>
          <w:color w:val="111111"/>
          <w:sz w:val="28"/>
          <w:sz w:val="28"/>
          <w:szCs w:val="28"/>
          <w:rtl w:val="true"/>
          <w:lang w:bidi="ar-SA"/>
        </w:rPr>
        <w:t>فلا يجوز على الاحوط وجوباً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المنهاج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التخلي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ولم يحتط ، فالتفت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مميزاً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ينظر الى جسد المرأة الاجنبية غير المبتذلة وشعرها سواءً كان بتلذذ وريبة ام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ينظر الى وجه المرأة وكفيها إذا كان بتلذذ شهوي او مع الريبة ، وأما بدونهما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ينظر الى صورة المرأة الاجنبية غير المبتذلة إذا كان الناظر يعرفها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ينظر الى عورة </w:t>
      </w:r>
      <w:r>
        <w:rPr>
          <w:rStyle w:val="FootnoteAnchor"/>
          <w:rtl w:val="true"/>
        </w:rPr>
        <w:footnoteReference w:id="50"/>
      </w:r>
      <w:r>
        <w:rPr>
          <w:rFonts w:ascii="Amiri" w:hAnsi="Amiri" w:eastAsia="Amiri" w:cs="Amiri"/>
          <w:color w:val="111111"/>
          <w:sz w:val="28"/>
          <w:sz w:val="28"/>
          <w:szCs w:val="28"/>
          <w:rtl w:val="true"/>
          <w:lang w:bidi="ar-SA"/>
        </w:rPr>
        <w:t xml:space="preserve">الصبية المميّزة، ويجوز له النظر الى عورة </w:t>
      </w:r>
    </w:p>
    <w:p>
      <w:pPr>
        <w:pStyle w:val="BookText"/>
        <w:rPr/>
      </w:pPr>
      <w:r>
        <w:rPr>
          <w:rFonts w:ascii="Amiri" w:hAnsi="Amiri" w:eastAsia="Amiri" w:cs="Amiri"/>
          <w:color w:val="111111"/>
          <w:sz w:val="28"/>
          <w:sz w:val="28"/>
          <w:szCs w:val="28"/>
          <w:rtl w:val="true"/>
          <w:lang w:bidi="ar-SA"/>
        </w:rPr>
        <w:t xml:space="preserve">الصبية غير المميزة بدون ريبة </w:t>
      </w:r>
      <w:r>
        <w:rPr>
          <w:rStyle w:val="FootnoteAnchor"/>
          <w:rtl w:val="true"/>
        </w:rPr>
        <w:footnoteReference w:id="51"/>
      </w:r>
      <w:r>
        <w:rPr>
          <w:rFonts w:ascii="IRNazanin" w:hAnsi="IRNazanin" w:eastAsia="IRNazanin"/>
          <w:color w:val="111111"/>
          <w:sz w:val="28"/>
          <w:sz w:val="28"/>
          <w:szCs w:val="28"/>
          <w:rtl w:val="true"/>
          <w:lang w:bidi="fa-IR"/>
        </w:rPr>
        <w:t xml:space="preserve">وتلذذ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نظر المرأة الى الغير</w:t>
      </w:r>
    </w:p>
    <w:p>
      <w:pPr>
        <w:pStyle w:val="BookText"/>
        <w:rPr/>
      </w:pPr>
      <w:r>
        <w:rPr>
          <w:rFonts w:ascii="Amiri" w:hAnsi="Amiri" w:eastAsia="Amiri" w:cs="Amiri"/>
          <w:color w:val="111111"/>
          <w:sz w:val="28"/>
          <w:sz w:val="28"/>
          <w:szCs w:val="28"/>
          <w:rtl w:val="true"/>
          <w:lang w:bidi="ar-SA"/>
        </w:rPr>
        <w:t>يجوز للمرأة ان تنظر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زوجها ظاهره وباطنه حتى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امرأة اخرى ما عدا العورة، فإنه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محارمها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كالأب والاخ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العورة، بشرط أن لا يكون بريبة اوتلذذ شهوي وإلا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تنظر الى رأس الرجل ويديه وقدميه ونحوها مما جرت سيرة العقلاء على كشفه كالرقبة مثلاً بدون ريبة او تلذذ شهوي ، وإن كان الافضل ترك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النظر بريبة او تلذذ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أن تنظر الى جسد الصبي غير البالغ المميّز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الشهوي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عليها التستر عنه مالم يبلغ مبلغا يمكن أن يترتب على نظره اليها ثوران الشهوة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بلغ مرحلة يترتب على نظره اليها ثوران الشهوة فيجب على المرأة التستر عنه على الاحوط وجوباً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تنظر الى الصبي غير المميز حتى الى عورته بشرط عدم الريبة والتلذذ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حرمة نظر المرأة الى الغير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النظر الى المرأة بريبة او تلذذ شهوي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النظر الى عورة الغير حتى لو كان مماثلاً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ان تنظر الى عورة الكافرة؟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النظر الى عورة الصبيّة والصبي؟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الصبي و الصبية مميزين فلا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المنهاج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التخلي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ولم يحتط، فالتفت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لفت نظر النساء الى أن ولدها او اخاها اذا صار مميزاً </w:t>
      </w:r>
      <w:r>
        <w:rPr>
          <w:rStyle w:val="FootnoteAnchor"/>
          <w:rtl w:val="true"/>
        </w:rPr>
        <w:footnoteReference w:id="54"/>
      </w:r>
      <w:r>
        <w:rPr>
          <w:rFonts w:ascii="Amiri" w:hAnsi="Amiri" w:eastAsia="Amiri" w:cs="Amiri"/>
          <w:color w:val="111111"/>
          <w:sz w:val="28"/>
          <w:sz w:val="28"/>
          <w:szCs w:val="28"/>
          <w:rtl w:val="true"/>
          <w:lang w:bidi="ar-SA"/>
        </w:rPr>
        <w:t>فلا يجوز لها ان تغسل عورته او تلمسها، وينبغي تعليمه طريقة التطهير وهو من يتكفل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غير مميزين فيجوز النظر واللمس إذا لم يكن بريبة او تلذذ</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المرأة النظر الى بدن الرجل الاجنبي بتلذذ شهوي او مع الريبة حتى لو كان النظر الى وجهه ويديه وقدميه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النظر الى غير الرأس واليدين والقدمين ونحوهما مما جرت العادة على كشفه من جسد الرجل الاجنبي حتى وان لم يكن عن ريبة وتلذذ </w:t>
      </w:r>
      <w:r>
        <w:rPr>
          <w:rFonts w:eastAsia="Amiri" w:cs="Amiri" w:ascii="Amiri" w:hAnsi="Amiri"/>
          <w:color w:val="111111"/>
          <w:sz w:val="28"/>
          <w:szCs w:val="28"/>
          <w:rtl w:val="true"/>
          <w:lang w:bidi="ar-SA"/>
        </w:rPr>
        <w:t xml:space="preserve">. </w:t>
      </w:r>
      <w:bookmarkStart w:id="43" w:name="pg15014_175937"/>
    </w:p>
    <w:p>
      <w:pPr>
        <w:pStyle w:val="Heading3"/>
        <w:numPr>
          <w:ilvl w:val="2"/>
          <w:numId w:val="1"/>
        </w:numPr>
        <w:rPr/>
      </w:pPr>
      <w:bookmarkStart w:id="44" w:name="__RefHeading___Toc638205_3406789950"/>
      <w:bookmarkStart w:id="45" w:name="_Toc15"/>
      <w:bookmarkEnd w:id="43"/>
      <w:bookmarkEnd w:id="44"/>
      <w:r>
        <w:rPr>
          <w:rtl w:val="true"/>
        </w:rPr>
        <w:t xml:space="preserve">الفصل التاسع </w:t>
      </w:r>
      <w:r>
        <w:rPr>
          <w:rtl w:val="true"/>
        </w:rPr>
        <w:t xml:space="preserve">/ </w:t>
      </w:r>
      <w:r>
        <w:rPr>
          <w:rtl w:val="true"/>
        </w:rPr>
        <w:t>احكام الستر</w:t>
      </w:r>
      <w:bookmarkEnd w:id="45"/>
    </w:p>
    <w:p>
      <w:pPr>
        <w:pStyle w:val="BookText"/>
        <w:rPr/>
      </w:pPr>
      <w:r>
        <w:rPr>
          <w:rFonts w:ascii="Amiri" w:hAnsi="Amiri" w:eastAsia="Amiri" w:cs="Amiri"/>
          <w:color w:val="111111"/>
          <w:sz w:val="28"/>
          <w:sz w:val="28"/>
          <w:szCs w:val="28"/>
          <w:rtl w:val="true"/>
          <w:lang w:bidi="ar-SA"/>
        </w:rPr>
        <w:t>هناك مجموعة من الاحكام ترتبط بالستر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أن تستر شعرها وبدنها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الوجه والكفين – عن غير الزوج والمحارم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تكشف وجهها وكفيها إذا لم تخف الوقوع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أن تكشف وجهها وكفيها إذا كان بهدف إيقاع الرجل في النظر المحرّم، وإلا فيحرم حتى لو كان الرجل من محارمها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المرأة المسنة وغيرها ؟</w:t>
      </w:r>
    </w:p>
    <w:p>
      <w:pPr>
        <w:pStyle w:val="BookText"/>
        <w:rPr/>
      </w:pPr>
      <w:r>
        <w:rPr>
          <w:rFonts w:ascii="Amiri" w:hAnsi="Amiri" w:eastAsia="Amiri" w:cs="Amiri"/>
          <w:color w:val="111111"/>
          <w:sz w:val="28"/>
          <w:sz w:val="28"/>
          <w:szCs w:val="28"/>
          <w:rtl w:val="true"/>
          <w:lang w:bidi="ar-SA"/>
        </w:rPr>
        <w:t xml:space="preserve">ج نعم هناك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المتقدمة تختص بالمرأة غير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المرأة المسنة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لا ترجو النكاح لكبر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لها اظهار شعرها وذراعيها ونحوهما مما لا يستره الخمار والجلباب عادة بشرط أن لا تتبرج بزينة، وأما الذي يستره الخمار عادة فلا يجوز اظهاره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الرجل التستر من الاجنبية ، وإن كان لا يجوز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النظر الى غير وجهه ورأسه وكفيه ونحوهما مما جرت السيرة على عدم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bookmarkStart w:id="46" w:name="pg15014_175938"/>
    </w:p>
    <w:p>
      <w:pPr>
        <w:pStyle w:val="Heading3"/>
        <w:numPr>
          <w:ilvl w:val="2"/>
          <w:numId w:val="1"/>
        </w:numPr>
        <w:rPr/>
      </w:pPr>
      <w:bookmarkStart w:id="47" w:name="__RefHeading___Toc638207_3406789950"/>
      <w:bookmarkStart w:id="48" w:name="_Toc16"/>
      <w:bookmarkEnd w:id="46"/>
      <w:bookmarkEnd w:id="47"/>
      <w:r>
        <w:rPr>
          <w:rtl w:val="true"/>
        </w:rPr>
        <w:t>الفصل العاشرة</w:t>
      </w:r>
      <w:r>
        <w:rPr>
          <w:rtl w:val="true"/>
        </w:rPr>
        <w:t xml:space="preserve">/ </w:t>
      </w:r>
      <w:r>
        <w:rPr>
          <w:rtl w:val="true"/>
        </w:rPr>
        <w:t>احكام الّلمس</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الزوج والزوجة لمس بدن الاخر وشعره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لمس شعر وبدن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ريبة او تلذذ فيجوز للرجل أن يلمس بدن او شعر بنته او امه او اخته مثلاً، كما يجوز للمرأة أن تلمس بدن او شعر أبيها او أخيها او ولدها ، كل ذلك إذا لم يكن بريبة او تلذذ وإلا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لمس شعر وبدن الاجنبي والاجنبية حتى المواضع التي يجوز النظر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بريبة وتلذذ ام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فتحرم المصافحة بين الاجنبي والاجنبية إلا إذا كانت من وراء الثياب او الكفوف او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لمس الرجل للصبية غير البالغة المميّزة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عورتها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والافضل عدم لمس مثل الصدر والبطن والإليين،</w:t>
      </w:r>
    </w:p>
    <w:p>
      <w:pPr>
        <w:pStyle w:val="BookText"/>
        <w:rPr/>
      </w:pPr>
      <w:r>
        <w:rPr>
          <w:rFonts w:ascii="Amiri" w:hAnsi="Amiri" w:eastAsia="Amiri" w:cs="Amiri"/>
          <w:color w:val="111111"/>
          <w:sz w:val="28"/>
          <w:sz w:val="28"/>
          <w:szCs w:val="28"/>
          <w:rtl w:val="true"/>
          <w:lang w:bidi="ar-SA"/>
        </w:rPr>
        <w:t>وأما غير المميزة فيجوز لمسها حتى العورة بشرط عدم الريبة والتلذذ</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يقبل الصبية غير البالغة المميّزة او يضعها في حجره؟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ذلك، ولكن الأفضل عدم تقبيلها وعدم وضعها في الحجر اذا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أن تلمس الصبي غير البالغ المميّز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بريبة او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غير المميز فيجوز لها أن تلمس حتى عورته </w:t>
      </w:r>
      <w:r>
        <w:rPr>
          <w:rStyle w:val="FootnoteAnchor"/>
          <w:rtl w:val="true"/>
        </w:rPr>
        <w:footnoteReference w:id="58"/>
      </w:r>
      <w:r>
        <w:rPr>
          <w:rFonts w:ascii="Amiri" w:hAnsi="Amiri" w:eastAsia="Amiri" w:cs="Amiri"/>
          <w:color w:val="111111"/>
          <w:sz w:val="28"/>
          <w:sz w:val="28"/>
          <w:szCs w:val="28"/>
          <w:rtl w:val="true"/>
          <w:lang w:bidi="ar-SA"/>
        </w:rPr>
        <w:t>بشرط عدم الريبة والتلذذ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لفت نظر النساء الى أن ولدها او أخاها اذا صار مميزاً فلا يجوز لها أن تغسل عورته او تلمسها، وينبغي تعليمه طريقة التطهير وهو من يتكفل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التستر عن الصبي غير البالغ المميز؟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عليها التستر عنه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الاحوط وجوباً</w:t>
      </w:r>
      <w:r>
        <w:rPr>
          <w:rStyle w:val="FootnoteAnchor"/>
          <w:rtl w:val="true"/>
        </w:rPr>
        <w:footnoteReference w:id="59"/>
      </w:r>
      <w:r>
        <w:rPr>
          <w:rFonts w:ascii="Amiri" w:hAnsi="Amiri" w:eastAsia="Amiri" w:cs="Amiri"/>
          <w:color w:val="111111"/>
          <w:sz w:val="28"/>
          <w:sz w:val="28"/>
          <w:szCs w:val="28"/>
          <w:rtl w:val="true"/>
          <w:lang w:bidi="ar-SA"/>
        </w:rPr>
        <w:t>التستر عنه إذا بلغ مرحلة يمكن أن يترتب على نظره اليها ثوران الشهوة عنده</w:t>
      </w:r>
      <w:r>
        <w:rPr>
          <w:rFonts w:eastAsia="Amiri" w:cs="Amiri" w:ascii="Amiri" w:hAnsi="Amiri"/>
          <w:color w:val="111111"/>
          <w:sz w:val="28"/>
          <w:szCs w:val="28"/>
          <w:rtl w:val="true"/>
          <w:lang w:bidi="ar-SA"/>
        </w:rPr>
        <w:t xml:space="preserve">. </w:t>
      </w:r>
      <w:bookmarkStart w:id="49" w:name="pg15014_175940"/>
    </w:p>
    <w:p>
      <w:pPr>
        <w:pStyle w:val="Heading3"/>
        <w:numPr>
          <w:ilvl w:val="2"/>
          <w:numId w:val="1"/>
        </w:numPr>
        <w:rPr/>
      </w:pPr>
      <w:bookmarkStart w:id="50" w:name="__RefHeading___Toc638209_3406789950"/>
      <w:bookmarkStart w:id="51" w:name="_Toc17"/>
      <w:bookmarkEnd w:id="49"/>
      <w:bookmarkEnd w:id="50"/>
      <w:r>
        <w:rPr>
          <w:rtl w:val="true"/>
        </w:rPr>
        <w:t xml:space="preserve">الفصل الحادي عشر </w:t>
      </w:r>
      <w:r>
        <w:rPr>
          <w:rtl w:val="true"/>
        </w:rPr>
        <w:t xml:space="preserve">/ </w:t>
      </w:r>
      <w:r>
        <w:rPr>
          <w:rtl w:val="true"/>
        </w:rPr>
        <w:t>ما يستثنى من حرمة النظر واللمس والستر</w:t>
      </w:r>
      <w:bookmarkEnd w:id="51"/>
    </w:p>
    <w:p>
      <w:pPr>
        <w:pStyle w:val="BookText"/>
        <w:rPr/>
      </w:pPr>
      <w:r>
        <w:rPr>
          <w:rFonts w:ascii="Amiri" w:hAnsi="Amiri" w:eastAsia="Amiri" w:cs="Amiri"/>
          <w:color w:val="111111"/>
          <w:sz w:val="28"/>
          <w:sz w:val="28"/>
          <w:szCs w:val="28"/>
          <w:rtl w:val="true"/>
          <w:lang w:bidi="ar-SA"/>
        </w:rPr>
        <w:t>تقدم بيان احكام النظر واحكام اللمس واحكام الستر والان نذكر ما يستثنى من حرمة النظر واللمس والستر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تستثنى موارد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اذا اضطرت المرأة الى العلاج مثلاً وكان الرجل الاجنبي أرفق بعلاجها جاز له النظر الى بدنها ولمسه بيده إذا توقفت عليهما معالجتها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امكن الاكتفاء بالنظر هل يجوز اللمس او بالعكس؟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الاكتفاء بأحدهما لا يجوز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الطبيب او الطبيبة عند معالجة المريض الى النظر الى عورته فهل يجوز ذلك لهما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النظر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ينظر الى العورة مباشرة وإنما ينظر اليها من خلال المرآة او الاجهزة ونحوها، وأما اذا لم تتيسر المعالجة إلا من خلال النظر مباشرة او كان النظر من خلال المرآة او الجهاز يقتضي أن تطول فترة المعالجة فيجوز النظر مباشرة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والصبية غير المميزين </w:t>
      </w:r>
      <w:r>
        <w:rPr>
          <w:rStyle w:val="FootnoteAnchor"/>
          <w:rtl w:val="true"/>
        </w:rPr>
        <w:footnoteReference w:id="60"/>
      </w:r>
      <w:r>
        <w:rPr>
          <w:rFonts w:ascii="Amiri" w:hAnsi="Amiri" w:eastAsia="Amiri" w:cs="Amiri"/>
          <w:color w:val="111111"/>
          <w:sz w:val="28"/>
          <w:sz w:val="28"/>
          <w:szCs w:val="28"/>
          <w:rtl w:val="true"/>
          <w:lang w:bidi="ar-SA"/>
        </w:rPr>
        <w:t>فإنهما خارجان عن الاحكام المتقدمة في الستر والنظر واللمس فيجوز النظر واللمس حتى للعورة من غير تلذذ وريبة كما لا يجب عليهما التستر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كل ذلك </w:t>
      </w:r>
      <w:r>
        <w:rPr>
          <w:rFonts w:eastAsia="Amiri" w:cs="Amiri" w:ascii="Amiri" w:hAnsi="Amiri"/>
          <w:color w:val="111111"/>
          <w:sz w:val="28"/>
          <w:szCs w:val="28"/>
          <w:rtl w:val="true"/>
          <w:lang w:bidi="ar-SA"/>
        </w:rPr>
        <w:t xml:space="preserve">- </w:t>
      </w:r>
      <w:bookmarkStart w:id="52" w:name="pg15014_175941"/>
    </w:p>
    <w:p>
      <w:pPr>
        <w:pStyle w:val="BookText"/>
        <w:rPr/>
      </w:pPr>
      <w:bookmarkEnd w:id="5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الذي لا يميّز فإنه مستثنى من الاحكام المتقدمة، كما أنه لا يجب عليه التستر ايضاً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38211_3406789950"/>
      <w:bookmarkStart w:id="54" w:name="_Toc18"/>
      <w:bookmarkEnd w:id="53"/>
      <w:r>
        <w:rPr>
          <w:rtl w:val="true"/>
        </w:rPr>
        <w:t xml:space="preserve">تتمیم </w:t>
      </w:r>
      <w:r>
        <w:rPr>
          <w:rtl w:val="true"/>
        </w:rPr>
        <w:t>(</w:t>
      </w:r>
      <w:r>
        <w:rPr/>
        <w:t>1</w:t>
      </w:r>
      <w:r>
        <w:rPr>
          <w:rtl w:val="true"/>
        </w:rPr>
        <w:t xml:space="preserve">)/ </w:t>
      </w:r>
      <w:r>
        <w:rPr>
          <w:rtl w:val="true"/>
        </w:rPr>
        <w:t>المرأة المباركة والمرأة المشؤومة</w:t>
      </w:r>
      <w:bookmarkEnd w:id="54"/>
    </w:p>
    <w:p>
      <w:pPr>
        <w:pStyle w:val="BookText"/>
        <w:rPr/>
      </w:pPr>
      <w:r>
        <w:rPr>
          <w:rFonts w:ascii="Amiri" w:hAnsi="Amiri" w:eastAsia="Amiri" w:cs="Amiri"/>
          <w:color w:val="111111"/>
          <w:sz w:val="28"/>
          <w:sz w:val="28"/>
          <w:szCs w:val="28"/>
          <w:rtl w:val="true"/>
          <w:lang w:bidi="ar-SA"/>
        </w:rPr>
        <w:t>لقد دعا الاسلام الى تخفيف تكاليف الزواج وتقليل المهور واعتبر ارتفاع قيمة المهور من امارات شؤم المرأة وقلته من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تَذَاکَرُوا الشُّؤْمَ عِنْدَ أَبِی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شُؤْمُ</w:t>
      </w:r>
      <w:r>
        <w:rPr>
          <w:rStyle w:val="FootnoteAnchor"/>
          <w:rtl w:val="true"/>
        </w:rPr>
        <w:footnoteReference w:id="61"/>
      </w:r>
      <w:r>
        <w:rPr>
          <w:rFonts w:ascii="Amiri" w:hAnsi="Amiri" w:eastAsia="Amiri" w:cs="Amiri"/>
          <w:color w:val="111111"/>
          <w:sz w:val="28"/>
          <w:sz w:val="28"/>
          <w:szCs w:val="28"/>
          <w:rtl w:val="true"/>
          <w:lang w:bidi="ar-SA"/>
        </w:rPr>
        <w:t>الْمَرْأَهِ فَکَثْرَهُ مَهْرِهَا وَ عُقْمُ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بَرَكَةِ الْمَرْأَةِ قِلَّةُ مَهْرِهَا، وَ مِنْ شُؤْمِهَا كَثْرَةُ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 صلوات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اُمَّتِی أصبَحُهُنَّ وَجها وأقَلُّهُنَّ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يدعونا الى تخفيف تكاليف الزواج ونحن نخالف، والاسلام يدعونا الى تقليل المهور ومهورنا تزداد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والاسلام يدعونا إلى الزواج وألا نخشى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نحسب الف حساب قبل 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والاسلام يضع في اعتباره الخلق والدين مقياساً للزوج الامثل، والمجتمع يضع مقاییس اخرى عمدتها الثروة والطبقة الاجتماعية والوجاهه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للعجب من المسلمين الذين هجروا تعاليم الاسلام فازدادوا بعداً عن الرقي </w:t>
      </w:r>
      <w:bookmarkStart w:id="55" w:name="pg15014_175942"/>
    </w:p>
    <w:p>
      <w:pPr>
        <w:pStyle w:val="BookText"/>
        <w:rPr/>
      </w:pPr>
      <w:bookmarkEnd w:id="55"/>
      <w:r>
        <w:rPr>
          <w:rFonts w:ascii="Amiri" w:hAnsi="Amiri" w:eastAsia="Amiri" w:cs="Amiri"/>
          <w:color w:val="111111"/>
          <w:sz w:val="28"/>
          <w:sz w:val="28"/>
          <w:szCs w:val="28"/>
          <w:rtl w:val="true"/>
          <w:lang w:bidi="ar-SA"/>
        </w:rPr>
        <w:t>الذي جاء به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38213_3406789950"/>
      <w:bookmarkStart w:id="57" w:name="_Toc19"/>
      <w:bookmarkEnd w:id="56"/>
      <w:r>
        <w:rPr>
          <w:rtl w:val="true"/>
        </w:rPr>
        <w:t>تتمیم</w:t>
      </w:r>
      <w:r>
        <w:rPr>
          <w:rtl w:val="true"/>
        </w:rPr>
        <w:t>(</w:t>
      </w:r>
      <w:r>
        <w:rPr/>
        <w:t>2</w:t>
      </w:r>
      <w:r>
        <w:rPr>
          <w:rtl w:val="true"/>
        </w:rPr>
        <w:t xml:space="preserve">)/ </w:t>
      </w:r>
      <w:r>
        <w:rPr>
          <w:rtl w:val="true"/>
        </w:rPr>
        <w:t xml:space="preserve">مهر الزهراء </w:t>
      </w:r>
      <w:r>
        <w:rPr>
          <w:rtl w:val="true"/>
        </w:rPr>
        <w:t>(</w:t>
      </w:r>
      <w:r>
        <w:rPr>
          <w:rtl w:val="true"/>
        </w:rPr>
        <w:t>صلوات اللّٰه عليها</w:t>
      </w:r>
      <w:r>
        <w:rPr>
          <w:rtl w:val="true"/>
        </w:rPr>
        <w:t xml:space="preserve">) </w:t>
      </w:r>
      <w:r>
        <w:rPr>
          <w:rtl w:val="true"/>
        </w:rPr>
        <w:t>وجهازها</w:t>
      </w:r>
      <w:bookmarkEnd w:id="57"/>
    </w:p>
    <w:p>
      <w:pPr>
        <w:pStyle w:val="BookText"/>
        <w:rPr/>
      </w:pPr>
      <w:r>
        <w:rPr>
          <w:rFonts w:ascii="Amiri" w:hAnsi="Amiri" w:eastAsia="Amiri" w:cs="Amiri"/>
          <w:color w:val="111111"/>
          <w:sz w:val="28"/>
          <w:sz w:val="28"/>
          <w:szCs w:val="28"/>
          <w:rtl w:val="true"/>
          <w:lang w:bidi="ar-SA"/>
        </w:rPr>
        <w:t>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الزهراء من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مهر قليل وهو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حطمية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قال الامام الصادق –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رَسُولُ اَللَّهِ صَلَّي اَللَّهُ عَلَيْهِ وَ آلِهِ عَلِيّاً صَلَواتُ اللّٰه عَلَيْهِ عَلَي دِرْعٍ حُطَمِيَّةٍ تَسْوَي ثَلاَثِينَ دِرْهَماً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والدرهم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تقريباً</w:t>
      </w:r>
    </w:p>
    <w:p>
      <w:pPr>
        <w:pStyle w:val="BookText"/>
        <w:rPr/>
      </w:pPr>
      <w:r>
        <w:rPr>
          <w:rFonts w:ascii="IRNazanin" w:hAnsi="IRNazanin" w:eastAsia="IRNazanin"/>
          <w:color w:val="111111"/>
          <w:sz w:val="28"/>
          <w:sz w:val="28"/>
          <w:szCs w:val="28"/>
          <w:rtl w:val="true"/>
          <w:lang w:bidi="fa-IR"/>
        </w:rPr>
        <w:t xml:space="preserve">علماً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للمؤمنات من امته هو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وهو ما يقارب </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الفضة وهو شيء قليل في ذلك الزمن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فِراشُ فاطمة إهابَ کَبشٍ</w:t>
      </w:r>
      <w:r>
        <w:rPr>
          <w:rStyle w:val="FootnoteAnchor"/>
          <w:rtl w:val="true"/>
        </w:rPr>
        <w:footnoteReference w:id="64"/>
      </w:r>
      <w:r>
        <w:rPr>
          <w:rFonts w:ascii="Amiri" w:hAnsi="Amiri" w:eastAsia="Amiri" w:cs="Amiri"/>
          <w:color w:val="111111"/>
          <w:sz w:val="28"/>
          <w:sz w:val="28"/>
          <w:szCs w:val="28"/>
          <w:rtl w:val="true"/>
          <w:lang w:bidi="ar-SA"/>
        </w:rPr>
        <w:t>یُلقِیانِهِ ویَفرُشانِهِ ویَنامانِ عَلَیهِ</w:t>
      </w:r>
      <w:r>
        <w:rPr>
          <w:rFonts w:eastAsia="Amiri" w:cs="Amiri" w:ascii="Amiri" w:hAnsi="Amiri"/>
          <w:color w:val="111111"/>
          <w:sz w:val="28"/>
          <w:szCs w:val="28"/>
          <w:rtl w:val="true"/>
          <w:lang w:bidi="ar-SA"/>
        </w:rPr>
        <w:t xml:space="preserve">». </w:t>
      </w:r>
      <w:bookmarkStart w:id="58" w:name="pg15014_175943"/>
    </w:p>
    <w:p>
      <w:pPr>
        <w:pStyle w:val="Heading2"/>
        <w:numPr>
          <w:ilvl w:val="1"/>
          <w:numId w:val="1"/>
        </w:numPr>
        <w:rPr/>
      </w:pPr>
      <w:bookmarkStart w:id="59" w:name="__RefHeading___Toc638215_3406789950"/>
      <w:bookmarkStart w:id="60" w:name="_Toc20"/>
      <w:bookmarkEnd w:id="58"/>
      <w:bookmarkEnd w:id="59"/>
      <w:r>
        <w:rPr>
          <w:rtl w:val="true"/>
        </w:rPr>
        <w:t xml:space="preserve">المقصد الثاني </w:t>
      </w:r>
      <w:r>
        <w:rPr>
          <w:rtl w:val="true"/>
        </w:rPr>
        <w:t xml:space="preserve">/ </w:t>
      </w:r>
      <w:r>
        <w:rPr>
          <w:rtl w:val="true"/>
        </w:rPr>
        <w:t>عقد الزواج</w:t>
      </w:r>
      <w:bookmarkEnd w:id="60"/>
    </w:p>
    <w:p>
      <w:pPr>
        <w:pStyle w:val="Heading3"/>
        <w:numPr>
          <w:ilvl w:val="2"/>
          <w:numId w:val="1"/>
        </w:numPr>
        <w:rPr/>
      </w:pPr>
      <w:bookmarkStart w:id="61" w:name="__RefHeading___Toc638217_3406789950"/>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وفیه فصول</w:t>
      </w:r>
    </w:p>
    <w:p>
      <w:pPr>
        <w:pStyle w:val="Heading3"/>
        <w:numPr>
          <w:ilvl w:val="2"/>
          <w:numId w:val="1"/>
        </w:numPr>
        <w:rPr/>
      </w:pPr>
      <w:bookmarkStart w:id="63" w:name="__RefHeading___Toc638219_3406789950"/>
      <w:bookmarkStart w:id="64" w:name="_Toc22"/>
      <w:bookmarkEnd w:id="63"/>
      <w:r>
        <w:rPr>
          <w:rtl w:val="true"/>
        </w:rPr>
        <w:t>الفصل الاول</w:t>
      </w:r>
      <w:bookmarkEnd w:id="64"/>
    </w:p>
    <w:p>
      <w:pPr>
        <w:pStyle w:val="Heading3"/>
        <w:numPr>
          <w:ilvl w:val="2"/>
          <w:numId w:val="1"/>
        </w:numPr>
        <w:rPr/>
      </w:pPr>
      <w:bookmarkStart w:id="65" w:name="__RefHeading___Toc638221_3406789950"/>
      <w:bookmarkStart w:id="66" w:name="_Toc23"/>
      <w:bookmarkEnd w:id="65"/>
      <w:r>
        <w:rPr>
          <w:rtl w:val="true"/>
        </w:rPr>
        <w:t>انواع العقد</w:t>
      </w:r>
      <w:bookmarkEnd w:id="66"/>
    </w:p>
    <w:p>
      <w:pPr>
        <w:pStyle w:val="BookText"/>
        <w:rPr/>
      </w:pPr>
      <w:r>
        <w:rPr>
          <w:rFonts w:ascii="Amiri" w:hAnsi="Amiri" w:eastAsia="Amiri" w:cs="Amiri"/>
          <w:color w:val="111111"/>
          <w:sz w:val="28"/>
          <w:sz w:val="28"/>
          <w:szCs w:val="28"/>
          <w:rtl w:val="true"/>
          <w:lang w:bidi="ar-SA"/>
        </w:rPr>
        <w:t xml:space="preserve">لقد تساهلت الشريعة الغراء في امر العقد تحفيزاً منها على الزواج، بينما نجد الامر على العكس في الطلاق حيث فرضت الكثير من القيود للحد منه والتقليل من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والعقد في الشريعة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لا تُعيّن فيه مدة الزواج وتسمى الزوجة 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غير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تُعين فيه المدة كساعة او يوم او اكثر او اقل وتسمى الزوجة 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او المتمتع بها او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67" w:name="pg15014_175944"/>
    </w:p>
    <w:p>
      <w:pPr>
        <w:pStyle w:val="Heading3"/>
        <w:numPr>
          <w:ilvl w:val="2"/>
          <w:numId w:val="1"/>
        </w:numPr>
        <w:rPr/>
      </w:pPr>
      <w:bookmarkStart w:id="68" w:name="__RefHeading___Toc638223_3406789950"/>
      <w:bookmarkStart w:id="69" w:name="_Toc24"/>
      <w:bookmarkEnd w:id="67"/>
      <w:bookmarkEnd w:id="68"/>
      <w:r>
        <w:rPr>
          <w:rtl w:val="true"/>
        </w:rPr>
        <w:t xml:space="preserve">الفصل الثاني </w:t>
      </w:r>
      <w:r>
        <w:rPr>
          <w:rtl w:val="true"/>
        </w:rPr>
        <w:t xml:space="preserve">/ </w:t>
      </w:r>
      <w:r>
        <w:rPr>
          <w:rtl w:val="true"/>
        </w:rPr>
        <w:t xml:space="preserve">شرائط عقد الزواج </w:t>
      </w:r>
      <w:r>
        <w:rPr>
          <w:rtl w:val="true"/>
        </w:rPr>
        <w:t>(</w:t>
      </w:r>
      <w:r>
        <w:rPr>
          <w:rtl w:val="true"/>
        </w:rPr>
        <w:t>الدائم والمنقطع</w:t>
      </w:r>
      <w:r>
        <w:rPr>
          <w:rtl w:val="true"/>
        </w:rPr>
        <w:t>)</w:t>
      </w:r>
      <w:bookmarkEnd w:id="69"/>
    </w:p>
    <w:p>
      <w:pPr>
        <w:pStyle w:val="BookText"/>
        <w:rPr/>
      </w:pPr>
      <w:r>
        <w:rPr>
          <w:rFonts w:ascii="Amiri" w:hAnsi="Amiri" w:eastAsia="Amiri" w:cs="Amiri"/>
          <w:color w:val="111111"/>
          <w:sz w:val="28"/>
          <w:sz w:val="28"/>
          <w:szCs w:val="28"/>
          <w:rtl w:val="true"/>
          <w:lang w:bidi="ar-SA"/>
        </w:rPr>
        <w:t xml:space="preserve">هناك شروط للعقد مشتركة بين الدائم والمنقطع لا بد من توفرها حتى يصح العقد، وهناك شروط مختصة بالعقد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والشروط المشتركة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الايجاب والقبول باللفظ، فلا يكفي أن يتراضى الزوجان ويتفقا على الزواج بل لا بد من انشاء صيغة العقد باللفظ بأن تقول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يسمى الايجاب، فيقول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يسمى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ينشئ الرجل الايجاب والمرأة القبول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بأن يقول الرجل في الايجاب زوجتكِ نفسي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يصح اجراء صيغة العقد عبر الهاتف؟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ما دام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اجراء صيغة العقد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بالورقة او عبر رسائل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بالإشارة؟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اجراء صيغة العقد بالكتابة ولا بالإشارة على الأحوط لزوماً إذا كان الشخص قادراً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تقديم القبول على الايجاب؟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بأن يقول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التزوّج بك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الاحوط استحباباً </w:t>
      </w:r>
      <w:r>
        <w:rPr>
          <w:rStyle w:val="FootnoteAnchor"/>
          <w:rtl w:val="true"/>
        </w:rPr>
        <w:footnoteReference w:id="65"/>
      </w:r>
      <w:r>
        <w:rPr>
          <w:rFonts w:ascii="Amiri" w:hAnsi="Amiri" w:eastAsia="Amiri" w:cs="Amiri"/>
          <w:color w:val="111111"/>
          <w:sz w:val="28"/>
          <w:sz w:val="28"/>
          <w:szCs w:val="28"/>
          <w:rtl w:val="true"/>
          <w:lang w:bidi="ar-SA"/>
        </w:rPr>
        <w:t>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بالتوكيل ام يجب المباشرة في العقد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بأن توكّل الزوجة شخصاً يتولى عنها القبول او الايجاب، وهكذا الزوج يوكّل شخصاً يتولى عنه الإيجاب او القبول، كما يصح أن يباشر العقد أحدهما والاخر يوكّل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يبطل العقد إذا كان في اللفظ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خطأ وغير موافق للفظ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متعارف عند بعض الاقوام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إذا كان اللفظ ظاهراً في المعنى المقصود، وكان الشخص العاقد من أهل تلك اللغة الدارجة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العقد باللغة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متمكناً منها، واذا لم يتمكن من العربية فيصح بغيرها من اللغات اذا كان بألفاظ مفهمة لمعنى التزويج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والمرأة غير العربيين يتمكنان من توكيل شخص يجري لهما العقد بالعربية فهل يجب عليهما التوكيل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عليهما التوكيل بل يجوز لهما ان يجريا العقد بغير العربية ما داما لا يتمكنان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يقصد الزوج والزوجة الانشاء في اجراء صيغة العقد، بمعنى ان يقصد الزوجان او وكيلاهما تحقق الزواج، فتقصد الزوجة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زوجة له كما أن الزوج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زوجيتها له وهكذا الوكيلان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العقد من الشخص الساهي او الغالط او النائم او الهازل او السكران إذا سلبه السكر ،قصده، كما لا يصح من 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تعيين الزوج والزوجة بحيث يتشخص كل منهما إما باسمه او بوصفه او بالإشارة اليه ، فلا يصح العقد اذا قال شخص 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احدى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الزوجين واقعاً، فلا بد من الموافقة القلبية من الزوج ومن الزوجة على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رضيت المرأة قلباً، ولكن تظاهرت بعدم الرضا إما حياءً او خجلاً فهل يصح العقد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ترضَ المرأة قلباً ولكن تظاهرت بالرضا إما خوفاً او اكراهاً أو لسبب آخر فهل يصح العقد؟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يصح، ومن خلال ذلك اتضح أن المدار على الرضا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اُكره الزوجان او أكره احدهما على العقد ثم رضيا بعد ذلك وأجازا العقد فهل يصح العقد؟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يصح ، ولكن الافضل اعادة العقد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الشخص الذي يجري العقد عاقلاً فلا يصح العقد من 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Style w:val="FootnoteAnchor"/>
          <w:rtl w:val="true"/>
        </w:rPr>
        <w:footnoteReference w:id="66"/>
      </w:r>
      <w:r>
        <w:rPr>
          <w:rFonts w:ascii="IRNazanin" w:hAnsi="IRNazanin" w:eastAsia="IRNazanin"/>
          <w:color w:val="111111"/>
          <w:sz w:val="28"/>
          <w:sz w:val="28"/>
          <w:szCs w:val="28"/>
          <w:rtl w:val="true"/>
          <w:lang w:bidi="fa-IR"/>
        </w:rPr>
        <w:t>فلا يصح العقد من الصبي وإن كان ممیزاً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هي مشتركة بين العقد الدائم والعقد المنقطع</w:t>
      </w:r>
      <w:r>
        <w:rPr>
          <w:rFonts w:eastAsia="Amiri" w:cs="Amiri" w:ascii="Amiri" w:hAnsi="Amiri"/>
          <w:color w:val="111111"/>
          <w:sz w:val="28"/>
          <w:szCs w:val="28"/>
          <w:rtl w:val="true"/>
          <w:lang w:bidi="ar-SA"/>
        </w:rPr>
        <w:t xml:space="preserve">. </w:t>
      </w:r>
      <w:bookmarkStart w:id="70" w:name="pg15014_175948"/>
    </w:p>
    <w:p>
      <w:pPr>
        <w:pStyle w:val="Heading3"/>
        <w:numPr>
          <w:ilvl w:val="2"/>
          <w:numId w:val="1"/>
        </w:numPr>
        <w:rPr/>
      </w:pPr>
      <w:bookmarkStart w:id="71" w:name="__RefHeading___Toc638225_3406789950"/>
      <w:bookmarkStart w:id="72" w:name="_Toc25"/>
      <w:bookmarkEnd w:id="70"/>
      <w:bookmarkEnd w:id="71"/>
      <w:r>
        <w:rPr>
          <w:rtl w:val="true"/>
        </w:rPr>
        <w:t>الفصل الثالث</w:t>
      </w:r>
      <w:r>
        <w:rPr>
          <w:rtl w:val="true"/>
        </w:rPr>
        <w:t xml:space="preserve">/ </w:t>
      </w:r>
      <w:r>
        <w:rPr>
          <w:rtl w:val="true"/>
        </w:rPr>
        <w:t>أولياء العقد</w:t>
      </w:r>
      <w:bookmarkEnd w:id="72"/>
    </w:p>
    <w:p>
      <w:pPr>
        <w:pStyle w:val="BookText"/>
        <w:rPr/>
      </w:pP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له الحق في أن يقرر أمر الزواج، والمشرّع الاسلامي جعل الولاية على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والمجنون وعلى البنت البالغة البكر لمصلحتهم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لِمَن جعل الشارع الولاية؟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لثلاثة اشخاص فقط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تفصيل سيتضح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 والاخ والخال والام وغيرهم لهم ولاية على الصغير او الصغيرة او البکر؟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للام ولا للعم ولا للأخ ولا للخال ولا للجد من طرف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لأي شخص غير الثلاثة المتقدمين، فليس للأخ او العم مثلا أن يقرر أمر زواج الصغير او الصغيرة او البنت البكراو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بالتفاصيل نوضح المقصود من بعض المصطلحات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 الاول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لبلوغ الصبي والصبية علامات لا يتحقق البلوغ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w:t>
      </w:r>
      <w:bookmarkStart w:id="73" w:name="pg15014_175949"/>
    </w:p>
    <w:p>
      <w:pPr>
        <w:pStyle w:val="BookText"/>
        <w:rPr/>
      </w:pPr>
      <w:bookmarkEnd w:id="73"/>
      <w:r>
        <w:rPr>
          <w:rFonts w:ascii="Amiri" w:hAnsi="Amiri" w:eastAsia="Amiri" w:cs="Amiri"/>
          <w:color w:val="111111"/>
          <w:sz w:val="28"/>
          <w:sz w:val="28"/>
          <w:szCs w:val="28"/>
          <w:rtl w:val="true"/>
          <w:lang w:bidi="ar-SA"/>
        </w:rPr>
        <w:t>الاحكام الاتية تعم المميّز وغير المميز</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38227_3406789950"/>
      <w:bookmarkStart w:id="75" w:name="_Toc26"/>
      <w:bookmarkEnd w:id="74"/>
      <w:r>
        <w:rPr>
          <w:rtl w:val="true"/>
        </w:rPr>
        <w:t xml:space="preserve">علامات بلوغ الصبيِّ </w:t>
      </w:r>
      <w:r>
        <w:rPr>
          <w:rtl w:val="true"/>
        </w:rPr>
        <w:t>:</w:t>
      </w:r>
      <w:bookmarkEnd w:id="75"/>
    </w:p>
    <w:p>
      <w:pPr>
        <w:pStyle w:val="BookText"/>
        <w:rPr/>
      </w:pPr>
      <w:r>
        <w:rPr>
          <w:rFonts w:ascii="Amiri" w:hAnsi="Amiri" w:eastAsia="Amiri" w:cs="Amiri"/>
          <w:color w:val="111111"/>
          <w:sz w:val="28"/>
          <w:sz w:val="28"/>
          <w:szCs w:val="28"/>
          <w:rtl w:val="true"/>
          <w:lang w:bidi="ar-SA"/>
        </w:rPr>
        <w:t xml:space="preserve">هناك أربع علامات تدلُّ علىٰ بلوغ الصبيِّ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هلالية ،قمرية، أي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ونصف 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الإحتلام بمعنىٰ أن يخرج منه السائل المنوي سواء أخرج بالأحتلام أم بالاتِّصال الجنسي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ينبت الشعر الخشن علىٰ العانة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الشعر الناعم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يُغطّي أغلب مناطق الجسم فليس علامةً علىٰ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الخشن في الخدِّ وفي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نبات الشعر في الصدر أو تحت الإبط من علامات البلوغ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علامةً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غلظة الصوت ليس علامةً علىٰ البلوغ</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38229_3406789950"/>
      <w:bookmarkStart w:id="77" w:name="_Toc27"/>
      <w:bookmarkEnd w:id="76"/>
      <w:r>
        <w:rPr>
          <w:rtl w:val="true"/>
        </w:rPr>
        <w:t>علامة بلوغ الصبيَّة</w:t>
      </w:r>
      <w:r>
        <w:rPr>
          <w:rtl w:val="true"/>
        </w:rPr>
        <w:t>:</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للصبيَّة إلَّا علامة واحدة تدلُّ علىٰ بلوغها ،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قمرية، أي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تقريباً شمسية ميلادية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المصطلح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البالغ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يعرف قبح العورة ويتأثر بالنظر اليها، وهذا ليس له سن معين وإنما هو يختلف بإختلاف الصبيان ودرجة نباهتهم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المميز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w:t>
      </w:r>
    </w:p>
    <w:p>
      <w:pPr>
        <w:pStyle w:val="BookText"/>
        <w:rPr/>
      </w:pPr>
      <w:r>
        <w:rPr>
          <w:rFonts w:ascii="Amiri" w:hAnsi="Amiri" w:eastAsia="Amiri" w:cs="Amiri"/>
          <w:color w:val="111111"/>
          <w:sz w:val="28"/>
          <w:sz w:val="28"/>
          <w:szCs w:val="28"/>
          <w:rtl w:val="true"/>
          <w:lang w:bidi="ar-SA"/>
        </w:rPr>
        <w:t>ما المقصود من البكر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لم يدخل بها زوجها، وتوضيح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تتزوج ولم يُدخل بها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ومات عنها زوجها قبل أن يدخل بها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و طلقها زوجها قبل أن يدخل بها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وأزال زوجها بكارتها ولكن بغير العضو كما لو ازالها بآلة او بيده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ذهبت بكارتها بغير وطئ كما لو ذهبت البكارة بوثبة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بحادث او بعملية جراحية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ذهبت بكارتها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ذهبت بكارتها بوطئ الشبهة فهي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مقابل البكر ويقصد منها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زواجاً صحيحاً ودخل بها زوجها قُبلاً حتى وإن لم يُذهب بكارتها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زواجاً صحيحاً ودخل بها زوجها دبراً حتى وإن لم تُزل بكارتها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اتضح أنه لا يشترط في البكر وجود البكارة، كما لا يشترط في الثيب إزالة البكارة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وطؤ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يطأ الرجل امرأة باعتقاد أنها زوجته توهماً منه واشتباهاً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بعض الامثلة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ان هذه المرأة زوجة له بسبب الاشتباه خارجاً نتيجة وجود الظلام او كونه اعمى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على المرأة وبعد الوطئ يتضح بطلان العقد بسبب فقدانه لبعض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على المرأة وبعد الوطئ يتضح أنها لا زالت على ذمة شخص آخر وأنها لم تطلق من السابق او تبين بطلان طلاقها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على امرأة متوفى عنها زوجها، وبعد الوطئ يتضح أن زوجها الاول لازال على قيد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على امرأة بتوهم أن عدّتها قد انتهت وبعد الوطئ يتضح أنها لا زالت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هذا الوطئ هل فيه حرمة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في هذا الوطئ لا على الرجل إذا كان جاهلاً ولا على المرأة إذا كانت </w:t>
      </w:r>
    </w:p>
    <w:p>
      <w:pPr>
        <w:pStyle w:val="BookText"/>
        <w:rPr/>
      </w:pPr>
      <w:r>
        <w:rPr>
          <w:rFonts w:ascii="Amiri" w:hAnsi="Amiri" w:eastAsia="Amiri" w:cs="Amiri"/>
          <w:color w:val="111111"/>
          <w:sz w:val="28"/>
          <w:sz w:val="28"/>
          <w:szCs w:val="28"/>
          <w:rtl w:val="true"/>
          <w:lang w:bidi="ar-SA"/>
        </w:rPr>
        <w:t>جاهلة ولا تعلم بالحال، وأما إذا كان احدهما عالماً بالأمر فهو زاني دون الاخر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ولد من هذا الوطئ فما هو حكمه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المتولد من الوطئ شبهة هو ولد شرعي ينتسب الى ابيه والى امه ويحصل بينهم توارث، وهو كسائر الاولاد المتولدين بعقد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الاحكام المرتبطة بوطئ الشبهة فأنتظر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الرشد هو مرحلة من النضوج العقلي تحصل بعد البلوغ او قبله يتمكن معها الصبي من حفظ امواله ويحسن التصرف فيها تحصيلاً ومبادلة، كما تمكنه من صحة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يُؤاخذ في معاملاته ولا يُخدع ولا يُغبن، ويقابله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 الشارع المقدس على مرحلة الرشد بعض الاحكام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الحجر عن اموال الصبي البالغ الرشيد فالصبي قبل أن يبلغ هذه المرحلة هو محجور على امواله شرعاً، ولا تصح تصرفاته المالية وبعض معاملاته، فإذا أُنس منه رشداً بعد بلوغه دُفعت اليه امواله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 هو صرف المال في غير الاغراض العقلائية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والسفيه هو من ليس له حالة باعثة على حفظ المال فيصرفه في غير موقعه، ويتلفه في غير محله، ولا يُؤمن في معاملاته من الغبن، والسفيه لا تصح تصرفاته في امواله بالبيع والصلح والهبة والاجارة والوقف ونحوها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توابع ذلك من الفسخ بالخيار وامضاء البيع الفضولي والبيع الخياري </w:t>
      </w:r>
    </w:p>
    <w:p>
      <w:pPr>
        <w:pStyle w:val="BookText"/>
        <w:rPr/>
      </w:pPr>
      <w:r>
        <w:rPr>
          <w:rFonts w:ascii="Amiri" w:hAnsi="Amiri" w:eastAsia="Amiri" w:cs="Amiri"/>
          <w:color w:val="111111"/>
          <w:sz w:val="28"/>
          <w:sz w:val="28"/>
          <w:szCs w:val="28"/>
          <w:rtl w:val="true"/>
          <w:lang w:bidi="ar-SA"/>
        </w:rPr>
        <w:t xml:space="preserve">وقبض الثمن واقباض المبيع ونحوها، وأن الولاية في كل تصرفاته المالية لأبيه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ابيه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اتضاح هذه المصطلحات نتكلم في اولياء العقد</w:t>
      </w:r>
      <w:r>
        <w:rPr>
          <w:rFonts w:eastAsia="Amiri" w:cs="Amiri" w:ascii="Amiri" w:hAnsi="Amiri"/>
          <w:color w:val="111111"/>
          <w:sz w:val="28"/>
          <w:szCs w:val="28"/>
          <w:rtl w:val="true"/>
          <w:lang w:bidi="ar-SA"/>
        </w:rPr>
        <w:t xml:space="preserve">. </w:t>
      </w:r>
      <w:bookmarkStart w:id="78" w:name="pg15014_175954"/>
    </w:p>
    <w:p>
      <w:pPr>
        <w:pStyle w:val="Heading3"/>
        <w:numPr>
          <w:ilvl w:val="2"/>
          <w:numId w:val="1"/>
        </w:numPr>
        <w:rPr/>
      </w:pPr>
      <w:bookmarkStart w:id="79" w:name="__RefHeading___Toc638231_3406789950"/>
      <w:bookmarkStart w:id="80" w:name="_Toc28"/>
      <w:bookmarkEnd w:id="78"/>
      <w:bookmarkEnd w:id="79"/>
      <w:r>
        <w:rPr>
          <w:rtl w:val="true"/>
        </w:rPr>
        <w:t>الفصل الرابع</w:t>
      </w:r>
      <w:r>
        <w:rPr>
          <w:rtl w:val="true"/>
        </w:rPr>
        <w:t xml:space="preserve">/ </w:t>
      </w:r>
      <w:r>
        <w:rPr>
          <w:rtl w:val="true"/>
        </w:rPr>
        <w:t xml:space="preserve">ولاية الاب والجد </w:t>
      </w:r>
      <w:r>
        <w:rPr>
          <w:rtl w:val="true"/>
        </w:rPr>
        <w:t>(</w:t>
      </w:r>
      <w:r>
        <w:rPr>
          <w:rtl w:val="true"/>
        </w:rPr>
        <w:t>ابي الاب</w:t>
      </w:r>
      <w:r>
        <w:rPr>
          <w:rtl w:val="true"/>
        </w:rPr>
        <w:t>)</w:t>
      </w:r>
      <w:bookmarkEnd w:id="80"/>
    </w:p>
    <w:p>
      <w:pPr>
        <w:pStyle w:val="BookText"/>
        <w:rPr/>
      </w:pPr>
      <w:r>
        <w:rPr>
          <w:rFonts w:ascii="Amiri" w:hAnsi="Amiri" w:eastAsia="Amiri" w:cs="Amiri"/>
          <w:color w:val="111111"/>
          <w:sz w:val="28"/>
          <w:sz w:val="28"/>
          <w:szCs w:val="28"/>
          <w:rtl w:val="true"/>
          <w:lang w:bidi="ar-SA"/>
        </w:rPr>
        <w:t>تثبت الولاية للاب والجد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والجد الولاية على البنت البالغة الرشيدة إذا لم تكن مستقلة في شؤون حياتها ومالكة لأمرها، فليس لها أن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او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إذن أبيها او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التزويج من غير دخول، اولمجرد الكلام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للأب او الجد أن يزوجاها دون رضاها؟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زواجها بدون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والجد الولاية على البنت البكر البالغة الرشيدة إذا كانت مستقلة في شؤون حياتها ومالكة لأمرها على الاحوط وجوباً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أن تتزوج – دواماً او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أذنهما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التزويج من دون ادخال، اولمجرد الحديث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للأب او الجد ان يزوجاها من دون رضاها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زواجها من دون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ذلك اتضح أن البكر لا يصح زواجها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او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ابيها او جدها إما بنحو الفتوى او الاحتياط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أن البنت البكر لا يصح زواجها بدون اذن ابيها او 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زواجاً دائماً </w:t>
      </w:r>
    </w:p>
    <w:p>
      <w:pPr>
        <w:pStyle w:val="BookText"/>
        <w:rPr/>
      </w:pPr>
      <w:r>
        <w:rPr>
          <w:rFonts w:ascii="Amiri" w:hAnsi="Amiri" w:eastAsia="Amiri" w:cs="Amiri"/>
          <w:color w:val="111111"/>
          <w:sz w:val="28"/>
          <w:sz w:val="28"/>
          <w:szCs w:val="28"/>
          <w:rtl w:val="true"/>
          <w:lang w:bidi="ar-SA"/>
        </w:rPr>
        <w:t>او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لو تقدم لها شخص كفؤ ورفض ابوها او جدها؟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اذن الاب والجد في اربعة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تقدم لها الكفؤ شرعاً وعرفاً، ومنعها الاب او الجد من الزواج به، فيسقط اذنهما ويجوز لها الزواج به، ولكن لا تسقط الولاية إلا اذا ثبت انه يريد عضلها ومنعها من الزواج بأي شخص كفؤ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اعتزلا التدخل في امر زواجها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سقطا عن أهلية الاذن لجنون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تتمكن من استئذان احدهما لغيابهما مثلاً، فيجوز لها الزواج من دون اذنهما مع حاجتها الملحة الى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والجد الولاية على السفيهة فلا يصح زواجها من دون اذنهما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دائما ام منقطعا وسواءً كانت بكراً ام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للاب او الجد ان يزوج السفيهة من دون رضاها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ثيباً فلا يصح زواجها من دون رضاها، واذا كانت بكراً فلا يصح زواجها من دون رضاها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بيان معنى السفيهة والثيب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اذا كان سفيها منذ طفولته الى ان بلغ وهو سفيه – فالاحوط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يستقل في امر زواجه وإنما يستأذن من ابيه او جده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والجد الولاية على الصغير والصغيرة فيجوز لهما ان يزوجا الصغير والصغيرة بشرط عدم وجود مفسدة في هذا الزواج والافضل ان تكون فيه 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زواج الصغير مفسدة بأن كان يستلزم ذهاب امواله او ما شاكل ذلك فهل يصح؟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صحة العقد على اجازة الصغير والصغيرة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 زواج الصغير والصغيرة مفسدة فهو صحيح ولكن هل يثبت الخيار لهما بعد البلوغ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الصغير او الصغيرة وفسخ العقد فالاحوط وجوباً ضم الطلاق اليه واذا فسخه ثم رجع عن قراره فالاحوط وجوباً أن يعقد على زوجته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والجد الولاية على المجنون المتصل جنونه بالبلوغ اي عندما كان صغيراً هو مجنون وبلغ وهو مجنون، فيجوز لهما ان يزوجاه مع عدم وجود مفسدة في زواجه، والأفضل أن توجد مصلحة في 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زواج المجنون مفسدة فهل يصح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صحة العقد على اجازته بعد أن يفيق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للأب ولا للجد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البالغ الرشيد فيجوز له أن يتزوج من دون اذنهما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للأب ولا للجد على البالغة الرشيدة الثيب،</w:t>
      </w:r>
    </w:p>
    <w:p>
      <w:pPr>
        <w:pStyle w:val="BookText"/>
        <w:rPr/>
      </w:pPr>
      <w:r>
        <w:rPr>
          <w:rFonts w:ascii="Amiri" w:hAnsi="Amiri" w:eastAsia="Amiri" w:cs="Amiri"/>
          <w:color w:val="111111"/>
          <w:sz w:val="28"/>
          <w:sz w:val="28"/>
          <w:szCs w:val="28"/>
          <w:rtl w:val="true"/>
          <w:lang w:bidi="ar-SA"/>
        </w:rPr>
        <w:t>فيجوز لها أن تتزوج من دون اذنها زواجاً دائماً او منقطعاً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ولاية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الاب فعند وجودهما معا يستقل كل منها بالولاية، واذا مات احدهما اختصت الولاية ،بالآخر، واذا سبق احدهما وزوج الصغير او رضي بزواج البكر مثلاً سقطت ولاية الآخر، واذا كلٌ منهما زوج الصغير، فالعقد الصحيح هو الاسبق</w:t>
      </w:r>
      <w:r>
        <w:rPr>
          <w:rFonts w:eastAsia="Amiri" w:cs="Amiri" w:ascii="Amiri" w:hAnsi="Amiri"/>
          <w:color w:val="111111"/>
          <w:sz w:val="28"/>
          <w:szCs w:val="28"/>
          <w:rtl w:val="true"/>
          <w:lang w:bidi="ar-SA"/>
        </w:rPr>
        <w:t xml:space="preserve">. </w:t>
      </w:r>
      <w:bookmarkStart w:id="81" w:name="pg15014_175957"/>
    </w:p>
    <w:p>
      <w:pPr>
        <w:pStyle w:val="Heading3"/>
        <w:numPr>
          <w:ilvl w:val="2"/>
          <w:numId w:val="1"/>
        </w:numPr>
        <w:rPr/>
      </w:pPr>
      <w:bookmarkStart w:id="82" w:name="__RefHeading___Toc638233_3406789950"/>
      <w:bookmarkStart w:id="83" w:name="_Toc29"/>
      <w:bookmarkEnd w:id="81"/>
      <w:bookmarkEnd w:id="82"/>
      <w:r>
        <w:rPr>
          <w:rtl w:val="true"/>
        </w:rPr>
        <w:t xml:space="preserve">الفصل الخامس </w:t>
      </w:r>
      <w:r>
        <w:rPr>
          <w:rtl w:val="true"/>
        </w:rPr>
        <w:t xml:space="preserve">/ </w:t>
      </w:r>
      <w:r>
        <w:rPr>
          <w:rtl w:val="true"/>
        </w:rPr>
        <w:t>ولاية الحاكم الشرعي</w:t>
      </w:r>
      <w:bookmarkEnd w:id="83"/>
    </w:p>
    <w:p>
      <w:pPr>
        <w:pStyle w:val="BookText"/>
        <w:rPr/>
      </w:pPr>
      <w:r>
        <w:rPr>
          <w:rFonts w:ascii="Amiri" w:hAnsi="Amiri" w:eastAsia="Amiri" w:cs="Amiri"/>
          <w:color w:val="111111"/>
          <w:sz w:val="28"/>
          <w:sz w:val="28"/>
          <w:szCs w:val="28"/>
          <w:rtl w:val="true"/>
          <w:lang w:bidi="ar-SA"/>
        </w:rPr>
        <w:t>تثبت للحاكم الشرعي الولاية في التزويج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المنفصل جنونه عن البلوغ ، بمعنى انه جُن بعد البلوغ فهذا الشخص يصح تزويجه من الاب او الجد مع الاستئذان من الحاكم الشرعي على الأحوط وجوباً، وكل ذلك يصح اذا لم يكن في تزويجه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في تزويج الصغير والصغيرة مع فقد الأب والجد اذا دعت الضرورة الى تزويجه بحيث يترتب على ترك التزويج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على تزويج المجنون المتصل جنونه بالبلوغ اي بلغ وهو مجنون فيجوز للحاكم أن يزوجه مع فقد الاب والجد اذا دعت الضرورة الى تزويجه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 سفيها بعد البلوغ فلا يستقل في أمر زواجه بل الأحوط وجوباً</w:t>
      </w:r>
      <w:r>
        <w:rPr>
          <w:rStyle w:val="FootnoteAnchor"/>
          <w:rtl w:val="true"/>
        </w:rPr>
        <w:footnoteReference w:id="69"/>
      </w:r>
      <w:r>
        <w:rPr>
          <w:rFonts w:ascii="Amiri" w:hAnsi="Amiri" w:eastAsia="Amiri" w:cs="Amiri"/>
          <w:color w:val="111111"/>
          <w:sz w:val="28"/>
          <w:sz w:val="28"/>
          <w:szCs w:val="28"/>
          <w:rtl w:val="true"/>
          <w:lang w:bidi="ar-SA"/>
        </w:rPr>
        <w:t>له أن يستأذن من الحاكم الشرعي ومن الاب او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ليس له حالة باعثة على حفظ المال فيصرفه في غير موقعه ويتلفه في غير محله ولا يُؤمن في معاملاته من الغبن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بيانه</w:t>
      </w:r>
      <w:r>
        <w:rPr>
          <w:rFonts w:eastAsia="Amiri" w:cs="Amiri" w:ascii="Amiri" w:hAnsi="Amiri"/>
          <w:color w:val="111111"/>
          <w:sz w:val="28"/>
          <w:szCs w:val="28"/>
          <w:rtl w:val="true"/>
          <w:lang w:bidi="ar-SA"/>
        </w:rPr>
        <w:t xml:space="preserve">. </w:t>
      </w:r>
      <w:bookmarkStart w:id="84" w:name="pg15014_175958"/>
    </w:p>
    <w:p>
      <w:pPr>
        <w:pStyle w:val="Heading2"/>
        <w:numPr>
          <w:ilvl w:val="1"/>
          <w:numId w:val="1"/>
        </w:numPr>
        <w:rPr/>
      </w:pPr>
      <w:bookmarkStart w:id="85" w:name="__RefHeading___Toc638235_3406789950"/>
      <w:bookmarkStart w:id="86" w:name="_Toc30"/>
      <w:bookmarkEnd w:id="84"/>
      <w:bookmarkEnd w:id="85"/>
      <w:r>
        <w:rPr>
          <w:rtl w:val="true"/>
        </w:rPr>
        <w:t xml:space="preserve">المقصد الثالث </w:t>
      </w:r>
      <w:r>
        <w:rPr>
          <w:rtl w:val="true"/>
        </w:rPr>
        <w:t xml:space="preserve">/ </w:t>
      </w:r>
      <w:r>
        <w:rPr>
          <w:rtl w:val="true"/>
        </w:rPr>
        <w:t>اسباب التحريم</w:t>
      </w:r>
      <w:bookmarkEnd w:id="86"/>
    </w:p>
    <w:p>
      <w:pPr>
        <w:pStyle w:val="Heading3"/>
        <w:numPr>
          <w:ilvl w:val="2"/>
          <w:numId w:val="1"/>
        </w:numPr>
        <w:rPr/>
      </w:pPr>
      <w:bookmarkStart w:id="87" w:name="__RefHeading___Toc638237_3406789950"/>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هي الأمور التي بسببها يحرم ولا يصح تزويج الرجل بالمرأة، ولا يقع الزواج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عدة اسباب نتكلم فيها تباعاً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38239_3406789950"/>
      <w:bookmarkStart w:id="90" w:name="_Toc32"/>
      <w:bookmarkEnd w:id="89"/>
      <w:r>
        <w:rPr>
          <w:rtl w:val="true"/>
        </w:rPr>
        <w:t xml:space="preserve">السبب الاول </w:t>
      </w:r>
      <w:r>
        <w:rPr>
          <w:rtl w:val="true"/>
        </w:rPr>
        <w:t xml:space="preserve">/ </w:t>
      </w:r>
      <w:r>
        <w:rPr>
          <w:rtl w:val="true"/>
        </w:rPr>
        <w:t>النسب</w:t>
      </w:r>
      <w:bookmarkEnd w:id="90"/>
    </w:p>
    <w:p>
      <w:pPr>
        <w:pStyle w:val="BookText"/>
        <w:rPr/>
      </w:pPr>
      <w:r>
        <w:rPr>
          <w:rFonts w:ascii="Amiri" w:hAnsi="Amiri" w:eastAsia="Amiri" w:cs="Amiri"/>
          <w:color w:val="111111"/>
          <w:sz w:val="28"/>
          <w:sz w:val="28"/>
          <w:szCs w:val="28"/>
          <w:rtl w:val="true"/>
          <w:lang w:bidi="ar-SA"/>
        </w:rPr>
        <w:t>ويقصد به كل ما اوجب التحريم بسبب الولادة، وعليه فيحرم بالنسب سبعة اصناف من النساء على سبعة اصناف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وتشمل الجدات وان عَلَون لأب كُن أم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تحرم على كل من ينتمي اليها بالولادة سواءً كان بلا واسطة كإبنها المباشر او بواسطة كإبن ابنها او بعدة وسائط كإبن ابن إبن ابنها، وسواءً كانت الواسطة ذكوراً او اناثاً كإبن بنتها، وعليه فتحرم المرأة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إبنها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إبن إبنها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إبن 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بنتها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بنت بنتها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بنت إبنها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خذ امثلة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وان نزلت فتشمل الحفيدة بواسطة واحدة كبنت الابن او بوسائط كبنت إبن إبن إبنه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الرجل تحرم عليه كل انثى تنتمي اليه بالولادة بلا واسطة أم بواسطة واحدة أم بعدة وسائط ذكوراً كانت الواسطة أم اناثاً أم مختلفين كبنت بنت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فتحرم على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ابن 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بنت 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ابن 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بنت إبنه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قس بقية الامثلة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 سواءً كانت من امك وإبيك، أم اختك من امك فقط، أم اختك من ابيك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الاخ سواءً كان اخوك من امك وابيك، أم من ابيك فقط، أم من امك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امرأة تنتمي بالولادة الى اخيك فهي محرمة عليك سواء انتمت اليه بلا واسطة كبنته المباشرية أم بواسطة واحدة كبنت ابنه أم بوسائط كبنت ابن ابن ابنه، وعلى ذلك الامثلة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كل انثى تنتمي الى اختك بالولادة، سواءً كانت تنتمي إليها بلا واسطة كبنتها، أم بواسطة واحدة كبنت ابنها او بنت بنتها ، أم بوسائط كبنت ابن بنت ابنها، وعلى ذلك قس بقية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السادس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اخت الاب، سواءً كانت اخته من امه وابيه أم اخته من ابيه فقط، أم اخته من امه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عليك عمة ابيك او عمة جدك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العمة وان علت ،تحرم، فعمة ابيك عمتك، وعمة جدك عمتك ايضاً، فيحرمان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عمة امك او عمة جدتك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اخت امك، سواءً كانت اختها من امها وابيها أم من امها فقط، أم من ابيها </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خالة الاب او خالة الجد؟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فالخالة وان علت محرّمة، فخالة ابيك خالتك، وخالة جدك خالتك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خالة الام او خالة الجدة؟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اسئلة ثلاثة أبتلائية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سؤال هو محل ابتلاء البعض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اخت الاخ او اخت الاخت يحرم الزواج بها او لا؟</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لمحمد اخت من ابيه فقط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امها متزوجة من شخص اخر ولديها منه بنت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فزينب وفاطمة اخوات من ام واحدة وزينب اخت محمد من ابيه، وفاطمة أخت اخت محمد،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يحق لمحمد ان يتزوج من فاطمة التي اخت اخته؟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لأنها ليست اخته لا من طرف ابيه ولا من طرف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زنا شخص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واياكم من ذلك – فأولدها ولداً او بنتاً، فهل ذلك الزنا ينشر حرمة بمعنى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تحرم هذه البنت على الزاني وعلى ابيه وعلى اخيه وعلى ولده 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لا تحرم؟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وتترتب كل الاحكام المتقدمة المترتبة على عنوان النسب فحكم ولد الزنا وبنت الزنا حكم الاولاد المتولدين بعقد شرعي، نعم هناك فارق واحد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يحصل توارث بينهم فلا الولد من الزنا يرث امه واباه، ولا الام والاب يرثان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الاشخاص يتبنى طفلا او طفلة، بمعنى يأخذه عنده في البيت ويربيه كأولاده الى ان يبلغ، وهنا يأتي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الولد او البنت يصير بحكم الولد النسبي فيجوز النظر الى البنت وتقبيلها، وهكذا الولد ينظر الى المربية ويقبلها وتكون بحكم امه ام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غير جائز ويبقى الولد والبنت اجنبيين عن الرجل والمرأة المربيين وعن اولادهم فمجرد تربيتهم وعدّهم بحكم الاولاد لا يصيّرهم اولاداً، وبالتالي حكمهم حكم اي شخص أجنبي فيلزم التحجب على المربية منهم وعدم الخلوة وهكذا بقية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حل هذه المشكلة بطريقة شرعية وذلك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المرأة المربية بإرضاع الصغير حتى يصير ولداً لها من الرضاعة بالشروط التي ستأتي في باب الرضاع، وبذلك يصير ولداً لها ولزوجها، واخاً لأولادهما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تقوم اخت المربية بإرضاع الصغير، فتصير المربية خالةً له من الرضاعة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الطريق تحل المشكلة بين المربية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المشكلة بين زوجها والصغيرة إذا بلغت،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اولادها ان كان لها اولاد</w:t>
      </w:r>
      <w:r>
        <w:rPr>
          <w:rFonts w:eastAsia="Amiri" w:cs="Amiri" w:ascii="Amiri" w:hAnsi="Amiri"/>
          <w:color w:val="111111"/>
          <w:sz w:val="28"/>
          <w:szCs w:val="28"/>
          <w:rtl w:val="true"/>
          <w:lang w:bidi="ar-SA"/>
        </w:rPr>
        <w:t xml:space="preserve">. </w:t>
      </w:r>
      <w:bookmarkStart w:id="91" w:name="pg15014_175963"/>
    </w:p>
    <w:p>
      <w:pPr>
        <w:pStyle w:val="Heading3"/>
        <w:numPr>
          <w:ilvl w:val="2"/>
          <w:numId w:val="1"/>
        </w:numPr>
        <w:rPr/>
      </w:pPr>
      <w:bookmarkStart w:id="92" w:name="__RefHeading___Toc638241_3406789950"/>
      <w:bookmarkStart w:id="93" w:name="_Toc33"/>
      <w:bookmarkEnd w:id="91"/>
      <w:bookmarkEnd w:id="92"/>
      <w:r>
        <w:rPr>
          <w:rtl w:val="true"/>
        </w:rPr>
        <w:t xml:space="preserve">السبب الثاني </w:t>
      </w:r>
      <w:r>
        <w:rPr>
          <w:rtl w:val="true"/>
        </w:rPr>
        <w:t xml:space="preserve">/ </w:t>
      </w:r>
      <w:r>
        <w:rPr>
          <w:rtl w:val="true"/>
        </w:rPr>
        <w:t>الرضاع</w:t>
      </w:r>
      <w:bookmarkEnd w:id="93"/>
    </w:p>
    <w:p>
      <w:pPr>
        <w:pStyle w:val="BookText"/>
        <w:rPr/>
      </w:pPr>
      <w:r>
        <w:rPr>
          <w:rFonts w:ascii="Amiri" w:hAnsi="Amiri" w:eastAsia="Amiri" w:cs="Amiri"/>
          <w:color w:val="111111"/>
          <w:sz w:val="28"/>
          <w:sz w:val="28"/>
          <w:szCs w:val="28"/>
          <w:rtl w:val="true"/>
          <w:lang w:bidi="ar-SA"/>
        </w:rPr>
        <w:t xml:space="preserve">إذا أرضعت المرأة ولدَ غيرها أوجب ذلك حرمة النكاح بين عدد من الرجال والنساء على تفصيل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 ضمن فصول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38243_3406789950"/>
      <w:bookmarkStart w:id="95" w:name="_Toc34"/>
      <w:bookmarkEnd w:id="94"/>
      <w:r>
        <w:rPr>
          <w:rtl w:val="true"/>
        </w:rPr>
        <w:t xml:space="preserve">الفصل الاول </w:t>
      </w:r>
      <w:r>
        <w:rPr>
          <w:rtl w:val="true"/>
        </w:rPr>
        <w:t xml:space="preserve">/ </w:t>
      </w:r>
      <w:r>
        <w:rPr>
          <w:rtl w:val="true"/>
        </w:rPr>
        <w:t>شروط الرضاع</w:t>
      </w:r>
      <w:bookmarkEnd w:id="95"/>
    </w:p>
    <w:p>
      <w:pPr>
        <w:pStyle w:val="BookText"/>
        <w:rPr/>
      </w:pPr>
      <w:r>
        <w:rPr>
          <w:rFonts w:ascii="Amiri" w:hAnsi="Amiri" w:eastAsia="Amiri" w:cs="Amiri"/>
          <w:color w:val="111111"/>
          <w:sz w:val="28"/>
          <w:sz w:val="28"/>
          <w:szCs w:val="28"/>
          <w:rtl w:val="true"/>
          <w:lang w:bidi="ar-SA"/>
        </w:rPr>
        <w:t>ولا تحصل هذه الحرمة إلا أذا توفرت عدّة 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حصول الحليب للمرضعة من ولادة شرعية، فلو درّ الحليب من المرأة من دون ولادة، او ولدت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 بهذا الحليب طفلاً لم ينشر الحرمة، ولا يصير ولداً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ان الولادة الشرعية تحصل حتى من وطئ الشبهة، فأذا وطأ شخص امرأة شبهة فأولدها فهذه الولادة شرعية، فإذا ارضعت طفلاً بحليب هذه الولادة بالشروط الآتيه فينشر الحرمة ويصير ولداً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الارتضاع بامتصاص الطفل من الثدي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 الحليب من المرأة وأُشرب للطفل بقدح او بآلة الرضاع وهي ما يسمى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ولا يصير ولداً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قطّرت الحليب في فم الطفل من دون أن يلتقم الثدي فلا حرمة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حياة المرضعة، فلو كانت المرأة ميتة حال ارتضاع الطفل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الرضعات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بنشر الحرمة أن تكون المرأة نائمة او مجنونة او مكرهة او قليلة اللبن؟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بالحرمة ، وتصير المرضعة امه بالرضاعة، فلو ارتضع الطفل منها وهي نائمة او مجنونة او مكرهة فقد صارت اماً له بالرضاعة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تجاوز الطفل الرضيع الحولين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ارتضع الطفل بعد اكمال السنتين او اكمل الرضعات بعد السنتين لم ينشر الحرمة ولا تصير المرضعة 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ارضعت المرأة بعد ولادتها بثلاث سنين او اربعة سنين طفلاً عمره لم يتجاوز السنتين فهل ينشر الحرمة ويصير ولداً 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 لا يشترط في المرضعة ان يكون حليبها في الحولين، وإنما يشترط في الطفل أن يكون ارضاعه قبل أن يكمل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السنتين الهلالية أم الميلادية؟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الهلالية، علماً ان السنة الهلالية اقل من الميلادية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تقريباً، فإذا بلغ الطفل سنة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تقريبا فقد اكمل سنتين هلالية، وبعدها لا ينشر ارضاعه حرمةً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الحليب خالصاً، فإذا مزج بحليب اخر او بدم او بفتيت السكر او البسكويت او بشيء اخر، فهذا الحليب لا ينشر الحرمة، ولا يُصيِّر المرضعة اُماً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الخليط بنسبة قليلة جداً بحيث لا تؤثر بالحليب فهل هذا الحليب المخلوط ينشر حرمة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ينشر حرمة وتصير المرضعة اماً للطفل المرتضع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الحليب الذي يرتضعه الطفل منتسبا بتمامه الى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طلق الرجل زوجته وهي حامل او بعد ولادتها، فتزوجت شخصاً اخر وحملت منه وقبل أن تضع حملها ارضعت بحليب ولادتها السابقة من زوجها الاول طفلاً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رضعات مثلاً، وبعد وضعها حملها من زوجها الثاني اكملت ارضاع الطفل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تخلل رضاع امرأة أخرى، ولا بأس أن يتغذى الطفل في هذه الفترة بالأكل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فيصير مجموع الرضعات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حليب الزوج الاول، وسبعة من حليب الزوج الثاني، فهذا الحليب لا ينشر الحرمة لانه ليس من رجل واحد ولا تصير هذه المرضعة اُماً للطفل المرتضع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المرضعة، فلو كان لرجل زوجتان ولدتا منه فأرتضع الطفل من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رضعات ومن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رضعات مثلاً لم تنشر الحرمة ولا يصير الطفل ولداً لهما</w:t>
      </w:r>
      <w:r>
        <w:rPr>
          <w:rFonts w:eastAsia="Amiri" w:cs="Amiri" w:ascii="Amiri" w:hAnsi="Amiri"/>
          <w:color w:val="111111"/>
          <w:sz w:val="28"/>
          <w:szCs w:val="28"/>
          <w:rtl w:val="true"/>
          <w:lang w:bidi="ar-SA"/>
        </w:rPr>
        <w:t xml:space="preserve">. </w:t>
      </w:r>
      <w:bookmarkStart w:id="96" w:name="pg15014_175966"/>
    </w:p>
    <w:p>
      <w:pPr>
        <w:pStyle w:val="BookText"/>
        <w:rPr/>
      </w:pPr>
      <w:bookmarkEnd w:id="96"/>
      <w:r>
        <w:rPr>
          <w:rFonts w:ascii="IRNazanin" w:hAnsi="IRNazanin" w:eastAsia="IRNazanin"/>
          <w:color w:val="111111"/>
          <w:sz w:val="28"/>
          <w:sz w:val="28"/>
          <w:szCs w:val="28"/>
          <w:rtl w:val="true"/>
          <w:lang w:bidi="fa-IR"/>
        </w:rPr>
        <w:t xml:space="preserve">الشرط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ينشر الرضاع الحرمة، ولا يصير الطفل المرتضع ولداً للمرضعة إلا إذا بلغت الرضعات حداً معيناً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الرضاع حداً يوجب انبات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تغذى الطفل على الحليب وعلى غيره من الطعام بحيث يكون انبات اللحم وشد العظم يستند الى الحليب والى ذلك الطعام فهذا الحليب لا ينشر الحرمة،</w:t>
      </w:r>
    </w:p>
    <w:p>
      <w:pPr>
        <w:pStyle w:val="BookText"/>
        <w:rPr/>
      </w:pPr>
      <w:r>
        <w:rPr>
          <w:rFonts w:ascii="Amiri" w:hAnsi="Amiri" w:eastAsia="Amiri" w:cs="Amiri"/>
          <w:color w:val="111111"/>
          <w:sz w:val="28"/>
          <w:sz w:val="28"/>
          <w:szCs w:val="28"/>
          <w:rtl w:val="true"/>
          <w:lang w:bidi="ar-SA"/>
        </w:rPr>
        <w:t>واذا تغذى الطفل من امرأتين، رضعة من هذه ورضعة من تلك الى أن نبت لحمه واشتد عظمه، بحيث يستند انبات اللحم وشد العظم الى كل منهما معاً لم تنشر الحرمة ولا يصير الطفل ولداً لأي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شككنا أن الرضاع أنبت اللحم وشد العظم او لا، فهنا يوجد تقدير اخر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أن يبلغ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بلغ الرضاع احد التقديرين فإنه ينشر الحرمة وتصير المرضعة اُماً للطفل بالشروط الآتيه في التتميم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38245_3406789950"/>
      <w:bookmarkStart w:id="98" w:name="_Toc35"/>
      <w:bookmarkEnd w:id="97"/>
      <w:r>
        <w:rPr>
          <w:rtl w:val="true"/>
        </w:rPr>
        <w:t>تتميم</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الرضاع الذي ينشر الحرمة هو ما أنبت اللحم وشد العظم، ومع الشك في ذلك نرجع الى احد التقديرين الآتيين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التقدير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بشرط أن يكون ما يرتضعه الطفل من المرضعة هو غذاؤه الوحيد طيلة اليوم والليلة، بحيث يرتضع منها متى ما احتاج الرضاع او رغب فيه، بغض النظر عن عدد الرضعات ويترتب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 الطفل من الرضاع في بعض المدة خلال اليوم والليلة، فلا تنشر الحرمة ولا يصير الطفل ولداً للمرضعة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تناول طعاماً آخر مع الحليب فأيضاً لا ينشر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تناول حليباً آخر من مرضعة اخرى خلال اليوم والليلة، فأيضاً لا ينشر الحرمة ولا يصير الطفل ولداً للمرضعة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تناول الطفل الدواء او الماء او طعاماً يسيراً جداً بحيث لا يصدق عليه الغذاء عرفاً خلال اليوم والليلة فهل هذا يؤثر؟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ولا يمنع من صيرورة الطفل المرتضع ولداً للمرضعة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التلفيق في اليوم والليلة؟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نعم،يكفي التلفيق في اليوم والليلة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يشترط في اليوم والليلة ان يبدأ الطفل بالرضاع من اول النهار الى آخر الليل بل يكفي ان يبدأ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مثلا وينتهي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في اليوم الثاني، فهنا يتحقق اليوم والليلة،فالمطلوب هو حصول الرضاع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أي فترة تبدأ</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عدد الرضعات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 xml:space="preserve">. </w:t>
      </w:r>
      <w:bookmarkStart w:id="99" w:name="pg15014_175968"/>
    </w:p>
    <w:p>
      <w:pPr>
        <w:pStyle w:val="BookText"/>
        <w:rPr/>
      </w:pPr>
      <w:bookmarkEnd w:id="99"/>
      <w:r>
        <w:rPr>
          <w:rFonts w:ascii="Amiri" w:hAnsi="Amiri" w:eastAsia="Amiri" w:cs="Amiri"/>
          <w:color w:val="111111"/>
          <w:sz w:val="28"/>
          <w:sz w:val="28"/>
          <w:szCs w:val="28"/>
          <w:rtl w:val="true"/>
          <w:lang w:bidi="ar-SA"/>
        </w:rPr>
        <w:t xml:space="preserve">والان نتكلم في شرائط هذه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حيث يشترط فيها شرطان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كل رضعة كاملة، بمعنى أن يكون الطفل جائعاً فيرتضع حتى يرتوي ويترك الرضاعة من قبل نفسه، فلا تحسب الرضعات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التقم الطفل الثدي ثم رفضه لا بقصد الاعراض عنه وإنما لغرض التنفس او الانتقال من ثدي لآخر ونحو ذلك ثم عاد اليه، فهل عوده يحسب رضعة ثانية او هو استمرار للرضعة الاولى؟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رضعة ثانية بل هو استمرار للرضعة الاولى، ويحسب الكل رضعة واحدة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تكون الرضعات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 بمعنى أن لا يفصل بين الرضعات رضاع من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تخلل بين الرضعات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وشرب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رضاعاً من امرأة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ذلك بنشر الحرمة؟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لا يؤثر إذا تخلل بين الرضعات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يؤثر هو الرضاع من امرأة أخرى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38247_3406789950"/>
      <w:bookmarkStart w:id="101" w:name="_Toc36"/>
      <w:bookmarkEnd w:id="100"/>
      <w:r>
        <w:rPr>
          <w:rtl w:val="true"/>
        </w:rPr>
        <w:t>تلخيص وتفريق</w:t>
      </w:r>
      <w:bookmarkEnd w:id="101"/>
    </w:p>
    <w:p>
      <w:pPr>
        <w:pStyle w:val="BookText"/>
        <w:rPr/>
      </w:pPr>
      <w:r>
        <w:rPr>
          <w:rFonts w:ascii="IRNazanin" w:hAnsi="IRNazanin" w:eastAsia="IRNazanin"/>
          <w:color w:val="111111"/>
          <w:sz w:val="28"/>
          <w:sz w:val="28"/>
          <w:szCs w:val="28"/>
          <w:rtl w:val="true"/>
          <w:lang w:bidi="fa-IR"/>
        </w:rPr>
        <w:t>اتضح مما تقدم أمران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تخلله طعام او رضاع من امرأة أخرى فإنه لا ينشر </w:t>
      </w:r>
    </w:p>
    <w:p>
      <w:pPr>
        <w:pStyle w:val="BookText"/>
        <w:rPr/>
      </w:pPr>
      <w:r>
        <w:rPr>
          <w:rFonts w:ascii="Amiri" w:hAnsi="Amiri" w:eastAsia="Amiri" w:cs="Amiri"/>
          <w:color w:val="111111"/>
          <w:sz w:val="28"/>
          <w:sz w:val="28"/>
          <w:szCs w:val="28"/>
          <w:rtl w:val="true"/>
          <w:lang w:bidi="ar-SA"/>
        </w:rPr>
        <w:t>الحرمة ولا تصير المرضعة اُماً للطفل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إذا تخللها طعام او شراب لا يؤثر في نشر الحرمة، بينما إذا تخللها رضاع من امرأة أخرى فإنه يؤثر ولا تصير المرضعة اماً للطفل</w:t>
      </w:r>
      <w:r>
        <w:rPr>
          <w:rFonts w:eastAsia="Amiri" w:cs="Amiri" w:ascii="Amiri" w:hAnsi="Amiri"/>
          <w:color w:val="111111"/>
          <w:sz w:val="28"/>
          <w:szCs w:val="28"/>
          <w:rtl w:val="true"/>
          <w:lang w:bidi="ar-SA"/>
        </w:rPr>
        <w:t xml:space="preserve">. </w:t>
      </w:r>
      <w:bookmarkStart w:id="102" w:name="pg15014_175970"/>
    </w:p>
    <w:p>
      <w:pPr>
        <w:pStyle w:val="Heading3"/>
        <w:numPr>
          <w:ilvl w:val="2"/>
          <w:numId w:val="1"/>
        </w:numPr>
        <w:rPr/>
      </w:pPr>
      <w:bookmarkStart w:id="103" w:name="__RefHeading___Toc638249_3406789950"/>
      <w:bookmarkStart w:id="104" w:name="_Toc37"/>
      <w:bookmarkEnd w:id="102"/>
      <w:bookmarkEnd w:id="103"/>
      <w:r>
        <w:rPr>
          <w:rtl w:val="true"/>
        </w:rPr>
        <w:t>الفصل الثاني</w:t>
      </w:r>
      <w:r>
        <w:rPr>
          <w:rtl w:val="true"/>
        </w:rPr>
        <w:t xml:space="preserve">/ </w:t>
      </w:r>
      <w:r>
        <w:rPr>
          <w:rtl w:val="true"/>
        </w:rPr>
        <w:t>النساء المحرمات على الطفل المرتضع</w:t>
      </w:r>
      <w:bookmarkEnd w:id="104"/>
    </w:p>
    <w:p>
      <w:pPr>
        <w:pStyle w:val="BookText"/>
        <w:rPr/>
      </w:pPr>
      <w:r>
        <w:rPr>
          <w:rFonts w:ascii="Amiri" w:hAnsi="Amiri" w:eastAsia="Amiri" w:cs="Amiri"/>
          <w:color w:val="111111"/>
          <w:sz w:val="28"/>
          <w:sz w:val="28"/>
          <w:szCs w:val="28"/>
          <w:rtl w:val="true"/>
          <w:lang w:bidi="ar-SA"/>
        </w:rPr>
        <w:t>إذا تحقق الرضاع الجامع للشرائط الثمانية المتقدمة، حرمت على الطفل المرتضع عدة من النساء 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لأنها امه من الرضاع، كما أن الرجل صاحب الحليب ابوه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المرضعة وإن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كانت أم رضاعيه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جدته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المرضعة من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النسبيات – لأنهن اخواته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النسبيات والرضاعيات من اولاد المرضعة ولادةً لان المرتضع يصير عمهن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النسبيات والرضاعيات من بنات المرضعة ولادةً لأن المرتضع يصيرخالهن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اخوات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رضاعيات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خالات المرتضع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عمات المرضعة وخالاتها وعمات آبائها وعمات امهاتها لأنهن عمات الطفل المرتضع وخالاته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الرجل صاحب الحليب، لأنهن اخوات الطفل المرتضع وهكذا بناتهن لأن المرتضع يصير خالهن، وهكذا بنات اولاد صاحب الحليب لأن الطفل يصير عمهن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الرجل صاحب الحليب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النسبيّات و الرضاعيّات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المرتضع من الرضاعة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اخوات الرجل صاحب الحليب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النسبيّات و الرضاعيّات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عمات المرتضع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عمات الرجل صاحب الحليب ،وخالاته وعمات وخالات آبائه وعمات وخالات امهاته لأنهن عمات وخالات المرتضع من الرضاعة، لأن عمة الاب والجد عمة للولد ايضاً،وهكذا خالة الاب والجد فإنها خالة للولد ايضاً</w:t>
      </w:r>
      <w:r>
        <w:rPr>
          <w:rFonts w:eastAsia="Amiri" w:cs="Amiri" w:ascii="Amiri" w:hAnsi="Amiri"/>
          <w:color w:val="111111"/>
          <w:sz w:val="28"/>
          <w:szCs w:val="28"/>
          <w:rtl w:val="true"/>
          <w:lang w:bidi="ar-SA"/>
        </w:rPr>
        <w:t xml:space="preserve">. </w:t>
      </w:r>
      <w:bookmarkStart w:id="105" w:name="pg15014_175972"/>
    </w:p>
    <w:p>
      <w:pPr>
        <w:pStyle w:val="Heading3"/>
        <w:numPr>
          <w:ilvl w:val="2"/>
          <w:numId w:val="1"/>
        </w:numPr>
        <w:rPr/>
      </w:pPr>
      <w:bookmarkStart w:id="106" w:name="__RefHeading___Toc638251_3406789950"/>
      <w:bookmarkStart w:id="107" w:name="_Toc38"/>
      <w:bookmarkEnd w:id="105"/>
      <w:bookmarkEnd w:id="106"/>
      <w:r>
        <w:rPr>
          <w:rtl w:val="true"/>
        </w:rPr>
        <w:t xml:space="preserve">الفصل الثالث </w:t>
      </w:r>
      <w:r>
        <w:rPr>
          <w:rtl w:val="true"/>
        </w:rPr>
        <w:t xml:space="preserve">/ </w:t>
      </w:r>
      <w:r>
        <w:rPr>
          <w:rtl w:val="true"/>
        </w:rPr>
        <w:t>الرجال المحرّمون على الطفلة المرتضعة</w:t>
      </w:r>
      <w:bookmarkEnd w:id="107"/>
    </w:p>
    <w:p>
      <w:pPr>
        <w:pStyle w:val="BookText"/>
        <w:rPr/>
      </w:pPr>
      <w:r>
        <w:rPr>
          <w:rFonts w:ascii="Amiri" w:hAnsi="Amiri" w:eastAsia="Amiri" w:cs="Amiri"/>
          <w:color w:val="111111"/>
          <w:sz w:val="28"/>
          <w:sz w:val="28"/>
          <w:szCs w:val="28"/>
          <w:rtl w:val="true"/>
          <w:lang w:bidi="ar-SA"/>
        </w:rPr>
        <w:t>إذا تحقق الرضاع الجامع للشرائط الثمانية المتقدمة حرم على الطفلة المرتضعة عدةٌ من الرجال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 الحليب لأنه ابوها من الرضاعة، والمقصود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الشرعي للولد الذي درّ الحليب بولادته، وبذلك الحليب اُرضعت هذه الطفلة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الرجل صاحب الحليب، وهكذا آباء المرأة 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النسب او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اجداد الطفلة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الرجل صاحب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النسب او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نزلوا لأنها تكون اختهم او عمتهم او خالتهم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المرضعة ولادةً، لأنهم اخوان الطفلة المرتضعة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ولد المرضعة و اولاد بناتها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نسباً و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تصير عمتهم او خالتهم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على الطفلة اولاد المرضعة رضاعاً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اولاداً للرجل صاحب الحليب نسباً او رضاعاً حرموا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يكونوا اولاداً للرجل صاحب الحليب بأن كانوا اولادا للمرأة من رجل </w:t>
      </w:r>
    </w:p>
    <w:p>
      <w:pPr>
        <w:pStyle w:val="BookText"/>
        <w:rPr/>
      </w:pPr>
      <w:r>
        <w:rPr>
          <w:rFonts w:ascii="Amiri" w:hAnsi="Amiri" w:eastAsia="Amiri" w:cs="Amiri"/>
          <w:color w:val="111111"/>
          <w:sz w:val="28"/>
          <w:sz w:val="28"/>
          <w:szCs w:val="28"/>
          <w:rtl w:val="true"/>
          <w:lang w:bidi="ar-SA"/>
        </w:rPr>
        <w:t>آخر او كانوا اولادها من الرضاعة وارضعتهم من حليب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يحرمون على الطفلة المرتضعة لأنهم ليسوا اخوةً لها، لاختلاف صاحب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اخوة الرجل صاحب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نسباً و 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اعمامها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اعمام صاحب الحليب واخواله واعمام آبائه واعمام امهاته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النسب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اعمامها و اخوالها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ابتلائية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الرواية الواردة عن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الطفل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 الطفلة المرتضعة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نكاح بنات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ارضعت المرأة ابن بنتها او بنت بنتها فإن ذلك يؤدي الى حرمة بنتها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ذلك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متزوج من فاطمة، وصار لهم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او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ام فاطمة وأرضعت المولود، فإن ذلك يؤدي الى حرمة فاطمة على أحمد حرمة ابدية، ويلزم أن يفترقا فوراً، لأن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ينكح بنات المرضعة، ومن بنات المرضعة زوجته فاطمة فتحرم عليه مؤبداً ، وهل يوجد حل شرعي لهذه المشكلة؟</w:t>
      </w:r>
    </w:p>
    <w:p>
      <w:pPr>
        <w:pStyle w:val="BookText"/>
        <w:rPr/>
      </w:pPr>
      <w:r>
        <w:rPr>
          <w:rFonts w:ascii="Amiri" w:hAnsi="Amiri" w:eastAsia="Amiri" w:cs="Amiri"/>
          <w:color w:val="111111"/>
          <w:sz w:val="28"/>
          <w:sz w:val="28"/>
          <w:szCs w:val="28"/>
          <w:rtl w:val="true"/>
          <w:lang w:bidi="ar-SA"/>
        </w:rPr>
        <w:t>كلا، لا يوجد حل شرعى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المشكلة تحصل إذا أرضعت المرأة ابن بنتها او بنت بنتها ، ولا تحصل مشكلة إذا </w:t>
      </w:r>
    </w:p>
    <w:p>
      <w:pPr>
        <w:pStyle w:val="BookText"/>
        <w:rPr/>
      </w:pPr>
      <w:r>
        <w:rPr>
          <w:rFonts w:ascii="Amiri" w:hAnsi="Amiri" w:eastAsia="Amiri" w:cs="Amiri"/>
          <w:color w:val="111111"/>
          <w:sz w:val="28"/>
          <w:sz w:val="28"/>
          <w:szCs w:val="28"/>
          <w:rtl w:val="true"/>
          <w:lang w:bidi="ar-SA"/>
        </w:rPr>
        <w:t xml:space="preserve">أرضعت ابن او بنت ابنها ولا تحرم زوجة ابنها عليه، لأن غاية ما يحصل هو أن يصير ولدها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 ارتضع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 ولا مشكلة في ذلك، نعم لايجوز له ان يتزوج من بنات عمه لانه صار اخا لعمه بالرضاعة ، فيَصِرنَ بنات عمّه بنات أخيه ويصير هو عمهن بعد أن كنّ بنات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مسائل كثيرة في الرضاع أعرضنا عنها لكونها معقدة وخشيةً من التطويل</w:t>
      </w:r>
      <w:r>
        <w:rPr>
          <w:rFonts w:eastAsia="Amiri" w:cs="Amiri" w:ascii="Amiri" w:hAnsi="Amiri"/>
          <w:color w:val="111111"/>
          <w:sz w:val="28"/>
          <w:szCs w:val="28"/>
          <w:rtl w:val="true"/>
          <w:lang w:bidi="ar-SA"/>
        </w:rPr>
        <w:t xml:space="preserve">. </w:t>
      </w:r>
      <w:bookmarkStart w:id="108" w:name="pg15014_175975"/>
    </w:p>
    <w:p>
      <w:pPr>
        <w:pStyle w:val="Heading3"/>
        <w:numPr>
          <w:ilvl w:val="2"/>
          <w:numId w:val="1"/>
        </w:numPr>
        <w:rPr/>
      </w:pPr>
      <w:bookmarkStart w:id="109" w:name="__RefHeading___Toc638253_3406789950"/>
      <w:bookmarkStart w:id="110" w:name="_Toc39"/>
      <w:bookmarkEnd w:id="108"/>
      <w:bookmarkEnd w:id="109"/>
      <w:r>
        <w:rPr>
          <w:rtl w:val="true"/>
        </w:rPr>
        <w:t xml:space="preserve">الفصل الرابع </w:t>
      </w:r>
      <w:r>
        <w:rPr>
          <w:rtl w:val="true"/>
        </w:rPr>
        <w:t xml:space="preserve">/ </w:t>
      </w:r>
      <w:r>
        <w:rPr>
          <w:rtl w:val="true"/>
        </w:rPr>
        <w:t>تنبيهات</w:t>
      </w:r>
      <w:bookmarkEnd w:id="11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الافضل أن تمتنع النساء عن الاسترسال في ارضاع الاطفال حذرا من نسيانهن،وحصول الزواج المحرّم بلا التفات الى العلاقة الرضاعيّة، فينبغي للمرأة أن لا يصير ديدنها وعادتها أن ترضع كل من وقع بيدها من الاطفال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 بعض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يمكن لأحد الأخوين أن يجعل نفسه محرّماً على زوجة الآخر عن طريق الرضاع،و وذلك بأن يعقد على طفلة ثم ترضعها زوجة اخيه فتصير زوجةُ اخيه امَ زوجته، وبذلك تصير من محارمه فيجوز له النظر اليها ولا يجب عليها التستر عنه، ولكن 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يستشكل من ذلك إلا إذا كان الرضاع بحليب رجل آخر غير الاخ، كما لو كانت زوجة اخيه متزوجة برجل سابق وأرضعت صبية بحليبه ثم تزوج الصبية اخو زوجها الثاني، فإنه تحرم عليه 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صارت امَّ زوجته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الرضاع الذي يُثبت حرمة الزواج بأمرين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شخص او اكثر بحيث يحصل العلم او الاطمئنان بحصول الرضاع، فالمدار على حصول العلم او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رجلين عادلين على حصول الرضاع بالتفصيل المتقدم كأن يشهدا على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متوالية او حصوله خلال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شككنا هل حصل الرضاع اولا؟ اوعلمنا بحصول الرضاع ولكن شككنا في أنه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او لا؟ او هل حصل يوم وليلة او لا؟ فما الحكم؟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حصوله ولا نرتب اثراً عليه</w:t>
      </w:r>
      <w:r>
        <w:rPr>
          <w:rFonts w:eastAsia="Amiri" w:cs="Amiri" w:ascii="Amiri" w:hAnsi="Amiri"/>
          <w:color w:val="111111"/>
          <w:sz w:val="28"/>
          <w:szCs w:val="28"/>
          <w:rtl w:val="true"/>
          <w:lang w:bidi="ar-SA"/>
        </w:rPr>
        <w:t xml:space="preserve">. </w:t>
      </w:r>
      <w:bookmarkStart w:id="111" w:name="pg15014_175977"/>
    </w:p>
    <w:p>
      <w:pPr>
        <w:pStyle w:val="Heading3"/>
        <w:numPr>
          <w:ilvl w:val="2"/>
          <w:numId w:val="1"/>
        </w:numPr>
        <w:rPr/>
      </w:pPr>
      <w:bookmarkStart w:id="112" w:name="__RefHeading___Toc638255_3406789950"/>
      <w:bookmarkStart w:id="113" w:name="_Toc40"/>
      <w:bookmarkEnd w:id="111"/>
      <w:bookmarkEnd w:id="112"/>
      <w:r>
        <w:rPr>
          <w:rtl w:val="true"/>
        </w:rPr>
        <w:t xml:space="preserve">الفصل الخامس </w:t>
      </w:r>
      <w:r>
        <w:rPr>
          <w:rtl w:val="true"/>
        </w:rPr>
        <w:t xml:space="preserve">/ </w:t>
      </w:r>
      <w:r>
        <w:rPr>
          <w:rtl w:val="true"/>
        </w:rPr>
        <w:t>آداب الرضاع</w:t>
      </w:r>
      <w:bookmarkEnd w:id="113"/>
    </w:p>
    <w:p>
      <w:pPr>
        <w:pStyle w:val="BookText"/>
        <w:rPr/>
      </w:pPr>
      <w:r>
        <w:rPr>
          <w:rFonts w:ascii="Amiri" w:hAnsi="Amiri" w:eastAsia="Amiri" w:cs="Amiri"/>
          <w:color w:val="111111"/>
          <w:sz w:val="28"/>
          <w:sz w:val="28"/>
          <w:szCs w:val="28"/>
          <w:rtl w:val="true"/>
          <w:lang w:bidi="ar-SA"/>
        </w:rPr>
        <w:t>وهنا عدة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اراد الاب ان يختار امرأة ترضع ولده فينبغي أن يختار 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المسلمة العاقلة ذات الصفات الحميدة خلقا وخُلقا ففي الخبر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ينبغي أن يسترضع الكافرة والحمقاء كما في الحديث عن النبي صلوات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لاتَستَرضِعُوا الحَمقاءَ فَإِنَّ اللَّبنَ یُعدی وإنَّ الغُلامَ یَنزِعُ إلَی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أن يسترضع قبيحة الوجه 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 لِوَلَدِکَ بِلَبَنِ الحِسانِ ، وإیّاکَ وَالقِباحَ ؛ فَإِنَّ اللَّبَنَ قَد یُعدی</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لا ينبغي أن يسترضع العمشاء كما في الحديث عن النبي – صلوات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لاتَستَرضِعُوا الحَمقاءَ ولا العَمشاءَ فإنّ اللَّبَنَ یُعدِی</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والعمشاء من العمش مرض يصيب العين فلا تزال تسيل ولا يكاد الأعمش يبصر بها</w:t>
      </w:r>
      <w:r>
        <w:rPr>
          <w:rFonts w:eastAsia="Amiri" w:cs="Amiri" w:ascii="Amiri" w:hAnsi="Amiri"/>
          <w:color w:val="111111"/>
          <w:sz w:val="28"/>
          <w:szCs w:val="28"/>
          <w:rtl w:val="true"/>
          <w:lang w:bidi="ar-SA"/>
        </w:rPr>
        <w:t xml:space="preserve">. </w:t>
      </w:r>
      <w:bookmarkStart w:id="114" w:name="pg15014_175978"/>
    </w:p>
    <w:p>
      <w:pPr>
        <w:pStyle w:val="BookText"/>
        <w:rPr/>
      </w:pPr>
      <w:bookmarkEnd w:id="114"/>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أحق بإرضاع ولدها من غيرها، فلا يحق للاب أن يعيِّن غير الام لإرضاع الولد، إلا إذا طالبت بأجرة، وكانت غيرها تقبل الارضاع بأجرة اقل او بدون اجرة، فإن من حق الاب حينئذ أن يسترضع له امرأة أخرى، وإن كان الأفضل أن لا يفعل ذلك ويترك الولد مع امه لأنها خير له وأرفق به – كما جاء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استرضاع الزانية بالحليب الحاصل من الزنا، أي إذا زنت المرأة ودّر حليبها من هذا الزنا فيكره أن ترضع به الولد،</w:t>
      </w:r>
    </w:p>
    <w:p>
      <w:pPr>
        <w:pStyle w:val="BookText"/>
        <w:rPr/>
      </w:pPr>
      <w:r>
        <w:rPr>
          <w:rFonts w:ascii="Amiri" w:hAnsi="Amiri" w:eastAsia="Amiri" w:cs="Amiri"/>
          <w:color w:val="111111"/>
          <w:sz w:val="28"/>
          <w:sz w:val="28"/>
          <w:szCs w:val="28"/>
          <w:rtl w:val="true"/>
          <w:lang w:bidi="ar-SA"/>
        </w:rPr>
        <w:t xml:space="preserve">ويحتمل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استرضاع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المرأة المتولدة من الزنا يكره لها أن ترضع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يحسن ارضاع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ولا ينبغي ارضاعه اقل من ذلك إلا أنه جائز وليس بمحرم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ارضاع الطفل فوق حولين كاملين ولو اتفق ابواه على فطامه قبل ذلك كان أحسن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38257_3406789950"/>
      <w:bookmarkStart w:id="116" w:name="_Toc41"/>
      <w:bookmarkEnd w:id="115"/>
      <w:r>
        <w:rPr>
          <w:rtl w:val="true"/>
        </w:rPr>
        <w:t xml:space="preserve">السبب الثالث </w:t>
      </w:r>
      <w:r>
        <w:rPr>
          <w:rtl w:val="true"/>
        </w:rPr>
        <w:t xml:space="preserve">/ </w:t>
      </w:r>
      <w:r>
        <w:rPr>
          <w:rtl w:val="true"/>
        </w:rPr>
        <w:t>المصاهرة وما يلحق بها</w:t>
      </w:r>
      <w:bookmarkEnd w:id="1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اقسام العدّة</w:t>
      </w:r>
    </w:p>
    <w:p>
      <w:pPr>
        <w:pStyle w:val="BookText"/>
        <w:rPr/>
      </w:pPr>
      <w:r>
        <w:rPr>
          <w:rFonts w:ascii="Amiri" w:hAnsi="Amiri" w:eastAsia="Amiri" w:cs="Amiri"/>
          <w:color w:val="111111"/>
          <w:sz w:val="28"/>
          <w:sz w:val="28"/>
          <w:szCs w:val="28"/>
          <w:rtl w:val="true"/>
          <w:lang w:bidi="ar-SA"/>
        </w:rPr>
        <w:t>قبل الدخول في السبب الثالث من اسباب التحريم وهو المصاهرة، نذكر مقدمة نبين فيها اقسام العدّة بشكل مختصر كي تتضح لنا بعض المسائل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فترة زمنية فرضها الشارع المقدس على المرأة لا يجوز لها فيها الزواج من غير زوجها او مطلقاً، وهى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الرجعية</w:t>
      </w:r>
    </w:p>
    <w:p>
      <w:pPr>
        <w:pStyle w:val="BookText"/>
        <w:rPr/>
      </w:pPr>
      <w:r>
        <w:rPr>
          <w:rFonts w:ascii="Amiri" w:hAnsi="Amiri" w:eastAsia="Amiri" w:cs="Amiri"/>
          <w:color w:val="111111"/>
          <w:sz w:val="28"/>
          <w:sz w:val="28"/>
          <w:szCs w:val="28"/>
          <w:rtl w:val="true"/>
          <w:lang w:bidi="ar-SA"/>
        </w:rPr>
        <w:t xml:space="preserve">وهي العدّة التي لا يجوز للمرأة أن تتزوج خلالها من شخص آخر، ولكن يجوز لزوجها أن يرجع اليها من غير عقد، وهي عدّة الطلاق الرجعي للمرأة المدخول بها، ومقدارها ثلاثة 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البائنة</w:t>
      </w:r>
    </w:p>
    <w:p>
      <w:pPr>
        <w:pStyle w:val="BookText"/>
        <w:rPr/>
      </w:pPr>
      <w:r>
        <w:rPr>
          <w:rFonts w:ascii="Amiri" w:hAnsi="Amiri" w:eastAsia="Amiri" w:cs="Amiri"/>
          <w:color w:val="111111"/>
          <w:sz w:val="28"/>
          <w:sz w:val="28"/>
          <w:szCs w:val="28"/>
          <w:rtl w:val="true"/>
          <w:lang w:bidi="ar-SA"/>
        </w:rPr>
        <w:t xml:space="preserve">وهي العدّة التي لا يجوز للمرأة أن تتزوج خلالها من شخص آخر، كما لا يجوز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اليها خلالها، وهي على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عدّة المرأة التي توفي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الزواج دائماً أم منقطعاً، وسواءً دخل بها زوجها أم لا، وسواءً كانت الزوجة صغيرة أم يائسة اولم تكن – وقدرها أربعة اشهر وعشرة أيام إن لم تكن المرأة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عدّة المرأة المدخول بها المتزوجة متعة بعد انتهاء مدّة العقد، ومقدارها </w:t>
      </w:r>
    </w:p>
    <w:p>
      <w:pPr>
        <w:pStyle w:val="BookText"/>
        <w:rPr/>
      </w:pPr>
      <w:r>
        <w:rPr>
          <w:rFonts w:ascii="Amiri" w:hAnsi="Amiri" w:eastAsia="Amiri" w:cs="Amiri"/>
          <w:color w:val="111111"/>
          <w:sz w:val="28"/>
          <w:sz w:val="28"/>
          <w:szCs w:val="28"/>
          <w:rtl w:val="true"/>
          <w:lang w:bidi="ar-SA"/>
        </w:rPr>
        <w:t>حيضتان إذا لم تكن حاملاً او مسترابة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وطئ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عدّة المرأة التي وطأها غير زوجها شبهةً باعتقاد أنها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مقدارها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 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معنى هذا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طلاق المباراة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سياتي معنى هذا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 الذي سبقه طلاقان –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وسياتي معنى هذا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المرأة التي طلقها الحاكم الشرعي اذا امتنع زوجها عن طلاقها وعن الانفاق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توضيح اكثر وبيان مزيد لهذه الاقسام من العدة وبيان مقدارها بشكل مفصل في بحث العِدد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ندخل في بيان السبب الثالث من اسباب التحريم</w:t>
      </w:r>
      <w:r>
        <w:rPr>
          <w:rFonts w:eastAsia="Amiri" w:cs="Amiri" w:ascii="Amiri" w:hAnsi="Amiri"/>
          <w:color w:val="111111"/>
          <w:sz w:val="28"/>
          <w:szCs w:val="28"/>
          <w:rtl w:val="true"/>
          <w:lang w:bidi="ar-SA"/>
        </w:rPr>
        <w:t xml:space="preserve">. </w:t>
      </w:r>
      <w:bookmarkStart w:id="117" w:name="pg15014_175981"/>
    </w:p>
    <w:p>
      <w:pPr>
        <w:pStyle w:val="Heading3"/>
        <w:numPr>
          <w:ilvl w:val="2"/>
          <w:numId w:val="1"/>
        </w:numPr>
        <w:rPr/>
      </w:pPr>
      <w:bookmarkStart w:id="118" w:name="__RefHeading___Toc638259_3406789950"/>
      <w:bookmarkStart w:id="119" w:name="_Toc42"/>
      <w:bookmarkEnd w:id="117"/>
      <w:bookmarkEnd w:id="118"/>
      <w:r>
        <w:rPr>
          <w:rtl w:val="true"/>
        </w:rPr>
        <w:t xml:space="preserve">السبب الثالث </w:t>
      </w:r>
      <w:r>
        <w:rPr>
          <w:rtl w:val="true"/>
        </w:rPr>
        <w:t xml:space="preserve">/ </w:t>
      </w:r>
      <w:r>
        <w:rPr>
          <w:rtl w:val="true"/>
        </w:rPr>
        <w:t>المصاهرة وما يلحق بها</w:t>
      </w:r>
      <w:bookmarkEnd w:id="119"/>
    </w:p>
    <w:p>
      <w:pPr>
        <w:pStyle w:val="BookText"/>
        <w:rPr/>
      </w:pP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علاقة بين احد الزوجين مع اقرباء الآخر تكون سبباً لحرمة النكاح بينهم إما عينا او جمعاً على التفصيل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الابن زوجة أبيه وجده – وإن علا – حرمة أبدية بمعنى حتى لو طلقها الاب فلا تحل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تختص بالزواج الدائم أم تعم المنقطع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المنقطع، فإذا تزوج الاب بامرأة زواجاً منقطعاً، ثم انتهت مدة الزواج فلا يجوز للابن أن يتزوج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دواماً ولا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الحرمة تختص بما إذا تزوجها الاب ودخل بها أم تعم ما إذا عقد عليها فقط ولم يدخل بها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الأبدية تحصل بمجرد العقد، فإذا عقد الاب على امرأة ولم يدخل بها حرمت على الابن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تختص بالابن النسبي ام تعم الابن من الرضاعة؟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الابن من الرضاعة أيضاً، فولدك من الرضاعة تحرم عليه زوجتك مؤبداً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الاب زوجة ابنه حرمة ابديةً – سواءً كان الابن متزوجها دائماً أم منقطعاً، وسواءً دخل بها أم لم يدخل، وسواءً كان ابنه نسبياً أم رضاعياً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الجد زوجة حفيده او زوجة سبطه حرمة مؤبدة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الزوج متزوجاً دواماً اوانقطاعاً، وسواءً دخل بها أم لا، وسواءً كان الحفيد او السبط نسبياً او رضاعياً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الحفيد ابن الابن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البنت، لذا فإن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الزوج أمَّ زوجته وجدتها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مؤبدة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امها وجدتها النسبية أم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يختص بالزوجة الدائمة او يعم المنقطعة؟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المنقطعة، فمن تزوج بامرأة منقطعاً حرمت عليه امها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تختص بما إذا دخل بزوجته أم تشمل ما إذا عقد عليها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يعقد الرجل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امها حرمة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عقد الرجل على امرأة ولم يدخل بها ثم طلقها فلا يحق له أن يتزوج امها لأنها صارت من محارمه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على الزوج بنت زوجته المدخول بها، بمعنى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تزوج امرأةً ودخل بها وكان عندها بنت من غيره فلا يجوز له الزواج ببنتها وتحرم عليه حرمةً مؤبدة – سواءً كانت بنتها المباشرة أم غير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كبنت بنتها او </w:t>
      </w:r>
    </w:p>
    <w:p>
      <w:pPr>
        <w:pStyle w:val="BookText"/>
        <w:rPr/>
      </w:pPr>
      <w:r>
        <w:rPr>
          <w:rFonts w:ascii="IRNazanin" w:hAnsi="IRNazanin" w:eastAsia="IRNazanin"/>
          <w:color w:val="111111"/>
          <w:sz w:val="28"/>
          <w:sz w:val="28"/>
          <w:szCs w:val="28"/>
          <w:rtl w:val="true"/>
          <w:lang w:bidi="fa-IR"/>
        </w:rPr>
        <w:t>بنت ابنها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عدة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الرجل بزوجته هل تحرم بنتها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جمعاً لا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أنها تحرم عليه ما دام متزوجاً بأُمها على الاحوط وجوباً ، فإذا طلق امها او ماتت قبل أن يدخل بها فيجوز له الزواج بالبنت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حرمة بنت الزوجة المدخول بها أن تكون هذه البنت في حجر الزوج وربيبةً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تكفل تربيتها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يشترط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تكون ربيبةً له فحتى لو لم تكن في حجره فهي تحرم عليه إذا دخل بأمها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حرمة بنت الزوجة أن تكون موجودة ومولودة عندما تزوج بأُمها أم لا يشترط؟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فلو تزوج بامرأة ودخل بها ثم طلقها ثم تزوجت وولدت من الزوج الثاني بنتاً، فهذه البنت تحرم على الزوج الاول حرمة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تزوج بامرأة ودخل بها حرمت عليه بنتها،والسؤال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تختص بما إذا دخل باُمها قبلاً او تعم ما إذا دخل بها دبراً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الاثنين، كما لا فرق بين أن يكون قد دخل بها في حال اليقظة أم وهي نائمة، كما لا فرق بين أن يكون الدخول باختيارها او جبراً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تحرم هذه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الزوجة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الزوج او على اب </w:t>
      </w:r>
    </w:p>
    <w:p>
      <w:pPr>
        <w:pStyle w:val="BookText"/>
        <w:rPr/>
      </w:pPr>
      <w:r>
        <w:rPr>
          <w:rFonts w:ascii="IRNazanin" w:hAnsi="IRNazanin" w:eastAsia="IRNazanin"/>
          <w:color w:val="111111"/>
          <w:sz w:val="28"/>
          <w:sz w:val="28"/>
          <w:szCs w:val="28"/>
          <w:rtl w:val="true"/>
          <w:lang w:bidi="fa-IR"/>
        </w:rPr>
        <w:t>الزوج أو لا تحرم؟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على ابنه ولا على ابيه فيجوز لإبنه الزواج منها كما يجوز لأبيه الزواج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اطلنا الكلام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بنت الزوجة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المسائل الابتلائية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زوجة الاب محرّمة، وام الزوجة محرّمة، وزوجة الابن محرّمة، وبنت الزوجة محرّمة،و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يحق النظر الى تينك النسوة ام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يجوز النظر اليهن لأنهن من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 والاخت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عليهن التستر منه بالحدود التي تقدمت بين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نكاح بنت أخ الزوجة على الزوجة، ولا يصح نكاح بنت اخت الزوجة على الزوجة إلا بأذنهما، فلو كان الشخص متزوجاً من امرأة فلا يحق له أن يتزوج من بنت أخيها او بنت اختها إلا برضا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مختص بالزواج الدائم أم يعم المنقطع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المنقطع ، فلا يحق له أن يتزوج من بنت اخت زوجته، اومن بنت اخيها لا دائماً ولا منقطعاً إلا بإذنها، وهكذا لو كان متزوجاً من العمة او الخالة منقطعاً فلا يحق له </w:t>
      </w:r>
    </w:p>
    <w:p>
      <w:pPr>
        <w:pStyle w:val="BookText"/>
        <w:rPr/>
      </w:pPr>
      <w:r>
        <w:rPr>
          <w:rFonts w:ascii="Amiri" w:hAnsi="Amiri" w:eastAsia="Amiri" w:cs="Amiri"/>
          <w:color w:val="111111"/>
          <w:sz w:val="28"/>
          <w:sz w:val="28"/>
          <w:szCs w:val="28"/>
          <w:rtl w:val="true"/>
          <w:lang w:bidi="ar-SA"/>
        </w:rPr>
        <w:t>أن يتزوج من بنت أخيها او اختها لا دائماً ولا منقطعاً إلا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بنت اخت زوجته او بنت اخيها من دون علم زوجته هل يبطل العقد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صحة العقد على إجازة زوجته، فإن أجازت العقد صح وإن رفضته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زوجته بزواجه من بنت اختها او بنت اخيها وسكتت ثم أجازت العقد فهل يصح ام يبطل؟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متزوج من امرأة هل يصح له أن يتزوج من عمتها او خالتها؟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ولا يتوقف صحة الزواج على إذن زوجته بل حتى لو رفضت يصح العقد بلا فرق بين العقد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الجمع بالنكاح بين الاختين بلا فرق بين أن يكونا اختين بالنسب أم اختين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بالزواج الدائم أم يعم المنقطع؟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المنقطع،فلا يحق له أن يتزوج اخت زوجته لا دائماً ولا منقطعاً، فإذا تزوج بإحدى الاختين ثم عقد على الأخرى يبطل العقد 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شخص زوجته فهل يحق له ان يتزوج بأختها؟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تفصيل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انقضت العدّة فيجوز له أن يتزوج باُختها</w:t>
      </w:r>
      <w:r>
        <w:rPr>
          <w:rFonts w:eastAsia="Amiri" w:cs="Amiri" w:ascii="Amiri" w:hAnsi="Amiri"/>
          <w:color w:val="111111"/>
          <w:sz w:val="28"/>
          <w:szCs w:val="28"/>
          <w:rtl w:val="true"/>
          <w:lang w:bidi="ar-SA"/>
        </w:rPr>
        <w:t xml:space="preserve">. </w:t>
      </w:r>
      <w:bookmarkStart w:id="120" w:name="pg15014_175986"/>
    </w:p>
    <w:p>
      <w:pPr>
        <w:pStyle w:val="BookText"/>
        <w:rPr/>
      </w:pPr>
      <w:bookmarkEnd w:id="12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العدّة بائنة جاز له أن يتزوج بأختها في اثناء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تكن عدة الزواج المنقطع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العدّة رجعية فلا يجوز له أن يتزوج باختها اثناء العدّة الرجعية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شخص امرأة زواجاً منقطعاً، وانقضت مدّة الزواج او وهبها المدّة هل يجوز له أن يتزوج باُختها اثناء عدّة الزواج المنقطع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يتزوج من اختها قبل انقضاء العدّة على الاحوط وجوباً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638261_3406789950"/>
      <w:bookmarkStart w:id="122" w:name="_Toc43"/>
      <w:bookmarkEnd w:id="121"/>
      <w:r>
        <w:rPr>
          <w:rtl w:val="true"/>
        </w:rPr>
        <w:t xml:space="preserve">تتميم </w:t>
      </w:r>
      <w:r>
        <w:rPr>
          <w:rtl w:val="true"/>
        </w:rPr>
        <w:t>(</w:t>
      </w:r>
      <w:r>
        <w:rPr/>
        <w:t>1</w:t>
      </w:r>
      <w:r>
        <w:rPr>
          <w:rtl w:val="true"/>
        </w:rPr>
        <w:t xml:space="preserve">)/ </w:t>
      </w:r>
      <w:r>
        <w:rPr>
          <w:rtl w:val="true"/>
        </w:rPr>
        <w:t xml:space="preserve">احكام الزنا </w:t>
      </w:r>
      <w:r>
        <w:rPr>
          <w:rtl w:val="true"/>
        </w:rPr>
        <w:t>((</w:t>
      </w:r>
      <w:r>
        <w:rPr>
          <w:rtl w:val="true"/>
        </w:rPr>
        <w:t>نستجير باللّٰه</w:t>
      </w:r>
      <w:r>
        <w:rPr>
          <w:rtl w:val="true"/>
        </w:rPr>
        <w:t>))</w:t>
      </w:r>
      <w:bookmarkEnd w:id="122"/>
    </w:p>
    <w:p>
      <w:pPr>
        <w:pStyle w:val="BookText"/>
        <w:rPr/>
      </w:pPr>
      <w:r>
        <w:rPr>
          <w:rFonts w:ascii="Amiri" w:hAnsi="Amiri" w:eastAsia="Amiri" w:cs="Amiri"/>
          <w:color w:val="111111"/>
          <w:sz w:val="28"/>
          <w:sz w:val="28"/>
          <w:szCs w:val="28"/>
          <w:rtl w:val="true"/>
          <w:lang w:bidi="ar-SA"/>
        </w:rPr>
        <w:t>لا اشكال في أن الزنا هو من الكبائر وله آثار وضعية سلبية على الفرد والمجتمع ولسنا بصدد الحديث عنها وإنما نريد أن نذكر بعض الفروع الفقهية المرتبطة به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شخص بخالته او عمته قبل أن يعقد على بنتها حرمت عليه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بنت عمته او بنت خالته ثم زنى بعمته او خالته، فهل تحرم عليه زوجته؟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بامرأة اجنبية فلا يحرم عليه الزواج من بنتها، وإن كان الاحوط استحباباً أن لا يتزوج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بامرأة فهل يجوز لأبيه او ابنه أن يتزوجها؟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 الاحوط استحباباً أن لا يتزوجها ابوه ولا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الاحكام المتقدمة بين ان يكون الزنا في القُبل او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وطئ الشبهة بالزنا، فلو وطأ خالته او عمته مثلاً شبهة فلا تحرم عليه بنتها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بامرأة متزوجة حرمت عليه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أن ينكحها بعد موت زوجها او طلاقها منه ، او بعد انتهاء مدة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العقد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فرق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متزوجة دائماً او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مسلمة او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العقد على الكافرة الكتابية على تفصيل يأتي في السبب السادس من أسباب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عالمة بالحكم او جاهلة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زوجها كبيراً او صغيراً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جميع هذه الحالات إذا زنى بها حرمت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الزاني لا يعلم أنها متزوجة وزنى بها هل تحرم عليه مؤبداً؟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وإن كان حين الزنا يجهل أنها متزوجة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الزاني مخير في هذه المسألة بين العمل بالاحتياط وترك الزواج بها وبين الرجوع الى فقيه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علمية من سماحة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 له 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تحرم الزوجة على زوجها إذا 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عليه وإن كانت مصرة على الزنا، نعم الافضل له ان يطلقها إذا لم تتب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زنت امرأة مسلمة فهل يجوز لزوجها قتلها؟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قتلها حتى لو رآها وهي تزني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بامرأة وهي في العدّة الرجعية حرمت عليه مؤبداً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بامرأة في العدّة غير الرجعية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كالعدة البائنة او عدة الوفاة او عدة المتعة او عدة وطئ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عليه، ومن حقه أن يتزوجها بعد انقضاء عدتها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بيان اقسام العدة وسيأتي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شخص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يتزوجها إلا بعد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متزوجة او في العدة الرجعية حين الزنا، وأما إذا كانت كذلك فهي تحرم عليه مؤبداً على الاحوط وجوباً حتى وإن 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الاحوط وجوباً ترك التزوج دواماً بالمرأة المشهورة بالزنا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التمتع بالمشهورة بالزنا؟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التمتع بالزانية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كراهة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الاحتياطات الوجوبية يجوز الرجوع فيها الى فقيه آخر يجوز الزواج بتلك المرأة،مع مراعاة الأعلم فالأعلم،أي الاقل علماً من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فالأقل</w:t>
      </w:r>
      <w:r>
        <w:rPr>
          <w:rFonts w:eastAsia="Amiri" w:cs="Amiri" w:ascii="Amiri" w:hAnsi="Amiri"/>
          <w:color w:val="111111"/>
          <w:sz w:val="28"/>
          <w:szCs w:val="28"/>
          <w:rtl w:val="true"/>
          <w:lang w:bidi="ar-SA"/>
        </w:rPr>
        <w:t xml:space="preserve">. </w:t>
      </w:r>
      <w:bookmarkStart w:id="123" w:name="pg15014_175990"/>
    </w:p>
    <w:p>
      <w:pPr>
        <w:pStyle w:val="Heading3"/>
        <w:numPr>
          <w:ilvl w:val="2"/>
          <w:numId w:val="1"/>
        </w:numPr>
        <w:rPr/>
      </w:pPr>
      <w:bookmarkStart w:id="124" w:name="__RefHeading___Toc638263_3406789950"/>
      <w:bookmarkStart w:id="125" w:name="_Toc44"/>
      <w:bookmarkEnd w:id="123"/>
      <w:bookmarkEnd w:id="124"/>
      <w:r>
        <w:rPr>
          <w:rtl w:val="true"/>
        </w:rPr>
        <w:t xml:space="preserve">تتمیم </w:t>
      </w:r>
      <w:r>
        <w:rPr>
          <w:rtl w:val="true"/>
        </w:rPr>
        <w:t>(</w:t>
      </w:r>
      <w:r>
        <w:rPr/>
        <w:t>2</w:t>
      </w:r>
      <w:r>
        <w:rPr>
          <w:rtl w:val="true"/>
        </w:rPr>
        <w:t xml:space="preserve">)/ </w:t>
      </w:r>
      <w:r>
        <w:rPr>
          <w:rtl w:val="true"/>
        </w:rPr>
        <w:t xml:space="preserve">حكم اللواط </w:t>
      </w:r>
      <w:r>
        <w:rPr>
          <w:rtl w:val="true"/>
        </w:rPr>
        <w:t xml:space="preserve">- </w:t>
      </w:r>
      <w:r>
        <w:rPr>
          <w:rtl w:val="true"/>
        </w:rPr>
        <w:t xml:space="preserve">نستجير باللّٰه </w:t>
      </w:r>
      <w:r>
        <w:rPr>
          <w:rtl w:val="true"/>
        </w:rPr>
        <w:t>-</w:t>
      </w:r>
      <w:bookmarkEnd w:id="125"/>
    </w:p>
    <w:p>
      <w:pPr>
        <w:pStyle w:val="BookText"/>
        <w:rPr/>
      </w:pPr>
      <w:r>
        <w:rPr>
          <w:rFonts w:ascii="Amiri" w:hAnsi="Amiri" w:eastAsia="Amiri" w:cs="Amiri"/>
          <w:color w:val="111111"/>
          <w:sz w:val="28"/>
          <w:sz w:val="28"/>
          <w:szCs w:val="28"/>
          <w:rtl w:val="true"/>
          <w:lang w:bidi="ar-SA"/>
        </w:rPr>
        <w:t>اللواط هو اتيان الذكر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أن اللواط هو من المحرمات، وهو من الكبائر وقد عّد في بعض الروايات أنه من الكفر، وقد أهلك اللّٰه عز وجل قوم لوط بسببه،وحدّه القتل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الحديث عن حرمته واثاره وإنما نريد التعرض له من حيثية ما يرتبط بموضوعنا وهو حرمة بعض النساء عند حصوله،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لاط البالغ بغلام فأوبقه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حرمت على اللائط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 اُمه، واُم اُم اُمه،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نزلت يعني بنت بنته ، وبنت بنت بنته، وهكذا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فرق بين النسبيات والرضاعيات، فلا يحق للشخص الذي ارتكب هذا الجرم أن يتزوج من تينك النسوة، وللتوضيح اكثر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للمسألة صور 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الّلائط بالغاً، والملوط غير بالغ، وهنا لا اشكال في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واخت وبنت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الملوط على اللائط حرمة مؤبدة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اللائط بالغاً والملوط بالغاً، وهنا الحرمة المؤبدة مبنية على الاحتياط الوجوبي</w:t>
      </w:r>
      <w:r>
        <w:rPr>
          <w:rFonts w:eastAsia="Amiri" w:cs="Amiri" w:ascii="Amiri" w:hAnsi="Amiri"/>
          <w:color w:val="111111"/>
          <w:sz w:val="28"/>
          <w:szCs w:val="28"/>
          <w:rtl w:val="true"/>
          <w:lang w:bidi="ar-SA"/>
        </w:rPr>
        <w:t xml:space="preserve">. </w:t>
      </w:r>
      <w:bookmarkStart w:id="126" w:name="pg15014_175991"/>
    </w:p>
    <w:p>
      <w:pPr>
        <w:pStyle w:val="BookText"/>
        <w:rPr/>
      </w:pPr>
      <w:bookmarkEnd w:id="1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اللائط غير بالغ والملوط غير بالغ ايضاً، وهنا الحرمة مبنية على الاحتياط الوجوبي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اللائط غير بالغ والملوط بالغاً، وهنا الحرمة مبنية على الاحتياط الوجوبي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تحرم أم اللائط واخته وبنته على الملوط؟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على اللائط بنت اخت الملوط وبنت اخيه؟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شخص بامرأة ثم لاط بأبيها أو أخيها او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لها ولد من زوج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عليه هذه المرأة؟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تحرم على الاحوط وجوباً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أنك مخير في هذه المسألة بين العمل بالاحتياط اوالرجوع فيها الى فقيه آخر مراعياً الاعلم فالأعلم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38265_3406789950"/>
      <w:bookmarkStart w:id="128" w:name="_Toc45"/>
      <w:bookmarkEnd w:id="127"/>
      <w:r>
        <w:rPr>
          <w:rtl w:val="true"/>
        </w:rPr>
        <w:t xml:space="preserve">السبب الرابع </w:t>
      </w:r>
      <w:r>
        <w:rPr>
          <w:rtl w:val="true"/>
        </w:rPr>
        <w:t xml:space="preserve">/ </w:t>
      </w:r>
      <w:r>
        <w:rPr>
          <w:rtl w:val="true"/>
        </w:rPr>
        <w:t>الاعتداد وما بحكمه</w:t>
      </w:r>
      <w:bookmarkEnd w:id="1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الاسباب الموجبة لحرمة المرأة مؤبداً على الرجل هو أن يعقد عليها وهي في العدة، والكلام يقع في 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الزواج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أو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العدة من الغير، سواءً كانت العدّة رجعية او بائنة او عدة وفاة او غيرها، فإذا علم الرجل او المرأة بأنها في العدة، وعلم أن المعتدّة لا يجوز العقد عليها، ومع ذلك عقد عليها حرمت عليه حرمة مؤبدة بمجرد العقد وإن لم يدخل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والمرأة يجهلان بأنها في العدة او كانا يعلمان أنها في العدة،ولكنهما يجهلان أن العدة يحرم الزواج بها، ثم عقد عليها، فهل تحرم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عليها ويدخل بها، وهنا تحرم عليه حرمة مؤبدة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عليها ولا يدخل بها، وهنا لا تحرم عليه ،ولكن العقد يبطل فإذا انتهت عدتها جاز له أن يتزوجها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الرجل المرأة شبهة وهي في العدة هل تحرم عليه مؤبداً؟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تحرم عليه إلا إذا كانت العدة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الرجل بالمرأة وهي في العدة هل تحرم عليه مؤبدا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عليه إلا اذا كانت العدة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المرأة اذا كانت في العدة فلا يجوز العقد عليها من رجل آخر ولكن هل يجوز لزوجها الذي اعتدت منه ان يعقد عليها وهي لا زالت في العدة؟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يجوز ، ولا يلزمه الانتظار حتى انقضاء العدة، إلا اذا كانت العدة رجعية فإن العقد يبطل لأن المطلقة الرجعية هي زوجة او بحكم الزوجة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قد الزوج على زوجته، وإنما يجوز له الرجوع اليها من دون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زوجة منقطعة واراد أن يجعلها دائمة، هل يجوز له أن يهبها المدة، ويعقد عليها عقداً دائماً مباشرة وهي في العدة؟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عنده زوجة دائمة وطلقها ثم اراد ان يعقد عليها متعة وهي في العدة هل يصح ذلك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الطلاق رجعياً فلا يصح عقده لأن المطلقة الرجعية هي زوجة او بحكم الزوجة، ولا يصح عقد الزوج على زوجته فلا بد ان ينتظر الى ان تنقضي العدة ثم يعقدها متعةً، واما اذا كان الطلاق بائناً فيجوز له أن يعقد عليها متعة وإن كانت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عقد على امرأة متزوجة وهو يعلم بأنها متزوجة حرمت عليه حرمة مؤبدة بمجرد العقد وان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عقد على امرأة متزوجة و لكنه لا يعلم أنها متزوجة فهل تحرم عليه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يدخل بها فلا تحرم عليه حرمة مؤبدة، واذا دخل بها فتحرم عليه حرمة مؤبدة على الاحوط وجوباً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تزوج امرأة مطلقة ثم تبين له ان طلاقها كان باطلاً لفقدانه بعض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طلقت بالمحاكم الحكومية من غير شهود عدول او طلقت وهي حائض </w:t>
      </w:r>
    </w:p>
    <w:p>
      <w:pPr>
        <w:pStyle w:val="BookText"/>
        <w:rPr/>
      </w:pP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عليه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بها فتحرم عليه مؤبداً على الاحوط وجوباً، وان لم يدخل بها فلا تحرم عليه، ولكنها باقية على عصمة الاول فإذا ارادها الثاني فلا بد ان تطلق من جديد من زوجها الاول وتعتد عدّة الطلاق ثم يعقد عليها الثاني عقداً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بلغها ان زوجها قد توفي وبعد انقضاء العدة تزوجت ثم تبين ان زوجها الاول على قيد الحياة فهل تحرم على الزوج الثاني مؤبداً؟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الزوج الثاني قد دخل بها فتحرم عليه مؤبداً على الاحوط وجوباً، وان لم يدخل بها فلا تحرم، وأما المرأة فهي زوجة للأول وباقية على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التصريح بالخطبة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الدعوة الى الزواج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المتزوجة،كأن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أرغب فيك واُريد الزواج منك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التعريض بالخطبة للمرأة المتزوجة، ومعنى التعريض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بإشارات او يذكر كلمات يُفهم منها أنه يرغب بالزواج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التصريح أو التعريض بالخطبة للمرأة المعتدة بالعدّة الرجعية؟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سبباً لنشوزها عن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وإذا لم يكن سبباً لنشوزها فلا يجوز ايضاً على الاحوط وجوباً</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التصريح او التعريض بالخطبة للمرأة المعتدة عدّة 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w:t>
      </w:r>
      <w:bookmarkStart w:id="129" w:name="pg15014_175995"/>
    </w:p>
    <w:p>
      <w:pPr>
        <w:pStyle w:val="BookText"/>
        <w:rPr/>
      </w:pPr>
      <w:bookmarkEnd w:id="129"/>
      <w:r>
        <w:rPr>
          <w:rFonts w:ascii="Amiri" w:hAnsi="Amiri" w:eastAsia="Amiri" w:cs="Amiri"/>
          <w:color w:val="111111"/>
          <w:sz w:val="28"/>
          <w:sz w:val="28"/>
          <w:szCs w:val="28"/>
          <w:rtl w:val="true"/>
          <w:lang w:bidi="ar-SA"/>
        </w:rPr>
        <w:t xml:space="preserve">عدّة وفاة او عدّة متعة او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التعريض والتصريح بالخطبة بغير الالفاظ المستهجنة عند العرف والمنافية للحياء</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38267_3406789950"/>
      <w:bookmarkStart w:id="131" w:name="_Toc46"/>
      <w:bookmarkEnd w:id="130"/>
      <w:r>
        <w:rPr>
          <w:rtl w:val="true"/>
        </w:rPr>
        <w:t>السبب الخامس</w:t>
      </w:r>
      <w:r>
        <w:rPr>
          <w:rtl w:val="true"/>
        </w:rPr>
        <w:t xml:space="preserve">/ </w:t>
      </w:r>
      <w:r>
        <w:rPr>
          <w:rtl w:val="true"/>
        </w:rPr>
        <w:t>استيفاء العدد</w:t>
      </w:r>
      <w:bookmarkEnd w:id="131"/>
    </w:p>
    <w:p>
      <w:pPr>
        <w:pStyle w:val="BookText"/>
        <w:rPr/>
      </w:pPr>
      <w:r>
        <w:rPr>
          <w:rFonts w:ascii="Amiri" w:hAnsi="Amiri" w:eastAsia="Amiri" w:cs="Amiri"/>
          <w:color w:val="111111"/>
          <w:sz w:val="28"/>
          <w:sz w:val="28"/>
          <w:szCs w:val="28"/>
          <w:rtl w:val="true"/>
          <w:lang w:bidi="ar-SA"/>
        </w:rPr>
        <w:t xml:space="preserve">من كانت عنده اربع زوجات دائمة تحرم عليه الخامسة ما دامت الاربع في عصمته،لأنه قد استوفى العدد الذي قرره له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الزوجات المنقطعات فيجزن له من غير تحديد بعدد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واحدة من زوجاته الاربع طلاقاً رجعياً، هل يجوز له أن يتزوج بأخرى؟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الزواج بأخرى إلا بعد خروج المطلقة من العدّة، لأن المطلقة الرجعية </w:t>
      </w:r>
      <w:r>
        <w:rPr>
          <w:rStyle w:val="FootnoteAnchor"/>
          <w:rtl w:val="true"/>
        </w:rPr>
        <w:footnoteReference w:id="77"/>
      </w:r>
      <w:r>
        <w:rPr>
          <w:rFonts w:ascii="Amiri" w:hAnsi="Amiri" w:eastAsia="Amiri" w:cs="Amiri"/>
          <w:color w:val="111111"/>
          <w:sz w:val="28"/>
          <w:sz w:val="28"/>
          <w:szCs w:val="28"/>
          <w:rtl w:val="true"/>
          <w:lang w:bidi="ar-SA"/>
        </w:rPr>
        <w:t>هي زوجة أو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واحدة من زوجاته الاربعة طلاقاً بائناً</w:t>
      </w:r>
      <w:r>
        <w:rPr>
          <w:rStyle w:val="FootnoteAnchor"/>
          <w:rtl w:val="true"/>
        </w:rPr>
        <w:footnoteReference w:id="78"/>
      </w:r>
      <w:r>
        <w:rPr>
          <w:rFonts w:ascii="Amiri" w:hAnsi="Amiri" w:eastAsia="Amiri" w:cs="Amiri"/>
          <w:color w:val="111111"/>
          <w:sz w:val="28"/>
          <w:sz w:val="28"/>
          <w:szCs w:val="28"/>
          <w:rtl w:val="true"/>
          <w:lang w:bidi="ar-SA"/>
        </w:rPr>
        <w:t>هل يجوز له أن يتزوج بأخرى؟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لا يتزوج بأخرى قبل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احدى زوجاته الاربعة هل يجوز له أن يتزوج بأخرى؟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لا يتزوج إلا بعد انقضاء اربعة اشهر وعشرة ايام</w:t>
      </w:r>
      <w:r>
        <w:rPr>
          <w:rFonts w:eastAsia="Amiri" w:cs="Amiri" w:ascii="Amiri" w:hAnsi="Amiri"/>
          <w:color w:val="111111"/>
          <w:sz w:val="28"/>
          <w:szCs w:val="28"/>
          <w:rtl w:val="true"/>
          <w:lang w:bidi="ar-SA"/>
        </w:rPr>
        <w:t xml:space="preserve">. </w:t>
      </w:r>
      <w:bookmarkStart w:id="132" w:name="pg15014_175996"/>
    </w:p>
    <w:p>
      <w:pPr>
        <w:pStyle w:val="BookText"/>
        <w:rPr/>
      </w:pPr>
      <w:bookmarkEnd w:id="132"/>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احدى زوجاته الاربعة يائسة او غير مدخول بها وطلقها هل يجوز أن يتزوج بأخرى؟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له ان يتزوج مباشرة لأنه ليس على اليائسة او غير المدخول بها عدّة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38269_3406789950"/>
      <w:bookmarkStart w:id="134" w:name="_Toc47"/>
      <w:bookmarkEnd w:id="133"/>
      <w:r>
        <w:rPr>
          <w:rtl w:val="true"/>
        </w:rPr>
        <w:t>السبب السادس</w:t>
      </w:r>
      <w:r>
        <w:rPr>
          <w:rtl w:val="true"/>
        </w:rPr>
        <w:t xml:space="preserve">/ </w:t>
      </w:r>
      <w:r>
        <w:rPr>
          <w:rtl w:val="true"/>
        </w:rPr>
        <w:t>الكفر وعدم الكفاءة</w:t>
      </w:r>
      <w:bookmarkEnd w:id="134"/>
    </w:p>
    <w:p>
      <w:pPr>
        <w:pStyle w:val="BookText"/>
        <w:rPr/>
      </w:pPr>
      <w:r>
        <w:rPr>
          <w:rFonts w:ascii="Amiri" w:hAnsi="Amiri" w:eastAsia="Amiri" w:cs="Amiri"/>
          <w:color w:val="111111"/>
          <w:sz w:val="28"/>
          <w:sz w:val="28"/>
          <w:szCs w:val="28"/>
          <w:rtl w:val="true"/>
          <w:lang w:bidi="ar-SA"/>
        </w:rPr>
        <w:t>قبل الدخول في احكام هذا السبب نذكر مقدمة نبين فيها اقسام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اقسام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الاصلي</w:t>
      </w:r>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الكتابي</w:t>
      </w:r>
    </w:p>
    <w:p>
      <w:pPr>
        <w:pStyle w:val="BookText"/>
        <w:rPr/>
      </w:pPr>
      <w:r>
        <w:rPr>
          <w:rFonts w:ascii="Amiri" w:hAnsi="Amiri" w:eastAsia="Amiri" w:cs="Amiri"/>
          <w:color w:val="111111"/>
          <w:sz w:val="28"/>
          <w:sz w:val="28"/>
          <w:szCs w:val="28"/>
          <w:rtl w:val="true"/>
          <w:lang w:bidi="ar-SA"/>
        </w:rPr>
        <w:t>وهو الملحد الذي لا يؤمن بدين او يؤمن بدين غير سماوي كالبوذي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الكتابي</w:t>
      </w:r>
    </w:p>
    <w:p>
      <w:pPr>
        <w:pStyle w:val="BookText"/>
        <w:rPr/>
      </w:pPr>
      <w:r>
        <w:rPr>
          <w:rFonts w:ascii="Amiri" w:hAnsi="Amiri" w:eastAsia="Amiri" w:cs="Amiri"/>
          <w:color w:val="111111"/>
          <w:sz w:val="28"/>
          <w:sz w:val="28"/>
          <w:szCs w:val="28"/>
          <w:rtl w:val="true"/>
          <w:lang w:bidi="ar-SA"/>
        </w:rPr>
        <w:t>هو الذي يؤمن بوجود اللّٰه عز وجل ويؤمن بكتاب سماوي كالإنجيل والتوراة، ومثاله اليهود والنصارى فإنهم كفار كتابيّين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المرتد</w:t>
      </w:r>
    </w:p>
    <w:p>
      <w:pPr>
        <w:pStyle w:val="BookText"/>
        <w:rPr/>
      </w:pPr>
      <w:r>
        <w:rPr>
          <w:rFonts w:ascii="Amiri" w:hAnsi="Amiri" w:eastAsia="Amiri" w:cs="Amiri"/>
          <w:color w:val="111111"/>
          <w:sz w:val="28"/>
          <w:sz w:val="28"/>
          <w:szCs w:val="28"/>
          <w:rtl w:val="true"/>
          <w:lang w:bidi="ar-SA"/>
        </w:rPr>
        <w:t xml:space="preserve">وهو من خرج من الاسلام واختار الكفر ، وهو على قسمين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الفطري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ولد على فطرة الإسلام اي من ابوين مسلمين، او من اب مسلم فقط، او </w:t>
      </w:r>
    </w:p>
    <w:p>
      <w:pPr>
        <w:pStyle w:val="BookText"/>
        <w:rPr/>
      </w:pPr>
      <w:r>
        <w:rPr>
          <w:rFonts w:ascii="Amiri" w:hAnsi="Amiri" w:eastAsia="Amiri" w:cs="Amiri"/>
          <w:color w:val="111111"/>
          <w:sz w:val="28"/>
          <w:sz w:val="28"/>
          <w:szCs w:val="28"/>
          <w:rtl w:val="true"/>
          <w:lang w:bidi="ar-SA"/>
        </w:rPr>
        <w:t xml:space="preserve">من ام مسلمة فقط، واظهر الاسلام بعدما بلغ مرحلة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وهذا له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زوجته بمجرد ارتداده بلا حاجة الى طلاق، وتعتد عدّة وفاة وإن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امواله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يتب، وأما اذا تاب فهل تقبل توبته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توبته ظاهراً وباطناً إلا بالنسبة للأحكام الثلاثة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تقسيم امواله بينونة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فائدة وثمرة قبول توبته ظاهراً وباطناً؟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ثمرة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عباداته فإنها مشروطة بالإسلام، فاذا قبلت توبته صار مسلماً وصحت عباداته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تزويجه من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يجدد العقد على زوجته السابقة حتى قبل خروجها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w:t>
      </w:r>
    </w:p>
    <w:p>
      <w:pPr>
        <w:pStyle w:val="BookText"/>
        <w:rPr/>
      </w:pPr>
      <w:r>
        <w:rPr>
          <w:rFonts w:ascii="Amiri" w:hAnsi="Amiri" w:eastAsia="Amiri" w:cs="Amiri"/>
          <w:color w:val="111111"/>
          <w:sz w:val="28"/>
          <w:sz w:val="28"/>
          <w:szCs w:val="28"/>
          <w:rtl w:val="true"/>
          <w:lang w:bidi="ar-SA"/>
        </w:rPr>
        <w:t>وهو من ولد من ابوين كافرين ثم اسلم ثم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فبها والا 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امواله إلا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إذا ارتدت؟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فهنا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تنتقل اموالها عنها الى الورثة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زواجها بمجرد الارتداد إذا لم تكن مدخولاً بها او كانت صغيرة او يائسة، وأما اذا كانت مدخولاً بها ولم تكن صغيرة ولا يائسة فلا ينفسخ عقدها إلا بعد انقضاء العدّة، وهي بمقدار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ويُضيّق عليها وتضرب على الصلاة حتى تتوب، فإن تابت قُبلت توبتها بلا فرق بين أن تكون مرتدة فطريّة او 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ذلك يقع الكلام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للمسلمة أن تتزوج الكافر لا دواماً ولا متعة بلا فرق بين اقسام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للمسلم أن يتزوج الكافرة غير الكتابية، ولا المرتدة لا دواماً ولا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للمسلم أن يتزوج الكافرة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زواجاً دائماً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للمسلم أن يتزوج الكافرة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زواجاً </w:t>
      </w:r>
    </w:p>
    <w:p>
      <w:pPr>
        <w:pStyle w:val="BookText"/>
        <w:rPr/>
      </w:pPr>
      <w:r>
        <w:rPr>
          <w:rFonts w:ascii="Amiri" w:hAnsi="Amiri" w:eastAsia="Amiri" w:cs="Amiri"/>
          <w:color w:val="111111"/>
          <w:sz w:val="28"/>
          <w:sz w:val="28"/>
          <w:szCs w:val="28"/>
          <w:rtl w:val="true"/>
          <w:lang w:bidi="ar-SA"/>
        </w:rPr>
        <w:t>منقطعاً؟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المسلم متزوجاً من مسلمة، وهنا لا يجوز له أن يتزوج الكافرة الكتابية بدون اذن زوجته المسلمة، بل حتى لو اذنت له زوجته فلا يجوز له الزواج ايضاً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المسلم متزوجاً، أو كان متزوجا من غير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رأي من يجوز ذلك، وهنا له أن يتزوج الكافرة الكتابية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دواماً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ان يتزوج المجوسية؟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يتزوجها لا دواماً ولا متعة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أن يتزوج الصابئية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الصابئة كتابيين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الزواج منهم دواماً على الاحوط وجوباً، ويجوز الزواج منهم متعة اذا لم يكن المسلم متزوجاً من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متزوجاً من مسلمة فلا يجوز الزواج متعة من دون اذن زوجته بل اذنها ايضاً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الصابئة غير كتابين فلا يجوز الزواج منهم لا دواماً ولا 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دين الصابئة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يثبت عند سماحة السيد حقيقة دين ،الصابئة، وقد يقال انهم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الصابئة الحرانيين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الوثنية وهؤلاء لا يجوز نكاحهم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الصابئة المندائيين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طائفة من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ويلحقهم حكم النصارى المتقدم، فإن ثبت ذلك فالحكم هو ما تقدم، وإن لم يثبت ذلك فالاحوط وجوباً</w:t>
      </w:r>
      <w:r>
        <w:rPr>
          <w:rStyle w:val="FootnoteAnchor"/>
          <w:rtl w:val="true"/>
        </w:rPr>
        <w:footnoteReference w:id="79"/>
      </w:r>
      <w:r>
        <w:rPr>
          <w:rFonts w:ascii="Amiri" w:hAnsi="Amiri" w:eastAsia="Amiri" w:cs="Amiri"/>
          <w:color w:val="111111"/>
          <w:sz w:val="28"/>
          <w:sz w:val="28"/>
          <w:szCs w:val="28"/>
          <w:rtl w:val="true"/>
          <w:lang w:bidi="ar-SA"/>
        </w:rPr>
        <w:t>ترك الزواج منهم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ودواماً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يُحكم بنجاسة الصابئة؟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أنهم كتابيون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الطهارة وإذا ثبت انهم وثنيون فالحكم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الزواج من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المؤمنة ان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او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المنتحلين لدين الاسلام ممن يُحكم بنجاستهم كالنواصب وبعض الخوارج</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الفرق الضالة التي تعتنق الاسلام على اقسام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المعلنون العداء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 اشكال في نجاستهم بل هم أنجس من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الزواج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p>
    <w:p>
      <w:pPr>
        <w:pStyle w:val="BookText"/>
        <w:rPr/>
      </w:pPr>
      <w:r>
        <w:rPr>
          <w:rFonts w:ascii="Amiri" w:hAnsi="Amiri" w:eastAsia="Amiri" w:cs="Amiri"/>
          <w:color w:val="111111"/>
          <w:sz w:val="28"/>
          <w:sz w:val="28"/>
          <w:szCs w:val="28"/>
          <w:rtl w:val="true"/>
          <w:lang w:bidi="ar-SA"/>
        </w:rPr>
        <w:t>وهم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يعلن بغضه لأهل البيت وخصوصاً امير المؤمنين –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يندرجون في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لا يعلن بغضه وإن عُدّ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لا يحكم بنجاستهم ويجوز الزواج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على طوائف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منهم ينكر بعض ما جاء به دين الاسلام بحيث يرجع انكاره الى انكار الرسالة او تكذيب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بنجاسته، وعدم جواز الزواج منه لا دواماً ولا منقطعا، واذا لم يكونوا كذلك فلا يحكم بنجاستهم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زواج المؤمن من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الناصبية؟ وهل يجوز زواج المؤمنة من المخالف غير الناصبي؟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كراهة، نعم اذا خيف عليه او عليها من الضلال و الانحراف عن </w:t>
      </w:r>
      <w:bookmarkStart w:id="135" w:name="pg15014_176002"/>
    </w:p>
    <w:p>
      <w:pPr>
        <w:pStyle w:val="BookText"/>
        <w:rPr/>
      </w:pPr>
      <w:bookmarkEnd w:id="135"/>
      <w:r>
        <w:rPr>
          <w:rFonts w:ascii="Amiri" w:hAnsi="Amiri" w:eastAsia="Amiri" w:cs="Amiri"/>
          <w:color w:val="111111"/>
          <w:sz w:val="28"/>
          <w:sz w:val="28"/>
          <w:szCs w:val="28"/>
          <w:rtl w:val="true"/>
          <w:lang w:bidi="ar-SA"/>
        </w:rPr>
        <w:t>مذهب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التمكن من النفقة على الزوجة ليس شرطاً في صحة العقد،فمن تزوج امرأة ثم تبين أنه لا يتمكن من النفقة عليها فلا يبطل عقده،وهكذا لو كان مستطيعا ثم عجز عن الانفاق، ولكن لو صوّر الرجل للمرأة أنه ميسور الحال قبل العقد ثم وقع العقد مبنياً على أنه متمكن وميسور الحال، ثم تبين خلافه ففي هذه الحال يثبت الخيار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تزويج المريض مرض الموت بشرط أن يدخل بها ، فإذا لم يدخل بها حتى مات في مرضه بطل العقد ولا مهر للمرأة ولا ميراث ولا عدة عليها بموته، وكذلك لو ماتت المرأة في مرضه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مرض الموت هو المرض الذي يكون المريض معه في معرض الهلاك ، فلا يشمل مثل حمى يوم خفيف اتفق الموت به فهذا ليس مرض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كفؤ المسلمة، والمؤمن كفؤ المؤمنة شرعاً، فيجوز تزويج العربية من الاعجمي والهاشمية بغير الهاشمي وبالعكس، وكذلك زواج البيوتات الشريفة من اصحاب الصنائع والمهن البسيطة كالكناس والعامل ونحو ذلك، وفق اللّٰه الجميع لما فيه الخير والصلاح</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38271_3406789950"/>
      <w:bookmarkStart w:id="137" w:name="_Toc48"/>
      <w:bookmarkEnd w:id="136"/>
      <w:r>
        <w:rPr>
          <w:rtl w:val="true"/>
        </w:rPr>
        <w:t xml:space="preserve">السبب السابع </w:t>
      </w:r>
      <w:r>
        <w:rPr>
          <w:rtl w:val="true"/>
        </w:rPr>
        <w:t xml:space="preserve">/ </w:t>
      </w:r>
      <w:r>
        <w:rPr>
          <w:rtl w:val="true"/>
        </w:rPr>
        <w:t>الاحرام</w:t>
      </w:r>
      <w:bookmarkEnd w:id="13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أحرم الشخص لحج او عمرة حرمت عليه مجموعة من الامور – مذكورة في </w:t>
      </w:r>
      <w:bookmarkStart w:id="138" w:name="pg15014_176003"/>
    </w:p>
    <w:p>
      <w:pPr>
        <w:pStyle w:val="BookText"/>
        <w:rPr/>
      </w:pPr>
      <w:bookmarkEnd w:id="138"/>
      <w:r>
        <w:rPr>
          <w:rFonts w:ascii="Amiri" w:hAnsi="Amiri" w:eastAsia="Amiri" w:cs="Amiri"/>
          <w:color w:val="111111"/>
          <w:sz w:val="28"/>
          <w:sz w:val="28"/>
          <w:szCs w:val="28"/>
          <w:rtl w:val="true"/>
          <w:lang w:bidi="ar-SA"/>
        </w:rPr>
        <w:t>محلها في كتب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محرمات الاحرام، ومن تلك الامور التزويج دواماً او متعة، ما دام في حال الاحرام، حتى وإن كانت المرأة غير محرمة، فلا يجوز له العقد على المرأة حال احرامه، ويقع العقد فاسداً، وإذا كان عالماً بأنه لا يجوز له العقد ومع ذلك عقد على امرأة فتحرم عليه حرمة مؤبدة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محرمة هل يجوز لها أن تعقد وتتزوج؟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ذلك، وإذا كانت تعلم بالحرمة ومع ذلك عقدت فتحرم على الرجل حرمة مؤبدة، حتى لو كان الرجل غير محرم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38273_3406789950"/>
      <w:bookmarkStart w:id="140" w:name="_Toc49"/>
      <w:bookmarkEnd w:id="139"/>
      <w:r>
        <w:rPr>
          <w:rtl w:val="true"/>
        </w:rPr>
        <w:t>السبب الثامن</w:t>
      </w:r>
      <w:r>
        <w:rPr>
          <w:rtl w:val="true"/>
        </w:rPr>
        <w:t xml:space="preserve">/ </w:t>
      </w:r>
      <w:r>
        <w:rPr>
          <w:rtl w:val="true"/>
        </w:rPr>
        <w:t>اللعان</w:t>
      </w:r>
      <w:bookmarkEnd w:id="140"/>
    </w:p>
    <w:p>
      <w:pPr>
        <w:pStyle w:val="BookText"/>
        <w:rPr/>
      </w:pPr>
      <w:r>
        <w:rPr>
          <w:rFonts w:ascii="Amiri" w:hAnsi="Amiri" w:eastAsia="Amiri" w:cs="Amiri"/>
          <w:color w:val="111111"/>
          <w:sz w:val="28"/>
          <w:sz w:val="28"/>
          <w:szCs w:val="28"/>
          <w:rtl w:val="true"/>
          <w:lang w:bidi="ar-SA"/>
        </w:rPr>
        <w:t>سيأتي أن اللعان هو عبارة عن مباهلة خاصة بين الزوجين بصيغة معينه وشروط معينة، والغاية منه إما نفي الولد او دفع الحد في ما إذا رمى الزوج زوجته بالزنا، وتفصيل ذلك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حصل اللعان بين الزوجين حرمت المرأة على الرجل حرمة مؤبدة</w:t>
      </w:r>
    </w:p>
    <w:p>
      <w:pPr>
        <w:pStyle w:val="BookText"/>
        <w:rPr/>
      </w:pPr>
      <w:r>
        <w:rPr>
          <w:rFonts w:ascii="Amiri" w:hAnsi="Amiri" w:eastAsia="Amiri" w:cs="Amiri"/>
          <w:color w:val="111111"/>
          <w:sz w:val="28"/>
          <w:sz w:val="28"/>
          <w:szCs w:val="28"/>
          <w:rtl w:val="true"/>
          <w:lang w:bidi="ar-SA"/>
        </w:rPr>
        <w:t>هذا إذا كانت المرأة قادرة على النطق</w:t>
      </w:r>
    </w:p>
    <w:p>
      <w:pPr>
        <w:pStyle w:val="BookText"/>
        <w:rPr/>
      </w:pPr>
      <w:r>
        <w:rPr>
          <w:rFonts w:ascii="Amiri" w:hAnsi="Amiri" w:eastAsia="Amiri" w:cs="Amiri"/>
          <w:color w:val="111111"/>
          <w:sz w:val="28"/>
          <w:sz w:val="28"/>
          <w:szCs w:val="28"/>
          <w:rtl w:val="true"/>
          <w:lang w:bidi="ar-SA"/>
        </w:rPr>
        <w:t>وأما إذا كانت خرساء، وقذفها الزوج بالزنا فما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مؤبداً بمجرد أن يتهمها بالزنا،</w:t>
      </w:r>
    </w:p>
    <w:p>
      <w:pPr>
        <w:pStyle w:val="BookText"/>
        <w:rPr/>
      </w:pPr>
      <w:r>
        <w:rPr>
          <w:rFonts w:ascii="Amiri" w:hAnsi="Amiri" w:eastAsia="Amiri" w:cs="Amiri"/>
          <w:color w:val="111111"/>
          <w:sz w:val="28"/>
          <w:sz w:val="28"/>
          <w:szCs w:val="28"/>
          <w:rtl w:val="true"/>
          <w:lang w:bidi="ar-SA"/>
        </w:rPr>
        <w:t>وأما اذا كانت المرأة صماء، وقذفها بالزنا فما حكمها؟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عليه على الاحوط لزوماً </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5014_176005"/>
      <w:bookmarkStart w:id="142" w:name="pg15014_176005"/>
      <w:bookmarkEnd w:id="142"/>
    </w:p>
    <w:p>
      <w:pPr>
        <w:pStyle w:val="Heading2"/>
        <w:numPr>
          <w:ilvl w:val="1"/>
          <w:numId w:val="1"/>
        </w:numPr>
        <w:rPr/>
      </w:pPr>
      <w:bookmarkStart w:id="143" w:name="pg15014_176005"/>
      <w:bookmarkStart w:id="144" w:name="__RefHeading___Toc638275_3406789950"/>
      <w:bookmarkStart w:id="145" w:name="_Toc50"/>
      <w:bookmarkEnd w:id="143"/>
      <w:bookmarkEnd w:id="144"/>
      <w:r>
        <w:rPr>
          <w:rtl w:val="true"/>
        </w:rPr>
        <w:t xml:space="preserve">المقصد الرابع </w:t>
      </w:r>
      <w:r>
        <w:rPr>
          <w:rtl w:val="true"/>
        </w:rPr>
        <w:t xml:space="preserve">/ </w:t>
      </w:r>
      <w:r>
        <w:rPr>
          <w:rtl w:val="true"/>
        </w:rPr>
        <w:t>النكاح المنقطع</w:t>
      </w:r>
      <w:bookmarkEnd w:id="145"/>
    </w:p>
    <w:p>
      <w:pPr>
        <w:pStyle w:val="Heading3"/>
        <w:numPr>
          <w:ilvl w:val="2"/>
          <w:numId w:val="1"/>
        </w:numPr>
        <w:rPr/>
      </w:pPr>
      <w:bookmarkStart w:id="146" w:name="__RefHeading___Toc638277_3406789950"/>
      <w:bookmarkStart w:id="147" w:name="_Toc5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النكاح مما اجمع فقهاؤنا على حليته، ويدل عليه من القرآن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القائلون بدلاله هذه الایه المبارکه علی المتعه هم کبار الصحابه وکبار علماء القرآن من الصحابه، وعلی رأسهم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عباس، وعبد اللّٰه بن مسعود،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التابعين سعيد بن جبير، ومجاهد وقتادة، والسدي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بعضهم كتب في مصحفه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حلية هذا الزواج السنة الشريفة القطعية والروايات الواردة في هذا المجال تبلغ حد التواتر، ويكفينا نقل بعض ما ورد في كتب العامة في الصحيحين عن عبداللّٰه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نَغزُو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لَنَا نِسَاءٌ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نستخصي؟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فنهانا عن ذلك، ثم رخص لنا أن ننكح المرأة بالثوب الى أجل، ثم قرأ عبد اللّٰه بن مسعود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وكان هذا الزواج متعارفاً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وعهد ابي بكر وعمر الى اواخر ايام حياة عمر حين اصدر فتواه بتحريم متعة الحج ومتعة النساء،قائلا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احرمهما واعاقب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ومتعة النساء</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ومما يدل على أن التحريم صدر آواخر ايام حياته، ما عن عطاء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اسْتَمْتَعْنَا عَلَی عَهْدِ رَسُولُ اللَّهِ صَلَّی اللَّهُ عَلَیْهِ وَ آلِهِ وَ أَبِی بَکْرٍ وَ عُمَرَحتى اذا كان في آخر خلافة عمر استمتع عمرو بن حريث بامرأة سماها جابر فنسيتها فحملت المرأة فبلغ ذلك فذلك حيث نهى عنها، وفي صحيح مسلم عن جابر بن عبد اللّٰه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نَسْتَمْتِعُ بِالْقَبْضَهِ مِنَ التَّمْرِ وَالدَّقِیقِ الأیَّامَ عَلَی عَهْدِ رَسُولِ اللَّهِ صَلَّی اللَّهُ عَلَیْهِ وَسَلَّمَ وَأبِی بَکْرٍ حَتَّی نَهَی عَنْهُ عُمَرُ فِی شَأنِ عَمْرِو بْنِ حُرَیْثٍ</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والغريب ان جميع المسلمين خالفوا عمر في تحريمه لمتعة الحج، ولذا نجد كل المسلمين يحجون بحج التمتع ويحرمون لعمرة التمتع ، ولكن بعضهم وافقه في تحريم متعة النساء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ليس هذا محل البحث في حلية هذا الزواج بعد كونه من ضروريات مذهب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نريد الكلام عن احكامه الفقهية فنقول</w:t>
      </w:r>
      <w:r>
        <w:rPr>
          <w:rFonts w:eastAsia="Amiri" w:cs="Amiri" w:ascii="Amiri" w:hAnsi="Amiri"/>
          <w:color w:val="111111"/>
          <w:sz w:val="28"/>
          <w:szCs w:val="28"/>
          <w:rtl w:val="true"/>
          <w:lang w:bidi="ar-SA"/>
        </w:rPr>
        <w:t xml:space="preserve">: </w:t>
      </w:r>
      <w:bookmarkStart w:id="148" w:name="pg15014_176007"/>
    </w:p>
    <w:p>
      <w:pPr>
        <w:pStyle w:val="BookText"/>
        <w:rPr/>
      </w:pPr>
      <w:bookmarkEnd w:id="148"/>
      <w:r>
        <w:rPr>
          <w:rFonts w:ascii="Amiri" w:hAnsi="Amiri" w:eastAsia="Amiri" w:cs="Amiri"/>
          <w:color w:val="111111"/>
          <w:sz w:val="28"/>
          <w:sz w:val="28"/>
          <w:szCs w:val="28"/>
          <w:rtl w:val="true"/>
          <w:lang w:bidi="ar-SA"/>
        </w:rPr>
        <w:t>يقع الكلام في فصول</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38279_3406789950"/>
      <w:bookmarkStart w:id="150" w:name="_Toc52"/>
      <w:bookmarkEnd w:id="149"/>
      <w:r>
        <w:rPr>
          <w:rtl w:val="true"/>
        </w:rPr>
        <w:t xml:space="preserve">الفصل الاول </w:t>
      </w:r>
      <w:r>
        <w:rPr>
          <w:rtl w:val="true"/>
        </w:rPr>
        <w:t>/</w:t>
      </w:r>
      <w:r>
        <w:rPr>
          <w:rtl w:val="true"/>
        </w:rPr>
        <w:t>كيفيّة العقد</w:t>
      </w:r>
      <w:bookmarkEnd w:id="150"/>
    </w:p>
    <w:p>
      <w:pPr>
        <w:pStyle w:val="BookText"/>
        <w:rPr/>
      </w:pPr>
      <w:r>
        <w:rPr>
          <w:rFonts w:ascii="Amiri" w:hAnsi="Amiri" w:eastAsia="Amiri" w:cs="Amiri"/>
          <w:color w:val="111111"/>
          <w:sz w:val="28"/>
          <w:sz w:val="28"/>
          <w:szCs w:val="28"/>
          <w:rtl w:val="true"/>
          <w:lang w:bidi="ar-SA"/>
        </w:rPr>
        <w:t>الزواج المنقطع كالزواج الدائم يتوقف على عقد يشتمل على الايجاب والقبول، فلا يكفي في وقوعه مجرد الرضا القلبي من الطرفين بل لا بد من العقد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المرأة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او متعتك او انكحتك نفسي على مهر قدره كذا ولمدة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اي واحد من الالفاظ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او المتعة او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اي واحد من الالفاظ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بالكتابة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الأحوط لزوماًبل لابد من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بالألفاظ عبر الهاتف؟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بالإشارة؟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اذا كان الشخص اخرس فيصح منه العقد بالإشارة المفهمة لمعنى </w:t>
      </w:r>
    </w:p>
    <w:p>
      <w:pPr>
        <w:pStyle w:val="BookText"/>
        <w:rPr/>
      </w:pP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بغير العربية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ان يكون بالألفاظ العربية لمن تمكن من العربية، وأما الشخص الذي لا يتمكن منها فيصح منه العقد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بالتوكيل؟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وذلك بأن توكّل المرأة شخصاً ويوكّل الرجل شخصاً آخر، او كلاهما يوكلان شخصاً واحداً يعقد لهما، فيقول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موكلتي فلانة من فلان على مهر قدره كذا ولمدة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لموكلي فلان في المدة المعينة على المهر المعلوم</w:t>
      </w:r>
      <w:r>
        <w:rPr>
          <w:rFonts w:eastAsia="Amiri" w:cs="Amiri" w:ascii="Amiri" w:hAnsi="Amiri"/>
          <w:color w:val="111111"/>
          <w:sz w:val="28"/>
          <w:szCs w:val="28"/>
          <w:rtl w:val="true"/>
          <w:lang w:bidi="ar-SA"/>
        </w:rPr>
        <w:t xml:space="preserve">». </w:t>
      </w:r>
      <w:bookmarkStart w:id="151" w:name="pg15014_176009"/>
    </w:p>
    <w:p>
      <w:pPr>
        <w:pStyle w:val="Heading3"/>
        <w:numPr>
          <w:ilvl w:val="2"/>
          <w:numId w:val="1"/>
        </w:numPr>
        <w:rPr/>
      </w:pPr>
      <w:bookmarkStart w:id="152" w:name="__RefHeading___Toc638281_3406789950"/>
      <w:bookmarkStart w:id="153" w:name="_Toc53"/>
      <w:bookmarkEnd w:id="151"/>
      <w:bookmarkEnd w:id="152"/>
      <w:r>
        <w:rPr>
          <w:rtl w:val="true"/>
        </w:rPr>
        <w:t xml:space="preserve">الفصل الثاني </w:t>
      </w:r>
      <w:r>
        <w:rPr>
          <w:rtl w:val="true"/>
        </w:rPr>
        <w:t xml:space="preserve">/ </w:t>
      </w:r>
      <w:r>
        <w:rPr>
          <w:rtl w:val="true"/>
        </w:rPr>
        <w:t>شروط الزواج المنقطع</w:t>
      </w:r>
      <w:bookmarkEnd w:id="153"/>
    </w:p>
    <w:p>
      <w:pPr>
        <w:pStyle w:val="BookText"/>
        <w:rPr/>
      </w:pPr>
      <w:r>
        <w:rPr>
          <w:rFonts w:ascii="IRNazanin" w:hAnsi="IRNazanin" w:eastAsia="IRNazanin"/>
          <w:color w:val="111111"/>
          <w:sz w:val="28"/>
          <w:sz w:val="28"/>
          <w:szCs w:val="28"/>
          <w:rtl w:val="true"/>
          <w:lang w:bidi="fa-IR"/>
        </w:rPr>
        <w:t xml:space="preserve">الشرط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هذا الزواج ذكر المهر فلو عقد على المرأة ولم يذكر المهرعمداً أو نسياناً أو غفلة او لغير ذلك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قدر معين للمهر شرعاً؟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للمهر شرعاً بل يصح بكل ما تراضيا عليه سواءً قليلاً او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على مهر غير معين؟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المهر معلوماً فلا تصح المتعة بالمهر المجهول، 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بالعدد او بالكيل او بالوزن او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المهر أن يكون مالاً ام يصح أن يكون منفعة؟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أن يكون المهر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كتعليم آية من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فيعقدها على أن يعلمها القران او الاحكام الشرعية او مقابل السكنى في الدار، كما يصح أن يكون المهر عملاً کخياطة ثوب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الزواج المنقطع ذكر الاجل، بأن يحصل العقد الى فترة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يذكر الاجل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او نسياناً أو غفلة او حياءً او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ينقلب الى زواج دائم او يبطل العقد؟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يبطل العقد ولا يصح دواماً ولا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فترة محددة شرعاً للعقد؟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للأجل شرعاً بل هو موكول الى الزوجين يتراضيان على ما ارادا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المدة او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 ذلك 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فترة العقد اكثر من محتمل عمر احد الزوجين او كليهما، فإذا من المحتمل أن يعيشها خمسين سنة فلا يصح ان يعقدا فترة تزيد على الخمسين، ولو عقدا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فترة العقد قصيرة بحيث لا تسع شيئاً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الاستمتاعات بالنسبة اليهما، ومن هنا يشكل العقد على الصغيرة مع عدم قابلية المدة المعينة للاستمتاع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العقد في فترة غير معينه؟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تكون فترة العقد معينة لا تحتمل الزيادة والنقصان، وأما إذا كانت مدة العقد مجهولة كما لو عقدها شهراً في سنة ولم يعين ذلك الشهر او عقدها مردداً شهراً او شهرين، ففي جميع ذلك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تقدم أن هذا الزواج لا يصح بدون توفر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المعين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 المحدد</w:t>
      </w:r>
      <w:r>
        <w:rPr>
          <w:rFonts w:eastAsia="IRNazanin" w:cs="IRNazanin"/>
          <w:color w:val="111111"/>
          <w:sz w:val="28"/>
          <w:szCs w:val="28"/>
          <w:rtl w:val="true"/>
          <w:lang w:bidi="fa-IR"/>
        </w:rPr>
        <w:t xml:space="preserve">. </w:t>
      </w:r>
      <w:bookmarkStart w:id="154" w:name="pg15014_176011"/>
    </w:p>
    <w:p>
      <w:pPr>
        <w:pStyle w:val="Heading3"/>
        <w:numPr>
          <w:ilvl w:val="2"/>
          <w:numId w:val="1"/>
        </w:numPr>
        <w:rPr/>
      </w:pPr>
      <w:bookmarkStart w:id="155" w:name="__RefHeading___Toc638283_3406789950"/>
      <w:bookmarkStart w:id="156" w:name="_Toc54"/>
      <w:bookmarkEnd w:id="154"/>
      <w:bookmarkEnd w:id="155"/>
      <w:r>
        <w:rPr>
          <w:rtl w:val="true"/>
        </w:rPr>
        <w:t xml:space="preserve">الفصل الثالث </w:t>
      </w:r>
      <w:r>
        <w:rPr>
          <w:rtl w:val="true"/>
        </w:rPr>
        <w:t xml:space="preserve">/ </w:t>
      </w:r>
      <w:r>
        <w:rPr>
          <w:rtl w:val="true"/>
        </w:rPr>
        <w:t>الفوارق بين الزواج الدائم والمنقطع والمشتركات</w:t>
      </w:r>
      <w:bookmarkEnd w:id="156"/>
    </w:p>
    <w:p>
      <w:pPr>
        <w:pStyle w:val="BookText"/>
        <w:rPr/>
      </w:pPr>
      <w:r>
        <w:rPr>
          <w:rFonts w:ascii="Amiri" w:hAnsi="Amiri" w:eastAsia="Amiri" w:cs="Amiri"/>
          <w:color w:val="111111"/>
          <w:sz w:val="28"/>
          <w:sz w:val="28"/>
          <w:szCs w:val="28"/>
          <w:rtl w:val="true"/>
          <w:lang w:bidi="ar-SA"/>
        </w:rPr>
        <w:t>قد تسأل ماهي الفوارق بين الزواج الدائم والزواج المنقطع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مجموعة من الفوارق بين الزواج الدائم والمنقطع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الزواج المنقطع المهر المعين، بينما لا يشترط ذلك في الزواج الدائم وإنما هو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الزواج المنقطع ذكر الاجل المحدد، ولا يصح ذكر الاجل في الزواج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نفقة الزوجة المتمتع بها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حملت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تجب نفقة الزوجة الدائمة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الزوجة المتمتع بها على زوجها المبيت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شرطت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يجب ذلك في الزواج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اذن الزوج في خروج الزوجة المتمتع بها – إلا إذا كان منافياً 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يحرم خروج الزوجة الدائمة بدون اذن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توارث بين الزوج والزوجة المتمتع بها، بخلافه في الزواج الدائم فإن احدهما يرث الاخر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في المتعة وإنما تبين المرأة بانقضاء المدة او ابرائها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يوجد طلاق في الزواج الدائم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إذا طلق زوجته طلاقاً رجعياً أن يرجع اليها خلال العدّة، ولا يجوز ذلك في عدة المتعة لأنها بائنة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الطلاق في الزواج الدائم بعد الدخول هي ثلاثة اقراء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عدة المتعة بعد الدخول حيضتان ولا تكفي حيضة واحدة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الزواج الدائم لا يجوز الزواج بأكثر من اربعة، بينما في المنقطع يجوز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المشتركات المشتركات بين الزواجين الدائم والمنقطع</w:t>
      </w:r>
    </w:p>
    <w:p>
      <w:pPr>
        <w:pStyle w:val="BookText"/>
        <w:rPr/>
      </w:pPr>
      <w:r>
        <w:rPr>
          <w:rFonts w:ascii="Amiri" w:hAnsi="Amiri" w:eastAsia="Amiri" w:cs="Amiri"/>
          <w:color w:val="111111"/>
          <w:sz w:val="28"/>
          <w:sz w:val="28"/>
          <w:szCs w:val="28"/>
          <w:rtl w:val="true"/>
          <w:lang w:bidi="ar-SA"/>
        </w:rPr>
        <w:t>بعد اتضاح الفوارق بين العقد الدائم والمنقطع، نسأل عن المشتركات بينهما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كل من الزواج الدائم والمنقطع من دون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يلحق بأبيه في كل من الزواجين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توارث بين الولد وابويه في كل من الزواجين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الزوج يلزم على الزوجة عدة الوفاة وهي اربعة اشهر وعشرة ايام بلا فرق بين الزواجين</w:t>
      </w:r>
      <w:r>
        <w:rPr>
          <w:rFonts w:eastAsia="Amiri" w:cs="Amiri" w:ascii="Amiri" w:hAnsi="Amiri"/>
          <w:color w:val="111111"/>
          <w:sz w:val="28"/>
          <w:szCs w:val="28"/>
          <w:rtl w:val="true"/>
          <w:lang w:bidi="ar-SA"/>
        </w:rPr>
        <w:t xml:space="preserve">. </w:t>
      </w:r>
      <w:bookmarkStart w:id="157" w:name="pg15014_176013"/>
    </w:p>
    <w:p>
      <w:pPr>
        <w:pStyle w:val="Heading3"/>
        <w:numPr>
          <w:ilvl w:val="2"/>
          <w:numId w:val="1"/>
        </w:numPr>
        <w:rPr/>
      </w:pPr>
      <w:bookmarkStart w:id="158" w:name="__RefHeading___Toc638285_3406789950"/>
      <w:bookmarkStart w:id="159" w:name="_Toc55"/>
      <w:bookmarkEnd w:id="157"/>
      <w:bookmarkEnd w:id="158"/>
      <w:r>
        <w:rPr>
          <w:rtl w:val="true"/>
        </w:rPr>
        <w:t>الفصل الرابع</w:t>
      </w:r>
      <w:r>
        <w:rPr>
          <w:rtl w:val="true"/>
        </w:rPr>
        <w:t xml:space="preserve">/ </w:t>
      </w:r>
      <w:r>
        <w:rPr>
          <w:rtl w:val="true"/>
        </w:rPr>
        <w:t>طوائف النساء</w:t>
      </w:r>
      <w:bookmarkEnd w:id="159"/>
    </w:p>
    <w:p>
      <w:pPr>
        <w:pStyle w:val="BookText"/>
        <w:rPr/>
      </w:pPr>
      <w:r>
        <w:rPr>
          <w:rFonts w:ascii="Amiri" w:hAnsi="Amiri" w:eastAsia="Amiri" w:cs="Amiri"/>
          <w:color w:val="111111"/>
          <w:sz w:val="28"/>
          <w:sz w:val="28"/>
          <w:szCs w:val="28"/>
          <w:rtl w:val="true"/>
          <w:lang w:bidi="ar-SA"/>
        </w:rPr>
        <w:t>بعد اتضاح كيفيّة العقد وشروطه، 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يصح العقد عليها منقطعاً؟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نذكر عدّة اقسام للنساء لنلاحظ أيّها يصح العقد عليها وأيّها لا يصح، ولكن قبل ذلك نطرح هذا التساؤل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على الرجل أن يسأل عن حال المرأة التي يريد الزواج بها متعة حتى يعرف أنها متزوجة او لا وعفيفة او لا، اولا يجب عليه السؤال؟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يجب عليه السؤال، وليس السؤال والفحص عن حالها شرط في صحة الزواج، وعليه يجوز له العقد على المرأة المجهولة الحال بالنسبة اليه،</w:t>
      </w:r>
    </w:p>
    <w:p>
      <w:pPr>
        <w:pStyle w:val="BookText"/>
        <w:rPr/>
      </w:pPr>
      <w:r>
        <w:rPr>
          <w:rFonts w:ascii="Amiri" w:hAnsi="Amiri" w:eastAsia="Amiri" w:cs="Amiri"/>
          <w:color w:val="111111"/>
          <w:sz w:val="28"/>
          <w:sz w:val="28"/>
          <w:szCs w:val="28"/>
          <w:rtl w:val="true"/>
          <w:lang w:bidi="ar-SA"/>
        </w:rPr>
        <w:t>نعم، يستحب له أن يسأل عن حالها قبل الزواج إذا كانت متهمة أنها متزوجة او في العدّة، هذا قبل الزواج، وأما بعد أن يتزوجها فلا يستحب له ان يسأل عن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طوائف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العفيفة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المتمتع بها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البكر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لم يدخل بها زوجها فتشمل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تتزوج ولم يُدخل بها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ومات عنها زوجها قبل أن يدخل بها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و طلقها زوجها قبل أن يدخل بها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وأزال زوجها بكارتها ولكن بغير العضو كما لو ازالها بآلة او بيده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ذهبت بكارتها بغير وطئ كما لو ذهبت البكارة بوثبة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بحادث او بعملية جراحية 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ذهبت بكارتها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ذهبت بكارتها بوطئ الشبهة فهي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معنى البكر نسال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العقد عليها متعة او لا يجوز ؟</w:t>
      </w:r>
    </w:p>
    <w:p>
      <w:pPr>
        <w:pStyle w:val="BookText"/>
        <w:rPr/>
      </w:pPr>
      <w:r>
        <w:rPr>
          <w:rFonts w:ascii="Amiri" w:hAnsi="Amiri" w:eastAsia="Amiri" w:cs="Amiri"/>
          <w:color w:val="111111"/>
          <w:sz w:val="28"/>
          <w:sz w:val="28"/>
          <w:szCs w:val="28"/>
          <w:rtl w:val="true"/>
          <w:lang w:bidi="ar-SA"/>
        </w:rPr>
        <w:t>الجواب ههنا ثلاثة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 او جدها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ولم تسقط ولايته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مستقلة في شؤون حياتها، وفي هذه الحالة لا يجوز لها أن تتزوج متعة بدون اذن ابيها اوجدها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مالكة لأمرها ومستقلة في شؤون حياتها، وفي هذه الحالة لا يجوز لها أن تتزوج متعة بدون اذن وليها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الصورة الثانية</w:t>
      </w:r>
    </w:p>
    <w:p>
      <w:pPr>
        <w:pStyle w:val="BookText"/>
        <w:rPr/>
      </w:pPr>
      <w:r>
        <w:rPr>
          <w:rFonts w:ascii="Amiri" w:hAnsi="Amiri" w:eastAsia="Amiri" w:cs="Amiri"/>
          <w:color w:val="111111"/>
          <w:sz w:val="28"/>
          <w:sz w:val="28"/>
          <w:szCs w:val="28"/>
          <w:rtl w:val="true"/>
          <w:lang w:bidi="ar-SA"/>
        </w:rPr>
        <w:t xml:space="preserve">أن يكون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ولكن سقطت ولايته، ولماذا تسقط ولايته؟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ولايته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بسبب منعها من الزواج بكفئها شرعاً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بسبب اعتزاله التدخل في أمر زواجها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بسبب سقوطه عن أهلية الاذن لجنون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بسبب عدم تمكنها من الاستئذان منه لغيابه مثلاً مع حاجتها الملحة للزواج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ذلك تسقط ولاية الولي، وإذا سقطت جاز لها أن تتزوج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متوفياً، وهنا يجوز لها أن تتزوج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زواجاً صحيحاً ودخل بها زوجها قُبلاً حتى وان لم تذهب بكارتها ثم فارقها بطلاق او 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تزوجت زواجاً صحيحاً ودخل بها زوجها دبراً حتى وان لم تُزل بكارتها ثم فارقها بطلاق او وفاة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ذلك اتضح أنه لا يشترط في الثيب ازالة البكارة، كما لا يشترط في البكر وجود البكارة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العقد المنقطع على الثيب؟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بلا اشكال فإنها لا ولاية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تعتنق احد المذاهب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مذهب اهل البيت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الفرق التي لا يحكم بكفرها ، وهذه المرأة يجوز العقد عليها منقطعاً بشرط أن تعتقد بمشروعية هذا الزواج، وأنه زواج صحيح ومشرع ولو كان تعبداً بمذهبنا اعتمادا على فتوى بعض علمائهم من جواز ذلك، وأما اذا كانت المرأة تعتنق احد الفرق الاسلامية التي يحكم بكفرها، كبعض طوائف الغلاة، والنواصب، وبعض فرق الخوارج فلا يجوز العقد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المسلمة الزانية غير المشهورة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المرأة التي تمارس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تشتهر ولم يشاع عنها ذلك، وهل يجوز العقد عليها منقطعاً ؟</w:t>
      </w:r>
    </w:p>
    <w:p>
      <w:pPr>
        <w:pStyle w:val="BookText"/>
        <w:rPr/>
      </w:pPr>
      <w:r>
        <w:rPr>
          <w:rFonts w:ascii="Amiri" w:hAnsi="Amiri" w:eastAsia="Amiri" w:cs="Amiri"/>
          <w:color w:val="111111"/>
          <w:sz w:val="28"/>
          <w:sz w:val="28"/>
          <w:szCs w:val="28"/>
          <w:rtl w:val="true"/>
          <w:lang w:bidi="ar-SA"/>
        </w:rPr>
        <w:t>والجوب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المسلمة الزانية المشهورة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تمارس 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بين الناس وذاع صيتها بذلك، وهل يجوز العقد عليها منقطعاً ؟</w:t>
      </w:r>
    </w:p>
    <w:p>
      <w:pPr>
        <w:pStyle w:val="BookText"/>
        <w:rPr/>
      </w:pPr>
      <w:r>
        <w:rPr>
          <w:rFonts w:ascii="Amiri" w:hAnsi="Amiri" w:eastAsia="Amiri" w:cs="Amiri"/>
          <w:color w:val="111111"/>
          <w:sz w:val="28"/>
          <w:sz w:val="28"/>
          <w:szCs w:val="28"/>
          <w:rtl w:val="true"/>
          <w:lang w:bidi="ar-SA"/>
        </w:rPr>
        <w:t>والجوب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Style w:val="FootnoteAnchor"/>
          <w:rtl w:val="true"/>
        </w:rPr>
        <w:footnoteReference w:id="85"/>
      </w:r>
      <w:r>
        <w:rPr>
          <w:rFonts w:ascii="IRNazanin" w:hAnsi="IRNazanin" w:eastAsia="IRNazanin"/>
          <w:color w:val="111111"/>
          <w:sz w:val="28"/>
          <w:sz w:val="28"/>
          <w:szCs w:val="28"/>
          <w:rtl w:val="true"/>
          <w:lang w:bidi="fa-IR"/>
        </w:rPr>
        <w:t>إلا بعد توبتها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الكافرة غير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تعتقد بدين كالملحدة، أو تعتقد بدين غير سماوي،كالبوذية والوثنية وغيرهما، وهل يجوز العقد عليها منقطعاً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الكافرة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تؤمن بوجود اللّٰه عز وجل وتؤمن بكتاب </w:t>
      </w:r>
    </w:p>
    <w:p>
      <w:pPr>
        <w:pStyle w:val="BookText"/>
        <w:rPr/>
      </w:pPr>
      <w:r>
        <w:rPr>
          <w:rFonts w:ascii="Amiri" w:hAnsi="Amiri" w:eastAsia="Amiri" w:cs="Amiri"/>
          <w:color w:val="111111"/>
          <w:sz w:val="28"/>
          <w:sz w:val="28"/>
          <w:szCs w:val="28"/>
          <w:rtl w:val="true"/>
          <w:lang w:bidi="ar-SA"/>
        </w:rPr>
        <w:t>سماوي كالإنجيل والتوراة كالمسيحية واليهودية، وهل يجوز العقد عليها منقطعاً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يفترض أن الرجل متزوج من امرأة مسلمة، واخرى غير متزوج، فهنا صورتان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متزوجاً من مسلمة جاز له ان يعقد على الكتابية متعة، وإن لم يجز له أن يتزوجها دواماً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متزوجاً من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لا تأذن له زوجته المسلمة بالزواج من الكتابية او هو لا يستأذنها فحينئذ لا يجوز له العقد على الكتابية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تأذن له زوجته المسلمة أن يعقد على الكتابية متعة وهنا ايضاً لا يجوز له أن يتزوجها على الاحوط وجوباً،</w:t>
      </w:r>
    </w:p>
    <w:p>
      <w:pPr>
        <w:pStyle w:val="BookText"/>
        <w:rPr/>
      </w:pPr>
      <w:r>
        <w:rPr>
          <w:rFonts w:ascii="Amiri" w:hAnsi="Amiri" w:eastAsia="Amiri" w:cs="Amiri"/>
          <w:color w:val="111111"/>
          <w:sz w:val="28"/>
          <w:sz w:val="28"/>
          <w:szCs w:val="28"/>
          <w:rtl w:val="true"/>
          <w:lang w:bidi="ar-SA"/>
        </w:rPr>
        <w:t xml:space="preserve">اذن اتضح أن الشخص المتزوج من مسلمة لا يجوز له أن يعقد على الكتابية لا دواماً ولا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لم يكن متزوجا فيجوز له العقد عليها متعة ولا يجوز دواماً على الاحوط وجوباً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الكافرة المجوسية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هم الثنويّة او الزرادشت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العقد عليها متعة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الكافرة الصابئية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تعتنق الديانة الصابئية، ولكن ما حقيقة </w:t>
      </w:r>
    </w:p>
    <w:p>
      <w:pPr>
        <w:pStyle w:val="BookText"/>
        <w:rPr/>
      </w:pPr>
      <w:r>
        <w:rPr>
          <w:rFonts w:ascii="Amiri" w:hAnsi="Amiri" w:eastAsia="Amiri" w:cs="Amiri"/>
          <w:color w:val="111111"/>
          <w:sz w:val="28"/>
          <w:sz w:val="28"/>
          <w:szCs w:val="28"/>
          <w:rtl w:val="true"/>
          <w:lang w:bidi="ar-SA"/>
        </w:rPr>
        <w:t>تلك الديانة؟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عنده حقيقة دين الصابئة، فقد يقال أنهم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الحرّانيين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أنه لا يجوز الزواج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المندائيين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طائفة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ذلك فلا مشكلة حينئذ ، وإن لم يثبت ذلك وأنهم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يثبت عند سماحة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العقد متعة على الصابئية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المرتدة الفطرية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ولدت على فطرة الاسلام، اي من ابوين مسلمین او من أب مسلم فقط، أو من ام مسلمة فقط، واظهرت الاسلام بعد ان صارت مميّزة، ثم كفرت، وهذه لا يجوز الزواج منها دواماً ولا متعة، الا اذا صارت كافرة كتابية فيلحقها حكمها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المرتدة الملّيّة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ولدت من ابوين كافرين ثم اسلمت ثم ارتدت وكفرت، وهذه ايضاً لا يجوز الزواج منها دواماً ولا متعة، الا اذا صارت كافرة كتابية فيلحقها حكمها</w:t>
      </w:r>
      <w:r>
        <w:rPr>
          <w:rFonts w:eastAsia="Amiri" w:cs="Amiri" w:ascii="Amiri" w:hAnsi="Amiri"/>
          <w:color w:val="111111"/>
          <w:sz w:val="28"/>
          <w:szCs w:val="28"/>
          <w:rtl w:val="true"/>
          <w:lang w:bidi="ar-SA"/>
        </w:rPr>
        <w:t xml:space="preserve">. </w:t>
      </w:r>
      <w:bookmarkStart w:id="160" w:name="pg15014_176019"/>
    </w:p>
    <w:p>
      <w:pPr>
        <w:pStyle w:val="Heading3"/>
        <w:numPr>
          <w:ilvl w:val="2"/>
          <w:numId w:val="1"/>
        </w:numPr>
        <w:rPr/>
      </w:pPr>
      <w:bookmarkStart w:id="161" w:name="__RefHeading___Toc638287_3406789950"/>
      <w:bookmarkStart w:id="162" w:name="_Toc56"/>
      <w:bookmarkEnd w:id="160"/>
      <w:bookmarkEnd w:id="161"/>
      <w:r>
        <w:rPr>
          <w:rtl w:val="true"/>
        </w:rPr>
        <w:t xml:space="preserve">الفصل الخامس </w:t>
      </w:r>
      <w:r>
        <w:rPr>
          <w:rtl w:val="true"/>
        </w:rPr>
        <w:t xml:space="preserve">/ </w:t>
      </w:r>
      <w:r>
        <w:rPr>
          <w:rtl w:val="true"/>
        </w:rPr>
        <w:t>مسائل في العقد المنقطع</w:t>
      </w:r>
      <w:bookmarkEnd w:id="16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من شروط عقد المتعة ذكر المهر، والمرأة المتمتع بها تملك المهر المتفق عليه بمجرد العقد، ولكن استقراره بتمامه يتوقف على عدم اخلالها بتمكين نفسها للزوج بحسب المتفق عليه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اخلت بتمكين نفسها للزوج في بعض المدة المتفق عليها فماذا يترتب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أخلت في بعض الفترة المتفق عليها ولم تمكّن زوجها من نفسها، فيحق له أن يسقط من المهر بنسبة تلك الفترة، فلو اتفقا على ثلاثة ايام وأخلت بيوم مثلاً فيسقط من المهر ثلثه،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ايام حيضها التي يحرم على الزوج فيها الوطؤ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للزوج أن ينقص من المهر مقابل تلك الايام، لأنه يحرم عليها أن تمكّن نفسها للزوج في تلك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تمكّن المرأة المتمتع بها نفسها للزوج بسبب المرض او السفر او غير ذلك من الاعذار المتعارف حصولها، فهل يسقط من المهر بنسبة تلك الايام؟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من المهر شيء، وإن كان الاحوط استحباباً التصالح بينهما بالنسبة لتلك الايام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خاف الزوج من تخلف المتمتع بها من التمكين في تمام المدة فهل يجوز له </w:t>
      </w:r>
    </w:p>
    <w:p>
      <w:pPr>
        <w:pStyle w:val="BookText"/>
        <w:rPr/>
      </w:pPr>
      <w:r>
        <w:rPr>
          <w:rFonts w:ascii="Amiri" w:hAnsi="Amiri" w:eastAsia="Amiri" w:cs="Amiri"/>
          <w:color w:val="111111"/>
          <w:sz w:val="28"/>
          <w:sz w:val="28"/>
          <w:szCs w:val="28"/>
          <w:rtl w:val="true"/>
          <w:lang w:bidi="ar-SA"/>
        </w:rPr>
        <w:t>تقسيط المهر؟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يقسطه حسبما تمكنه من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حُبس الزوج او سافر او مرض او مات او تركها اختياراً حتى انتهت المدة المتفق عليها فهل يسقط من المهر شيء؟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من المهر شيء وإن كان ذلك قبل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المتمتع بها اثناء المدّة هل يسقط من المهر بالنسبة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شيء من المهر على الاحوط وجوباً، وإنما تستحق تمام المهر ويكون لورثتها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لا يجوز الزواج منها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او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الزواج منها متعة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 الزوجة لا يجوز الزواج منها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بعد طلاق اختها او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يجوز الزواج منها متعة، وهكذا بنت اخ الزوجة او بنت اختها فإنه لا يجوز الزواج منهما دواماً الا بأذن الزوجة التي هي عمتها او خالتها فكذلك لا يجوز الزواج منهما متعة الا بأذن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وهبها المدة، فان كان قبل الدخول بها وجب عليه نصف المهر، وإن كان بعد الدخول وجب عليه تمام المهر حتى وإن مضت ساعة من المدة المتفق عليها لأنه هو من أوهبها المدة واسقط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فساد عقد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تبين أنها كانت متزوجة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تستحق المهر؟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تبين الحال قبل الدخول فلا مهر لها ، وإذا كانت قد قبضته وجب عليها ارجاعه،</w:t>
      </w:r>
    </w:p>
    <w:p>
      <w:pPr>
        <w:pStyle w:val="BookText"/>
        <w:rPr/>
      </w:pPr>
      <w:r>
        <w:rPr>
          <w:rFonts w:ascii="Amiri" w:hAnsi="Amiri" w:eastAsia="Amiri" w:cs="Amiri"/>
          <w:color w:val="111111"/>
          <w:sz w:val="28"/>
          <w:sz w:val="28"/>
          <w:szCs w:val="28"/>
          <w:rtl w:val="true"/>
          <w:lang w:bidi="ar-SA"/>
        </w:rPr>
        <w:t>وأما إذا تبين الحال بعد الدخول بها وكانت عالمة بالحال فأيضاً لا مهر لها ، وأما إذا كانت جاهلة بالحال فتستحق اقل الامرين من المهر المتفق عليه ومهر المثل متعة، فإن كان ما اخذته ازيد من مهر المثل ارجعت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تجديد العقد على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او منقطعاً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انقضاء المدّة او إيهابها، فلو عقد عليها شهراً واراد ان تكون شهرين فلا بد أن يهبها المدة ثم يعقد عليها ويجعل المدة شهرين، ولا يصح أن يعقد عليها عقداً آخر من دون أن يهبها المدة لأن العقد على العقد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المدة شهراً مثلاً ثم شك هل انهي المدة اولا، فماذا يصنع؟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له البناء على عدم انتهاء المدة، الى أن يتيقن بانتهائها، كما يمكنه أن يهبها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ويعقد عليها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لكل من الرجل والمرأة أن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الاتيان ليلاً او نهاراً او المرة او المرات في تمام المدة او في زمن معين،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يشترط ترك بعض الاستمتاعات كالدخول او غيره، فإذا اشترطت المرأة على </w:t>
      </w:r>
    </w:p>
    <w:p>
      <w:pPr>
        <w:pStyle w:val="BookText"/>
        <w:rPr/>
      </w:pPr>
      <w:r>
        <w:rPr>
          <w:rFonts w:ascii="Amiri" w:hAnsi="Amiri" w:eastAsia="Amiri" w:cs="Amiri"/>
          <w:color w:val="111111"/>
          <w:sz w:val="28"/>
          <w:sz w:val="28"/>
          <w:szCs w:val="28"/>
          <w:rtl w:val="true"/>
          <w:lang w:bidi="ar-SA"/>
        </w:rPr>
        <w:t>الرجل أن لا يدخل بها لم يجز له الدخول بها ويجوز له بقية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اشترطت عليه عدم الدخول ثم أجازت له الدخول فهل يجوز له الدخول بها ام تحتاج الى عقد جديد؟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الدخول بها مادامت قد اسقطت الشرط بلا حاجة الى 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طلاق في المتعة وإنما تبين المرأة بانقضاء المدّة او ابرائها من قبل الزوج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او وهبتها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 أن يرجع اليها خلال العدّة؟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ذلك إلا بعقد جديد لان عدّة المتعة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لغير الزوج أن يعقد عليها في العدّة؟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ولو عقد عليها في العدّة حرمت عليه مؤبداً اذا كانا عالمين بالحرمة، فبمجرد أن يعقد عليها تحرم عليه مؤبداً حتى اذا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جاهلاً بأنها في العدّة وعقد عليها فهل تحرم عليه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بها لا تحرم عليه ولكن يبطل العقد، وإذا دخل بها حرمت مؤبداً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الرجل لا يجب عليه أن يسأل عن حال المرأة وأنها متزوجة او في العدّة او لا، ولكن لو عقد عليها ثم تبيّن أنها في العدّة من شخص آخر، فقد حرمت عليه مؤبداً إذا دخل بها وهكذا اذا تبين أنها متزوجة على الاحوط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w:t>
      </w:r>
    </w:p>
    <w:p>
      <w:pPr>
        <w:pStyle w:val="BookText"/>
        <w:rPr/>
      </w:pPr>
      <w:r>
        <w:rPr>
          <w:rFonts w:ascii="Amiri" w:hAnsi="Amiri" w:eastAsia="Amiri" w:cs="Amiri"/>
          <w:color w:val="111111"/>
          <w:sz w:val="28"/>
          <w:sz w:val="28"/>
          <w:szCs w:val="28"/>
          <w:rtl w:val="true"/>
          <w:lang w:bidi="ar-SA"/>
        </w:rPr>
        <w:t>إذا انقضت مدّة العقد او وهبها المدة فهل يجب عليها أن تعتدّ منه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قبل الدخول بها فلا عدة عليها، ويجوز لها أن تتزوج شخصاً آخر مباشرة، وأما اذا كان بعد الدخول بها فعليها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عدتها؟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 كاملتان، ولا يكفي حيضة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من العدّة ولا يحق لها الزواج من شخص آخر ما لم ينقضِ حيضها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اليائسة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بلغت الستين إذا كان ينزل عليها الدم او الخمسين اذا انقطع عنها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الصغيرة غير البالغة عليها عدّة؟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لا تحيض لمرض ونحوه، فما مقدار عدتها؟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خمسة واربعون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وهبها المدة في اثناء الحيض فهل تحسب تلك الحيضة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ولابد من حيضتين كاملتين بعد انتهاء تلك الحيضة؟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 ان يعقد عليها خلال العدّة ام ينتظر الى انقضائها ويعقد عليها من جديد؟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 أن يعقد عليها في العدّة ولا يجب عليه الانتظار إلى انقضائها، وأما غيره فلا يحق له العقد عليها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عدّة المتمتع بها إذا كانت حاملاً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أن تضع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توفى الزوج قبل أن تنقضي المدة فهل يجب على المتمتع بها عدّة الوفاة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عليها أن تعتد عدّة الوفاة، وهي اربعة اشهر وعشرة أيام اذا لم تكن حاملاً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دخل بها الزوج أم 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عقد عليها ثم توفي قبل أن يدخل بها وجبت عليها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المتمتع بها حاملاً وتوفي الزوج وجب عليها عدّة الوفاة ولكن ما مقدارها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أبعد الاجلين من وضع الحمل ومن الاربعة اشهر وعشرة أيام،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انقضت الاربعة اشهر وعشرة أيام ولم تضع الحمل فعدتها تستمر الى أن تضع الحمل، وإذا وضعت الحمل قبل انقضاء الاربعة اشهر وعشرة أيام فعدتها تستمر الى ان تنقضي الاربعة اشهر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والتوارث والمبيت وحكم الاولاد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تجب النفقة على المتمتع بها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 أن ينفق على الزوجة المتمتع بها، حتى وإن حملت منه، إلا إذا اشترطت عليه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يبيت عند زوجته المتمتع بها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إلا إذا اشترطت عليه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الولد المتولد من الزواج المنقطع وبمن يُلحق؟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شرعي ويُلحق بأبويه ويرثهما ويرثانه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التوارث في الزواج المنقطع بين الزوجين؟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توارث بين الزوجين ، فلو مات احدهما اثناء المدّة لم يرثه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اشترط احدهما على الآخر أن يرثه بعد موته فهل يثبت التوارث؟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الاشتراط على الاحوط وجوباً</w:t>
      </w:r>
      <w:r>
        <w:rPr>
          <w:rFonts w:eastAsia="Amiri" w:cs="Amiri" w:ascii="Amiri" w:hAnsi="Amiri"/>
          <w:color w:val="111111"/>
          <w:sz w:val="28"/>
          <w:szCs w:val="28"/>
          <w:rtl w:val="true"/>
          <w:lang w:bidi="ar-SA"/>
        </w:rPr>
        <w:t xml:space="preserve">. </w:t>
      </w:r>
      <w:bookmarkStart w:id="163" w:name="pg15014_176026"/>
    </w:p>
    <w:p>
      <w:pPr>
        <w:pStyle w:val="Heading2"/>
        <w:numPr>
          <w:ilvl w:val="1"/>
          <w:numId w:val="1"/>
        </w:numPr>
        <w:rPr/>
      </w:pPr>
      <w:bookmarkStart w:id="164" w:name="__RefHeading___Toc638289_3406789950"/>
      <w:bookmarkStart w:id="165" w:name="_Toc57"/>
      <w:bookmarkEnd w:id="163"/>
      <w:bookmarkEnd w:id="164"/>
      <w:r>
        <w:rPr>
          <w:rtl w:val="true"/>
        </w:rPr>
        <w:t>المقصد الخامس</w:t>
      </w:r>
      <w:r>
        <w:rPr>
          <w:rtl w:val="true"/>
        </w:rPr>
        <w:t xml:space="preserve">/ </w:t>
      </w:r>
      <w:r>
        <w:rPr>
          <w:rtl w:val="true"/>
        </w:rPr>
        <w:t>في المهور</w:t>
      </w:r>
      <w:bookmarkEnd w:id="165"/>
    </w:p>
    <w:p>
      <w:pPr>
        <w:pStyle w:val="Heading3"/>
        <w:numPr>
          <w:ilvl w:val="2"/>
          <w:numId w:val="1"/>
        </w:numPr>
        <w:rPr/>
      </w:pPr>
      <w:bookmarkStart w:id="166" w:name="__RefHeading___Toc638291_3406789950"/>
      <w:bookmarkStart w:id="167" w:name="_Toc5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المهر او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تستحقه المرأة في عقد الزواج او بعد العقد او بسبب الوطئ، والكلام يقع في فصلين</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38293_3406789950"/>
      <w:bookmarkStart w:id="169" w:name="_Toc59"/>
      <w:bookmarkEnd w:id="168"/>
      <w:r>
        <w:rPr>
          <w:rtl w:val="true"/>
        </w:rPr>
        <w:t xml:space="preserve">الفصل الاول </w:t>
      </w:r>
      <w:r>
        <w:rPr>
          <w:rtl w:val="true"/>
        </w:rPr>
        <w:t xml:space="preserve">/ </w:t>
      </w:r>
      <w:r>
        <w:rPr>
          <w:rtl w:val="true"/>
        </w:rPr>
        <w:t>احكام المهر</w:t>
      </w:r>
      <w:bookmarkEnd w:id="169"/>
    </w:p>
    <w:p>
      <w:pPr>
        <w:pStyle w:val="BookText"/>
        <w:rPr/>
      </w:pPr>
      <w:r>
        <w:rPr>
          <w:rFonts w:ascii="Amiri" w:hAnsi="Amiri" w:eastAsia="Amiri" w:cs="Amiri"/>
          <w:color w:val="111111"/>
          <w:sz w:val="28"/>
          <w:sz w:val="28"/>
          <w:szCs w:val="28"/>
          <w:rtl w:val="true"/>
          <w:lang w:bidi="ar-SA"/>
        </w:rPr>
        <w:t xml:space="preserve">الحكم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صحة العقد الدائم ذكر المهر فلو عقد على المرأة ولم يذكر مهراً اصلاً صح العقد، نعم، الاحوط استحباباً ذكر المهر، بخلاف الزواج المؤقت فإن شرط صحته ذكر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الرسالة العملية على ألسنة الفقهاء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يقصد منه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ايقاع العقد بلا مهر وله صورتان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يذكر المهر في العقد اصلاً كما لو قالت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مثل هذا العقد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تصرح الزوجة بعدم المهر كما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بلا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العقد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العقد بلا مهر جاز للزوجين أن يتراضيا بعد العقد على شيء ويتعين ذلك مهراً ويكون كالمذكور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العقد بلا مهر ولم يتفقا على تعيينه بعد العقد فهل تستحق المرأة شيئاً على الزوج؟</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يدخل بها فلا تستحق عليه شيئاً إلا اذا طلقها فتستحق عليه أن يعطيها شيئاً بحسب حاله من الفقر والغنى واليسار والاعسار، ويقال لذلك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 هذا الحكم إذا مات احدهما قبل الدخول، وأما اذا دخل بها فتستحق عليه مهر 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الامور المعتبرة في تحديد مهر المثل؟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هو ملاحظة حال المرأة من السن والبكارة والنجابة والعفة والعقل والأدب والشرف والجمال والكمال ،وغيرها، وهكذا يلاحظ كل ماله دخل في نظر العرف والعادة في ارتفاع المهر ونقصانه فتلاحظ اقاربها وعشيرتها وبلدها وغير ذلك من الخصوصيات التي يختلف مقدار المهر باختلافها وهكذا يلاحظ حال الزوج في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يمكن أن يملكه المسلم يصح أن يجعله مهراً بشرط أن يكون له مالية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عيناً كقطعة ارض او ديناً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يجعل المهر منفعة لعين مملوكة من دار او عقار كما لو جعل </w:t>
      </w:r>
    </w:p>
    <w:p>
      <w:pPr>
        <w:pStyle w:val="BookText"/>
        <w:rPr/>
      </w:pPr>
      <w:r>
        <w:rPr>
          <w:rFonts w:ascii="Amiri" w:hAnsi="Amiri" w:eastAsia="Amiri" w:cs="Amiri"/>
          <w:color w:val="111111"/>
          <w:sz w:val="28"/>
          <w:sz w:val="28"/>
          <w:szCs w:val="28"/>
          <w:rtl w:val="true"/>
          <w:lang w:bidi="ar-SA"/>
        </w:rPr>
        <w:t>مهر زوجته منفعة الدار،فالدار تبقى على ملكه ولكن منفعتها والسكن فيها تكون مهراً للزوجة؟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يجعل المهر منفعة الحر كعمل الزوجة نفسه كما لو جعل مهرها أن يعلمها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يعلمها سورة ونحو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تقدير للمهر من جانب القلة والكثرة؟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له، فيصح كل ما تراضى عليه 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أن لا يتجاوز مهر السنة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فإذا اراد الزيادة جعل المهر مهر السنة ثم يبذل للزوجة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 المؤمنات من 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من الفضة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والدرهم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w:t>
      </w:r>
      <w:r>
        <w:rPr>
          <w:rFonts w:ascii="Amiri" w:hAnsi="Amiri" w:eastAsia="Amiri" w:cs="Amiri"/>
          <w:color w:val="111111"/>
          <w:sz w:val="28"/>
          <w:sz w:val="28"/>
          <w:szCs w:val="28"/>
          <w:rtl w:val="true"/>
          <w:lang w:bidi="ar-SA"/>
        </w:rPr>
        <w:t>غرام تقريباً</w:t>
      </w:r>
    </w:p>
    <w:p>
      <w:pPr>
        <w:pStyle w:val="BookText"/>
        <w:rPr/>
      </w:pPr>
      <w:r>
        <w:rPr>
          <w:rFonts w:ascii="Amiri" w:hAnsi="Amiri" w:eastAsia="Amiri" w:cs="Amiri"/>
          <w:color w:val="111111"/>
          <w:sz w:val="28"/>
          <w:sz w:val="28"/>
          <w:szCs w:val="28"/>
          <w:rtl w:val="true"/>
          <w:lang w:bidi="ar-SA"/>
        </w:rPr>
        <w:t xml:space="preserve">فيكون مهر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تقريباً</w:t>
      </w:r>
    </w:p>
    <w:p>
      <w:pPr>
        <w:pStyle w:val="BookText"/>
        <w:rPr/>
      </w:pPr>
      <w:r>
        <w:rPr>
          <w:rFonts w:ascii="IRNazanin" w:hAnsi="IRNazanin" w:eastAsia="IRNazanin"/>
          <w:color w:val="111111"/>
          <w:sz w:val="28"/>
          <w:sz w:val="28"/>
          <w:szCs w:val="28"/>
          <w:rtl w:val="true"/>
          <w:lang w:bidi="fa-IR"/>
        </w:rPr>
        <w:t xml:space="preserve">والمثقال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p>
    <w:p>
      <w:pPr>
        <w:pStyle w:val="BookText"/>
        <w:rPr/>
      </w:pPr>
      <w:r>
        <w:rPr>
          <w:rFonts w:ascii="Amiri" w:hAnsi="Amiri" w:eastAsia="Amiri" w:cs="Amiri"/>
          <w:color w:val="111111"/>
          <w:sz w:val="28"/>
          <w:sz w:val="28"/>
          <w:szCs w:val="28"/>
          <w:rtl w:val="true"/>
          <w:lang w:bidi="ar-SA"/>
        </w:rPr>
        <w:t xml:space="preserve">فيكون مهر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4,64/1218</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فضة </w:t>
      </w:r>
    </w:p>
    <w:p>
      <w:pPr>
        <w:pStyle w:val="BookText"/>
        <w:rPr/>
      </w:pPr>
      <w:r>
        <w:rPr>
          <w:rFonts w:ascii="Amiri" w:hAnsi="Amiri" w:eastAsia="Amiri" w:cs="Amiri"/>
          <w:color w:val="111111"/>
          <w:sz w:val="28"/>
          <w:sz w:val="28"/>
          <w:szCs w:val="28"/>
          <w:rtl w:val="true"/>
          <w:lang w:bidi="ar-SA"/>
        </w:rPr>
        <w:t>علماً أن الغرام والمثقال تختلف قيمته بحسب السوق فليراجع فيه اهل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يقصد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تتزوج امرأتان برجلين على أن يكون مهر كل واحدة منهما نكاح الاخرى ولا يكون بينهما مهر غير النكاحين، مثل أن يقول احد الرجلين للأخر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بنتي او اختي على أن تزوجني بنتك او اختك ويكون صداق ومهر كل منهما نكاح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وزوجتك بنتي او اختي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هذا الزواج هل يصح شرعا ام هو باطل؟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الزواج باطل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احدهما الاخر بمهر معلوم كالف دينار ولكن شرط عليه أن يزوجه ابنته او اخته بمهر معلوم ايضا فهل يصح العقدان مع توفر سائر الشرائط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العقدان فلو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صداق الف دينار على أن تزوجني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وزوجتك بنتي على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كلا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الزوج تسليم المهر الى الزوجة، وهو مضمون عليه حتى يسلمه، فإذا تلف قبل أن يسلمه للزوجة ضمنه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الزوج زوجته قبل الدخول بها فماذا تستحق عليه من المهر؟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عليه نصف المهر المتفق عليه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الزوج زوجته بعد الدخول فماذا تستحق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تمام المهر المتفق عليه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احد الزوجين قبل الدخول فماذا تستحق المرأة من المهر نصفه ام تمامه؟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نصف المهر، فإذا ماتت المرأة يكون لورثتها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المهر ديناً على ذمة الزوج فهل يصح للزوجة أن تسقطه بإبراء ذمته؟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لها أن تسقطه بإبراء ذمته، وليس لها المطالبة به بعد ذلك</w:t>
      </w:r>
      <w:r>
        <w:rPr>
          <w:rFonts w:eastAsia="Amiri" w:cs="Amiri" w:ascii="Amiri" w:hAnsi="Amiri"/>
          <w:color w:val="111111"/>
          <w:sz w:val="28"/>
          <w:szCs w:val="28"/>
          <w:rtl w:val="true"/>
          <w:lang w:bidi="ar-SA"/>
        </w:rPr>
        <w:t xml:space="preserve">. </w:t>
      </w:r>
      <w:bookmarkStart w:id="170" w:name="pg15014_176031"/>
    </w:p>
    <w:p>
      <w:pPr>
        <w:pStyle w:val="Heading3"/>
        <w:numPr>
          <w:ilvl w:val="2"/>
          <w:numId w:val="1"/>
        </w:numPr>
        <w:rPr/>
      </w:pPr>
      <w:bookmarkStart w:id="171" w:name="__RefHeading___Toc638295_3406789950"/>
      <w:bookmarkStart w:id="172" w:name="_Toc60"/>
      <w:bookmarkEnd w:id="170"/>
      <w:bookmarkEnd w:id="171"/>
      <w:r>
        <w:rPr>
          <w:rtl w:val="true"/>
        </w:rPr>
        <w:t xml:space="preserve">الفصل الثاني </w:t>
      </w:r>
      <w:r>
        <w:rPr>
          <w:rtl w:val="true"/>
        </w:rPr>
        <w:t xml:space="preserve">/ </w:t>
      </w:r>
      <w:r>
        <w:rPr>
          <w:rtl w:val="true"/>
        </w:rPr>
        <w:t>الشروط المذكورة في العقد</w:t>
      </w:r>
      <w:bookmarkEnd w:id="172"/>
    </w:p>
    <w:p>
      <w:pPr>
        <w:pStyle w:val="BookText"/>
        <w:rPr/>
      </w:pPr>
      <w:r>
        <w:rPr>
          <w:rFonts w:ascii="Amiri" w:hAnsi="Amiri" w:eastAsia="Amiri" w:cs="Amiri"/>
          <w:color w:val="111111"/>
          <w:sz w:val="28"/>
          <w:sz w:val="28"/>
          <w:szCs w:val="28"/>
          <w:rtl w:val="true"/>
          <w:lang w:bidi="ar-SA"/>
        </w:rPr>
        <w:t xml:space="preserve">الشروط التي تؤخذ في عقد النكاح على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سائغة وجائزة وهذه يجب الوفاء بها ، وإذا خالف المشروط عليه يكون آثما ولكن لا يبطل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إذا اُخذت في العقد توجب 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إذا أخذت في العقد توجب بطلان الشرط فقط ويصح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تفصيل ذلك ضمن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الزوج على زوجته أن تقوم بخدمة البيت او ارضاع ولده فهل يجب الوفاء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شرط سائغ ويجب عليها الوفاء به ولو خالفت تكون آثمة ولكن لا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شرطت الزوجة على الزوج أن يعين لها خادمة فهل يجب الوفاء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الزوج أن يعين لها خادمة ولو خالف يكون آثماً ولكن لا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 الزوجة ما يخالف مقتضى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شرطت المرأة في العقد المنقطع أن لا يكون للزوج حق الاستمتاع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العقد؟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 والشرط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أن يكون أمر الطلاق أو أمر الجماع بيدها فهل يصح العقد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الشرط ويصح العقد فلا يجب على الزوج الالتزام بما شرطت عليه لأن شرطها مخالف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على زوجها أن لا يعطي حق ضرتها من النفقة والمقاربة ونحوها فهل يصح الشرط؟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العقد ويبطل الشرط لأنه مخالف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الزوجة على الزوج في عقد النكاح او في غيره أن لا يتزوج عليها فهل يصح الشرط؟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الشرط، ويجب على الزوج العمل به، ولكن لو خالف وتزوج عليها صح زواجه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أن تشترط على زوجها أن تكون وكيلة عنه في طلاق نفسها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لها، ولا يمكنه عزلها فإذا طلقت نفسها صح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للزوجة أن تشترط على الزوج أن لا يجامعها او أن لا يفتض بكارتها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لها ذلك، ويلزم على الزوج الالتزام به ولكن لو خالف وجامعها او افتض بكارتها فهو آثم ، ولا يلحقه حكم الزنا، ولو اذنت هي بعد ذلك جاز ولا شيءعليه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اشترطت الزوجة على الزوج أن يسكنها في بلدها او في بلد معين او يسكنها في منزل مخصوص فهل يجب على الزوج الالتزام بذلك؟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الالتزام بذلك إلا اذا اسقطت شرطها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أن تكون الزوجة بكراً فبانت بعد العقد أنها ليست بكراً فهل يبطل العقد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للزوج فيجوز له ابقاء العقد، ويجوز له فسخه</w:t>
      </w:r>
      <w:r>
        <w:rPr>
          <w:rFonts w:eastAsia="Amiri" w:cs="Amiri" w:ascii="Amiri" w:hAnsi="Amiri"/>
          <w:color w:val="111111"/>
          <w:sz w:val="28"/>
          <w:szCs w:val="28"/>
          <w:rtl w:val="true"/>
          <w:lang w:bidi="ar-SA"/>
        </w:rPr>
        <w:t xml:space="preserve">. </w:t>
      </w:r>
      <w:bookmarkStart w:id="173" w:name="pg15014_176034"/>
    </w:p>
    <w:p>
      <w:pPr>
        <w:pStyle w:val="Heading2"/>
        <w:numPr>
          <w:ilvl w:val="1"/>
          <w:numId w:val="1"/>
        </w:numPr>
        <w:rPr/>
      </w:pPr>
      <w:bookmarkStart w:id="174" w:name="__RefHeading___Toc638297_3406789950"/>
      <w:bookmarkStart w:id="175" w:name="_Toc61"/>
      <w:bookmarkEnd w:id="173"/>
      <w:bookmarkEnd w:id="174"/>
      <w:r>
        <w:rPr>
          <w:rtl w:val="true"/>
        </w:rPr>
        <w:t>المقصد السادس</w:t>
      </w:r>
      <w:r>
        <w:rPr>
          <w:rtl w:val="true"/>
        </w:rPr>
        <w:t xml:space="preserve">/ </w:t>
      </w:r>
      <w:r>
        <w:rPr>
          <w:rtl w:val="true"/>
        </w:rPr>
        <w:t>الحقوق الزوجية</w:t>
      </w:r>
      <w:bookmarkEnd w:id="175"/>
    </w:p>
    <w:p>
      <w:pPr>
        <w:pStyle w:val="Heading3"/>
        <w:numPr>
          <w:ilvl w:val="2"/>
          <w:numId w:val="1"/>
        </w:numPr>
        <w:rPr/>
      </w:pPr>
      <w:bookmarkStart w:id="176" w:name="__RefHeading___Toc638299_3406789950"/>
      <w:bookmarkStart w:id="177" w:name="_Toc62"/>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إن لكل من الزوجين على الآخر حقوقاً، بعضها واجب وبعضها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والحقوق على ثلاثة اقسام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الزوج على زوجته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الزوجة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كل من الزوجين على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التفصيل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38301_3406789950"/>
      <w:bookmarkStart w:id="179" w:name="_Toc63"/>
      <w:bookmarkEnd w:id="178"/>
      <w:r>
        <w:rPr>
          <w:rtl w:val="true"/>
        </w:rPr>
        <w:t>القسم الاول</w:t>
      </w:r>
      <w:r>
        <w:rPr>
          <w:rtl w:val="true"/>
        </w:rPr>
        <w:t xml:space="preserve">/ </w:t>
      </w:r>
      <w:r>
        <w:rPr>
          <w:rtl w:val="true"/>
        </w:rPr>
        <w:t>حق الزوج على زوجته</w:t>
      </w:r>
      <w:bookmarkEnd w:id="179"/>
    </w:p>
    <w:p>
      <w:pPr>
        <w:pStyle w:val="BookText"/>
        <w:rPr/>
      </w:pPr>
      <w:r>
        <w:rPr>
          <w:rFonts w:ascii="Amiri" w:hAnsi="Amiri" w:eastAsia="Amiri" w:cs="Amiri"/>
          <w:color w:val="111111"/>
          <w:sz w:val="28"/>
          <w:sz w:val="28"/>
          <w:szCs w:val="28"/>
          <w:rtl w:val="true"/>
          <w:lang w:bidi="ar-SA"/>
        </w:rPr>
        <w:t>للزوج على زوجته ثلاثة حقوق واجبة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تمكنه من نفسها للمقاربة وغيرها من الاستمتاعات الثابتة له بمقتضى العقد في أي وقت شاء ولا تمنعه عنها إلا بعذر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اسقط الزوج حقه في الاستمتاع فهل يسقط هذا الحق؟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مكنت الزوجة نفسها للزوج هل يجب عليه أن يستجيب لها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الاستجابة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والتزيين مع ارادة الزوج لذلك وازالة المنفرات المضادة للتمتع والالتذاذ منها، فإذا تركت ذلك مع ارادة الزوج له صارت 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تخرج من بيتها من دون اذنه،حتى وإن لم يكن خروجها منافياً لحقه في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خرجت من بيتها من دون اذن زوجها لعنتها الملائكة حتى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 أن يمنع زوجته عن القيام بفعل واجب عليها كحج بيت اللٰه الحرام؟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ولا يجوز له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يأذن لزوجته في زيارة اقربائها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ويجوز له منعها، إلا إذا استلزم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له ويفضل له أن يأذن لها في زيارة اقربائها وعيادة مرضاهم وتشييع جنائزهم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على الزوجة أن تستأذن من زوجها في كل فعل من افعالها فمثلاً لو ارادت ان تعمل في بيتها او تنفق اموالها او تفعل اشياء مباحة داخل بيتها فهل يلزمها الاستئذان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تفعل كل شيء لا ينافي حق زوجها في الاستمتاع، ولا يجب عليها الاستئذان منه مادامت لم تخرج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الزوجة خدمة أب وام واخ واخت الزوج ام أنه من البر والاحسان، وهل يجب على الزوج الاعتناء بأب وام واخ واخت الزوجة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كونه براً واحساناً إلى الزوج او الزوجة ولكنه غير واجب، وإنما </w:t>
      </w:r>
    </w:p>
    <w:p>
      <w:pPr>
        <w:pStyle w:val="BookText"/>
        <w:rPr/>
      </w:pPr>
      <w:r>
        <w:rPr>
          <w:rFonts w:ascii="IRNazanin" w:hAnsi="IRNazanin" w:eastAsia="IRNazanin"/>
          <w:color w:val="111111"/>
          <w:sz w:val="28"/>
          <w:sz w:val="28"/>
          <w:szCs w:val="28"/>
          <w:rtl w:val="true"/>
          <w:lang w:bidi="fa-IR"/>
        </w:rPr>
        <w:t>هو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الزوج على زوجته خدمة البيت وحوائجه وارضاع الاطفال وتربيتهم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الزوج على الزوجة خدمة البيت من الكنس والطبخ وتنظيف الملابس والخياطة وغيرها حتى سقي الماء للزوج وتمهيد الفراش وفرشه،كما لا يجب عليها ارضاع الاولاد وتربيتهم</w:t>
      </w:r>
    </w:p>
    <w:p>
      <w:pPr>
        <w:pStyle w:val="BookText"/>
        <w:rPr/>
      </w:pPr>
      <w:r>
        <w:rPr>
          <w:rFonts w:ascii="Amiri" w:hAnsi="Amiri" w:eastAsia="Amiri" w:cs="Amiri"/>
          <w:color w:val="111111"/>
          <w:sz w:val="28"/>
          <w:sz w:val="28"/>
          <w:szCs w:val="28"/>
          <w:rtl w:val="true"/>
          <w:lang w:bidi="ar-SA"/>
        </w:rPr>
        <w:t>ولكن ذلك وإن لم يكن واجباً إلا أنه مستحب لها القيام به وفيه 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يتمكن الزوج أن يشترط على الزوجة في العقد أن تقوم بخدمه البيت وارضاع الاولاد وتربيتهم، وبذلك يجب عليها أن تقوم بكل تلك الاعمال، ولا يجوز لها 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حج المرأة اذن الزوج اذا كان الحج مستحباً؟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اذن الزوج ولا يصح حجها بدون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حج المرأة اذن الزوج إذا كان الحج واجباً؟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اذنه ولا يحق له منعها من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للمرأة ان تذهب الى العمرة المفردة المستحبة او الى زيارة المعصومين من دون اذن الزوج؟</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لها ذلك ولا يصح منها الا بأذن الزوج</w:t>
      </w:r>
      <w:r>
        <w:rPr>
          <w:rFonts w:eastAsia="Amiri" w:cs="Amiri" w:ascii="Amiri" w:hAnsi="Amiri"/>
          <w:color w:val="111111"/>
          <w:sz w:val="28"/>
          <w:szCs w:val="28"/>
          <w:rtl w:val="true"/>
          <w:lang w:bidi="ar-SA"/>
        </w:rPr>
        <w:t xml:space="preserve">. </w:t>
      </w:r>
      <w:bookmarkStart w:id="180" w:name="pg15014_176037"/>
    </w:p>
    <w:p>
      <w:pPr>
        <w:pStyle w:val="BookText"/>
        <w:rPr/>
      </w:pPr>
      <w:bookmarkEnd w:id="180"/>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للمرأة المتوفى عنها زوجها أن تحج في عدتها او تزور المعصومين؟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المرأة المعتدة بالعدة الرجعية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المعتدة بالعدة 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طلقها زوجها طلاقا رجعيا ويحق له الرجوع اليها مادامت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منها الحج المستحب ولا العمرة المفردة المستحبة الا بأذن طليقها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يشترط في صحة حج المرأة بالحج المستحب اذن الزوج</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هذا الحكم يشمل الزوجة التي لم تنتقل الى بيت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المدة الفاصلة بين العقد والزفاف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يحق لها أن تحج مستحباً بدون اذن زوجها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تستأذن منه إلا اذا كان المتعارف عدم الاستئذان للسفر في مثل هذه الحالة واجري العقد مبنياً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صحة حج المرأة المطلّقة بائناً </w:t>
      </w:r>
      <w:r>
        <w:rPr>
          <w:rStyle w:val="FootnoteAnchor"/>
          <w:rtl w:val="true"/>
        </w:rPr>
        <w:footnoteReference w:id="87"/>
      </w:r>
      <w:r>
        <w:rPr>
          <w:rFonts w:ascii="Amiri" w:hAnsi="Amiri" w:eastAsia="Amiri" w:cs="Amiri"/>
          <w:color w:val="111111"/>
          <w:sz w:val="28"/>
          <w:sz w:val="28"/>
          <w:szCs w:val="28"/>
          <w:rtl w:val="true"/>
          <w:lang w:bidi="ar-SA"/>
        </w:rPr>
        <w:t>اذن طليقها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اذنه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38303_3406789950"/>
      <w:bookmarkStart w:id="182" w:name="_Toc64"/>
      <w:bookmarkEnd w:id="181"/>
      <w:r>
        <w:rPr>
          <w:rtl w:val="true"/>
        </w:rPr>
        <w:t>القسم الثاني</w:t>
      </w:r>
      <w:r>
        <w:rPr>
          <w:rtl w:val="true"/>
        </w:rPr>
        <w:t xml:space="preserve">/ </w:t>
      </w:r>
      <w:r>
        <w:rPr>
          <w:rtl w:val="true"/>
        </w:rPr>
        <w:t>حق الزوجة على الزوج</w:t>
      </w:r>
      <w:bookmarkEnd w:id="182"/>
    </w:p>
    <w:p>
      <w:pPr>
        <w:pStyle w:val="BookText"/>
        <w:rPr/>
      </w:pPr>
      <w:r>
        <w:rPr>
          <w:rFonts w:ascii="Amiri" w:hAnsi="Amiri" w:eastAsia="Amiri" w:cs="Amiri"/>
          <w:color w:val="111111"/>
          <w:sz w:val="28"/>
          <w:sz w:val="28"/>
          <w:szCs w:val="28"/>
          <w:rtl w:val="true"/>
          <w:lang w:bidi="ar-SA"/>
        </w:rPr>
        <w:t>للزوجة على الزوج حقوق، وهي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ينفق عليها بالغذاء واللباس والمسكن وسائر ما تحتاج اليه من العلاج </w:t>
      </w:r>
    </w:p>
    <w:p>
      <w:pPr>
        <w:pStyle w:val="BookText"/>
        <w:rPr/>
      </w:pPr>
      <w:r>
        <w:rPr>
          <w:rFonts w:ascii="Amiri" w:hAnsi="Amiri" w:eastAsia="Amiri" w:cs="Amiri"/>
          <w:color w:val="111111"/>
          <w:sz w:val="28"/>
          <w:sz w:val="28"/>
          <w:szCs w:val="28"/>
          <w:rtl w:val="true"/>
          <w:lang w:bidi="ar-SA"/>
        </w:rPr>
        <w:t>والدواء ونحو ذلك، وسيأتي تفصيل ذلك في بحث النفقات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يؤذيها او يظلمها او يشاكسها من دون وجه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يهجرها رأسا ويجعلها كالمعلقة لا هي ذات بعل ولا هي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يترك مقاربتها اكثر من اربعة اشهر اذا كانت شابة إلا لعذر شرعي كالحرج او الضرر او مع رضاها اواشتراطه عليها أن لا يقاربها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الزوج ان يترك مقاربة زوجته اكثر من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ان يترك مقاربتها مدة اربعة اشهر او اقل إلا اذا كان تركها يسبب وقوعها في الحرام فيجب عليه حينئذٍ أن يواقعها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الزوجة أن يترك الزوج مقاربتها مدة خمسة اشهر او اكثر فهل في ذلك اشكال على الزوج؟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الزوج على زوجته في العقد أن يترك مواقعتها مدة خمسة اشهر مثلا او اكثر فهل عليه اشكال لو ترك مواقعتها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عليه إذا ترك مواقعتها مادام قد اشترط عليها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الزوج ان يترك مقاربة زوجته اكثر من اربعة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بالزوجة الدائمة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عدم اختصاصه بها فيعم الزوجة المنقطعة فلا يجوز ترك مقاربتها لأكثر من اربعة اشهر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بالزوج الحاضر فلا يشمل المسافر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بالحاضر بل يشمل المسافر على الاحوط وجوباً، فلا يجوز للزوج اطالة السفر من دون عذر شرعي إذا كان يفوّت على الزوجة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يقضي الديون التي على الزوجة؟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لا تقدر على الصبر الى اربعة اشهر بحيث خاف زوجها وقوعها في الحرام إذا لم يواقعها فهل يجب عليه مواقعتها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المبادرة الى مواقعتها على الأحوط قبل تمام الاربعة اشهر او يطلقها ويخلي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حق الزوجة على زوجها أن لا يعزل </w:t>
      </w:r>
      <w:r>
        <w:rPr>
          <w:rStyle w:val="FootnoteAnchor"/>
          <w:rtl w:val="true"/>
        </w:rPr>
        <w:footnoteReference w:id="88"/>
      </w:r>
      <w:r>
        <w:rPr>
          <w:rFonts w:ascii="IRNazanin" w:hAnsi="IRNazanin" w:eastAsia="IRNazanin"/>
          <w:color w:val="111111"/>
          <w:sz w:val="28"/>
          <w:sz w:val="28"/>
          <w:szCs w:val="28"/>
          <w:rtl w:val="true"/>
          <w:lang w:bidi="fa-IR"/>
        </w:rPr>
        <w:t>عنها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حقوقها فيجوز للزوج العزل عن زوجته المنقطعة والدائمة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مكروه إلا مع رضاها او اشتراطه عليها في العقد، فحينئذ ترتفع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للزوجة أن تمنع زوجها من الانزال في قبلها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لها ذلك وهو محرم عليها إلا مع رضا الزوج او اشتراطها عليه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أن تأخذ مانع الحمل من دون اذن الزوج؟</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ذلك وإن لم يرضَ</w:t>
      </w:r>
      <w:r>
        <w:rPr>
          <w:rFonts w:eastAsia="Amiri" w:cs="Amiri" w:ascii="Amiri" w:hAnsi="Amiri"/>
          <w:color w:val="111111"/>
          <w:sz w:val="28"/>
          <w:szCs w:val="28"/>
          <w:rtl w:val="true"/>
          <w:lang w:bidi="ar-SA"/>
        </w:rPr>
        <w:t xml:space="preserve">. </w:t>
      </w:r>
      <w:bookmarkStart w:id="183" w:name="pg15014_176040"/>
    </w:p>
    <w:p>
      <w:pPr>
        <w:pStyle w:val="Heading3"/>
        <w:numPr>
          <w:ilvl w:val="2"/>
          <w:numId w:val="1"/>
        </w:numPr>
        <w:rPr/>
      </w:pPr>
      <w:bookmarkStart w:id="184" w:name="__RefHeading___Toc638305_3406789950"/>
      <w:bookmarkStart w:id="185" w:name="_Toc65"/>
      <w:bookmarkEnd w:id="183"/>
      <w:bookmarkEnd w:id="184"/>
      <w:r>
        <w:rPr>
          <w:rtl w:val="true"/>
        </w:rPr>
        <w:t xml:space="preserve">القسم الثالث </w:t>
      </w:r>
      <w:r>
        <w:rPr>
          <w:rtl w:val="true"/>
        </w:rPr>
        <w:t xml:space="preserve">/ </w:t>
      </w:r>
      <w:r>
        <w:rPr>
          <w:rtl w:val="true"/>
        </w:rPr>
        <w:t>حق كل من الزوجين على الآخر</w:t>
      </w:r>
      <w:bookmarkEnd w:id="185"/>
    </w:p>
    <w:p>
      <w:pPr>
        <w:pStyle w:val="BookText"/>
        <w:rPr/>
      </w:pPr>
      <w:r>
        <w:rPr>
          <w:rFonts w:ascii="Amiri" w:hAnsi="Amiri" w:eastAsia="Amiri" w:cs="Amiri"/>
          <w:color w:val="111111"/>
          <w:sz w:val="28"/>
          <w:sz w:val="28"/>
          <w:szCs w:val="28"/>
          <w:rtl w:val="true"/>
          <w:lang w:bidi="ar-SA"/>
        </w:rPr>
        <w:t xml:space="preserve">هناك حق مشترك للزوجين وهو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بيتوتة الزوج عند زوجته ليلة من كل اربع 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الحق مشترك يجوز لكل من الزوجين مطالبة الآخر به ويجب على الآخر الاجابة، فإذا اسقطه الزوج كان للزوجة المطالبة به، وإذا اسقطته الزوجة كان للزوج المطالبة به بخلاف الحقوق المختصة،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حق للزوجة يسقط بإسقاطها ولا يجب عليها القبول لو انفق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التمكين هو حق للزوج يجوز له التخلي عنه ولا يجب عليه القبول لو مكنت الزوجة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مجموعة اسئلة ترتبط بحق البيتوتة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زوجة واحدة هل يجب عليه المبيت عندها؟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 المبيت عند زوجته ولكن المبيت ليلة واحدة من اربع ليالي هو الاحوط استحباباً، خصوصاً وأنّ مشهور العلماء قد اوجبوا المبيت على الزوج ليلة واحدة من اربع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للرجل زوجتان او اكثر هل يجب عليه أن يقسم المبيت بينهن؟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أن يبيت عندهن، ولكن لو بات عند واحدة ليلة وجب عليه أن يبيت عند غيرها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عند واحدة ليلة وجب عليه أن يبيت عند غيرها ولكن كيف يقسم لياليه؟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اربع نساء وبات عند احداهن طاف عليهن في اربع ليالي لكل منهن ليلة ولا يفضّل بعضهن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ثلاث نساء فإن بات عند احداهن ليلة وجب عليه أن يبيت عند الاُخريين كل واحدة ليلة فتبقى عنده الليلة الرابعة هو مخيّر بين أن يجعلها لنفسه، فلا يبيت عند واحدة، وله أن يفضّل احداهن بهذه الليلة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زوجتان وبات عند احداهما في ليلة لزمه المبيت ليلة اخرى عند الثانية، ويبقى عنده ليلتان هو مخيّر فيهما بين أن يجعلهما لنفسه فلا يبيت عند واحدة من نسائه، كما يحق له أن يجعل الليلتين اللتين له لأحدى نسائه فيكون لها ثلاث ليالي والاخرى ليلة واحدة، كما يحق له أن يجعل ليلتين للأولى وليلتين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بات الزوج عند نسائه وقسم الليالي بينها على النحو المتقدم وحصلت كل زوجة على ليلة او اكثر من الليالي الاربعة واكمل الدور</w:t>
      </w:r>
    </w:p>
    <w:p>
      <w:pPr>
        <w:pStyle w:val="BookText"/>
        <w:rPr/>
      </w:pPr>
      <w:r>
        <w:rPr>
          <w:rFonts w:ascii="Amiri" w:hAnsi="Amiri" w:eastAsia="Amiri" w:cs="Amiri"/>
          <w:color w:val="111111"/>
          <w:sz w:val="28"/>
          <w:sz w:val="28"/>
          <w:szCs w:val="28"/>
          <w:rtl w:val="true"/>
          <w:lang w:bidi="ar-SA"/>
        </w:rPr>
        <w:t>فهنا يأتي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يشرع بالمبيت من جديد وتقسيم لياليه الآتية بين نسائه والابتداء بواحدة واتمام الدور او لا يجب عليه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ذلك فبعد أن اكمل الدور يحق له أن يترك المبيت عند الجميع، وإن كان الاحوط استحباباً له أن يبدأ الدور من جديد، فإذا بات عند واحدة فيجب عليه المبيت عند الأخريات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المبيت على الزوج عند زوجته فهل يجب عليه أن يواقعها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أن يبقى عندها في ليلتها بالمقدار المتعارف ويختلف ذلك باختلاف الاشخاص ولا يجب عليه مواقعتها في ليلتها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المبيت على الزوج هل يلزمه أن يضاجع زوجته في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المضاجعة في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 ينام قريباً منها على النحو المتعارف معطيا لها وجهه بعض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يضاجعها في الفراش، وإن لم يجب عليه أن يواقعها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المبيت مختص بالزوجة الدائمة ام يعم المتمتع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بالزوجة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أن تهب حقها في المبيت الى زوجها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ذلك، سواءً كان بعوض ام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الخيار للزوج بين القبول وعدمه، فإذا قبل صرف ليلتها لنفسه او لأحدى نسائه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للزوجة أن تهب ليلتها لضرتها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لها،ولكن برضا الزوج فإذا رضيت ضرتها صار الحق لها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الزوج في ليلة معينة هل يسقط حق الزوجة في تلك الليلة ام يجب عليه أن يقضيها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حق الزوجة ولا قضاء لهذا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اراد الشروع في القسمة بين نسائه فهل يبتدئ بالكبيرة ام بالصغيرة ام هو بالخيار؟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فله الابتداء بأي واحدة منهن وإن كان الافضل والاحوط التعيين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التسوية بين الزوجات في الانفاق؟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فإن الواجب على الزوج أن ينفق على زوجاته بالمأكل والملبس والعلاج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يجب عليه أن يعدل بينهن بالعطاء، فيجوز له أن يعطي واحدة اكثر من الاخرى، ولكن لا يجوز له أن يقصر في الانفاق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العدول بينهن والتسوية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يلتفت للجميع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وطلاقة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يكون عبوساً بوجه واحدة وبشوشاً مع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لا يجب عليه العدول لا في الحب والميل القلبي، ولا في الانفاق المادي، ولا في الالتفات ولا في المواقعة وإنما الواجب عليه هو الانفاق بما يناسب شأن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الزوج ليلة عند زوجته هل يجب عليه أن يخصص صباح ذلك اليوم لنفس الزوجة؟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الليلة لا تتبع الليلة،</w:t>
      </w:r>
    </w:p>
    <w:p>
      <w:pPr>
        <w:pStyle w:val="BookText"/>
        <w:rPr/>
      </w:pPr>
      <w:r>
        <w:rPr>
          <w:rFonts w:ascii="Amiri" w:hAnsi="Amiri" w:eastAsia="Amiri" w:cs="Amiri"/>
          <w:color w:val="111111"/>
          <w:sz w:val="28"/>
          <w:sz w:val="28"/>
          <w:szCs w:val="28"/>
          <w:rtl w:val="true"/>
          <w:lang w:bidi="ar-SA"/>
        </w:rPr>
        <w:t>نعم، يستحب له أن يكون صبيحة كل ليلة عند صاحبة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خصوصية في المبيت للعروس اول عرسها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تخصيص البكر اول عرسها بسبع ليالي ويستحب تخصيص الثيب اول عرسها بثلاث ليالي تتفضلان في هذه الليالي على غيرهما ، ولا يجب على الزوج </w:t>
      </w:r>
    </w:p>
    <w:p>
      <w:pPr>
        <w:pStyle w:val="BookText"/>
        <w:rPr/>
      </w:pPr>
      <w:r>
        <w:rPr>
          <w:rFonts w:ascii="Amiri" w:hAnsi="Amiri" w:eastAsia="Amiri" w:cs="Amiri"/>
          <w:color w:val="111111"/>
          <w:sz w:val="28"/>
          <w:sz w:val="28"/>
          <w:szCs w:val="28"/>
          <w:rtl w:val="true"/>
          <w:lang w:bidi="ar-SA"/>
        </w:rPr>
        <w:t>أن يقضي تلك الليالي لنسائه السابقات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الحقوق المشتركة بين الزوجين حق الانجاب، فهل للزوج حق على زوجته أن تنجب له الذرية وهل يتمكن من اجبارها على ذلك، وهل للزوجة حق على زوجها أن تنجب منه؟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الحقوق فلا يجب على الزوجة أن تنجب لزوجها وليس له اجبارها على ذلك، كما ليس لها أن تطالب زوجها بالإنجاب منه</w:t>
      </w:r>
      <w:r>
        <w:rPr>
          <w:rFonts w:eastAsia="Amiri" w:cs="Amiri" w:ascii="Amiri" w:hAnsi="Amiri"/>
          <w:color w:val="111111"/>
          <w:sz w:val="28"/>
          <w:szCs w:val="28"/>
          <w:rtl w:val="true"/>
          <w:lang w:bidi="ar-SA"/>
        </w:rPr>
        <w:t xml:space="preserve">. </w:t>
      </w:r>
      <w:bookmarkStart w:id="186" w:name="pg15014_176045"/>
    </w:p>
    <w:p>
      <w:pPr>
        <w:pStyle w:val="Heading2"/>
        <w:numPr>
          <w:ilvl w:val="1"/>
          <w:numId w:val="1"/>
        </w:numPr>
        <w:rPr/>
      </w:pPr>
      <w:bookmarkStart w:id="187" w:name="__RefHeading___Toc638307_3406789950"/>
      <w:bookmarkStart w:id="188" w:name="_Toc66"/>
      <w:bookmarkEnd w:id="186"/>
      <w:bookmarkEnd w:id="187"/>
      <w:r>
        <w:rPr>
          <w:rtl w:val="true"/>
        </w:rPr>
        <w:t>المقصد السابع</w:t>
      </w:r>
      <w:r>
        <w:rPr>
          <w:rtl w:val="true"/>
        </w:rPr>
        <w:t xml:space="preserve">/ </w:t>
      </w:r>
      <w:r>
        <w:rPr>
          <w:rtl w:val="true"/>
        </w:rPr>
        <w:t xml:space="preserve">النشوز والشقاق </w:t>
      </w:r>
      <w:r>
        <w:rPr>
          <w:rtl w:val="true"/>
        </w:rPr>
        <w:t xml:space="preserve">( </w:t>
      </w:r>
      <w:r>
        <w:rPr>
          <w:rtl w:val="true"/>
        </w:rPr>
        <w:t xml:space="preserve">المشاكل الزوجية </w:t>
      </w:r>
      <w:r>
        <w:rPr>
          <w:rtl w:val="true"/>
        </w:rPr>
        <w:t>)</w:t>
      </w:r>
      <w:bookmarkEnd w:id="188"/>
    </w:p>
    <w:p>
      <w:pPr>
        <w:pStyle w:val="Heading3"/>
        <w:numPr>
          <w:ilvl w:val="2"/>
          <w:numId w:val="1"/>
        </w:numPr>
        <w:rPr/>
      </w:pPr>
      <w:bookmarkStart w:id="189" w:name="__RefHeading___Toc638309_3406789950"/>
      <w:bookmarkStart w:id="190" w:name="_Toc67"/>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38311_3406789950"/>
      <w:bookmarkStart w:id="192" w:name="_Toc68"/>
      <w:bookmarkEnd w:id="191"/>
      <w:r>
        <w:rPr>
          <w:rtl w:val="true"/>
        </w:rPr>
        <w:t>الفصل الاول</w:t>
      </w:r>
      <w:r>
        <w:rPr>
          <w:rtl w:val="true"/>
        </w:rPr>
        <w:t xml:space="preserve">/ </w:t>
      </w:r>
      <w:r>
        <w:rPr>
          <w:rtl w:val="true"/>
        </w:rPr>
        <w:t>معنى النشوز والشقاق</w:t>
      </w:r>
      <w:bookmarkEnd w:id="192"/>
    </w:p>
    <w:p>
      <w:pPr>
        <w:pStyle w:val="BookText"/>
        <w:rPr/>
      </w:pPr>
      <w:r>
        <w:rPr>
          <w:rFonts w:ascii="Amiri" w:hAnsi="Amiri" w:eastAsia="Amiri" w:cs="Amiri"/>
          <w:color w:val="111111"/>
          <w:sz w:val="28"/>
          <w:sz w:val="28"/>
          <w:szCs w:val="28"/>
          <w:rtl w:val="true"/>
          <w:lang w:bidi="ar-SA"/>
        </w:rPr>
        <w:t xml:space="preserve">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النشوز الحاصل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النشز وهو ما ارتفع من الارض وهو حالة العصيان والتمرد والخروج عن الواجب المفروض على الزوج او الزوجة، والنشوز يحصل إما من الزوج او من الزوجة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38313_3406789950"/>
      <w:bookmarkStart w:id="194" w:name="_Toc69"/>
      <w:bookmarkEnd w:id="193"/>
      <w:r>
        <w:rPr>
          <w:rtl w:val="true"/>
        </w:rPr>
        <w:t>الفصل الثاني</w:t>
      </w:r>
      <w:r>
        <w:rPr>
          <w:rtl w:val="true"/>
        </w:rPr>
        <w:t xml:space="preserve">/ </w:t>
      </w:r>
      <w:r>
        <w:rPr>
          <w:rtl w:val="true"/>
        </w:rPr>
        <w:t>نشوز الزوجة والزوج</w:t>
      </w:r>
      <w:bookmarkEnd w:id="19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يحصل نشوز الزوجة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الزوجة ناشزة إذا خرجت عن طاعة الزوج الواجبة عليها فتصير ناشزةً إذا فعلت واحدا مما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تمكين الزوج مما يستحقه من الاستمتاعات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ازالة المنفرات المضادة للتمتع والالتذاذ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التنظيف والتزيين مع ارادة الزوج لذلك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من بيتها من دون اذن الزوج</w:t>
      </w:r>
      <w:r>
        <w:rPr>
          <w:rFonts w:eastAsia="Amiri" w:cs="Amiri" w:ascii="Amiri" w:hAnsi="Amiri"/>
          <w:color w:val="111111"/>
          <w:sz w:val="28"/>
          <w:szCs w:val="28"/>
          <w:rtl w:val="true"/>
          <w:lang w:bidi="ar-SA"/>
        </w:rPr>
        <w:t xml:space="preserve">. </w:t>
      </w:r>
      <w:bookmarkStart w:id="195" w:name="pg15014_176046"/>
    </w:p>
    <w:p>
      <w:pPr>
        <w:pStyle w:val="BookText"/>
        <w:rPr/>
      </w:pPr>
      <w:bookmarkEnd w:id="195"/>
      <w:r>
        <w:rPr>
          <w:rFonts w:ascii="Amiri" w:hAnsi="Amiri" w:eastAsia="Amiri" w:cs="Amiri"/>
          <w:color w:val="111111"/>
          <w:sz w:val="28"/>
          <w:sz w:val="28"/>
          <w:szCs w:val="28"/>
          <w:rtl w:val="true"/>
          <w:lang w:bidi="ar-SA"/>
        </w:rPr>
        <w:t>فإذا فعلت الزوجة واحداً من الامور المتقدمة صارت 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وسياتي بيان حكم الزوجة الناشزة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الزوجة ناشزة إذا تركت الخدمة بالبيت من الطبخ والكنس وتنظيف الملابس وغير ذلك مما هو مستحب لها القيام به وليس واجباً عليها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 ناشزة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نشوز الزوج؟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الزوج ناشزاً اذا منع الزوجة حقوقها الواجبة عليه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الانفاق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المبيت عندها في ليلتها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 المبيت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يهجرها تماماً فتكون كالمعلقة لا هي ذات بعل ولاهي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سيء الخلق معها فيؤذيها ويشاكسها من دون مبرر شرعي</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38315_3406789950"/>
      <w:bookmarkStart w:id="197" w:name="_Toc70"/>
      <w:bookmarkEnd w:id="196"/>
      <w:r>
        <w:rPr>
          <w:rtl w:val="true"/>
        </w:rPr>
        <w:t>الفصل الثالث</w:t>
      </w:r>
      <w:r>
        <w:rPr>
          <w:rtl w:val="true"/>
        </w:rPr>
        <w:t xml:space="preserve">/ </w:t>
      </w:r>
      <w:r>
        <w:rPr>
          <w:rtl w:val="true"/>
        </w:rPr>
        <w:t>احكام النشوز والشقاق</w:t>
      </w:r>
      <w:bookmarkEnd w:id="197"/>
    </w:p>
    <w:p>
      <w:pPr>
        <w:pStyle w:val="BookText"/>
        <w:rPr/>
      </w:pPr>
      <w:r>
        <w:rPr>
          <w:rFonts w:ascii="Amiri" w:hAnsi="Amiri" w:eastAsia="Amiri" w:cs="Amiri"/>
          <w:color w:val="111111"/>
          <w:sz w:val="28"/>
          <w:sz w:val="28"/>
          <w:szCs w:val="28"/>
          <w:rtl w:val="true"/>
          <w:lang w:bidi="ar-SA"/>
        </w:rPr>
        <w:t>بعد أن اتضح معنى النشوز والشقاق وكيفيّة حصولهما من الزوج والزوجة نشرع في بيان جملة من احكامها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امتنعت الزوجة من تمكين نفسها للزوج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منعته في جميع الاوقات من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صارت ناشزةً، ويترتب على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النفقة من الزوج سواءً خرجت من بيته ام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حقها في البيتوتة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حقها في المواقعة كل اربعة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الحال هكذا مادامت ناشزة، فإذا رجعت وتابت رجعت جميع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الزوجةُ الزوجَ من الاستمتاع بها بعض الاوقات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عذر مقبول شرعاً فهل تسقط نفقتها؟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سقوط نفقتها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الزوجة من بيتها من دون اذن زوجها فهل تسقط نفقتها؟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سقوط نفقتها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نشزت المرأة فهل يسقط مهرها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ويبقى في ذمة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نشزت الزوجة جاز للزوج أن يتصدى لإرجاعها الى طاعته، وذلك عبر 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يعظها ويرشدها وينصحها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ينفع الوعظ يهجرها في المضجع إذا احتمل أن ذلك ينفع،كأن يحّول اليها ظهره في الفراش او يعتزل فراشها إذا كان يشاركها فيه من قبل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ينفع الهجر في الفراش جاز له ضربها إذا كان يأمل منه رجوعها الى الطاعة وترك النشوز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المقدار الجائز من الضرب؟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الاقتصار في الضرب على اقل مقدار يحتمل معه التأثير والرجوع للطاعة فلا يجوز الزيادة عليه مع 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ينفع ذلك المقدار يتدرج الى الاقوى فالأقوى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الضرب مدمياً ولا شديداً مؤثراً في اسوداد بدنها او احمراره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بقصد الاصلاح لا التشفي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جناية بسبب الضرب، كما لو كسر عظمها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يدفع ديتها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تنفع تلك الاجراءات المتقدمة واصرت الزوجة على نشوزها فهل للزوج أن يتخذ ضدها اجراءات اخرى؟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حق الزوج أن يتخذ ضدها اجراءاً آخر سواءً كان قوليا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يتوعدها بما لا يجوز له فعله كالقتل او كسر العظام او غير ذلك فيقول 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سأقتلك او اكسر عظامك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فعلياً مثل فرك اذنها او جر شعرها او حبسها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 أن يهددها بالطلاق او التزويج عليها؟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تنفع كل تلك الاجراءات مع الزوجة فهل يبقى الزوج مكتوف الايدي ام يوجد حل اخر؟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يرفع امره الى الحاكم الشرعي، ليلزمها بما يراه مناسباً كالتعزير</w:t>
      </w:r>
      <w:r>
        <w:rPr>
          <w:rStyle w:val="FootnoteAnchor"/>
          <w:rtl w:val="true"/>
        </w:rPr>
        <w:footnoteReference w:id="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الحد فهو عقوبة معلومة حددها الشارع المقدس كالرجم الذي هو حد للزنا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نشز الزوج على زوجته بمنعها حقوقها الواجبة عليه فمن حقها المطالبة بها ووعظه وتحذيره، فإذا لم ينفع فلها رفع امرها الى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لها أن تهجره او تمنعه حقه في الاستمتاع او تضربه او تتعدى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حقها أن تفعل ذلك، وإنما لها أن ترفع امرها الى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امتنع الزوج عن بذل نفقة زوجته المستحقة لها مع مطالبتها فماذا تفعل؟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 نفقتها من ماله بدون اذنه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امرها الى الحاكم الشرعي لإجباره على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يتيسر لها لا هذا ولا ذاك، واضطرت الى اتخاذ وسيلة عمل لتحصيل معاشها فهل يجب عليها اطاعته حال عملها ام يجوز لها أن تمنعه حقه في فترة عملها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ان تمنعه حقوقه في فترة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أن تمنعه حقه في غير فترة العمل؟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وجوباً أن لا تمنعه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امتنع الزوج عن الانفاق على زوجته مع قدرته على الانفاق جاز لها رفع امرها الى الحاكم الشرعي، فإذا رفعت امرها الى الحاكم الشرعي فما هي الاجراءات التي يتخذها في حقه؟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الحاكم الشرعي إما بالأنفاق عليها او الطلاق، فإذا امتنع عن الامرين ولم يمكن الانفاق عليها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ببيع عقاره إذا توقف الانفاق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يمكن اجباره على الطلاق جاز للحاكم الشرعي أن يطلقها إذا طلبت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الزوج غير قادر على الانفاق على زوجته ولم ترضَ بالصبر معه فماذا يترتب عليه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يطلقها ، فإذا لم يفعل جاز لها أن ترفع امرها الى الحاكم الشرعي، فيأمر الزوجَ بالطلاق، فإن امتنع اجبره على الطلاق، فان تعذر اجبارُه طلقها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طلاق الحاكم الشرعي رجعي</w:t>
      </w:r>
      <w:r>
        <w:rPr>
          <w:rStyle w:val="FootnoteAnchor"/>
          <w:rtl w:val="true"/>
        </w:rPr>
        <w:footnoteReference w:id="90"/>
      </w:r>
      <w:r>
        <w:rPr>
          <w:rFonts w:ascii="IRNazanin" w:hAnsi="IRNazanin" w:eastAsia="IRNazanin"/>
          <w:color w:val="111111"/>
          <w:sz w:val="28"/>
          <w:sz w:val="28"/>
          <w:szCs w:val="28"/>
          <w:rtl w:val="true"/>
          <w:lang w:bidi="fa-IR"/>
        </w:rPr>
        <w:t>ام بائن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فلا يحق للزوج أن يرجع اليها خلال العّدة إلا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الاحكام مختصة بالزوج الغائب ام تشمل حتى الحاضر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 بالغائب بل تشمل حتى الحاضر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الزوج عن الانفاق على زوجته وكان عاجزاً عن الانفاق عليها وتعمد اخفاء موضع اقامته لكي لا يتسنى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رفعت </w:t>
      </w:r>
    </w:p>
    <w:p>
      <w:pPr>
        <w:pStyle w:val="BookText"/>
        <w:rPr/>
      </w:pPr>
      <w:r>
        <w:rPr>
          <w:rFonts w:ascii="Amiri" w:hAnsi="Amiri" w:eastAsia="Amiri" w:cs="Amiri"/>
          <w:color w:val="111111"/>
          <w:sz w:val="28"/>
          <w:sz w:val="28"/>
          <w:szCs w:val="28"/>
          <w:rtl w:val="true"/>
          <w:lang w:bidi="ar-SA"/>
        </w:rPr>
        <w:t>الزوجة امرها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 بشأنه الاجراءات اللازمة المتقدمة ففي هذه الحالة هل يحق للحاكم الشرعي أن يطلق زوجته استجابة لطلبها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للحاكم الشرعي أن يطلقها؟</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هجر الزوج زوجته هجراً كلياً فصارت كالمعلقة لا هي ذات زوج ولا هي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ينفق عليها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تفعل؟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لها أن ترفع امرها الى الحاكم الشرعي، فيُلزم الزوج بأحد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بالعدول عن هجرها وجعلها كالمعلقة او تسريحها وتطليقها لتتمكن من الزواج من رجل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امتنع الزوج عن الأمرين جميعاً جاز للحاكم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استنفاذ كل الوسائل المشروعة لإجباره حتى الحبس لو امكن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يطلقها اذا طلبت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غير قادر على العود الى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محكوماً بالحبس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الزوجة كالمعلقة بدون اختياره، فهل يجب عليه أن يطلقها إذا لم ترضَ بالصبر على هذا الحال ام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له أن يستجيب لطلبها في الطلاق ولكن لو امتنع فعليها الانتظار حتى يفرّج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يؤذي زوجته ويشاكسها بغير وجه شرعي فماذا تفعل؟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لها رفع امرها الى الحاكم الشرعي لكي يمنعه عن الايذاء والظلم ويلزمه بالمعاشرة معها بالمعروف فإن نفع فبها، وإن لم ينفع معه عزّره الحاكم بما يراه، فإن </w:t>
      </w:r>
    </w:p>
    <w:p>
      <w:pPr>
        <w:pStyle w:val="BookText"/>
        <w:rPr/>
      </w:pPr>
      <w:r>
        <w:rPr>
          <w:rFonts w:ascii="Amiri" w:hAnsi="Amiri" w:eastAsia="Amiri" w:cs="Amiri"/>
          <w:color w:val="111111"/>
          <w:sz w:val="28"/>
          <w:sz w:val="28"/>
          <w:szCs w:val="28"/>
          <w:rtl w:val="true"/>
          <w:lang w:bidi="ar-SA"/>
        </w:rPr>
        <w:t>لم ينفع التعزير جاز لها المطالبة بالطلاق فإن امتنع الزوج عن طلاقها ولم يمكن اجباره طلقها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يفرضها الحاكم الشرعي بما يراه مناسباً وليس لها تقدير ثابت،بخلاف الحد فانه عقوبة مقدرة من قبل الشارع كحد القذف وحد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الزوج بعض حقوق زوجته غير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ترك المبيت عندها غير الواجب او ترك مواقعتها غير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اراد أن يطلقها، اواراد أن يتزوج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الحالات إذا بذلت الزوجة اليه مالاً او اسقطت بعض حقوقها الواجبة من البيتوتة او النفقة استمالةً له فهل يصح ذلك ويحل للزوج؟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ويحل له 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الزوج بعض حقوقها الواجبة او آذاها بالضرب او الشتم او غير ذلك وبذلت له مالاً ليقوم بما ترك من حقها او ليترك اذيتها او ليطلقها حتى تخلص من يده فهل يحق له اخذ ذلك المال؟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اخذ ذلك المال ويحرم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نشوز من الزوجين ومنافرة وشقاق ومشاكل، فيبعث الحاكم الشرعي 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من جانب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وحكماً من جانب الزوجة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للإصلاح ورفع الشقاق بما رأياه صالحاً، ويجب على الحكمين البحث والاجتهاد </w:t>
      </w:r>
    </w:p>
    <w:p>
      <w:pPr>
        <w:pStyle w:val="BookText"/>
        <w:rPr/>
      </w:pPr>
      <w:r>
        <w:rPr>
          <w:rFonts w:ascii="Amiri" w:hAnsi="Amiri" w:eastAsia="Amiri" w:cs="Amiri"/>
          <w:color w:val="111111"/>
          <w:sz w:val="28"/>
          <w:sz w:val="28"/>
          <w:szCs w:val="28"/>
          <w:rtl w:val="true"/>
          <w:lang w:bidi="ar-SA"/>
        </w:rPr>
        <w:t>في حال الزوجين، وفي ما هو السبب والعلة في حصول الشقاق بينهما ثم يسعيان في امرهما ويحكمان،وإذا حكما بشيء نفذ على الزوجين ويلزم عليهما الرضا به، بشرط كونه سائغاً ومحللاً، كما لو شرطا على الزوج أن يُسكن الزوجة في البلد الفلاني او في مسكن مخصوص او عند ابويها او لا يُسكن معها في الدار امه او اخته او لا يُسكن معها ضرتها في دار واحدة وغير ذلك، فمثل هذا الحكم يلزم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الحكم الذي انتهيا اليه غير سائغ كما لو شرطا عليه أن يترك بعض حقوق الضرة من البيتوتة او النفقة فلا يجب عليه الالتزام بذلك بل لا يجوز</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اختلف الحكمان بعث الحاكم الشرعي حكمين آخرين حتى يتفقا على شيء</w:t>
      </w:r>
      <w:r>
        <w:rPr>
          <w:rFonts w:eastAsia="Amiri" w:cs="Amiri" w:ascii="Amiri" w:hAnsi="Amiri"/>
          <w:color w:val="111111"/>
          <w:sz w:val="28"/>
          <w:szCs w:val="28"/>
          <w:rtl w:val="true"/>
          <w:lang w:bidi="ar-SA"/>
        </w:rPr>
        <w:t xml:space="preserve">. </w:t>
      </w:r>
      <w:bookmarkStart w:id="198" w:name="pg15014_176054"/>
    </w:p>
    <w:p>
      <w:pPr>
        <w:pStyle w:val="Heading2"/>
        <w:numPr>
          <w:ilvl w:val="1"/>
          <w:numId w:val="1"/>
        </w:numPr>
        <w:rPr/>
      </w:pPr>
      <w:bookmarkStart w:id="199" w:name="__RefHeading___Toc638317_3406789950"/>
      <w:bookmarkStart w:id="200" w:name="_Toc71"/>
      <w:bookmarkEnd w:id="198"/>
      <w:bookmarkEnd w:id="199"/>
      <w:r>
        <w:rPr>
          <w:rtl w:val="true"/>
        </w:rPr>
        <w:t xml:space="preserve">المقصد الثامن </w:t>
      </w:r>
      <w:r>
        <w:rPr>
          <w:rtl w:val="true"/>
        </w:rPr>
        <w:t xml:space="preserve">/ </w:t>
      </w:r>
      <w:r>
        <w:rPr>
          <w:rtl w:val="true"/>
        </w:rPr>
        <w:t>أحكام الولادة والمولود</w:t>
      </w:r>
      <w:bookmarkEnd w:id="200"/>
    </w:p>
    <w:p>
      <w:pPr>
        <w:pStyle w:val="Heading3"/>
        <w:numPr>
          <w:ilvl w:val="2"/>
          <w:numId w:val="1"/>
        </w:numPr>
        <w:rPr/>
      </w:pPr>
      <w:bookmarkStart w:id="201" w:name="__RefHeading___Toc638319_3406789950"/>
      <w:bookmarkStart w:id="202" w:name="_Toc7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للولادة والمولود احكام، بعضها واجبة وبعضها مستحبة، واهمها ما يلي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38321_3406789950"/>
      <w:bookmarkStart w:id="204" w:name="_Toc73"/>
      <w:bookmarkEnd w:id="203"/>
      <w:r>
        <w:rPr>
          <w:rtl w:val="true"/>
        </w:rPr>
        <w:t>الحكم الاول</w:t>
      </w:r>
      <w:r>
        <w:rPr>
          <w:rtl w:val="true"/>
        </w:rPr>
        <w:t xml:space="preserve">: </w:t>
      </w:r>
      <w:r>
        <w:rPr>
          <w:rtl w:val="true"/>
        </w:rPr>
        <w:t>مساعدة المرأة عند الولادة</w:t>
      </w:r>
      <w:bookmarkEnd w:id="204"/>
    </w:p>
    <w:p>
      <w:pPr>
        <w:pStyle w:val="BookText"/>
        <w:rPr/>
      </w:pPr>
      <w:r>
        <w:rPr>
          <w:rFonts w:ascii="Amiri" w:hAnsi="Amiri" w:eastAsia="Amiri" w:cs="Amiri"/>
          <w:color w:val="111111"/>
          <w:sz w:val="28"/>
          <w:sz w:val="28"/>
          <w:szCs w:val="28"/>
          <w:rtl w:val="true"/>
          <w:lang w:bidi="ar-SA"/>
        </w:rPr>
        <w:t xml:space="preserve">ينبغي مساعدة المرأة عند ولادتها بل يجب ذلك وجوباً كفائياً </w:t>
      </w:r>
      <w:r>
        <w:rPr>
          <w:rStyle w:val="FootnoteAnchor"/>
          <w:rtl w:val="true"/>
        </w:rPr>
        <w:footnoteReference w:id="92"/>
      </w:r>
      <w:r>
        <w:rPr>
          <w:rFonts w:ascii="Amiri" w:hAnsi="Amiri" w:eastAsia="Amiri" w:cs="Amiri"/>
          <w:color w:val="111111"/>
          <w:sz w:val="28"/>
          <w:sz w:val="28"/>
          <w:szCs w:val="28"/>
          <w:rtl w:val="true"/>
          <w:lang w:bidi="ar-SA"/>
        </w:rPr>
        <w:t>إذا خيف عليها او على جنينها من الهلاك او 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توليدها على النظر واللمس المحرمين على غير الزوج فهل يجوز أن تولدها 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بل يجب على زوجها ان يتولى توليدها اذا كان متمكناً من توليدها إلا إذا كانت القابلة ارفق بحالها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المرأة الى أن يولدها الرجل الاجنبي فهل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في حالة الاضطرار بل قد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توقف انقاذ حياتها او حياة جنينها على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لابد من الاقتصار في كل من اللمس والنظر على مقدار الضرورة فإن أمكن له أن يقتصر في توليدها على اللمس فقط فلا يجوز له النظر حينئذٍ وهكذا في النظر، فإن الضرورات تقدر بقدرها</w:t>
      </w:r>
      <w:r>
        <w:rPr>
          <w:rFonts w:eastAsia="Amiri" w:cs="Amiri" w:ascii="Amiri" w:hAnsi="Amiri"/>
          <w:color w:val="111111"/>
          <w:sz w:val="28"/>
          <w:szCs w:val="28"/>
          <w:rtl w:val="true"/>
          <w:lang w:bidi="ar-SA"/>
        </w:rPr>
        <w:t xml:space="preserve">. </w:t>
      </w:r>
      <w:bookmarkStart w:id="205" w:name="pg15014_176055"/>
    </w:p>
    <w:p>
      <w:pPr>
        <w:pStyle w:val="Heading3"/>
        <w:numPr>
          <w:ilvl w:val="2"/>
          <w:numId w:val="1"/>
        </w:numPr>
        <w:rPr/>
      </w:pPr>
      <w:bookmarkStart w:id="206" w:name="__RefHeading___Toc638323_3406789950"/>
      <w:bookmarkStart w:id="207" w:name="_Toc74"/>
      <w:bookmarkEnd w:id="205"/>
      <w:bookmarkEnd w:id="206"/>
      <w:r>
        <w:rPr>
          <w:rtl w:val="true"/>
        </w:rPr>
        <w:t>الحكم الثاني</w:t>
      </w:r>
      <w:r>
        <w:rPr>
          <w:rtl w:val="true"/>
        </w:rPr>
        <w:t>:</w:t>
      </w:r>
      <w:r>
        <w:rPr>
          <w:rtl w:val="true"/>
        </w:rPr>
        <w:t>في المستحبات عند وضع المولود</w:t>
      </w:r>
      <w:bookmarkEnd w:id="207"/>
    </w:p>
    <w:p>
      <w:pPr>
        <w:pStyle w:val="BookText"/>
        <w:rPr/>
      </w:pPr>
      <w:r>
        <w:rPr>
          <w:rFonts w:ascii="Amiri" w:hAnsi="Amiri" w:eastAsia="Amiri" w:cs="Amiri"/>
          <w:color w:val="111111"/>
          <w:sz w:val="28"/>
          <w:sz w:val="28"/>
          <w:szCs w:val="28"/>
          <w:rtl w:val="true"/>
          <w:lang w:bidi="ar-SA"/>
        </w:rPr>
        <w:t>هناك مجموعة من المستحبات ينبغي القيام بها عند وضع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المولود عند وضعه مع الامن من 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الاذان في اذنه اليمنى والاقامة في اليسرى، فإنه يعصمه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تحنيكه </w:t>
      </w:r>
      <w:r>
        <w:rPr>
          <w:rStyle w:val="FootnoteAnchor"/>
          <w:rtl w:val="true"/>
        </w:rPr>
        <w:footnoteReference w:id="93"/>
      </w:r>
      <w:r>
        <w:rPr>
          <w:rFonts w:ascii="Amiri" w:hAnsi="Amiri" w:eastAsia="Amiri" w:cs="Amiri"/>
          <w:color w:val="111111"/>
          <w:sz w:val="28"/>
          <w:sz w:val="28"/>
          <w:szCs w:val="28"/>
          <w:rtl w:val="true"/>
          <w:lang w:bidi="ar-SA"/>
        </w:rPr>
        <w:t>بماء الفرات وتربة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يحلق رأس المولود يوم السابع وأن يتصدق بوزن شعره ذهباً او فضةً، ويكره أن يحلق من رأسه موضعاً ويترك موضعاً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تسميته بالأسماء المستحسنة، فإن ذلك من حق الولد على الوالد 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أصْدَقُ الْأسْمَاءِما يتضمن العبودية للّٰه جل شأنه وَ أفْضَلُهَا أسْمَاءُ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وتلحق بها اسماء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أَرْبَعَهُ أَوْلَادٍ وَ لَمْ یُسَمِّ أَحَدَهُمْ بِاسْمِی فَقَدْ جَفَانِی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اسمه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كراهية في تكنيته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تسميته بأسماء اعداء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638325_3406789950"/>
      <w:bookmarkStart w:id="209" w:name="_Toc75"/>
      <w:bookmarkEnd w:id="208"/>
      <w:r>
        <w:rPr>
          <w:rtl w:val="true"/>
        </w:rPr>
        <w:t>الحكم الثالث</w:t>
      </w:r>
      <w:r>
        <w:rPr>
          <w:rtl w:val="true"/>
        </w:rPr>
        <w:t xml:space="preserve">: </w:t>
      </w:r>
      <w:r>
        <w:rPr>
          <w:rtl w:val="true"/>
        </w:rPr>
        <w:t>الوليمة عند الولادة</w:t>
      </w:r>
      <w:bookmarkEnd w:id="2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تستحب الوليمة عند الولادة، فان الوليمة مستحبة في خمسة موارد، كما ورد في </w:t>
      </w:r>
      <w:bookmarkStart w:id="210" w:name="pg15014_176056"/>
    </w:p>
    <w:p>
      <w:pPr>
        <w:pStyle w:val="BookText"/>
        <w:rPr/>
      </w:pPr>
      <w:bookmarkEnd w:id="210"/>
      <w:r>
        <w:rPr>
          <w:rFonts w:ascii="Amiri" w:hAnsi="Amiri" w:eastAsia="Amiri" w:cs="Amiri"/>
          <w:color w:val="111111"/>
          <w:sz w:val="28"/>
          <w:sz w:val="28"/>
          <w:szCs w:val="28"/>
          <w:rtl w:val="true"/>
          <w:lang w:bidi="ar-SA"/>
        </w:rPr>
        <w:t>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وَلِیمَهَ إِلَّا فِی خَمْسٍ فِی عُرْسٍ أَوْ خُرْسٍ أَوْ عِذَارٍ أَوْ وِکَارٍ أَوْ رِکَازٍ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النفاس بالولد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استحباب الوليمة أن يوقعها في يوم الولادة؟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فلا بأس بتأخيرها عن الولادة بأيام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الوليمة عند الولادة وعند الختان فهل يصح أن يجمع بين السنتين في وليمة واحدة؟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فإذا خُتن المولود يوم السابع او قبله فأولم في يوم الختان بقصد أن تكون الوليمة للولادة وللختان فقد حقق السُنّتين والاستحبابين في هذه الوليمة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38327_3406789950"/>
      <w:bookmarkStart w:id="212" w:name="_Toc76"/>
      <w:bookmarkEnd w:id="211"/>
      <w:r>
        <w:rPr>
          <w:rtl w:val="true"/>
        </w:rPr>
        <w:t>الحكم الرابع</w:t>
      </w:r>
      <w:r>
        <w:rPr>
          <w:rtl w:val="true"/>
        </w:rPr>
        <w:t xml:space="preserve">: </w:t>
      </w:r>
      <w:r>
        <w:rPr>
          <w:rtl w:val="true"/>
        </w:rPr>
        <w:t>الختان</w:t>
      </w:r>
      <w:bookmarkEnd w:id="212"/>
    </w:p>
    <w:p>
      <w:pPr>
        <w:pStyle w:val="BookText"/>
        <w:rPr/>
      </w:pPr>
      <w:r>
        <w:rPr>
          <w:rFonts w:ascii="Amiri" w:hAnsi="Amiri" w:eastAsia="Amiri" w:cs="Amiri"/>
          <w:color w:val="111111"/>
          <w:sz w:val="28"/>
          <w:sz w:val="28"/>
          <w:szCs w:val="28"/>
          <w:rtl w:val="true"/>
          <w:lang w:bidi="ar-SA"/>
        </w:rPr>
        <w:t>يستحب للولي أن يختن الصبي في اليوم السابع من الولادة ولا بأس بتأخيره عن اليوم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اسئلة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للولي أن يترك الصبي من غير ختان الى أن يبلغ او يجب عليه أن </w:t>
      </w:r>
    </w:p>
    <w:p>
      <w:pPr>
        <w:pStyle w:val="BookText"/>
        <w:rPr/>
      </w:pPr>
      <w:r>
        <w:rPr>
          <w:rFonts w:ascii="Amiri" w:hAnsi="Amiri" w:eastAsia="Amiri" w:cs="Amiri"/>
          <w:color w:val="111111"/>
          <w:sz w:val="28"/>
          <w:sz w:val="28"/>
          <w:szCs w:val="28"/>
          <w:rtl w:val="true"/>
          <w:lang w:bidi="ar-SA"/>
        </w:rPr>
        <w:t>يختنه قبل البلوغ، فإذا تركه من دون عذر يكون عاصياً؟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يترك ختانه الى أن يبلغ،ولكن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يختنه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يُختن الصبي حتى بلغ، فهل يجب عليه أن يختن نفسه بعد البلوغ؟</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أن يختن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اسلم الكافر وهو غير مختون فهل يجب عليه الختان؟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الختان وإن طعن في السن مالم يتضرر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الختان واجب لنفسه؟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واجب لنفسه كسائر الواجبات، فإذا تركه المكلف يكون آثماً وعاصياً، كما أنّ الختان شرط في صحة الطواف سواء كان الطواف واجباً او مستحباً، فإذا طاف المكلف وهو غير مختون فقد بطل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الحج أو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تفاصيل اكثر مذكورة في شرائط الطواف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الختان شرط في صحة طواف الصبي؟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الصبي مميزاً </w:t>
      </w:r>
      <w:r>
        <w:rPr>
          <w:rStyle w:val="FootnoteAnchor"/>
          <w:rtl w:val="true"/>
        </w:rPr>
        <w:footnoteReference w:id="94"/>
      </w:r>
      <w:r>
        <w:rPr>
          <w:rFonts w:ascii="Amiri" w:hAnsi="Amiri" w:eastAsia="Amiri" w:cs="Amiri"/>
          <w:color w:val="111111"/>
          <w:sz w:val="28"/>
          <w:sz w:val="28"/>
          <w:szCs w:val="28"/>
          <w:rtl w:val="true"/>
          <w:lang w:bidi="ar-SA"/>
        </w:rPr>
        <w:t>فالختان شرط في صحة طوافه، وإذا لم يكن مميزاً ويطوفه وليّه فليس الختان شرطاً في صحة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الختان شرط في صحة الصلاة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في صحة الصلاة كما أنه ليس شرطاً في صحة بقية العبادات ما عدا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213" w:name="pg15014_176058"/>
    </w:p>
    <w:p>
      <w:pPr>
        <w:pStyle w:val="BookText"/>
        <w:rPr/>
      </w:pPr>
      <w:bookmarkEnd w:id="213"/>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الواجب في الختان؟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الواجب هو أن تقطع الجلدة الساترة للحشفة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تظهر ثقبة الحشفة ومقدار من بشرتها، حتى وإن لم تقطع الغُلفة بكاملها ولم يظهر تمام الحشفة، ولا يجب اكثر من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الصبي مختوناً هل يجب ختانه مرة ثانية؟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ختانه، ولكن يستحب امرار الموسى على المحل لكي تتحقق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بعملية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الاسلام في الختّان فيصح ختان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حربياً ام ذمياً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38329_3406789950"/>
      <w:bookmarkStart w:id="215" w:name="_Toc77"/>
      <w:bookmarkEnd w:id="214"/>
      <w:r>
        <w:rPr>
          <w:rtl w:val="true"/>
        </w:rPr>
        <w:t>الحكم الخامس</w:t>
      </w:r>
      <w:r>
        <w:rPr>
          <w:rtl w:val="true"/>
        </w:rPr>
        <w:t xml:space="preserve">: </w:t>
      </w:r>
      <w:r>
        <w:rPr>
          <w:rtl w:val="true"/>
        </w:rPr>
        <w:t>في العقيقة</w:t>
      </w:r>
      <w:bookmarkEnd w:id="215"/>
    </w:p>
    <w:p>
      <w:pPr>
        <w:pStyle w:val="BookText"/>
        <w:rPr/>
      </w:pPr>
      <w:r>
        <w:rPr>
          <w:rFonts w:ascii="Amiri" w:hAnsi="Amiri" w:eastAsia="Amiri" w:cs="Amiri"/>
          <w:color w:val="111111"/>
          <w:sz w:val="28"/>
          <w:sz w:val="28"/>
          <w:szCs w:val="28"/>
          <w:rtl w:val="true"/>
          <w:lang w:bidi="ar-SA"/>
        </w:rPr>
        <w:t xml:space="preserve">تستحب العقيقة عن المولود ذكراً كان او انثى، ويستحب أن يُعق عنه في اليوم السابع، ويستحب أن تكون العقيقة سمينة ففي بعض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خيرها أسمنها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عدة اسئلة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يُعق عن الصبي في اليوم السابع لعذر او بدون عذر هل تسقط عنه العقيقة؟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عنه ويستحب أن يَعُق عنه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يَعُق عن الصبي حتى بلغ وكبر هل تسقط عنه العقيقة؟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عنه، ويستحب أن يعق هو عن نفسه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يُعق عن الشخص في صباه ولم يَعُق هو عن نفسه في حياته فهل تسقط </w:t>
      </w:r>
    </w:p>
    <w:p>
      <w:pPr>
        <w:pStyle w:val="BookText"/>
        <w:rPr/>
      </w:pPr>
      <w:r>
        <w:rPr>
          <w:rFonts w:ascii="IRNazanin" w:hAnsi="IRNazanin" w:eastAsia="IRNazanin"/>
          <w:color w:val="111111"/>
          <w:sz w:val="28"/>
          <w:sz w:val="28"/>
          <w:szCs w:val="28"/>
          <w:rtl w:val="true"/>
          <w:lang w:bidi="fa-IR"/>
        </w:rPr>
        <w:t>عنه بعد الموت؟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عنه، ويستحب أن يُعق عنه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تجزي الاضحية عن العقيقة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،تجزي ، فمن ضُحيَ عنه اجزأته عن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العقيقة أن تكون من الانعام الثلاثة؟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فيها أن تكون من الغنم او البقر او الابل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الضأن والمعز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في العقيقة التصدق بثمنها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عنها التصدق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العقيقة أن تطبخ وتؤكل؟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يوزع لحم العقيقة من غير طبخ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تطبخ وتوزع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تطبخ ويدعى عليها جماعة من المؤمنين والافضل أن يكون عددهم عشرة او اكثر يأكلون منها ويدعون للمولود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يأكل الأب والام من العقيقة؟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يأكل منها الاب او احد ممن يعوله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كأخوة المولود واخواته ومن كان من عيال الاب وخصوصاً الام، بل الاحوط استحباباً لها أن لا تأكل من العقيقة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يأكل من العقيقة الاخوات و اولادهم، إذا كانت احدى الاخوات هي من تكفلت بالعقيقة لوفاة الابوين؟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تأكل منها هي وكل من تعول بهم أي يكونون من عيالها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الُمعِق وعياله يكره لهم الاكل من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تقطيع العقيقة وكسر عظامها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 الافضل أن لا يكسر عظامها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عند بعض الناس انهم يجمعون عظام العقيقة ويدفنونها فهل لذلك مدرك 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اصل لذلك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عند بعض الناس أنهم يعطون القابلة حصة من العقيقة فهل لذلك منشأ 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أن تُعطى القابلة ربع العقيقة، وأن تكون حصتها مشتملة على الرجل والورك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العقيقة أن تكون واجدة لشرائط الاضحية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ذلك، وإنما هي كما في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شاة لحم ليست بمنزلة الاضحية يجزي فيها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يجب توفرها في الهدى الواجب الذي يذبح في يوم العيد من قبل الحجاج وهذه الشروط يستحب توفرها في الاضحية المستحبة التي يذبحها الناس في عيد الاضحى إلا شرط العمر فإنه معتبر على الاحوط</w:t>
      </w:r>
      <w:r>
        <w:rPr>
          <w:rFonts w:eastAsia="Amiri" w:cs="Amiri" w:ascii="Amiri" w:hAnsi="Amiri"/>
          <w:color w:val="111111"/>
          <w:sz w:val="28"/>
          <w:szCs w:val="28"/>
          <w:rtl w:val="true"/>
          <w:lang w:bidi="ar-SA"/>
        </w:rPr>
        <w:t xml:space="preserve">. </w:t>
      </w:r>
      <w:bookmarkStart w:id="216" w:name="pg15014_176061"/>
    </w:p>
    <w:p>
      <w:pPr>
        <w:pStyle w:val="BookText"/>
        <w:rPr/>
      </w:pPr>
      <w:bookmarkEnd w:id="216"/>
      <w:r>
        <w:rPr>
          <w:rFonts w:ascii="Amiri" w:hAnsi="Amiri" w:eastAsia="Amiri" w:cs="Amiri"/>
          <w:color w:val="111111"/>
          <w:sz w:val="28"/>
          <w:sz w:val="28"/>
          <w:szCs w:val="28"/>
          <w:rtl w:val="true"/>
          <w:lang w:bidi="ar-SA"/>
        </w:rPr>
        <w:t>وما هي تلك الشروط؟</w:t>
      </w:r>
    </w:p>
    <w:p>
      <w:pPr>
        <w:pStyle w:val="BookText"/>
        <w:rPr/>
      </w:pPr>
      <w:r>
        <w:rPr>
          <w:rFonts w:ascii="Amiri" w:hAnsi="Amiri" w:eastAsia="Amiri" w:cs="Amiri"/>
          <w:color w:val="111111"/>
          <w:sz w:val="28"/>
          <w:sz w:val="28"/>
          <w:szCs w:val="28"/>
          <w:rtl w:val="true"/>
          <w:lang w:bidi="ar-SA"/>
        </w:rPr>
        <w:t>الشروط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سالماً من العيوب فلا يجزي الأعور ولا الأعرج ولا مقطوع الاذن ولا مكسور قرنه الداخل، وأن لا يكون خصياً وأن لا يكون مهزولاً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يتوفر فيه سن معين، فلا يجزي من الابل إلا ما اكمل السنة الخامسة ودخل في السادسة، ولا يجزي من البقر والمعز إلا ما اكمل الثانية ودخل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يجزي من الضأن إلا ما اكمل الشهر السابع ودخل في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يجب توفرها في الهدي الواجب، ويستحب توفرها في الإضحية المستحبة بل السن معتبر حتى في الإضحية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يشترط توفرها في العقيقة؟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توفرها في العقيقة ولم يثبت استحباب توفرها فيها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38331_3406789950"/>
      <w:bookmarkStart w:id="218" w:name="_Toc78"/>
      <w:bookmarkEnd w:id="217"/>
      <w:r>
        <w:rPr>
          <w:rtl w:val="true"/>
        </w:rPr>
        <w:t>تتميم</w:t>
      </w:r>
      <w:r>
        <w:rPr>
          <w:rtl w:val="true"/>
        </w:rPr>
        <w:t xml:space="preserve">/ </w:t>
      </w:r>
      <w:r>
        <w:rPr>
          <w:rtl w:val="true"/>
        </w:rPr>
        <w:t>أحكام الاضحية المستحبة</w:t>
      </w:r>
      <w:bookmarkEnd w:id="218"/>
    </w:p>
    <w:p>
      <w:pPr>
        <w:pStyle w:val="BookText"/>
        <w:rPr/>
      </w:pPr>
      <w:r>
        <w:rPr>
          <w:rFonts w:ascii="Amiri" w:hAnsi="Amiri" w:eastAsia="Amiri" w:cs="Amiri"/>
          <w:color w:val="111111"/>
          <w:sz w:val="28"/>
          <w:sz w:val="28"/>
          <w:szCs w:val="28"/>
          <w:rtl w:val="true"/>
          <w:lang w:bidi="ar-SA"/>
        </w:rPr>
        <w:t xml:space="preserve">بعد أن تعرضنا لبيان احكام العقيقة بشكل مفصّل فلا بأس أن نبين احكام الاضحية المستحبة، وأما الاضحية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الفقهاء الى بيان احكامه بشكل مفصل في مناسك الحج</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38333_3406789950"/>
      <w:bookmarkStart w:id="220" w:name="_Toc79"/>
      <w:bookmarkEnd w:id="219"/>
      <w:r>
        <w:rPr>
          <w:rtl w:val="true"/>
        </w:rPr>
        <w:t xml:space="preserve">احكام الاضحية المستحبة </w:t>
      </w:r>
      <w:r>
        <w:rPr>
          <w:rtl w:val="true"/>
        </w:rPr>
        <w:t>:</w:t>
      </w:r>
      <w:bookmarkEnd w:id="2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الاضحية استحباباً مؤكداً لمن تمكن لها ويستحب لمن تمكن من ثمنها ولم يجدها أن يتصدق بقيمتها ومع اختلاف القيمة يكفى التصدق بثمن الأدنى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يضحي الشخص عن نفسه وعن اهل بيته بحيوان واحد كما يجوز أن يشترك جماعة بالإضحية لاسيما إذا عزت الاضاحي وارتفع ثمنها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اوقات الاضحية بعد طلوع الشمس من 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عيد الاضحى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قدر صلاة العيد، وإذا كان الشخص في منى فيمتد وقتها اربعة ايام، واذا كان في غيرها من البلدان فيمتد وقتها ثلاثة ايام، ولكن الاحوط استحباباً أن يأتي بها في منى في الايام الثلاثة الاولى وفي غيرها من البلدان في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الاضحية ان تكون من الانعام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 البقر،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الضأن والمعز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الابل إلا ما اكمل السنة الخامسة، ولا يجزي من البقر والمعز إلا ما اكمل السنة الثانية، ولا يجزي من الضأن إلا ما اكمل الشهر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الاضحية من الاوصاف ما يشترط بالهدى الواجب فيجوز أن يضحي بالأعور والاعرج والمقطوع اذنه والمكسور قرنه والخصي والمهزول، وان كان الافضل ان يكون تام الاعضاء وسميناً، ويكره ان يكون مما رباه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يضحي أن يخصص ثلثه لنفسه او اطعام اهله به، كما يجوز له أن يهدي ثلثاً منه لمن يُحب من المسلمين، والاحوط استحباباً أن يتصدق بالثلث الآخر على فقراء المسلمين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التصدق بجلد الاضحية، ويكره اعطاؤه أجرة للجزار ويجوز جعلها مصلى، وأن يشتري به متاع البيت</w:t>
      </w:r>
      <w:r>
        <w:rPr>
          <w:rFonts w:eastAsia="Amiri" w:cs="Amiri" w:ascii="Amiri" w:hAnsi="Amiri"/>
          <w:color w:val="111111"/>
          <w:sz w:val="28"/>
          <w:szCs w:val="28"/>
          <w:rtl w:val="true"/>
          <w:lang w:bidi="ar-SA"/>
        </w:rPr>
        <w:t xml:space="preserve">. </w:t>
      </w:r>
      <w:bookmarkStart w:id="221" w:name="pg15014_176063"/>
    </w:p>
    <w:p>
      <w:pPr>
        <w:pStyle w:val="Heading3"/>
        <w:numPr>
          <w:ilvl w:val="2"/>
          <w:numId w:val="1"/>
        </w:numPr>
        <w:rPr/>
      </w:pPr>
      <w:bookmarkStart w:id="222" w:name="__RefHeading___Toc638335_3406789950"/>
      <w:bookmarkStart w:id="223" w:name="_Toc80"/>
      <w:bookmarkEnd w:id="221"/>
      <w:bookmarkEnd w:id="222"/>
      <w:r>
        <w:rPr>
          <w:rtl w:val="true"/>
        </w:rPr>
        <w:t>الحكم السادس</w:t>
      </w:r>
      <w:r>
        <w:rPr>
          <w:rtl w:val="true"/>
        </w:rPr>
        <w:t xml:space="preserve">: </w:t>
      </w:r>
      <w:r>
        <w:rPr>
          <w:rtl w:val="true"/>
        </w:rPr>
        <w:t>لا يجب على الام ارضاع ولدها</w:t>
      </w:r>
      <w:bookmarkEnd w:id="223"/>
    </w:p>
    <w:p>
      <w:pPr>
        <w:pStyle w:val="BookText"/>
        <w:rPr/>
      </w:pPr>
      <w:r>
        <w:rPr>
          <w:rFonts w:ascii="Amiri" w:hAnsi="Amiri" w:eastAsia="Amiri" w:cs="Amiri"/>
          <w:color w:val="111111"/>
          <w:sz w:val="28"/>
          <w:sz w:val="28"/>
          <w:szCs w:val="28"/>
          <w:rtl w:val="true"/>
          <w:lang w:bidi="ar-SA"/>
        </w:rPr>
        <w:t>لا يجب على الام ارضاع ولدها لا مجاناً ولا بأُجرة إلا إذا توقف حفظ حياته على ذلك، ويحق لها أن تطالب بأجرة الرضاع خلال الحولين فقط، والأُجرة تأخذها من اموال الولد إذا كان له اموال، وإذا لم يكن له مال تأخذها من ابيه إذا كان موسراً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للولد مال ولم يكن ابوه موسراً أو كان متوفياً وهكذا جده كان متوفياً، فهل يجب على الام أن ترضعه؟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أن ترضعه او تستأجر له مرضعة وتكون اجرتها عليها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38337_3406789950"/>
      <w:bookmarkStart w:id="225" w:name="_Toc81"/>
      <w:bookmarkEnd w:id="224"/>
      <w:r>
        <w:rPr>
          <w:rtl w:val="true"/>
        </w:rPr>
        <w:t>الحكم السابع</w:t>
      </w:r>
      <w:r>
        <w:rPr>
          <w:rtl w:val="true"/>
        </w:rPr>
        <w:t xml:space="preserve">: </w:t>
      </w:r>
      <w:r>
        <w:rPr>
          <w:rtl w:val="true"/>
        </w:rPr>
        <w:t>الام أحق برضاع ولدها</w:t>
      </w:r>
      <w:bookmarkEnd w:id="225"/>
    </w:p>
    <w:p>
      <w:pPr>
        <w:pStyle w:val="BookText"/>
        <w:rPr/>
      </w:pPr>
      <w:r>
        <w:rPr>
          <w:rFonts w:ascii="Amiri" w:hAnsi="Amiri" w:eastAsia="Amiri" w:cs="Amiri"/>
          <w:color w:val="111111"/>
          <w:sz w:val="28"/>
          <w:sz w:val="28"/>
          <w:szCs w:val="28"/>
          <w:rtl w:val="true"/>
          <w:lang w:bidi="ar-SA"/>
        </w:rPr>
        <w:t>الام أحق بإرضاع ولدها من غيرها فلا يحق للأب أن يعيّن غيرها لإرضاع الولد إلا إذا طالبت بأجرة وكانت غيرها تقبل الارضاع بأجرة اقل او بدون اُجرة، فيحق للأب حينئذٍ أن يسترضع له اخرى</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38339_3406789950"/>
      <w:bookmarkStart w:id="227" w:name="_Toc82"/>
      <w:bookmarkEnd w:id="226"/>
      <w:r>
        <w:rPr>
          <w:rtl w:val="true"/>
        </w:rPr>
        <w:t>الحكم الثامن ارضاع المولود بلبن امه</w:t>
      </w:r>
      <w:bookmarkEnd w:id="227"/>
    </w:p>
    <w:p>
      <w:pPr>
        <w:pStyle w:val="BookText"/>
        <w:rPr/>
      </w:pPr>
      <w:r>
        <w:rPr>
          <w:rFonts w:ascii="Amiri" w:hAnsi="Amiri" w:eastAsia="Amiri" w:cs="Amiri"/>
          <w:color w:val="111111"/>
          <w:sz w:val="28"/>
          <w:sz w:val="28"/>
          <w:szCs w:val="28"/>
          <w:rtl w:val="true"/>
          <w:lang w:bidi="ar-SA"/>
        </w:rPr>
        <w:t>ينبغي أن يُرضَع الصبي من حليب امه ففي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رضع به الصبي أعظم بركة عليه من لبن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غير الام فيها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لشرافتها وطيب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الام فلا بأس باسترضاعها للصبي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638341_3406789950"/>
      <w:bookmarkStart w:id="229" w:name="_Toc83"/>
      <w:bookmarkEnd w:id="228"/>
      <w:r>
        <w:rPr>
          <w:rtl w:val="true"/>
        </w:rPr>
        <w:t>الحكم التاسع</w:t>
      </w:r>
      <w:r>
        <w:rPr>
          <w:rtl w:val="true"/>
        </w:rPr>
        <w:t xml:space="preserve">: </w:t>
      </w:r>
      <w:r>
        <w:rPr>
          <w:rtl w:val="true"/>
        </w:rPr>
        <w:t>مدّة ارضاع المولود</w:t>
      </w:r>
      <w:bookmarkEnd w:id="22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ارضاع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ولا ينبغي ارضاعه اقل من ذلك، كما لا ينبغي ارضاعه اكثر من 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bookmarkStart w:id="230" w:name="pg15014_176064"/>
    </w:p>
    <w:p>
      <w:pPr>
        <w:pStyle w:val="BookText"/>
        <w:rPr/>
      </w:pPr>
      <w:bookmarkEnd w:id="230"/>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فطام الصبي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ولكن الافضل ارضاعه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ارضاع الصبي اكثر من سنتين؟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 ولكن الافضل فطامه قبل ذلك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638343_3406789950"/>
      <w:bookmarkStart w:id="232" w:name="_Toc84"/>
      <w:bookmarkEnd w:id="231"/>
      <w:r>
        <w:rPr>
          <w:rtl w:val="true"/>
        </w:rPr>
        <w:t xml:space="preserve">الحكم العاشر </w:t>
      </w:r>
      <w:r>
        <w:rPr>
          <w:rtl w:val="true"/>
        </w:rPr>
        <w:t xml:space="preserve">: </w:t>
      </w:r>
      <w:r>
        <w:rPr>
          <w:rtl w:val="true"/>
        </w:rPr>
        <w:t>حق الحضانة</w:t>
      </w:r>
      <w:bookmarkEnd w:id="232"/>
    </w:p>
    <w:p>
      <w:pPr>
        <w:pStyle w:val="BookText"/>
        <w:rPr/>
      </w:pPr>
      <w:r>
        <w:rPr>
          <w:rFonts w:ascii="Amiri" w:hAnsi="Amiri" w:eastAsia="Amiri" w:cs="Amiri"/>
          <w:color w:val="111111"/>
          <w:sz w:val="28"/>
          <w:sz w:val="28"/>
          <w:szCs w:val="28"/>
          <w:rtl w:val="true"/>
          <w:lang w:bidi="ar-SA"/>
        </w:rPr>
        <w:t>حضانة الطفل وتربيته وما يتعلق بها من مصلحة حفظة ورعايته تكون في مدة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حولين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ابويه بالسوية، فلا يحق للأب أن يفصله عن امه خلال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والاحوط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يفصله عن امه حتى يبلغ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فرق بين الولد والبنت في حق الحضانة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فحق الحضانة خلال السنتين مشترك بين الابوين سواءً كان الطفل ذكراً أم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 الحضانة بعد السنتين مختص بالأب؟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بالأب، وليس من حق الام، بلا فرق بين أن يكون الطفل ذكراً او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افترق الابوان بالطلاق مثلاً قبل أن يبلغ الولد السنتين هل يسقط حق الام في الحضانة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حقها ، فلا بد من التوافق بين الاب والام على ممارسة حقهما المشترك بالتناوب او بأي كيفية اخرى يتفقان عليها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يسقط حق الام في الحضانة إذا تزوجت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الام إذا فارقت الأب بطلاق مثلاً، ثم تزوجت سقط حقها في حضانة الولد وصارت الحضانة من حق الاب خاصة، ولكن إذا فارقها الزوج الثاني وطلقها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فترة الحضانة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يعود حقها في حضانة الولد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حقها بالحضانة، بل تبقى مختصة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الاب بعد اختصاصه بحضانة الولد او خلال الفترة المشتركة للحضانة فهل ينتقل الحق للجدام يختص بالأم؟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الاب تكون الام أحق بحضانة الطفل الى أن يبلغ، فهي أحق من الجد والجدة والوصي من قبل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إذا مات الاب فالأم أحق بحضانة الطفل، ولكن إذا تزوجت هل يبقى الحق لها ام ينتقل للجد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الحق ثابتاً لها حتى وإن تزوجت فهي أحق من الجد والجدة ويبقى حق الحضانة لها الى أن يبلغ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الابوان فالى من يكون حق الحضانة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 الحضانة للجد من طرف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ابا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حق الحضانة للجد ثم فقد فالى من يكون حق الحضانة بعده؟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يثبت للأقارب فيتراضون بينهم مع الاستئذان من الحاكم الشرعي ايضاً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الام إذا طلبت اجرة على ارضاع الولد مع وجود امرأة متبرعة ترضعه، او لم يكن للام حليب فيسقط حقها في ارضاع الولد، ولكن هل يسقط حقها </w:t>
      </w:r>
    </w:p>
    <w:p>
      <w:pPr>
        <w:pStyle w:val="BookText"/>
        <w:rPr/>
      </w:pPr>
      <w:r>
        <w:rPr>
          <w:rFonts w:ascii="Amiri" w:hAnsi="Amiri" w:eastAsia="Amiri" w:cs="Amiri"/>
          <w:color w:val="111111"/>
          <w:sz w:val="28"/>
          <w:sz w:val="28"/>
          <w:szCs w:val="28"/>
          <w:rtl w:val="true"/>
          <w:lang w:bidi="ar-SA"/>
        </w:rPr>
        <w:t>في الحضانة؟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فيبقى في حضانة الام وإن كانت غيرها 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يُشترط في من يثبت له حق الحضانة من الابوين او غيرهما؟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فلو كان الاب مثلاً مجنوناً يسقط حقه في الحضانة ويختص الحق بالأم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مأموناً على سلامة الولد فإذا كان لا يُؤمن على الولد معه يسقط حقه  في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فإذا كان الاب مثلا كافراً، والطفل محكوم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امه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حق الاب في الحضانة ويختص الحق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الابوان عن حضانة الطفل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يجبران عليها، فإن الحضانة كما هي حق للأبوين هي حق للولد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لأحد الأبوين أن يتنازل عن حق الحضانة للآخر؟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لكل من الابوين التنازل عن حق الحضانة للآخر سواءً تنازل في تمام مدة الحضانة ام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الابوين أن يباشرا حضانة الطفل؟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عليهما ذلك فيجوز لمن عليه الحضانة ايكالها الى الغير مع الوثوق بقيامه بها على الوجه اللازم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للام أن تأخذ الاجرة على حضانة الطفل؟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لها ذلك إلا إذا كانت متبرعة او وجد متبرع بحضانته</w:t>
      </w:r>
      <w:r>
        <w:rPr>
          <w:rFonts w:eastAsia="Amiri" w:cs="Amiri" w:ascii="Amiri" w:hAnsi="Amiri"/>
          <w:color w:val="111111"/>
          <w:sz w:val="28"/>
          <w:szCs w:val="28"/>
          <w:rtl w:val="true"/>
          <w:lang w:bidi="ar-SA"/>
        </w:rPr>
        <w:t xml:space="preserve">. </w:t>
      </w:r>
      <w:bookmarkStart w:id="233" w:name="pg15014_176067"/>
    </w:p>
    <w:p>
      <w:pPr>
        <w:pStyle w:val="BookText"/>
        <w:rPr/>
      </w:pPr>
      <w:bookmarkEnd w:id="233"/>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فصل الابُ الطفلَ عن امه ولو عدواناً فهل يحق لها أن تطالب بقيمة الحضانة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 لها أن تطالب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تنتهي الحضانة؟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إذا بلغ الولد او البنت وكان رشيداً، فإذا بلغا لم يكن لأحد حق الحضانة عليه بل هما مالكان لنفسيهما ولهما الخيار في الانضمام الى أيهما شاءا، فيحق لهما اختيار الاب كما يحق لهما اختيار الام، بل يحق لهما العيش مع غير الابوين إلا إذا كان انفصالهما عن الابوين يوجب اذيتهما الناشئة من شفقتهما عليهما فلا يجوز لهما حينئذ مخالفتهما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من النضوج العقلي يستطيع معها الولد او البنت أن يضع الشيء في موضعه، ويقابله السفيه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38345_3406789950"/>
      <w:bookmarkStart w:id="235" w:name="_Toc85"/>
      <w:bookmarkEnd w:id="234"/>
      <w:r>
        <w:rPr>
          <w:rtl w:val="true"/>
        </w:rPr>
        <w:t>الحكم الحادي عشر</w:t>
      </w:r>
      <w:r>
        <w:rPr>
          <w:rtl w:val="true"/>
        </w:rPr>
        <w:t xml:space="preserve">: </w:t>
      </w:r>
      <w:r>
        <w:rPr>
          <w:rtl w:val="true"/>
        </w:rPr>
        <w:t>الحاق الولد بأبيه</w:t>
      </w:r>
      <w:bookmarkEnd w:id="235"/>
    </w:p>
    <w:p>
      <w:pPr>
        <w:pStyle w:val="BookText"/>
        <w:rPr/>
      </w:pPr>
      <w:r>
        <w:rPr>
          <w:rFonts w:ascii="Amiri" w:hAnsi="Amiri" w:eastAsia="Amiri" w:cs="Amiri"/>
          <w:color w:val="111111"/>
          <w:sz w:val="28"/>
          <w:sz w:val="28"/>
          <w:szCs w:val="28"/>
          <w:rtl w:val="true"/>
          <w:lang w:bidi="ar-SA"/>
        </w:rPr>
        <w:t>يلحق ولد المرأة بزوجها بالعقد الدائم والمنقطع بشروط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بها مع العلم بالإنزال او احتمال الانزال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ستة اشهر من حين تحقق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التجاوز عن اقصى مدة الحمل وهي سنة ، فلو غاب عنها زوجها او اعتزلها اكثر من سنة وولدت بعدها لم يلحق الولد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تحققت هذه الشروط الثلاثة لحق الولد بالزوج ولا يجوز له نفيه حتى وإن وطأها شخص آخر بزنا او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نستجير باللّٰه ، ولا ينتفي عنه إذا نفاه، </w:t>
      </w:r>
    </w:p>
    <w:p>
      <w:pPr>
        <w:pStyle w:val="BookText"/>
        <w:rPr/>
      </w:pPr>
      <w:r>
        <w:rPr>
          <w:rFonts w:ascii="Amiri" w:hAnsi="Amiri" w:eastAsia="Amiri" w:cs="Amiri"/>
          <w:color w:val="111111"/>
          <w:sz w:val="28"/>
          <w:sz w:val="28"/>
          <w:szCs w:val="28"/>
          <w:rtl w:val="true"/>
          <w:lang w:bidi="ar-SA"/>
        </w:rPr>
        <w:t>وينبغي الالتفات الى أن الولد إنما يلحق بالزوج إذا توفرت الشروط الثلاثة في حالة الشك والاحتمال، وأما إذا حصل له العلم بكون الولد ليس منه فيعمل حينئذ بمقتضى علمه،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تيقن الزوج أن الولد ليس منه عن طريق فحص الدم او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او غيرهما من الطرق العلمية الحديثة اذا لم يتخلله اجتهاد شخصي فعليه أن يعمل بمقتضى علمه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تفاصيل اعرضنا عنها خشية الاطالة فلتطلب في محالها الفقهية</w:t>
      </w:r>
      <w:r>
        <w:rPr>
          <w:rFonts w:eastAsia="Amiri" w:cs="Amiri" w:ascii="Amiri" w:hAnsi="Amiri"/>
          <w:color w:val="111111"/>
          <w:sz w:val="28"/>
          <w:szCs w:val="28"/>
          <w:rtl w:val="true"/>
          <w:lang w:bidi="ar-SA"/>
        </w:rPr>
        <w:t xml:space="preserve">. </w:t>
      </w:r>
      <w:bookmarkStart w:id="236" w:name="pg15014_176069"/>
    </w:p>
    <w:p>
      <w:pPr>
        <w:pStyle w:val="Heading2"/>
        <w:numPr>
          <w:ilvl w:val="1"/>
          <w:numId w:val="1"/>
        </w:numPr>
        <w:rPr/>
      </w:pPr>
      <w:bookmarkStart w:id="237" w:name="__RefHeading___Toc638347_3406789950"/>
      <w:bookmarkStart w:id="238" w:name="_Toc86"/>
      <w:bookmarkEnd w:id="236"/>
      <w:bookmarkEnd w:id="237"/>
      <w:r>
        <w:rPr>
          <w:rtl w:val="true"/>
        </w:rPr>
        <w:t xml:space="preserve">المقصد التاسع </w:t>
      </w:r>
      <w:r>
        <w:rPr>
          <w:rtl w:val="true"/>
        </w:rPr>
        <w:t xml:space="preserve">/ </w:t>
      </w:r>
      <w:r>
        <w:rPr>
          <w:rtl w:val="true"/>
        </w:rPr>
        <w:t>النفقات الواجبة</w:t>
      </w:r>
      <w:bookmarkEnd w:id="238"/>
    </w:p>
    <w:p>
      <w:pPr>
        <w:pStyle w:val="Heading3"/>
        <w:numPr>
          <w:ilvl w:val="2"/>
          <w:numId w:val="1"/>
        </w:numPr>
        <w:rPr/>
      </w:pPr>
      <w:bookmarkStart w:id="239" w:name="__RefHeading___Toc638349_3406789950"/>
      <w:bookmarkStart w:id="240" w:name="_Toc87"/>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تجب النفقة بأحد اسباب 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وسنتحدث عن كل واحدة تحت عنوان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فصول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38351_3406789950"/>
      <w:bookmarkStart w:id="242" w:name="_Toc88"/>
      <w:bookmarkEnd w:id="241"/>
      <w:r>
        <w:rPr>
          <w:rtl w:val="true"/>
        </w:rPr>
        <w:t>الفصل الاول</w:t>
      </w:r>
      <w:r>
        <w:rPr>
          <w:rtl w:val="true"/>
        </w:rPr>
        <w:t xml:space="preserve">/ </w:t>
      </w:r>
      <w:r>
        <w:rPr>
          <w:rtl w:val="true"/>
        </w:rPr>
        <w:t>نفقة الزوجة</w:t>
      </w:r>
      <w:bookmarkEnd w:id="242"/>
    </w:p>
    <w:p>
      <w:pPr>
        <w:pStyle w:val="BookText"/>
        <w:rPr/>
      </w:pPr>
      <w:r>
        <w:rPr>
          <w:rFonts w:ascii="Amiri" w:hAnsi="Amiri" w:eastAsia="Amiri" w:cs="Amiri"/>
          <w:color w:val="111111"/>
          <w:sz w:val="28"/>
          <w:sz w:val="28"/>
          <w:szCs w:val="28"/>
          <w:rtl w:val="true"/>
          <w:lang w:bidi="ar-SA"/>
        </w:rPr>
        <w:t xml:space="preserve">تجب نفقة الزوجة على الزوج إذا كانت دائمة ومطيعة له في موارد وجوب الطاعة، ويترتب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المتمتع بها لا نفقة لها على زوجها إلا إذا اشترطت عليه النفقة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الدائمة الناشزة لا نفقة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معنى النشوز وما يتحقق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عدة اسئلة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نشزت الزوجة سقطت نفقتها ولكن إذا تابت ورجعت الى الطاعة فهل ترجع نفقتها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استحقاقها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النفقة يختص بالزوجة المسلمة أم يشمل الكتابية دواماً؟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الزوجة الكتابية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زوجها المسلم أن ينفق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جواز الزواج من الكتابية دواماً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تثبت النفقة للمخطوبة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الفاصل بين العقد والزفاف؟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تثبت لها النفقة إلا إذا كانت توجد قرينة على اسقاطها كما لو كان متعارفاً عدم الانفاق على الزوجة خلال هذه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تسقط نفقة الزوجة إذا لم تمكن نفسها لزوجها لعذر من حيض او نفاس او احرام اواعتکاف واجب او مرض او غير ذلك من الاعذار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نفقتها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مبتلى بمرض معدي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كالإيدز ونحو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وخافت المرأة من سرايته اليها فلم تمكن نفسها لزوجها فهل تسقط نفقتها في هذا الحال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نفقتها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اصطحب الزوج زوجته في سفره فعلى من تكون نفقتها في السفر عليه أم عليها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عليه حتى لو كانت اكثر من نفقتها في الحضر،وكذلك يجب عليه أن يبذل اجور سفرها وكل ما تحتاج اليه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الزوجة أن تسافر سفراً ضرورياً لها كما لو كانت مريضة وتوقف علاجها على السفر الى الطبيب، فعلى من تكون مصاريف السفر؟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مصاريف السفر على زوجها مادام السفر ضرورياً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استطاعت الزوجة للحج الواجب في ذمتها او نذرت الحج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مصاريف السفر تجب على زوجها ام عليها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مصاريف السفر على زوجها وإنما تكون عليها،نعم على الزوج أن يبذل نفقتها كاملة في السفر وإن كانت أزيد من نفقتها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الزوجة سفراً غير واجب كالسفر للزيارة او للترفيه ونحو ذلك فهل يجب على الزوج أن يبذل تكاليف السفر؟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أن يبذل تكاليف السفر،نعم، إذا كان السفر بإذنه وجب عليه أن يبذل لها النفقة كاملة حتى وإن كانت اكثر من نفقة الحضر ، وأما إذا لم يكن السفر بإذنه فهي ناشز ولا تستحق حتى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 للزوج أن يأذن لزوجته بالسفر غير الواجب عليها مقابل ان تسقط نفقتها في السفر فإذا فعلت ذلك لم تستحق عليه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النفقة الواجبة شرعاً للزوجة على الزوج؟</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تقدير للنفقة الواجبة، وإنما الواجب على الزوج القيام بما تحتاج اليه الزوجة في معيشتها من الطعام والشراب والملابس والفراش والغطاء والمسكن، والخدم وآلات التدفئة والتبريد واثاث المنزل وغير ذلك مما يليق بشأنها بالقياس الى زوجها، </w:t>
      </w:r>
    </w:p>
    <w:p>
      <w:pPr>
        <w:pStyle w:val="BookText"/>
        <w:rPr/>
      </w:pPr>
      <w:r>
        <w:rPr>
          <w:rFonts w:ascii="Amiri" w:hAnsi="Amiri" w:eastAsia="Amiri" w:cs="Amiri"/>
          <w:color w:val="111111"/>
          <w:sz w:val="28"/>
          <w:sz w:val="28"/>
          <w:szCs w:val="28"/>
          <w:rtl w:val="true"/>
          <w:lang w:bidi="ar-SA"/>
        </w:rPr>
        <w:t>ومن الواضح اختلاف ذلك نوعاً وكيفاً بحسب اختلاف الامكنة والأزمنة والحالات والأعراف والتقاليد، فبالنسبة الى المسكن مثلاً ربما يناسب الزوجة كوخ او بيت شعر في الريف او البادية وربما لابد لها من دار او شقة او حجرة منفردة المرافق في المدينة وكذلك بالنسبة الى الألبسة فربما تكفيها ثياب بدنها من غير حاجة الى ثياب اخرى ،وربما لابد لها من الزيادة بثياب التجمل والزينة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تعارف عند بعض النساء من تكثير الالبسة الغالية فهو خارج عن النفقة  ولا يجب على الزوج تأمينه، وهكذا ما تعارف عند جمع من النساء من لبس بعض الالبسة مرة او مرتين في بعض المناسبات ثم استبداله بآخر مختلف عنه، كل ذلك ليس من النفقة الواجبة ولا يجب على الزوج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النفقة الواجبة على الزوج بذل مصاريف الولادة واُجرة الطبيب والأدوية المتعارفة التي يكثر الاحتياج اليها؟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من النفقة الواجبة للزوجة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يبذل على زوجته ما تحتاج اليه من مصاريف العلاج الصعبة التي يتفق الابتلاء بها وتحتاج الى مال كثير؟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أن يبذل ذلك إلا إذا كان حرجياً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الزوج زوجته فهل يجب عليه الانفاق عليها في فترة العدة؟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الطلاق رجعياً تثبت لها النفقة ما دامت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حاملاً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كانت ناشزة وطلقت في حال نشوزها فليس لها نفقة الا إذا تابت ورجعت الى الطاعة، وإما إذا كانت العدة بائنة فتسقط نفقتها إلا إذا كانت حاملاً فإنها تستحق النفقة والسكنى حتى تضع حملها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الحامل المتوفى عنها زوجها هل تستحق النفقة على زوجها المتوفي وتؤخذ النفقة من التركة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النفقة لا من تركته ولا من حصة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يحق للزوج أن يرجع فيه الى زوجته خلال العدة بلا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يحق للزوج ان يرجع فيه الى زوجته خلال العدة إلا بعقد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أن يبذل ما تشتغل به ذمة الزوجة من الديون؟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لأجل أن تنفق على نفسها وجب عليه أن يسدده، وأما إذا كان الدين لغير النفقة الواجبة فلا يجب عليه قضاؤه،</w:t>
      </w:r>
    </w:p>
    <w:p>
      <w:pPr>
        <w:pStyle w:val="BookText"/>
        <w:rPr/>
      </w:pPr>
      <w:r>
        <w:rPr>
          <w:rFonts w:ascii="Amiri" w:hAnsi="Amiri" w:eastAsia="Amiri" w:cs="Amiri"/>
          <w:color w:val="111111"/>
          <w:sz w:val="28"/>
          <w:sz w:val="28"/>
          <w:szCs w:val="28"/>
          <w:rtl w:val="true"/>
          <w:lang w:bidi="ar-SA"/>
        </w:rPr>
        <w:t>وهكذا لا يجب على الزوج أن يدفع لها ما تنفقه على ابيها او امها او اولادها من زوج اخر،</w:t>
      </w:r>
    </w:p>
    <w:p>
      <w:pPr>
        <w:pStyle w:val="BookText"/>
        <w:rPr/>
      </w:pPr>
      <w:r>
        <w:rPr>
          <w:rFonts w:ascii="Amiri" w:hAnsi="Amiri" w:eastAsia="Amiri" w:cs="Amiri"/>
          <w:color w:val="111111"/>
          <w:sz w:val="28"/>
          <w:sz w:val="28"/>
          <w:szCs w:val="28"/>
          <w:rtl w:val="true"/>
          <w:lang w:bidi="ar-SA"/>
        </w:rPr>
        <w:t>وايضاً لا يجب على الزوج أن يدفع لها ما يثبت عليها من فدية او كفارة او دية بسبب ارتكابها جناية ونحو ذلك، وإنما الواجب على الزوج أن يبذل للزوجة ما يُقوّم حياتها من طعام وشراب وكسوة ومسكن واثاث ونحوها بحسب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ما ينفق على زوجته فماذا يفعل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يحصّل نفقتها بالتكسب اللائق بشأنه وحاله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يتمكن من التكسب يأخذ من الخمس او الزكاة او الكفارات ونحوها بمقدار حاجة الانفاق عليها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يتيسر له ذلك تبقى نفقتها ديناً في ذمته 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 الزوج ما ينفق على زوجته هل يجب عليه الاستدانة 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الاستدانة إذا امكنه ذلك من دون حرج ومشقة وعلم بتمكنه من الوفاء، وأما إذا احتمل عدم التمكن من الوفاء فلا يجب عليه الاستدانة، وتبقى نفقتها في ذمته ولا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الشارع المقدس قد اوجب على الزوج أن يسعى في تحصيل نفقة زوجته بالاكتساب او عن طريق الحقوق الشرعية او عن طريق الاستدانة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يمكن كل ذلك فتبقى في ذمته ولا تسقط، وهذا بخلاف النفقة على الوالدين والاولاد فإنها تجب مع المكنة منها وتسقط المكنة منها وتسقط مع عدمها ولا تبقى الذمة مشتغلة بها، وهكذا النفقة على النفس فلا يجب السعي لتحصيل نفقة النفس إلا بمقدار ما يتوقف عليه حفظ النفس والعرض والتوقي عن الاصابة بضرر بليغ، وهذا المقدار يجب تحصيله بأي وسيلة، حتى بالاستعطاف والسؤال فضلاً عن الاكتساب والاستدانة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للزوجة أن تطالب بنفقتها للزمان المستقبل؟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لها ذلك بل الواجب على الزوج هو أن ينفق عليها في الزمان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تحصل الزوجة على نفقتها من زوجها لعدم تمكنه او لامتناعه وعناده فتبقى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مات تسقط عن ذمته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عن ذمته بعد موته بل يجب اخراجها من اصل التركة قبل تقسيمها وهى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تحصل الزوجة على نفقتها من زوجها لعدم تمكنه او لامتناعه وعناده حتى ماتت فهل تسقط بموتها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ويجب على الزوج أن يدفع نفقتها الى ورثتها كسائر تركتها التي تنتقل </w:t>
      </w:r>
    </w:p>
    <w:p>
      <w:pPr>
        <w:pStyle w:val="BookText"/>
        <w:rPr/>
      </w:pPr>
      <w:r>
        <w:rPr>
          <w:rFonts w:ascii="Amiri" w:hAnsi="Amiri" w:eastAsia="Amiri" w:cs="Amiri"/>
          <w:color w:val="111111"/>
          <w:sz w:val="28"/>
          <w:sz w:val="28"/>
          <w:szCs w:val="28"/>
          <w:rtl w:val="true"/>
          <w:lang w:bidi="ar-SA"/>
        </w:rPr>
        <w:t>الى ورثتها بعد موتها، سواءً طالبت بنفقتها حال حياتها ام سكتت، وسواءً قدّرها الحاكم الشرعي وحكم بها أم لا، وسواءً عاشت بالعسر او انفقت هي على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باقتراض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وسواءً انفق عليها الغير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ذلك يجب على الزوج أن يدفع ما اشتغلت به ذمته من نفقتها الى ورثتها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الزوج هو واحد من الورثة إذا ماتت وهي على ذمته، فيستحق الربع إن كان عندها اولاد، وإن لم يكن عندها اولاد فيستحق النصف من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غنية وتتمكن من الانفاق على زوجها وكان الزوج فقيراً لا يقدر على الانفاق عليها، فهل تسقط نفقتها؟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نفقتها وتبقى ذمته مشتغلة بها، وإذا مات ولم يوفّها وجب دفع نفقتها من اصل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اسقطت الزوجة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وتنبيه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نفقة الزوجة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الانتفاع به على ذهاب عينه كالطعام والشراب والدواء ونحوها وفي هذا القسم تملك الزوجة عين المال على قدر حاجتها، والزوج مخيّر بين أن يدفع اليها عين المأكول من الخبز والطبيخ واللحم المطبوخ ونحوه، وبين أن يدفع اليها مواده من الحنطة والارز ولكن يلزمه أن يدفع مؤنة طبخة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تنتفع به مع بقاء عينه، وهذا إن كان مثل المسكن والفراش والغطاء واثاث المنزل فلا يجب على الزوج أن يدفعه اليها بعنوان التمليك بل الواجب عليه أن يوفره لها وإن لم تملك عينه، وأما إذا كان مثل الملابس فتستحق على الزوج تمليكه اياها،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أن الزوج إذا طلق زوجته فلا يحق لها أن تطالب بالسكن والفراش واثاث المنزل لأنها ليست ملكها إلا اللهم إذا جعلت تلك الامور من مهرها</w:t>
      </w:r>
      <w:r>
        <w:rPr>
          <w:rFonts w:eastAsia="Amiri" w:cs="Amiri" w:ascii="Amiri" w:hAnsi="Amiri"/>
          <w:color w:val="111111"/>
          <w:sz w:val="28"/>
          <w:szCs w:val="28"/>
          <w:rtl w:val="true"/>
          <w:lang w:bidi="ar-SA"/>
        </w:rPr>
        <w:t xml:space="preserve">. </w:t>
      </w:r>
      <w:bookmarkStart w:id="243" w:name="pg15014_176076"/>
    </w:p>
    <w:p>
      <w:pPr>
        <w:pStyle w:val="Heading3"/>
        <w:numPr>
          <w:ilvl w:val="2"/>
          <w:numId w:val="1"/>
        </w:numPr>
        <w:rPr/>
      </w:pPr>
      <w:bookmarkStart w:id="244" w:name="__RefHeading___Toc638353_3406789950"/>
      <w:bookmarkStart w:id="245" w:name="_Toc89"/>
      <w:bookmarkEnd w:id="243"/>
      <w:bookmarkEnd w:id="244"/>
      <w:r>
        <w:rPr>
          <w:rtl w:val="true"/>
        </w:rPr>
        <w:t>الفصل الثاني</w:t>
      </w:r>
      <w:r>
        <w:rPr>
          <w:rtl w:val="true"/>
        </w:rPr>
        <w:t xml:space="preserve">/ </w:t>
      </w:r>
      <w:r>
        <w:rPr>
          <w:rtl w:val="true"/>
        </w:rPr>
        <w:t>نفقات الأقارب</w:t>
      </w:r>
      <w:bookmarkEnd w:id="245"/>
    </w:p>
    <w:p>
      <w:pPr>
        <w:pStyle w:val="BookText"/>
        <w:rPr/>
      </w:pPr>
      <w:r>
        <w:rPr>
          <w:rFonts w:ascii="Amiri" w:hAnsi="Amiri" w:eastAsia="Amiri" w:cs="Amiri"/>
          <w:color w:val="111111"/>
          <w:sz w:val="28"/>
          <w:sz w:val="28"/>
          <w:szCs w:val="28"/>
          <w:rtl w:val="true"/>
          <w:lang w:bidi="ar-SA"/>
        </w:rPr>
        <w:t xml:space="preserve">تجب النفقة على الاقارب وبحسب التفصيل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الولد أن ينفق على ابويه إذا كانا فقيرين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لايملكان ما يحتاجان اليه في معيشتهما فعلاً من طعام وكسوه وفراش وغطاء ومسكن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أن ينفق على أبويه إذا كانا يملكان نفقتهما من الطعام والفراش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أن ينفق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الابوان قادرين على تحصيل نفقتهما بالاكتساب اللائق بحالهما، ولا ينا في شأنهما ومن دون مشقة، فهل يجب على الولد أن ينفق عليهما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الانفاق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البنت أن تنفق على ابويها إذا كانا فقيرين؟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أن تنفق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اولاد الاولاد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الابناء وابناء البنات وبناتهم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ينفقوا على الجد والجدّة؟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أن ينفقوا عليهما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الأب أن ينفق على ابنائه إذا كانوا فقراء لا يملكون ما يحتاجون اليه </w:t>
      </w:r>
    </w:p>
    <w:p>
      <w:pPr>
        <w:pStyle w:val="BookText"/>
        <w:rPr/>
      </w:pPr>
      <w:r>
        <w:rPr>
          <w:rFonts w:ascii="Amiri" w:hAnsi="Amiri" w:eastAsia="Amiri" w:cs="Amiri"/>
          <w:color w:val="111111"/>
          <w:sz w:val="28"/>
          <w:sz w:val="28"/>
          <w:szCs w:val="28"/>
          <w:rtl w:val="true"/>
          <w:lang w:bidi="ar-SA"/>
        </w:rPr>
        <w:t>في معيشتهم من طعام وكسوة وفراش وغطاء ومسكن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الابناء يملكون نفقتهم فهل يجب على الأب أن ينفق عليهم؟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الانفاق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الأب أن يزوج ابنه ويبذل مصاريف زواجه؟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وإن كان الاحوط استحبابا أن يزوجه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أن يزوج أباه إذا كان بحاجة الى الزواج ولم يكن متمكناً من مصاريف الزواج؟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ذلك،وإن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احوط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يزوج أباه مع حاجته الى الزواج وعدم تمكنه من مصاريفه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أن يقضي دين أبيه؟ وهل يجب عليه أن يدفع ما ثبت عليه من كفارات او فدية ونحو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الأب أن يقضي دين ابنه ؟ وهل يجب عليه أن يدفع ما يثبت عليه من فدية وكفارات ونحو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النفقة على الاخوة والأخوات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الانفاق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على الولد أن ينفق على اولاد أبيه؟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الولد أن ينفق على أبيه إن كان فقيراً، ولا يجب عليه أن ينفق على اولاد ابيه لأنهم اخوته، ولا يجب النفقة على الاخوة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أن ينفق على زوجة أبيه؟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الانفاق عليها، وإنما الواجب عليه أن ينفق على أبيه إذا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الوالد أن ينفق على زوجة ابنه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أن ينفق عليها، وإنما الواجب عليه أن ينفق على ابنه إذا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على الجد أن ينفق على اولاد ابنه واولاد بنته؟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الأحوط لزوماً عليه ذلك إذا كانوا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ينفق الأب على اولاده الفقراء، أو لم ينفق الولد على ابويه الفقيرين فهل تبقى ذمته مشغولة بالنفقة ولا بد أن يدفعها ويقضيها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الاقارب لا تقضى ولا تتدارك لو فات وقتها حتى لو كانت بتقصير من المنفق ولا تستقر في ذمته، ولا يجب عليه قضاؤها،</w:t>
      </w:r>
    </w:p>
    <w:p>
      <w:pPr>
        <w:pStyle w:val="BookText"/>
        <w:rPr/>
      </w:pPr>
      <w:r>
        <w:rPr>
          <w:rFonts w:ascii="Amiri" w:hAnsi="Amiri" w:eastAsia="Amiri" w:cs="Amiri"/>
          <w:color w:val="111111"/>
          <w:sz w:val="28"/>
          <w:sz w:val="28"/>
          <w:szCs w:val="28"/>
          <w:rtl w:val="true"/>
          <w:lang w:bidi="ar-SA"/>
        </w:rPr>
        <w:t>نعم، هو آثم إذا كان مقصراً في الإنفاق، وهذا بخلاف نفقة الزوجة فإنها تبقى في ذمة الزوج، ويجب عليه قضاؤها حتى إذا كان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الاب عن الانفاق على اولاده هل يحق لهم رفع امرهم الى المحاكم الحكومية لإجباره على الانفاق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الولد عن النفقة على أبويه هل يحق لهما رفع امرهما الى المحاكم الحكومية لاستنقاذ حقهما وإجباره على الانفاق؟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يحق لهما ذلك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إجبار الأب على الانفاق على اولاده، وكان له اموال فهل يجوز </w:t>
      </w:r>
    </w:p>
    <w:p>
      <w:pPr>
        <w:pStyle w:val="BookText"/>
        <w:rPr/>
      </w:pPr>
      <w:r>
        <w:rPr>
          <w:rFonts w:ascii="Amiri" w:hAnsi="Amiri" w:eastAsia="Amiri" w:cs="Amiri"/>
          <w:color w:val="111111"/>
          <w:sz w:val="28"/>
          <w:sz w:val="28"/>
          <w:szCs w:val="28"/>
          <w:rtl w:val="true"/>
          <w:lang w:bidi="ar-SA"/>
        </w:rPr>
        <w:t>للأولاد أن يأخذوا من امواله بمقدار نفقتهم؟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لهم ذلك ولكن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إجبار الولد على الانفاق على أبويه وكان له اموال فهل يحق للأبوين أن يأخذا من امواله بمقدار نفقتهم؟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لهما ذلك ولكن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ينفق الأب على اولاده ولم يمكن اجباره على الانفاق ولم يكن له مال حتى يأخذوا منه فهل يجوز لهم أن يستدينوا على ذمة أبيهم وهو يسدد الدين؟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لهم أن يستدينوا على ذمة أبيهم، ولكن بإذن الحاكم الشرعي فتشتغل ذمة الأب ويجب عليه تسديد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ينفق الولد على أبويه ولم يمكن إجباره على الانفاق ولم يكن له مال حتى يأخذا منه فهل يجوز للأبوين أن يستدينا على ذمة الولد وهو يسدد الدين؟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لهما أن يستدينا على ذمة الولد ولكن بإذن الحاكم الشرعي فتشتغل ذمة الولد ويجب عليه قضاء الدين</w:t>
      </w:r>
      <w:r>
        <w:rPr>
          <w:rFonts w:eastAsia="Amiri" w:cs="Amiri" w:ascii="Amiri" w:hAnsi="Amiri"/>
          <w:color w:val="111111"/>
          <w:sz w:val="28"/>
          <w:szCs w:val="28"/>
          <w:rtl w:val="true"/>
          <w:lang w:bidi="ar-SA"/>
        </w:rPr>
        <w:t xml:space="preserve">. </w:t>
      </w:r>
      <w:bookmarkStart w:id="246" w:name="pg15014_176080"/>
    </w:p>
    <w:p>
      <w:pPr>
        <w:pStyle w:val="Heading3"/>
        <w:numPr>
          <w:ilvl w:val="2"/>
          <w:numId w:val="1"/>
        </w:numPr>
        <w:rPr/>
      </w:pPr>
      <w:bookmarkStart w:id="247" w:name="__RefHeading___Toc638355_3406789950"/>
      <w:bookmarkStart w:id="248" w:name="_Toc90"/>
      <w:bookmarkEnd w:id="246"/>
      <w:bookmarkEnd w:id="247"/>
      <w:r>
        <w:rPr>
          <w:rtl w:val="true"/>
        </w:rPr>
        <w:t>الفصل الثالث</w:t>
      </w:r>
      <w:r>
        <w:rPr>
          <w:rtl w:val="true"/>
        </w:rPr>
        <w:t xml:space="preserve">/ </w:t>
      </w:r>
      <w:r>
        <w:rPr>
          <w:rtl w:val="true"/>
        </w:rPr>
        <w:t>نفقة الحيوان</w:t>
      </w:r>
      <w:bookmarkEnd w:id="248"/>
    </w:p>
    <w:p>
      <w:pPr>
        <w:pStyle w:val="BookText"/>
        <w:rPr/>
      </w:pPr>
      <w:r>
        <w:rPr>
          <w:rFonts w:ascii="Amiri" w:hAnsi="Amiri" w:eastAsia="Amiri" w:cs="Amiri"/>
          <w:color w:val="111111"/>
          <w:sz w:val="28"/>
          <w:sz w:val="28"/>
          <w:szCs w:val="28"/>
          <w:rtl w:val="true"/>
          <w:lang w:bidi="ar-SA"/>
        </w:rPr>
        <w:t>إن الشارع المقدس قد أولى اهمية لحقوق الحيوان، ولم يقتصر في تشريعاته على حقوق الانسان، ونحن ذاكرون هنا بعض تلك الحقوق ألا وهو حق الانفاق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مالك كل حيوان أن يبذل اليه مما لا يحصله بنفسه من الطعام والماء والمأوى وسائر ضرورياته، سواءً كان الحيوان محلل اللحم ام محرم اللحم، وسواءً كان طيراً ام غيره، وسواءً كان اهلياً ام وحشياً، وسواءً كان برياً ام بحرياً، وإذا لم ينفق المالك على الحيوان وجب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يبيعه او يهبه او غير ذلك او يذكيه بذبح ،وغيره ولا يجوز له تركه بلا طعام وشراب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المالك أن ينفق على نحل العسل، ودودة القز، وكلب الصيد؟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يتم الانفاق على البهيمة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اما باعلافها واطعامها او بتخليتها ترعى في الارض، فإن كفاها الرعي فبها، وان لم يكفها وجب عليه أن يعلفها بما نقص عن مقدار 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حبس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مملوكا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ولكن لا يجوز تركه من دون طعام وشراب حتى يموت</w:t>
      </w:r>
      <w:r>
        <w:rPr>
          <w:rFonts w:eastAsia="Amiri" w:cs="Amiri" w:ascii="Amiri" w:hAnsi="Amiri"/>
          <w:color w:val="111111"/>
          <w:sz w:val="28"/>
          <w:szCs w:val="28"/>
          <w:rtl w:val="true"/>
          <w:lang w:bidi="ar-SA"/>
        </w:rPr>
        <w:t xml:space="preserve">. </w:t>
      </w:r>
      <w:bookmarkStart w:id="249" w:name="pg15014_176081"/>
    </w:p>
    <w:p>
      <w:pPr>
        <w:pStyle w:val="Heading3"/>
        <w:numPr>
          <w:ilvl w:val="2"/>
          <w:numId w:val="1"/>
        </w:numPr>
        <w:rPr/>
      </w:pPr>
      <w:bookmarkStart w:id="250" w:name="__RefHeading___Toc638357_3406789950"/>
      <w:bookmarkStart w:id="251" w:name="_Toc91"/>
      <w:bookmarkEnd w:id="249"/>
      <w:bookmarkEnd w:id="250"/>
      <w:r>
        <w:rPr>
          <w:rtl w:val="true"/>
        </w:rPr>
        <w:t xml:space="preserve">الفصل الرابع </w:t>
      </w:r>
      <w:r>
        <w:rPr>
          <w:rtl w:val="true"/>
        </w:rPr>
        <w:t xml:space="preserve">/ </w:t>
      </w:r>
      <w:r>
        <w:rPr>
          <w:rtl w:val="true"/>
        </w:rPr>
        <w:t>النفقة بالاضطرار</w:t>
      </w:r>
      <w:bookmarkEnd w:id="251"/>
    </w:p>
    <w:p>
      <w:pPr>
        <w:pStyle w:val="BookText"/>
        <w:rPr/>
      </w:pPr>
      <w:r>
        <w:rPr>
          <w:rFonts w:ascii="Amiri" w:hAnsi="Amiri" w:eastAsia="Amiri" w:cs="Amiri"/>
          <w:color w:val="111111"/>
          <w:sz w:val="28"/>
          <w:sz w:val="28"/>
          <w:szCs w:val="28"/>
          <w:rtl w:val="true"/>
          <w:lang w:bidi="ar-SA"/>
        </w:rPr>
        <w:t>إذا اضطر شخص الى اكل طعام غيره لإنقاذ نفسه من الهلاك او ما هو قريب منه وكان مالك الطعام حاضراً ولم يكن مضطراً اليه لإنقاذ نفسه وجب عليه بذله له لإنقاذ نفسه، ولكن هل يجب عليه ان يبذله له مجاناً ام يجوز له ان يطالبه بعوض الطعام؟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يطالبه بالعوض، ولكن لا يجوز له ان يطالبه بالعوض في الحال إذا كان المضطر عاجزاً عن العوض وإلا عدّ المالك ممتنعاً لو طالبه وهو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لو امتنع المالك عن بذل طعامه حتى بعوض؟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للمضطر أن يجبره ويأخذه منه قهراً، ويجب على الناس ان يساعدوه على ذلك إذا لم يكن متمكناً من إجباره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توقفت صيانة الدين الحنيف وأحكامه المقدسة وحفظ نواميس المسلمين وبلادهم على أنفاق شخص أو أشخاص من أموالهم وجب، وليس للمنفق في هذا السبيل أن يقصد الرجوع بالعوض على أحد، وليس له مطالبة أحد بعوض ما بذله في هذا المضمار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بحث النفقات الواجبة وبعده يقع الكلام في مبحث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5014_176083"/>
      <w:bookmarkStart w:id="253" w:name="pg15014_176083"/>
      <w:bookmarkEnd w:id="253"/>
    </w:p>
    <w:p>
      <w:pPr>
        <w:pStyle w:val="Heading2"/>
        <w:numPr>
          <w:ilvl w:val="1"/>
          <w:numId w:val="1"/>
        </w:numPr>
        <w:rPr/>
      </w:pPr>
      <w:bookmarkStart w:id="254" w:name="pg15014_176083"/>
      <w:bookmarkStart w:id="255" w:name="__RefHeading___Toc638359_3406789950"/>
      <w:bookmarkStart w:id="256" w:name="_Toc92"/>
      <w:bookmarkEnd w:id="254"/>
      <w:bookmarkEnd w:id="255"/>
      <w:r>
        <w:rPr>
          <w:rtl w:val="true"/>
        </w:rPr>
        <w:t>المحتويات</w:t>
      </w:r>
      <w:bookmarkEnd w:id="256"/>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النكاح وآدابه وما يرتبط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الاول استحباب الزواج</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الفصل الثالث صفات الرجل</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الفصل الرابع ما يستحب عند ارادة 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الدخول على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الجماع ومكروهاته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حقوق الزوجية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يستثنى من حرمة النظر واللمس والستر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المرأة المباركة والمرأة المشؤومة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العقد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عقد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والمنقطع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علامات بلوغ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علامة بلوغ الصبيَّة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الاب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السبب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الفصل الاول شروط الرضاع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تلخيص وتفريق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المحرمات على الطفل المرتضع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المحرّمون على الطفلة المرتضعة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الرضاع</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 وما يلحق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 وما يلحق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احكام الزنا نستجير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حكم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وما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وعدم 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السبب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السبب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الزواج 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الفوارق بين الزواج الدائم والمنقطع والمشتركات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النساء</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العقد 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المذكورة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الزوجية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الزوج على زوجته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الزوجة على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كل من الزوجين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والشقاق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المشاكل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الفصل الاول معنى النشوز والشقاق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الزوجة والزوج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النشوز والشقاق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الولادة والمولود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الحكم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المرأة عند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 عند وضع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الحكم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عند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أحكام الاضحية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احكام الاضحية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الحكم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الام ارضاع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أحق برضاع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ارضاع المولود بلبن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الحكم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ارضاع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الحضانة</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المقصد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النفقات الواجبة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الأقارب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بالاضطرار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الحض على النكاح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وفق له الزوجة الصالحة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كراهة العزبة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اختيار الزوجة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أصناف النساء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اختيار الزوجة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 كأنه صار له من المال بقدر التراب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غلبة النساء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 والشجر الذي ينبت في الروث، فيشبه تلك المرأة بالشجرة الناظرة التي اصلها في بعر الإبل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اختيار الزوجة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كراهية ان ينكح شارب الخمر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النوادر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يستحب من تزويج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باهله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عند دخول الرجل باهله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باب القول عندالباه وما يعصم من مشاركة الشيطان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عند دخول الرجل باهله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 بقية ضوء الشمس وحمرتها في أول الليل إلى قريب من العتمة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القمر تحت شعاع الشمس بحيث لا يُرى في جميع بقاع الارض ويكون ذلك في آخر الشهر وهذه الفترة لا تقل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وبعد خروجه من حالة المحاق يبدأ شهر قمري جديد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المجلس الرابع والثمانون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انت مخير بين ان تعمل بالاحتياط في هذه المسالة او ترجع فيها الى فقيه آخر مراعيا للأعلم فالأعلم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العورة هي القبل والدبر والبيضتان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الافتتان والوقوع بالحرام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المبتذلات هن النساء اللواتي لا ينتهين إذا نهين عن التكشف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الريبة خوف الافتتان والوقوع بالحرام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الصبیة غير البالغة هي من لم تكمل تسعة سنين هلالية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القُبل والدبر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 الذي يعرف قبح العورة ويتأثر بالنظر اليها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ان تعمل بالاحتياط في هذه المسألة وبين ان ترجع فيها الى فقيه اخريجوز النظر مراعياً للأعلم فالأعلم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القبل والدبر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الريبة خوف الافتتان والوقوع بالحرام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 الذي يعرف قبح العورة ويتأثر بالنظر اليها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أن تعمل بالاحتياط في هذه المسألة وبين الرجوع الى فقيه اخر فيها مراعياً للأعلم فالأعلم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يعرف قبح العورة ويتأثر بالنظر اليها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انك مخير بين العمل بهذا الاحتياط او الرجوع الى فقيه آخر مراعيا للأعلم فالأعلم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أن تعمل بالاحتياط في هذه المسألة وبين الرجوع الى فقيه اخر فيها مراعياً للأعلم فالأعلم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يعرف قبح العورة ويتأثر بالنظر اليها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القبل والدبر والبيضتان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الخصيتان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العمل بهذا الاحتياط او الرجوع الى فقيه اخر مراعيا للأعلم فالأعلم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المميز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يعرف قبح العورة ويتأثر بالنظر اليها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الشؤم ضد اليُمن والبركة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حطمية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تحطم السيوف وتكسرها ، وقيل سميت بذلك نسبة الى قبيلة حطمة بن قيس كانوا يعملون الدروع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اهاب کبش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کبش</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الاحتياط الاستحبابي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العمل به ولكن العمل به موافق للاحتياط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أن تعمل بالاحتياط في هذه المسألة وبين ان ترجع فيها الى فقيه آخر يجوّز العقد من الصبي مراعيا للأعلم فالأعلم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العانة هي المنطقة الواقعة ما بين أسفل البطن ونقطة اتِّصال العضو التناسلي بالجسم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المكلف مخير في هذه المسألة بين العمل بالاحتياط او الرجوع الى فقيه اخر يجوز الزواج لهذه المرأة من غير اذن وليها مراعيا للأعلم فالأعلم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العمل بالاحتياط في هذه المسالة او الرجوع فيها الى فقيه اخر مراعياً للأعلم فالأعلم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ضمان الظئر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ضمان الظئر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استرضاع الناصبية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العدة الرجعية والبائنة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ان تعمل بالاحتياط في هذه المسألة وبين ان ترجع الى فقيه آخر يجوّز لك، مراعيا بالرجوع للأعلم فالأعلم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المشعورة بالزنا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عُرفت بین الناس بمهارستها للزنا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انت مخير في هذه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 والتعريض بالخطبة للمرأة المعتدّة بالعدّة الرجعية اذا لم يكن سببا لنشوزها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العمل بالاحتياط فلا يجوز التعريض والتصريح وبين الرجوع فيها الى فقيه اخر يجوز ذلك مراعيا للأعلم فالأعلم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الرجعي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الطلاق الذي يجوز للزوج الرجوع الى زوجته ما دامت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وسيأتي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البائن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للزوج الرجوع الى زوجته إلا بعقد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وسيأتي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انك مخير بين العمل بالاحتياط في هذه المسألة او الرجوع الى فقیه آخر مراعياً للأعلم فالأعلم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لزوما يعني انك مخير بين العمل بالاحتياط في هذه المسألة وبين الرجوع بها الى فقيه اخر مراعيا الأعلم فالأعلم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نكاح المتعة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العمل بالاحتياط في هذه المسألة وترك الزواج منها او الرجوع فيها الى فقيه آخر يجوّز مراعياً الاعلم فالأعلم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العمل بالاحتياط في هذه المسألة او الرجوع فيها الى فقيه آخر يجوّز مراعياً الاعلم فالأعلم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وجوباً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انك مخير بين العمل بالاحتياط في هذه المسألة وترك الزواج منها او الرجوع فيها الى فقيه آخر يجوّز مراعياً الاعلم فالأعلم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البائنة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يحق للزوج الرجوع اليها الا بعقد جديد – وهي على اقسام تقدمت وسياتي تفصليها ايضاً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افراغ المني خارج القُبل حين الجماع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التعزير هو عقوبة يفرضها الحاكم الشرعي بما يراه مناسباً، وليس لها تقدير شرعي بل يختلف ذلك باختلاف الموارد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الرجعي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يحق للزوج ان يرجع الى طليقته فيه مادامت في العدة بلا 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ويأتي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البائن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يحق للزوج الرجوع فيه الى طليقته في العدة الا بعقد جديد – وهو على اقسام كما تقدم ويأتي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الكفائي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الواجب الذي إذا قام به بعض المكلفين وكان وافياً به سقط عن الآخرين، كتغسيل الاموات ، ودفنهم، وتطهير المسجد من النجاسة ونحو ذلك فإنه واجب على الجميع ولكن إذا قام به بعضهم سقط عن الآخرين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 ذلك الى حنكه، وهو اعلا داخل الفم،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اظن احداً يحنَّك بماء الفرات إلا أحبنا اهل البيت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 الذي يميز ما يقوم به من افعال الحج كالطواف ونحوه بخلاف غير المميز فإنه لا يدرك معنى ذلك ولا يميّزه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30209</Words>
  <Characters>128603</Characters>
  <CharactersWithSpaces>156882</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2026-08-24T20:00:59Z</dcterms:created>
  <dc:creator>ghaemiyeh.com</dc:creator>
  <dc:description/>
  <dc:language>en-US</dc:language>
  <cp:lastModifiedBy/>
  <dcterms:modified xsi:type="dcterms:W3CDTF">2026-08-24T23:31:04Z</dcterms:modified>
  <cp:revision>1</cp:revision>
  <dc:subject/>
  <dc:title>الفقه المیسر جلد 1</dc:title>
</cp:coreProperties>
</file>

<file path=docProps/custom.xml><?xml version="1.0" encoding="utf-8"?>
<Properties xmlns="http://schemas.openxmlformats.org/officeDocument/2006/custom-properties" xmlns:vt="http://schemas.openxmlformats.org/officeDocument/2006/docPropsVTypes"/>
</file>