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أمیر المؤمنین علیهم السلام للقرآن الکریم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3253_388300464">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773255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73257_388300464">
            <w:r>
              <w:rPr>
                <w:webHidden/>
                <w:rStyle w:val="IndexLink"/>
                <w:rtl w:val="true"/>
              </w:rPr>
              <w:t>سورة ص</w:t>
            </w:r>
            <w:r>
              <w:rPr>
                <w:rStyle w:val="IndexLink"/>
                <w:rtl w:val="true"/>
              </w:rPr>
              <w:tab/>
            </w:r>
            <w:r>
              <w:rPr>
                <w:rStyle w:val="IndexLink"/>
              </w:rPr>
              <w:t>11</w:t>
            </w:r>
          </w:hyperlink>
        </w:p>
        <w:p>
          <w:pPr>
            <w:pStyle w:val="Contents3"/>
            <w:tabs>
              <w:tab w:val="clear" w:pos="8459"/>
              <w:tab w:val="right" w:pos="9026" w:leader="dot"/>
            </w:tabs>
            <w:rPr/>
          </w:pPr>
          <w:hyperlink w:anchor="__RefHeading___Toc1773259_388300464">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73261_388300464">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13</w:t>
            </w:r>
          </w:hyperlink>
        </w:p>
        <w:p>
          <w:pPr>
            <w:pStyle w:val="Contents3"/>
            <w:tabs>
              <w:tab w:val="clear" w:pos="8459"/>
              <w:tab w:val="right" w:pos="9026" w:leader="dot"/>
            </w:tabs>
            <w:rPr/>
          </w:pPr>
          <w:hyperlink w:anchor="__RefHeading___Toc1773263_388300464">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14</w:t>
            </w:r>
          </w:hyperlink>
        </w:p>
        <w:p>
          <w:pPr>
            <w:pStyle w:val="Contents3"/>
            <w:tabs>
              <w:tab w:val="clear" w:pos="8459"/>
              <w:tab w:val="right" w:pos="9026" w:leader="dot"/>
            </w:tabs>
            <w:rPr/>
          </w:pPr>
          <w:hyperlink w:anchor="__RefHeading___Toc1773265_388300464">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16</w:t>
            </w:r>
          </w:hyperlink>
        </w:p>
        <w:p>
          <w:pPr>
            <w:pStyle w:val="Contents3"/>
            <w:tabs>
              <w:tab w:val="clear" w:pos="8459"/>
              <w:tab w:val="right" w:pos="9026" w:leader="dot"/>
            </w:tabs>
            <w:rPr/>
          </w:pPr>
          <w:hyperlink w:anchor="__RefHeading___Toc1773267_388300464">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18</w:t>
            </w:r>
          </w:hyperlink>
        </w:p>
        <w:p>
          <w:pPr>
            <w:pStyle w:val="Contents3"/>
            <w:tabs>
              <w:tab w:val="clear" w:pos="8459"/>
              <w:tab w:val="right" w:pos="9026" w:leader="dot"/>
            </w:tabs>
            <w:rPr/>
          </w:pPr>
          <w:hyperlink w:anchor="__RefHeading___Toc1773269_388300464">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19</w:t>
            </w:r>
          </w:hyperlink>
        </w:p>
        <w:p>
          <w:pPr>
            <w:pStyle w:val="Contents3"/>
            <w:tabs>
              <w:tab w:val="clear" w:pos="8459"/>
              <w:tab w:val="right" w:pos="9026" w:leader="dot"/>
            </w:tabs>
            <w:rPr/>
          </w:pPr>
          <w:hyperlink w:anchor="__RefHeading___Toc1773271_388300464">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22</w:t>
            </w:r>
          </w:hyperlink>
        </w:p>
        <w:p>
          <w:pPr>
            <w:pStyle w:val="Contents3"/>
            <w:tabs>
              <w:tab w:val="clear" w:pos="8459"/>
              <w:tab w:val="right" w:pos="9026" w:leader="dot"/>
            </w:tabs>
            <w:rPr/>
          </w:pPr>
          <w:hyperlink w:anchor="__RefHeading___Toc1773273_388300464">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آیة </w:t>
            </w:r>
            <w:r>
              <w:rPr>
                <w:rStyle w:val="IndexLink"/>
              </w:rPr>
              <w:t>64</w:t>
            </w:r>
            <w:r>
              <w:rPr>
                <w:rStyle w:val="IndexLink"/>
                <w:rtl w:val="true"/>
              </w:rPr>
              <w:t>]</w:t>
              <w:tab/>
            </w:r>
            <w:r>
              <w:rPr>
                <w:rStyle w:val="IndexLink"/>
              </w:rPr>
              <w:t>24</w:t>
            </w:r>
          </w:hyperlink>
        </w:p>
        <w:p>
          <w:pPr>
            <w:pStyle w:val="Contents3"/>
            <w:tabs>
              <w:tab w:val="clear" w:pos="8459"/>
              <w:tab w:val="right" w:pos="9026" w:leader="dot"/>
            </w:tabs>
            <w:rPr/>
          </w:pPr>
          <w:hyperlink w:anchor="__RefHeading___Toc1773275_388300464">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28</w:t>
            </w:r>
          </w:hyperlink>
        </w:p>
        <w:p>
          <w:pPr>
            <w:pStyle w:val="Contents3"/>
            <w:tabs>
              <w:tab w:val="clear" w:pos="8459"/>
              <w:tab w:val="right" w:pos="9026" w:leader="dot"/>
            </w:tabs>
            <w:rPr/>
          </w:pPr>
          <w:hyperlink w:anchor="__RefHeading___Toc1773277_388300464">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29</w:t>
            </w:r>
          </w:hyperlink>
        </w:p>
        <w:p>
          <w:pPr>
            <w:pStyle w:val="Contents2"/>
            <w:tabs>
              <w:tab w:val="clear" w:pos="8743"/>
              <w:tab w:val="right" w:pos="9026" w:leader="dot"/>
            </w:tabs>
            <w:rPr/>
          </w:pPr>
          <w:hyperlink w:anchor="__RefHeading___Toc1773279_388300464">
            <w:r>
              <w:rPr>
                <w:webHidden/>
                <w:rStyle w:val="IndexLink"/>
                <w:rtl w:val="true"/>
              </w:rPr>
              <w:t>سورة الزمر</w:t>
            </w:r>
            <w:r>
              <w:rPr>
                <w:rStyle w:val="IndexLink"/>
                <w:rtl w:val="true"/>
              </w:rPr>
              <w:tab/>
            </w:r>
            <w:r>
              <w:rPr>
                <w:rStyle w:val="IndexLink"/>
              </w:rPr>
              <w:t>31</w:t>
            </w:r>
          </w:hyperlink>
        </w:p>
        <w:p>
          <w:pPr>
            <w:pStyle w:val="Contents3"/>
            <w:tabs>
              <w:tab w:val="clear" w:pos="8459"/>
              <w:tab w:val="right" w:pos="9026" w:leader="dot"/>
            </w:tabs>
            <w:rPr/>
          </w:pPr>
          <w:hyperlink w:anchor="__RefHeading___Toc1773281_388300464">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773283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33</w:t>
            </w:r>
          </w:hyperlink>
        </w:p>
        <w:p>
          <w:pPr>
            <w:pStyle w:val="Contents3"/>
            <w:tabs>
              <w:tab w:val="clear" w:pos="8459"/>
              <w:tab w:val="right" w:pos="9026" w:leader="dot"/>
            </w:tabs>
            <w:rPr/>
          </w:pPr>
          <w:hyperlink w:anchor="__RefHeading___Toc1773285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35</w:t>
            </w:r>
          </w:hyperlink>
        </w:p>
        <w:p>
          <w:pPr>
            <w:pStyle w:val="Contents3"/>
            <w:tabs>
              <w:tab w:val="clear" w:pos="8459"/>
              <w:tab w:val="right" w:pos="9026" w:leader="dot"/>
            </w:tabs>
            <w:rPr/>
          </w:pPr>
          <w:hyperlink w:anchor="__RefHeading___Toc1773287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36</w:t>
            </w:r>
          </w:hyperlink>
        </w:p>
        <w:p>
          <w:pPr>
            <w:pStyle w:val="Contents3"/>
            <w:tabs>
              <w:tab w:val="clear" w:pos="8459"/>
              <w:tab w:val="right" w:pos="9026" w:leader="dot"/>
            </w:tabs>
            <w:rPr/>
          </w:pPr>
          <w:hyperlink w:anchor="__RefHeading___Toc1773289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37</w:t>
            </w:r>
          </w:hyperlink>
        </w:p>
        <w:p>
          <w:pPr>
            <w:pStyle w:val="Contents3"/>
            <w:tabs>
              <w:tab w:val="clear" w:pos="8459"/>
              <w:tab w:val="right" w:pos="9026" w:leader="dot"/>
            </w:tabs>
            <w:rPr/>
          </w:pPr>
          <w:hyperlink w:anchor="__RefHeading___Toc1773291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39</w:t>
            </w:r>
          </w:hyperlink>
        </w:p>
        <w:p>
          <w:pPr>
            <w:pStyle w:val="Contents3"/>
            <w:tabs>
              <w:tab w:val="clear" w:pos="8459"/>
              <w:tab w:val="right" w:pos="9026" w:leader="dot"/>
            </w:tabs>
            <w:rPr/>
          </w:pPr>
          <w:hyperlink w:anchor="__RefHeading___Toc1773293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40</w:t>
            </w:r>
          </w:hyperlink>
        </w:p>
        <w:p>
          <w:pPr>
            <w:pStyle w:val="Contents3"/>
            <w:tabs>
              <w:tab w:val="clear" w:pos="8459"/>
              <w:tab w:val="right" w:pos="9026" w:leader="dot"/>
            </w:tabs>
            <w:rPr/>
          </w:pPr>
          <w:hyperlink w:anchor="__RefHeading___Toc1773295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41</w:t>
            </w:r>
          </w:hyperlink>
        </w:p>
        <w:p>
          <w:pPr>
            <w:pStyle w:val="Contents3"/>
            <w:tabs>
              <w:tab w:val="clear" w:pos="8459"/>
              <w:tab w:val="right" w:pos="9026" w:leader="dot"/>
            </w:tabs>
            <w:rPr/>
          </w:pPr>
          <w:hyperlink w:anchor="__RefHeading___Toc1773297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42</w:t>
            </w:r>
            <w:r>
              <w:rPr>
                <w:rStyle w:val="IndexLink"/>
                <w:rtl w:val="true"/>
              </w:rPr>
              <w:t>]</w:t>
              <w:tab/>
            </w:r>
            <w:r>
              <w:rPr>
                <w:rStyle w:val="IndexLink"/>
              </w:rPr>
              <w:t>45</w:t>
            </w:r>
          </w:hyperlink>
        </w:p>
        <w:p>
          <w:pPr>
            <w:pStyle w:val="Contents3"/>
            <w:tabs>
              <w:tab w:val="clear" w:pos="8459"/>
              <w:tab w:val="right" w:pos="9026" w:leader="dot"/>
            </w:tabs>
            <w:rPr/>
          </w:pPr>
          <w:hyperlink w:anchor="__RefHeading___Toc1773299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53</w:t>
            </w:r>
            <w:r>
              <w:rPr>
                <w:rStyle w:val="IndexLink"/>
                <w:rtl w:val="true"/>
              </w:rPr>
              <w:t>]</w:t>
              <w:tab/>
            </w:r>
            <w:r>
              <w:rPr>
                <w:rStyle w:val="IndexLink"/>
              </w:rPr>
              <w:t>47</w:t>
            </w:r>
          </w:hyperlink>
        </w:p>
        <w:p>
          <w:pPr>
            <w:pStyle w:val="Contents3"/>
            <w:tabs>
              <w:tab w:val="clear" w:pos="8459"/>
              <w:tab w:val="right" w:pos="9026" w:leader="dot"/>
            </w:tabs>
            <w:rPr/>
          </w:pPr>
          <w:hyperlink w:anchor="__RefHeading___Toc1773301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56</w:t>
            </w:r>
            <w:r>
              <w:rPr>
                <w:rStyle w:val="IndexLink"/>
                <w:rtl w:val="true"/>
              </w:rPr>
              <w:t>]</w:t>
              <w:tab/>
            </w:r>
            <w:r>
              <w:rPr>
                <w:rStyle w:val="IndexLink"/>
              </w:rPr>
              <w:t>49</w:t>
            </w:r>
          </w:hyperlink>
        </w:p>
        <w:p>
          <w:pPr>
            <w:pStyle w:val="Contents3"/>
            <w:tabs>
              <w:tab w:val="clear" w:pos="8459"/>
              <w:tab w:val="right" w:pos="9026" w:leader="dot"/>
            </w:tabs>
            <w:rPr/>
          </w:pPr>
          <w:hyperlink w:anchor="__RefHeading___Toc1773303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52</w:t>
            </w:r>
          </w:hyperlink>
        </w:p>
        <w:p>
          <w:pPr>
            <w:pStyle w:val="Contents3"/>
            <w:tabs>
              <w:tab w:val="clear" w:pos="8459"/>
              <w:tab w:val="right" w:pos="9026" w:leader="dot"/>
            </w:tabs>
            <w:rPr/>
          </w:pPr>
          <w:hyperlink w:anchor="__RefHeading___Toc1773305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65</w:t>
            </w:r>
            <w:r>
              <w:rPr>
                <w:rStyle w:val="IndexLink"/>
                <w:rtl w:val="true"/>
              </w:rPr>
              <w:t>]</w:t>
              <w:tab/>
            </w:r>
            <w:r>
              <w:rPr>
                <w:rStyle w:val="IndexLink"/>
              </w:rPr>
              <w:t>54</w:t>
            </w:r>
          </w:hyperlink>
        </w:p>
        <w:p>
          <w:pPr>
            <w:pStyle w:val="Contents3"/>
            <w:tabs>
              <w:tab w:val="clear" w:pos="8459"/>
              <w:tab w:val="right" w:pos="9026" w:leader="dot"/>
            </w:tabs>
            <w:rPr/>
          </w:pPr>
          <w:hyperlink w:anchor="__RefHeading___Toc1773307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55</w:t>
            </w:r>
          </w:hyperlink>
        </w:p>
        <w:p>
          <w:pPr>
            <w:pStyle w:val="Contents3"/>
            <w:tabs>
              <w:tab w:val="clear" w:pos="8459"/>
              <w:tab w:val="right" w:pos="9026" w:leader="dot"/>
            </w:tabs>
            <w:rPr/>
          </w:pPr>
          <w:hyperlink w:anchor="__RefHeading___Toc1773309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72</w:t>
            </w:r>
            <w:r>
              <w:rPr>
                <w:rStyle w:val="IndexLink"/>
                <w:rtl w:val="true"/>
              </w:rPr>
              <w:t>]</w:t>
              <w:tab/>
            </w:r>
            <w:r>
              <w:rPr>
                <w:rStyle w:val="IndexLink"/>
              </w:rPr>
              <w:t>57</w:t>
            </w:r>
          </w:hyperlink>
        </w:p>
        <w:p>
          <w:pPr>
            <w:pStyle w:val="Contents3"/>
            <w:tabs>
              <w:tab w:val="clear" w:pos="8459"/>
              <w:tab w:val="right" w:pos="9026" w:leader="dot"/>
            </w:tabs>
            <w:rPr/>
          </w:pPr>
          <w:hyperlink w:anchor="__RefHeading___Toc1773311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73</w:t>
            </w:r>
            <w:r>
              <w:rPr>
                <w:rStyle w:val="IndexLink"/>
                <w:rtl w:val="true"/>
              </w:rPr>
              <w:t>]</w:t>
              <w:tab/>
            </w:r>
            <w:r>
              <w:rPr>
                <w:rStyle w:val="IndexLink"/>
              </w:rPr>
              <w:t>58</w:t>
            </w:r>
          </w:hyperlink>
        </w:p>
        <w:p>
          <w:pPr>
            <w:pStyle w:val="Contents3"/>
            <w:tabs>
              <w:tab w:val="clear" w:pos="8459"/>
              <w:tab w:val="right" w:pos="9026" w:leader="dot"/>
            </w:tabs>
            <w:rPr/>
          </w:pPr>
          <w:hyperlink w:anchor="__RefHeading___Toc1773313_388300464">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63</w:t>
            </w:r>
          </w:hyperlink>
        </w:p>
        <w:p>
          <w:pPr>
            <w:pStyle w:val="Contents2"/>
            <w:tabs>
              <w:tab w:val="clear" w:pos="8743"/>
              <w:tab w:val="right" w:pos="9026" w:leader="dot"/>
            </w:tabs>
            <w:rPr/>
          </w:pPr>
          <w:hyperlink w:anchor="__RefHeading___Toc1773315_388300464">
            <w:r>
              <w:rPr>
                <w:webHidden/>
                <w:rStyle w:val="IndexLink"/>
                <w:rtl w:val="true"/>
              </w:rPr>
              <w:t>سورة غافر</w:t>
            </w:r>
            <w:r>
              <w:rPr>
                <w:rStyle w:val="IndexLink"/>
                <w:rtl w:val="true"/>
              </w:rPr>
              <w:tab/>
            </w:r>
            <w:r>
              <w:rPr>
                <w:rStyle w:val="IndexLink"/>
              </w:rPr>
              <w:t>65</w:t>
            </w:r>
          </w:hyperlink>
        </w:p>
        <w:p>
          <w:pPr>
            <w:pStyle w:val="Contents3"/>
            <w:tabs>
              <w:tab w:val="clear" w:pos="8459"/>
              <w:tab w:val="right" w:pos="9026" w:leader="dot"/>
            </w:tabs>
            <w:rPr/>
          </w:pPr>
          <w:hyperlink w:anchor="__RefHeading___Toc1773317_388300464">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773319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67</w:t>
            </w:r>
          </w:hyperlink>
        </w:p>
        <w:p>
          <w:pPr>
            <w:pStyle w:val="Contents3"/>
            <w:tabs>
              <w:tab w:val="clear" w:pos="8459"/>
              <w:tab w:val="right" w:pos="9026" w:leader="dot"/>
            </w:tabs>
            <w:rPr/>
          </w:pPr>
          <w:hyperlink w:anchor="__RefHeading___Toc1773321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73</w:t>
            </w:r>
          </w:hyperlink>
        </w:p>
        <w:p>
          <w:pPr>
            <w:pStyle w:val="Contents3"/>
            <w:tabs>
              <w:tab w:val="clear" w:pos="8459"/>
              <w:tab w:val="right" w:pos="9026" w:leader="dot"/>
            </w:tabs>
            <w:rPr/>
          </w:pPr>
          <w:hyperlink w:anchor="__RefHeading___Toc1773323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75</w:t>
            </w:r>
          </w:hyperlink>
        </w:p>
        <w:p>
          <w:pPr>
            <w:pStyle w:val="Contents3"/>
            <w:tabs>
              <w:tab w:val="clear" w:pos="8459"/>
              <w:tab w:val="right" w:pos="9026" w:leader="dot"/>
            </w:tabs>
            <w:rPr/>
          </w:pPr>
          <w:hyperlink w:anchor="__RefHeading___Toc1773325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76</w:t>
            </w:r>
          </w:hyperlink>
        </w:p>
        <w:p>
          <w:pPr>
            <w:pStyle w:val="Contents3"/>
            <w:tabs>
              <w:tab w:val="clear" w:pos="8459"/>
              <w:tab w:val="right" w:pos="9026" w:leader="dot"/>
            </w:tabs>
            <w:rPr/>
          </w:pPr>
          <w:hyperlink w:anchor="__RefHeading___Toc1773327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78</w:t>
            </w:r>
          </w:hyperlink>
        </w:p>
        <w:p>
          <w:pPr>
            <w:pStyle w:val="Contents3"/>
            <w:tabs>
              <w:tab w:val="clear" w:pos="8459"/>
              <w:tab w:val="right" w:pos="9026" w:leader="dot"/>
            </w:tabs>
            <w:rPr/>
          </w:pPr>
          <w:hyperlink w:anchor="__RefHeading___Toc1773329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79</w:t>
            </w:r>
          </w:hyperlink>
        </w:p>
        <w:p>
          <w:pPr>
            <w:pStyle w:val="Contents3"/>
            <w:tabs>
              <w:tab w:val="clear" w:pos="8459"/>
              <w:tab w:val="right" w:pos="9026" w:leader="dot"/>
            </w:tabs>
            <w:rPr/>
          </w:pPr>
          <w:hyperlink w:anchor="__RefHeading___Toc1773331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56</w:t>
            </w:r>
            <w:r>
              <w:rPr>
                <w:rStyle w:val="IndexLink"/>
                <w:rtl w:val="true"/>
              </w:rPr>
              <w:t>]</w:t>
              <w:tab/>
            </w:r>
            <w:r>
              <w:rPr>
                <w:rStyle w:val="IndexLink"/>
              </w:rPr>
              <w:t>81</w:t>
            </w:r>
          </w:hyperlink>
        </w:p>
        <w:p>
          <w:pPr>
            <w:pStyle w:val="Contents3"/>
            <w:tabs>
              <w:tab w:val="clear" w:pos="8459"/>
              <w:tab w:val="right" w:pos="9026" w:leader="dot"/>
            </w:tabs>
            <w:rPr/>
          </w:pPr>
          <w:hyperlink w:anchor="__RefHeading___Toc1773333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82</w:t>
            </w:r>
          </w:hyperlink>
        </w:p>
        <w:p>
          <w:pPr>
            <w:pStyle w:val="Contents3"/>
            <w:tabs>
              <w:tab w:val="clear" w:pos="8459"/>
              <w:tab w:val="right" w:pos="9026" w:leader="dot"/>
            </w:tabs>
            <w:rPr/>
          </w:pPr>
          <w:hyperlink w:anchor="__RefHeading___Toc1773335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76</w:t>
            </w:r>
            <w:r>
              <w:rPr>
                <w:rStyle w:val="IndexLink"/>
                <w:rtl w:val="true"/>
              </w:rPr>
              <w:t>]</w:t>
              <w:tab/>
            </w:r>
            <w:r>
              <w:rPr>
                <w:rStyle w:val="IndexLink"/>
              </w:rPr>
              <w:t>84</w:t>
            </w:r>
          </w:hyperlink>
        </w:p>
        <w:p>
          <w:pPr>
            <w:pStyle w:val="Contents3"/>
            <w:tabs>
              <w:tab w:val="clear" w:pos="8459"/>
              <w:tab w:val="right" w:pos="9026" w:leader="dot"/>
            </w:tabs>
            <w:rPr/>
          </w:pPr>
          <w:hyperlink w:anchor="__RefHeading___Toc1773337_388300464">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78</w:t>
            </w:r>
            <w:r>
              <w:rPr>
                <w:rStyle w:val="IndexLink"/>
                <w:rtl w:val="true"/>
              </w:rPr>
              <w:t>]</w:t>
              <w:tab/>
            </w:r>
            <w:r>
              <w:rPr>
                <w:rStyle w:val="IndexLink"/>
              </w:rPr>
              <w:t>85</w:t>
            </w:r>
          </w:hyperlink>
        </w:p>
        <w:p>
          <w:pPr>
            <w:pStyle w:val="Contents2"/>
            <w:tabs>
              <w:tab w:val="clear" w:pos="8743"/>
              <w:tab w:val="right" w:pos="9026" w:leader="dot"/>
            </w:tabs>
            <w:rPr/>
          </w:pPr>
          <w:hyperlink w:anchor="__RefHeading___Toc1773339_388300464">
            <w:r>
              <w:rPr>
                <w:webHidden/>
                <w:rStyle w:val="IndexLink"/>
                <w:rtl w:val="true"/>
              </w:rPr>
              <w:t>سورة فصلت</w:t>
            </w:r>
            <w:r>
              <w:rPr>
                <w:rStyle w:val="IndexLink"/>
                <w:rtl w:val="true"/>
              </w:rPr>
              <w:tab/>
            </w:r>
            <w:r>
              <w:rPr>
                <w:rStyle w:val="IndexLink"/>
              </w:rPr>
              <w:t>87</w:t>
            </w:r>
          </w:hyperlink>
        </w:p>
        <w:p>
          <w:pPr>
            <w:pStyle w:val="Contents3"/>
            <w:tabs>
              <w:tab w:val="clear" w:pos="8459"/>
              <w:tab w:val="right" w:pos="9026" w:leader="dot"/>
            </w:tabs>
            <w:rPr/>
          </w:pPr>
          <w:hyperlink w:anchor="__RefHeading___Toc1773341_388300464">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773343_388300464">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89</w:t>
            </w:r>
          </w:hyperlink>
        </w:p>
        <w:p>
          <w:pPr>
            <w:pStyle w:val="Contents3"/>
            <w:tabs>
              <w:tab w:val="clear" w:pos="8459"/>
              <w:tab w:val="right" w:pos="9026" w:leader="dot"/>
            </w:tabs>
            <w:rPr/>
          </w:pPr>
          <w:hyperlink w:anchor="__RefHeading___Toc1773345_388300464">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90</w:t>
            </w:r>
          </w:hyperlink>
        </w:p>
        <w:p>
          <w:pPr>
            <w:pStyle w:val="Contents3"/>
            <w:tabs>
              <w:tab w:val="clear" w:pos="8459"/>
              <w:tab w:val="right" w:pos="9026" w:leader="dot"/>
            </w:tabs>
            <w:rPr/>
          </w:pPr>
          <w:hyperlink w:anchor="__RefHeading___Toc1773347_388300464">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91</w:t>
            </w:r>
          </w:hyperlink>
        </w:p>
        <w:p>
          <w:pPr>
            <w:pStyle w:val="Contents3"/>
            <w:tabs>
              <w:tab w:val="clear" w:pos="8459"/>
              <w:tab w:val="right" w:pos="9026" w:leader="dot"/>
            </w:tabs>
            <w:rPr/>
          </w:pPr>
          <w:hyperlink w:anchor="__RefHeading___Toc1773349_388300464">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94</w:t>
            </w:r>
          </w:hyperlink>
        </w:p>
        <w:p>
          <w:pPr>
            <w:pStyle w:val="Contents3"/>
            <w:tabs>
              <w:tab w:val="clear" w:pos="8459"/>
              <w:tab w:val="right" w:pos="9026" w:leader="dot"/>
            </w:tabs>
            <w:rPr/>
          </w:pPr>
          <w:hyperlink w:anchor="__RefHeading___Toc1773351_388300464">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95</w:t>
            </w:r>
          </w:hyperlink>
        </w:p>
        <w:p>
          <w:pPr>
            <w:pStyle w:val="Contents3"/>
            <w:tabs>
              <w:tab w:val="clear" w:pos="8459"/>
              <w:tab w:val="right" w:pos="9026" w:leader="dot"/>
            </w:tabs>
            <w:rPr/>
          </w:pPr>
          <w:hyperlink w:anchor="__RefHeading___Toc1773353_388300464">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97</w:t>
            </w:r>
          </w:hyperlink>
        </w:p>
        <w:p>
          <w:pPr>
            <w:pStyle w:val="Contents3"/>
            <w:tabs>
              <w:tab w:val="clear" w:pos="8459"/>
              <w:tab w:val="right" w:pos="9026" w:leader="dot"/>
            </w:tabs>
            <w:rPr/>
          </w:pPr>
          <w:hyperlink w:anchor="__RefHeading___Toc1773355_388300464">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98</w:t>
            </w:r>
          </w:hyperlink>
        </w:p>
        <w:p>
          <w:pPr>
            <w:pStyle w:val="Contents2"/>
            <w:tabs>
              <w:tab w:val="clear" w:pos="8743"/>
              <w:tab w:val="right" w:pos="9026" w:leader="dot"/>
            </w:tabs>
            <w:rPr/>
          </w:pPr>
          <w:hyperlink w:anchor="__RefHeading___Toc1773357_388300464">
            <w:r>
              <w:rPr>
                <w:webHidden/>
                <w:rStyle w:val="IndexLink"/>
                <w:rtl w:val="true"/>
              </w:rPr>
              <w:t>سورة الشورى</w:t>
            </w:r>
            <w:r>
              <w:rPr>
                <w:rStyle w:val="IndexLink"/>
                <w:rtl w:val="true"/>
              </w:rPr>
              <w:tab/>
            </w:r>
            <w:r>
              <w:rPr>
                <w:rStyle w:val="IndexLink"/>
              </w:rPr>
              <w:t>103</w:t>
            </w:r>
          </w:hyperlink>
        </w:p>
        <w:p>
          <w:pPr>
            <w:pStyle w:val="Contents3"/>
            <w:tabs>
              <w:tab w:val="clear" w:pos="8459"/>
              <w:tab w:val="right" w:pos="9026" w:leader="dot"/>
            </w:tabs>
            <w:rPr/>
          </w:pPr>
          <w:hyperlink w:anchor="__RefHeading___Toc1773359_388300464">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773361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105</w:t>
            </w:r>
          </w:hyperlink>
        </w:p>
        <w:p>
          <w:pPr>
            <w:pStyle w:val="Contents3"/>
            <w:tabs>
              <w:tab w:val="clear" w:pos="8459"/>
              <w:tab w:val="right" w:pos="9026" w:leader="dot"/>
            </w:tabs>
            <w:rPr/>
          </w:pPr>
          <w:hyperlink w:anchor="__RefHeading___Toc1773363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107</w:t>
            </w:r>
          </w:hyperlink>
        </w:p>
        <w:p>
          <w:pPr>
            <w:pStyle w:val="Contents3"/>
            <w:tabs>
              <w:tab w:val="clear" w:pos="8459"/>
              <w:tab w:val="right" w:pos="9026" w:leader="dot"/>
            </w:tabs>
            <w:rPr/>
          </w:pPr>
          <w:hyperlink w:anchor="__RefHeading___Toc1773365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109</w:t>
            </w:r>
          </w:hyperlink>
        </w:p>
        <w:p>
          <w:pPr>
            <w:pStyle w:val="Contents3"/>
            <w:tabs>
              <w:tab w:val="clear" w:pos="8459"/>
              <w:tab w:val="right" w:pos="9026" w:leader="dot"/>
            </w:tabs>
            <w:rPr/>
          </w:pPr>
          <w:hyperlink w:anchor="__RefHeading___Toc1773367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111</w:t>
            </w:r>
          </w:hyperlink>
        </w:p>
        <w:p>
          <w:pPr>
            <w:pStyle w:val="Contents3"/>
            <w:tabs>
              <w:tab w:val="clear" w:pos="8459"/>
              <w:tab w:val="right" w:pos="9026" w:leader="dot"/>
            </w:tabs>
            <w:rPr/>
          </w:pPr>
          <w:hyperlink w:anchor="__RefHeading___Toc1773369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114</w:t>
            </w:r>
          </w:hyperlink>
        </w:p>
        <w:p>
          <w:pPr>
            <w:pStyle w:val="Contents3"/>
            <w:tabs>
              <w:tab w:val="clear" w:pos="8459"/>
              <w:tab w:val="right" w:pos="9026" w:leader="dot"/>
            </w:tabs>
            <w:rPr/>
          </w:pPr>
          <w:hyperlink w:anchor="__RefHeading___Toc1773371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115</w:t>
            </w:r>
          </w:hyperlink>
        </w:p>
        <w:p>
          <w:pPr>
            <w:pStyle w:val="Contents3"/>
            <w:tabs>
              <w:tab w:val="clear" w:pos="8459"/>
              <w:tab w:val="right" w:pos="9026" w:leader="dot"/>
            </w:tabs>
            <w:rPr/>
          </w:pPr>
          <w:hyperlink w:anchor="__RefHeading___Toc1773373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116</w:t>
            </w:r>
          </w:hyperlink>
        </w:p>
        <w:p>
          <w:pPr>
            <w:pStyle w:val="Contents3"/>
            <w:tabs>
              <w:tab w:val="clear" w:pos="8459"/>
              <w:tab w:val="right" w:pos="9026" w:leader="dot"/>
            </w:tabs>
            <w:rPr/>
          </w:pPr>
          <w:hyperlink w:anchor="__RefHeading___Toc1773375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122</w:t>
            </w:r>
          </w:hyperlink>
        </w:p>
        <w:p>
          <w:pPr>
            <w:pStyle w:val="Contents3"/>
            <w:tabs>
              <w:tab w:val="clear" w:pos="8459"/>
              <w:tab w:val="right" w:pos="9026" w:leader="dot"/>
            </w:tabs>
            <w:rPr/>
          </w:pPr>
          <w:hyperlink w:anchor="__RefHeading___Toc1773377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123</w:t>
            </w:r>
          </w:hyperlink>
        </w:p>
        <w:p>
          <w:pPr>
            <w:pStyle w:val="Contents3"/>
            <w:tabs>
              <w:tab w:val="clear" w:pos="8459"/>
              <w:tab w:val="right" w:pos="9026" w:leader="dot"/>
            </w:tabs>
            <w:rPr/>
          </w:pPr>
          <w:hyperlink w:anchor="__RefHeading___Toc1773379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124</w:t>
            </w:r>
          </w:hyperlink>
        </w:p>
        <w:p>
          <w:pPr>
            <w:pStyle w:val="Contents3"/>
            <w:tabs>
              <w:tab w:val="clear" w:pos="8459"/>
              <w:tab w:val="right" w:pos="9026" w:leader="dot"/>
            </w:tabs>
            <w:rPr/>
          </w:pPr>
          <w:hyperlink w:anchor="__RefHeading___Toc1773381_388300464">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125</w:t>
            </w:r>
          </w:hyperlink>
        </w:p>
        <w:p>
          <w:pPr>
            <w:pStyle w:val="Contents2"/>
            <w:tabs>
              <w:tab w:val="clear" w:pos="8743"/>
              <w:tab w:val="right" w:pos="9026" w:leader="dot"/>
            </w:tabs>
            <w:rPr/>
          </w:pPr>
          <w:hyperlink w:anchor="__RefHeading___Toc1773383_388300464">
            <w:r>
              <w:rPr>
                <w:webHidden/>
                <w:rStyle w:val="IndexLink"/>
                <w:rtl w:val="true"/>
              </w:rPr>
              <w:t>سورة الزخرف</w:t>
            </w:r>
            <w:r>
              <w:rPr>
                <w:rStyle w:val="IndexLink"/>
                <w:rtl w:val="true"/>
              </w:rPr>
              <w:tab/>
            </w:r>
            <w:r>
              <w:rPr>
                <w:rStyle w:val="IndexLink"/>
              </w:rPr>
              <w:t>127</w:t>
            </w:r>
          </w:hyperlink>
        </w:p>
        <w:p>
          <w:pPr>
            <w:pStyle w:val="Contents3"/>
            <w:tabs>
              <w:tab w:val="clear" w:pos="8459"/>
              <w:tab w:val="right" w:pos="9026" w:leader="dot"/>
            </w:tabs>
            <w:rPr/>
          </w:pPr>
          <w:hyperlink w:anchor="__RefHeading___Toc1773385_388300464">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773387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129</w:t>
            </w:r>
          </w:hyperlink>
        </w:p>
        <w:p>
          <w:pPr>
            <w:pStyle w:val="Contents3"/>
            <w:tabs>
              <w:tab w:val="clear" w:pos="8459"/>
              <w:tab w:val="right" w:pos="9026" w:leader="dot"/>
            </w:tabs>
            <w:rPr/>
          </w:pPr>
          <w:hyperlink w:anchor="__RefHeading___Toc1773389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130</w:t>
            </w:r>
          </w:hyperlink>
        </w:p>
        <w:p>
          <w:pPr>
            <w:pStyle w:val="Contents3"/>
            <w:tabs>
              <w:tab w:val="clear" w:pos="8459"/>
              <w:tab w:val="right" w:pos="9026" w:leader="dot"/>
            </w:tabs>
            <w:rPr/>
          </w:pPr>
          <w:hyperlink w:anchor="__RefHeading___Toc1773391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131</w:t>
            </w:r>
          </w:hyperlink>
        </w:p>
        <w:p>
          <w:pPr>
            <w:pStyle w:val="Contents3"/>
            <w:tabs>
              <w:tab w:val="clear" w:pos="8459"/>
              <w:tab w:val="right" w:pos="9026" w:leader="dot"/>
            </w:tabs>
            <w:rPr/>
          </w:pPr>
          <w:hyperlink w:anchor="__RefHeading___Toc1773393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38</w:t>
            </w:r>
            <w:r>
              <w:rPr>
                <w:rStyle w:val="IndexLink"/>
                <w:rtl w:val="true"/>
              </w:rPr>
              <w:t>]</w:t>
              <w:tab/>
            </w:r>
            <w:r>
              <w:rPr>
                <w:rStyle w:val="IndexLink"/>
              </w:rPr>
              <w:t>132</w:t>
            </w:r>
          </w:hyperlink>
        </w:p>
        <w:p>
          <w:pPr>
            <w:pStyle w:val="Contents3"/>
            <w:tabs>
              <w:tab w:val="clear" w:pos="8459"/>
              <w:tab w:val="right" w:pos="9026" w:leader="dot"/>
            </w:tabs>
            <w:rPr/>
          </w:pPr>
          <w:hyperlink w:anchor="__RefHeading___Toc1773395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133</w:t>
            </w:r>
          </w:hyperlink>
        </w:p>
        <w:p>
          <w:pPr>
            <w:pStyle w:val="Contents3"/>
            <w:tabs>
              <w:tab w:val="clear" w:pos="8459"/>
              <w:tab w:val="right" w:pos="9026" w:leader="dot"/>
            </w:tabs>
            <w:rPr/>
          </w:pPr>
          <w:hyperlink w:anchor="__RefHeading___Toc1773397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134</w:t>
            </w:r>
          </w:hyperlink>
        </w:p>
        <w:p>
          <w:pPr>
            <w:pStyle w:val="Contents3"/>
            <w:tabs>
              <w:tab w:val="clear" w:pos="8459"/>
              <w:tab w:val="right" w:pos="9026" w:leader="dot"/>
            </w:tabs>
            <w:rPr/>
          </w:pPr>
          <w:hyperlink w:anchor="__RefHeading___Toc1773399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136</w:t>
            </w:r>
          </w:hyperlink>
        </w:p>
        <w:p>
          <w:pPr>
            <w:pStyle w:val="Contents3"/>
            <w:tabs>
              <w:tab w:val="clear" w:pos="8459"/>
              <w:tab w:val="right" w:pos="9026" w:leader="dot"/>
            </w:tabs>
            <w:rPr/>
          </w:pPr>
          <w:hyperlink w:anchor="__RefHeading___Toc1773401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57</w:t>
            </w:r>
            <w:r>
              <w:rPr>
                <w:rStyle w:val="IndexLink"/>
                <w:rtl w:val="true"/>
              </w:rPr>
              <w:t>]</w:t>
              <w:tab/>
            </w:r>
            <w:r>
              <w:rPr>
                <w:rStyle w:val="IndexLink"/>
              </w:rPr>
              <w:t>138</w:t>
            </w:r>
          </w:hyperlink>
        </w:p>
        <w:p>
          <w:pPr>
            <w:pStyle w:val="Contents3"/>
            <w:tabs>
              <w:tab w:val="clear" w:pos="8459"/>
              <w:tab w:val="right" w:pos="9026" w:leader="dot"/>
            </w:tabs>
            <w:rPr/>
          </w:pPr>
          <w:hyperlink w:anchor="__RefHeading___Toc1773403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141</w:t>
            </w:r>
          </w:hyperlink>
        </w:p>
        <w:p>
          <w:pPr>
            <w:pStyle w:val="Contents3"/>
            <w:tabs>
              <w:tab w:val="clear" w:pos="8459"/>
              <w:tab w:val="right" w:pos="9026" w:leader="dot"/>
            </w:tabs>
            <w:rPr/>
          </w:pPr>
          <w:hyperlink w:anchor="__RefHeading___Toc1773405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144</w:t>
            </w:r>
          </w:hyperlink>
        </w:p>
        <w:p>
          <w:pPr>
            <w:pStyle w:val="Contents3"/>
            <w:tabs>
              <w:tab w:val="clear" w:pos="8459"/>
              <w:tab w:val="right" w:pos="9026" w:leader="dot"/>
            </w:tabs>
            <w:rPr/>
          </w:pPr>
          <w:hyperlink w:anchor="__RefHeading___Toc1773407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81</w:t>
            </w:r>
            <w:r>
              <w:rPr>
                <w:rStyle w:val="IndexLink"/>
                <w:rtl w:val="true"/>
              </w:rPr>
              <w:t>]</w:t>
              <w:tab/>
            </w:r>
            <w:r>
              <w:rPr>
                <w:rStyle w:val="IndexLink"/>
              </w:rPr>
              <w:t>145</w:t>
            </w:r>
          </w:hyperlink>
        </w:p>
        <w:p>
          <w:pPr>
            <w:pStyle w:val="Contents3"/>
            <w:tabs>
              <w:tab w:val="clear" w:pos="8459"/>
              <w:tab w:val="right" w:pos="9026" w:leader="dot"/>
            </w:tabs>
            <w:rPr/>
          </w:pPr>
          <w:hyperlink w:anchor="__RefHeading___Toc1773409_388300464">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آیة </w:t>
            </w:r>
            <w:r>
              <w:rPr>
                <w:rStyle w:val="IndexLink"/>
              </w:rPr>
              <w:t>84</w:t>
            </w:r>
            <w:r>
              <w:rPr>
                <w:rStyle w:val="IndexLink"/>
                <w:rtl w:val="true"/>
              </w:rPr>
              <w:t>]</w:t>
              <w:tab/>
            </w:r>
            <w:r>
              <w:rPr>
                <w:rStyle w:val="IndexLink"/>
              </w:rPr>
              <w:t>146</w:t>
            </w:r>
          </w:hyperlink>
        </w:p>
        <w:p>
          <w:pPr>
            <w:pStyle w:val="Contents2"/>
            <w:tabs>
              <w:tab w:val="clear" w:pos="8743"/>
              <w:tab w:val="right" w:pos="9026" w:leader="dot"/>
            </w:tabs>
            <w:rPr/>
          </w:pPr>
          <w:hyperlink w:anchor="__RefHeading___Toc1773411_388300464">
            <w:r>
              <w:rPr>
                <w:webHidden/>
                <w:rStyle w:val="IndexLink"/>
                <w:rtl w:val="true"/>
              </w:rPr>
              <w:t>سورة الدخان</w:t>
            </w:r>
            <w:r>
              <w:rPr>
                <w:rStyle w:val="IndexLink"/>
                <w:rtl w:val="true"/>
              </w:rPr>
              <w:tab/>
            </w:r>
            <w:r>
              <w:rPr>
                <w:rStyle w:val="IndexLink"/>
              </w:rPr>
              <w:t>147</w:t>
            </w:r>
          </w:hyperlink>
        </w:p>
        <w:p>
          <w:pPr>
            <w:pStyle w:val="Contents3"/>
            <w:tabs>
              <w:tab w:val="clear" w:pos="8459"/>
              <w:tab w:val="right" w:pos="9026" w:leader="dot"/>
            </w:tabs>
            <w:rPr/>
          </w:pPr>
          <w:hyperlink w:anchor="__RefHeading___Toc1773413_388300464">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773415_388300464">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149</w:t>
            </w:r>
          </w:hyperlink>
        </w:p>
        <w:p>
          <w:pPr>
            <w:pStyle w:val="Contents3"/>
            <w:tabs>
              <w:tab w:val="clear" w:pos="8459"/>
              <w:tab w:val="right" w:pos="9026" w:leader="dot"/>
            </w:tabs>
            <w:rPr/>
          </w:pPr>
          <w:hyperlink w:anchor="__RefHeading___Toc1773417_388300464">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150</w:t>
            </w:r>
          </w:hyperlink>
        </w:p>
        <w:p>
          <w:pPr>
            <w:pStyle w:val="Contents3"/>
            <w:tabs>
              <w:tab w:val="clear" w:pos="8459"/>
              <w:tab w:val="right" w:pos="9026" w:leader="dot"/>
            </w:tabs>
            <w:rPr/>
          </w:pPr>
          <w:hyperlink w:anchor="__RefHeading___Toc1773419_388300464">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151</w:t>
            </w:r>
          </w:hyperlink>
        </w:p>
        <w:p>
          <w:pPr>
            <w:pStyle w:val="Contents3"/>
            <w:tabs>
              <w:tab w:val="clear" w:pos="8459"/>
              <w:tab w:val="right" w:pos="9026" w:leader="dot"/>
            </w:tabs>
            <w:rPr/>
          </w:pPr>
          <w:hyperlink w:anchor="__RefHeading___Toc1773421_388300464">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152</w:t>
            </w:r>
          </w:hyperlink>
        </w:p>
        <w:p>
          <w:pPr>
            <w:pStyle w:val="Contents2"/>
            <w:tabs>
              <w:tab w:val="clear" w:pos="8743"/>
              <w:tab w:val="right" w:pos="9026" w:leader="dot"/>
            </w:tabs>
            <w:rPr/>
          </w:pPr>
          <w:hyperlink w:anchor="__RefHeading___Toc1773423_388300464">
            <w:r>
              <w:rPr>
                <w:webHidden/>
                <w:rStyle w:val="IndexLink"/>
                <w:rtl w:val="true"/>
              </w:rPr>
              <w:t>سورة الجاثية</w:t>
            </w:r>
            <w:r>
              <w:rPr>
                <w:rStyle w:val="IndexLink"/>
                <w:rtl w:val="true"/>
              </w:rPr>
              <w:tab/>
            </w:r>
            <w:r>
              <w:rPr>
                <w:rStyle w:val="IndexLink"/>
              </w:rPr>
              <w:t>157</w:t>
            </w:r>
          </w:hyperlink>
        </w:p>
        <w:p>
          <w:pPr>
            <w:pStyle w:val="Contents3"/>
            <w:tabs>
              <w:tab w:val="clear" w:pos="8459"/>
              <w:tab w:val="right" w:pos="9026" w:leader="dot"/>
            </w:tabs>
            <w:rPr/>
          </w:pPr>
          <w:hyperlink w:anchor="__RefHeading___Toc1773425_388300464">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773427_388300464">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159</w:t>
            </w:r>
          </w:hyperlink>
        </w:p>
        <w:p>
          <w:pPr>
            <w:pStyle w:val="Contents3"/>
            <w:tabs>
              <w:tab w:val="clear" w:pos="8459"/>
              <w:tab w:val="right" w:pos="9026" w:leader="dot"/>
            </w:tabs>
            <w:rPr/>
          </w:pPr>
          <w:hyperlink w:anchor="__RefHeading___Toc1773429_388300464">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162</w:t>
            </w:r>
          </w:hyperlink>
        </w:p>
        <w:p>
          <w:pPr>
            <w:pStyle w:val="Contents3"/>
            <w:tabs>
              <w:tab w:val="clear" w:pos="8459"/>
              <w:tab w:val="right" w:pos="9026" w:leader="dot"/>
            </w:tabs>
            <w:rPr/>
          </w:pPr>
          <w:hyperlink w:anchor="__RefHeading___Toc1773431_388300464">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164</w:t>
            </w:r>
          </w:hyperlink>
        </w:p>
        <w:p>
          <w:pPr>
            <w:pStyle w:val="Contents3"/>
            <w:tabs>
              <w:tab w:val="clear" w:pos="8459"/>
              <w:tab w:val="right" w:pos="9026" w:leader="dot"/>
            </w:tabs>
            <w:rPr/>
          </w:pPr>
          <w:hyperlink w:anchor="__RefHeading___Toc1773433_388300464">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166</w:t>
            </w:r>
          </w:hyperlink>
        </w:p>
        <w:p>
          <w:pPr>
            <w:pStyle w:val="Contents3"/>
            <w:tabs>
              <w:tab w:val="clear" w:pos="8459"/>
              <w:tab w:val="right" w:pos="9026" w:leader="dot"/>
            </w:tabs>
            <w:rPr/>
          </w:pPr>
          <w:hyperlink w:anchor="__RefHeading___Toc1773435_388300464">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168</w:t>
            </w:r>
          </w:hyperlink>
        </w:p>
        <w:p>
          <w:pPr>
            <w:pStyle w:val="Contents3"/>
            <w:tabs>
              <w:tab w:val="clear" w:pos="8459"/>
              <w:tab w:val="right" w:pos="9026" w:leader="dot"/>
            </w:tabs>
            <w:rPr/>
          </w:pPr>
          <w:hyperlink w:anchor="__RefHeading___Toc1773437_388300464">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171</w:t>
            </w:r>
          </w:hyperlink>
        </w:p>
        <w:p>
          <w:pPr>
            <w:pStyle w:val="Contents3"/>
            <w:tabs>
              <w:tab w:val="clear" w:pos="8459"/>
              <w:tab w:val="right" w:pos="9026" w:leader="dot"/>
            </w:tabs>
            <w:rPr/>
          </w:pPr>
          <w:hyperlink w:anchor="__RefHeading___Toc1773439_388300464">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172</w:t>
            </w:r>
          </w:hyperlink>
        </w:p>
        <w:p>
          <w:pPr>
            <w:pStyle w:val="Contents3"/>
            <w:tabs>
              <w:tab w:val="clear" w:pos="8459"/>
              <w:tab w:val="right" w:pos="9026" w:leader="dot"/>
            </w:tabs>
            <w:rPr/>
          </w:pPr>
          <w:hyperlink w:anchor="__RefHeading___Toc1773441_388300464">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173</w:t>
            </w:r>
          </w:hyperlink>
        </w:p>
        <w:p>
          <w:pPr>
            <w:pStyle w:val="Contents2"/>
            <w:tabs>
              <w:tab w:val="clear" w:pos="8743"/>
              <w:tab w:val="right" w:pos="9026" w:leader="dot"/>
            </w:tabs>
            <w:rPr/>
          </w:pPr>
          <w:hyperlink w:anchor="__RefHeading___Toc1773443_388300464">
            <w:r>
              <w:rPr>
                <w:webHidden/>
                <w:rStyle w:val="IndexLink"/>
                <w:rtl w:val="true"/>
              </w:rPr>
              <w:t>سورة الأحقاف</w:t>
            </w:r>
            <w:r>
              <w:rPr>
                <w:rStyle w:val="IndexLink"/>
                <w:rtl w:val="true"/>
              </w:rPr>
              <w:tab/>
            </w:r>
            <w:r>
              <w:rPr>
                <w:rStyle w:val="IndexLink"/>
              </w:rPr>
              <w:t>175</w:t>
            </w:r>
          </w:hyperlink>
        </w:p>
        <w:p>
          <w:pPr>
            <w:pStyle w:val="Contents3"/>
            <w:tabs>
              <w:tab w:val="clear" w:pos="8459"/>
              <w:tab w:val="right" w:pos="9026" w:leader="dot"/>
            </w:tabs>
            <w:rPr/>
          </w:pPr>
          <w:hyperlink w:anchor="__RefHeading___Toc1773445_388300464">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773447_388300464">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177</w:t>
            </w:r>
          </w:hyperlink>
        </w:p>
        <w:p>
          <w:pPr>
            <w:pStyle w:val="Contents3"/>
            <w:tabs>
              <w:tab w:val="clear" w:pos="8459"/>
              <w:tab w:val="right" w:pos="9026" w:leader="dot"/>
            </w:tabs>
            <w:rPr/>
          </w:pPr>
          <w:hyperlink w:anchor="__RefHeading___Toc1773449_388300464">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180</w:t>
            </w:r>
          </w:hyperlink>
        </w:p>
        <w:p>
          <w:pPr>
            <w:pStyle w:val="Contents3"/>
            <w:tabs>
              <w:tab w:val="clear" w:pos="8459"/>
              <w:tab w:val="right" w:pos="9026" w:leader="dot"/>
            </w:tabs>
            <w:rPr/>
          </w:pPr>
          <w:hyperlink w:anchor="__RefHeading___Toc1773451_388300464">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182</w:t>
            </w:r>
          </w:hyperlink>
        </w:p>
        <w:p>
          <w:pPr>
            <w:pStyle w:val="Contents2"/>
            <w:tabs>
              <w:tab w:val="clear" w:pos="8743"/>
              <w:tab w:val="right" w:pos="9026" w:leader="dot"/>
            </w:tabs>
            <w:rPr/>
          </w:pPr>
          <w:hyperlink w:anchor="__RefHeading___Toc1773453_388300464">
            <w:r>
              <w:rPr>
                <w:webHidden/>
                <w:rStyle w:val="IndexLink"/>
                <w:rtl w:val="true"/>
              </w:rPr>
              <w:t>سورة محمد</w:t>
            </w:r>
            <w:r>
              <w:rPr>
                <w:rStyle w:val="IndexLink"/>
                <w:rtl w:val="true"/>
              </w:rPr>
              <w:tab/>
            </w:r>
            <w:r>
              <w:rPr>
                <w:rStyle w:val="IndexLink"/>
              </w:rPr>
              <w:t>183</w:t>
            </w:r>
          </w:hyperlink>
        </w:p>
        <w:p>
          <w:pPr>
            <w:pStyle w:val="Contents3"/>
            <w:tabs>
              <w:tab w:val="clear" w:pos="8459"/>
              <w:tab w:val="right" w:pos="9026" w:leader="dot"/>
            </w:tabs>
            <w:rPr/>
          </w:pPr>
          <w:hyperlink w:anchor="__RefHeading___Toc1773455_388300464">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1773457_388300464">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185</w:t>
            </w:r>
          </w:hyperlink>
        </w:p>
        <w:p>
          <w:pPr>
            <w:pStyle w:val="Contents3"/>
            <w:tabs>
              <w:tab w:val="clear" w:pos="8459"/>
              <w:tab w:val="right" w:pos="9026" w:leader="dot"/>
            </w:tabs>
            <w:rPr/>
          </w:pPr>
          <w:hyperlink w:anchor="__RefHeading___Toc1773459_388300464">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187</w:t>
            </w:r>
          </w:hyperlink>
        </w:p>
        <w:p>
          <w:pPr>
            <w:pStyle w:val="Contents3"/>
            <w:tabs>
              <w:tab w:val="clear" w:pos="8459"/>
              <w:tab w:val="right" w:pos="9026" w:leader="dot"/>
            </w:tabs>
            <w:rPr/>
          </w:pPr>
          <w:hyperlink w:anchor="__RefHeading___Toc1773461_388300464">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188</w:t>
            </w:r>
          </w:hyperlink>
        </w:p>
        <w:p>
          <w:pPr>
            <w:pStyle w:val="Contents3"/>
            <w:tabs>
              <w:tab w:val="clear" w:pos="8459"/>
              <w:tab w:val="right" w:pos="9026" w:leader="dot"/>
            </w:tabs>
            <w:rPr/>
          </w:pPr>
          <w:hyperlink w:anchor="__RefHeading___Toc1773463_388300464">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189</w:t>
            </w:r>
          </w:hyperlink>
        </w:p>
        <w:p>
          <w:pPr>
            <w:pStyle w:val="Contents3"/>
            <w:tabs>
              <w:tab w:val="clear" w:pos="8459"/>
              <w:tab w:val="right" w:pos="9026" w:leader="dot"/>
            </w:tabs>
            <w:rPr/>
          </w:pPr>
          <w:hyperlink w:anchor="__RefHeading___Toc1773465_388300464">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191</w:t>
            </w:r>
          </w:hyperlink>
        </w:p>
        <w:p>
          <w:pPr>
            <w:pStyle w:val="Contents2"/>
            <w:tabs>
              <w:tab w:val="clear" w:pos="8743"/>
              <w:tab w:val="right" w:pos="9026" w:leader="dot"/>
            </w:tabs>
            <w:rPr/>
          </w:pPr>
          <w:hyperlink w:anchor="__RefHeading___Toc1773467_388300464">
            <w:r>
              <w:rPr>
                <w:webHidden/>
                <w:rStyle w:val="IndexLink"/>
                <w:rtl w:val="true"/>
              </w:rPr>
              <w:t>سورة الفتح</w:t>
            </w:r>
            <w:r>
              <w:rPr>
                <w:rStyle w:val="IndexLink"/>
                <w:rtl w:val="true"/>
              </w:rPr>
              <w:tab/>
            </w:r>
            <w:r>
              <w:rPr>
                <w:rStyle w:val="IndexLink"/>
              </w:rPr>
              <w:t>193</w:t>
            </w:r>
          </w:hyperlink>
        </w:p>
        <w:p>
          <w:pPr>
            <w:pStyle w:val="Contents3"/>
            <w:tabs>
              <w:tab w:val="clear" w:pos="8459"/>
              <w:tab w:val="right" w:pos="9026" w:leader="dot"/>
            </w:tabs>
            <w:rPr/>
          </w:pPr>
          <w:hyperlink w:anchor="__RefHeading___Toc1773469_388300464">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773471_388300464">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195</w:t>
            </w:r>
          </w:hyperlink>
        </w:p>
        <w:p>
          <w:pPr>
            <w:pStyle w:val="Contents3"/>
            <w:tabs>
              <w:tab w:val="clear" w:pos="8459"/>
              <w:tab w:val="right" w:pos="9026" w:leader="dot"/>
            </w:tabs>
            <w:rPr/>
          </w:pPr>
          <w:hyperlink w:anchor="__RefHeading___Toc1773473_388300464">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197</w:t>
            </w:r>
          </w:hyperlink>
        </w:p>
        <w:p>
          <w:pPr>
            <w:pStyle w:val="Contents3"/>
            <w:tabs>
              <w:tab w:val="clear" w:pos="8459"/>
              <w:tab w:val="right" w:pos="9026" w:leader="dot"/>
            </w:tabs>
            <w:rPr/>
          </w:pPr>
          <w:hyperlink w:anchor="__RefHeading___Toc1773475_388300464">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198</w:t>
            </w:r>
          </w:hyperlink>
        </w:p>
        <w:p>
          <w:pPr>
            <w:pStyle w:val="Contents3"/>
            <w:tabs>
              <w:tab w:val="clear" w:pos="8459"/>
              <w:tab w:val="right" w:pos="9026" w:leader="dot"/>
            </w:tabs>
            <w:rPr/>
          </w:pPr>
          <w:hyperlink w:anchor="__RefHeading___Toc1773477_388300464">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200</w:t>
            </w:r>
          </w:hyperlink>
        </w:p>
        <w:p>
          <w:pPr>
            <w:pStyle w:val="Contents3"/>
            <w:tabs>
              <w:tab w:val="clear" w:pos="8459"/>
              <w:tab w:val="right" w:pos="9026" w:leader="dot"/>
            </w:tabs>
            <w:rPr/>
          </w:pPr>
          <w:hyperlink w:anchor="__RefHeading___Toc1773479_388300464">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204</w:t>
            </w:r>
          </w:hyperlink>
        </w:p>
        <w:p>
          <w:pPr>
            <w:pStyle w:val="Contents3"/>
            <w:tabs>
              <w:tab w:val="clear" w:pos="8459"/>
              <w:tab w:val="right" w:pos="9026" w:leader="dot"/>
            </w:tabs>
            <w:rPr/>
          </w:pPr>
          <w:hyperlink w:anchor="__RefHeading___Toc1773481_388300464">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205</w:t>
            </w:r>
          </w:hyperlink>
        </w:p>
        <w:p>
          <w:pPr>
            <w:pStyle w:val="Contents3"/>
            <w:tabs>
              <w:tab w:val="clear" w:pos="8459"/>
              <w:tab w:val="right" w:pos="9026" w:leader="dot"/>
            </w:tabs>
            <w:rPr/>
          </w:pPr>
          <w:hyperlink w:anchor="__RefHeading___Toc1773483_388300464">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206</w:t>
            </w:r>
          </w:hyperlink>
        </w:p>
        <w:p>
          <w:pPr>
            <w:pStyle w:val="Contents3"/>
            <w:tabs>
              <w:tab w:val="clear" w:pos="8459"/>
              <w:tab w:val="right" w:pos="9026" w:leader="dot"/>
            </w:tabs>
            <w:rPr/>
          </w:pPr>
          <w:hyperlink w:anchor="__RefHeading___Toc1773485_388300464">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207</w:t>
            </w:r>
          </w:hyperlink>
        </w:p>
        <w:p>
          <w:pPr>
            <w:pStyle w:val="Contents3"/>
            <w:tabs>
              <w:tab w:val="clear" w:pos="8459"/>
              <w:tab w:val="right" w:pos="9026" w:leader="dot"/>
            </w:tabs>
            <w:rPr/>
          </w:pPr>
          <w:hyperlink w:anchor="__RefHeading___Toc1773487_388300464">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209</w:t>
            </w:r>
          </w:hyperlink>
        </w:p>
        <w:p>
          <w:pPr>
            <w:pStyle w:val="Contents2"/>
            <w:tabs>
              <w:tab w:val="clear" w:pos="8743"/>
              <w:tab w:val="right" w:pos="9026" w:leader="dot"/>
            </w:tabs>
            <w:rPr/>
          </w:pPr>
          <w:hyperlink w:anchor="__RefHeading___Toc1773489_388300464">
            <w:r>
              <w:rPr>
                <w:webHidden/>
                <w:rStyle w:val="IndexLink"/>
                <w:rtl w:val="true"/>
              </w:rPr>
              <w:t>سورة الحجرات</w:t>
            </w:r>
            <w:r>
              <w:rPr>
                <w:rStyle w:val="IndexLink"/>
                <w:rtl w:val="true"/>
              </w:rPr>
              <w:tab/>
            </w:r>
            <w:r>
              <w:rPr>
                <w:rStyle w:val="IndexLink"/>
              </w:rPr>
              <w:t>213</w:t>
            </w:r>
          </w:hyperlink>
        </w:p>
        <w:p>
          <w:pPr>
            <w:pStyle w:val="Contents3"/>
            <w:tabs>
              <w:tab w:val="clear" w:pos="8459"/>
              <w:tab w:val="right" w:pos="9026" w:leader="dot"/>
            </w:tabs>
            <w:rPr/>
          </w:pPr>
          <w:hyperlink w:anchor="__RefHeading___Toc1773491_388300464">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773493_388300464">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215</w:t>
            </w:r>
          </w:hyperlink>
        </w:p>
        <w:p>
          <w:pPr>
            <w:pStyle w:val="Contents2"/>
            <w:tabs>
              <w:tab w:val="clear" w:pos="8743"/>
              <w:tab w:val="right" w:pos="9026" w:leader="dot"/>
            </w:tabs>
            <w:rPr/>
          </w:pPr>
          <w:hyperlink w:anchor="__RefHeading___Toc1773495_388300464">
            <w:r>
              <w:rPr>
                <w:webHidden/>
                <w:rStyle w:val="IndexLink"/>
                <w:rtl w:val="true"/>
              </w:rPr>
              <w:t>سورة ق</w:t>
            </w:r>
            <w:r>
              <w:rPr>
                <w:rStyle w:val="IndexLink"/>
                <w:rtl w:val="true"/>
              </w:rPr>
              <w:tab/>
            </w:r>
            <w:r>
              <w:rPr>
                <w:rStyle w:val="IndexLink"/>
              </w:rPr>
              <w:t>217</w:t>
            </w:r>
          </w:hyperlink>
        </w:p>
        <w:p>
          <w:pPr>
            <w:pStyle w:val="Contents3"/>
            <w:tabs>
              <w:tab w:val="clear" w:pos="8459"/>
              <w:tab w:val="right" w:pos="9026" w:leader="dot"/>
            </w:tabs>
            <w:rPr/>
          </w:pPr>
          <w:hyperlink w:anchor="__RefHeading___Toc1773497_388300464">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773499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219</w:t>
            </w:r>
          </w:hyperlink>
        </w:p>
        <w:p>
          <w:pPr>
            <w:pStyle w:val="Contents3"/>
            <w:tabs>
              <w:tab w:val="clear" w:pos="8459"/>
              <w:tab w:val="right" w:pos="9026" w:leader="dot"/>
            </w:tabs>
            <w:rPr/>
          </w:pPr>
          <w:hyperlink w:anchor="__RefHeading___Toc1773501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220</w:t>
            </w:r>
          </w:hyperlink>
        </w:p>
        <w:p>
          <w:pPr>
            <w:pStyle w:val="Contents3"/>
            <w:tabs>
              <w:tab w:val="clear" w:pos="8459"/>
              <w:tab w:val="right" w:pos="9026" w:leader="dot"/>
            </w:tabs>
            <w:rPr/>
          </w:pPr>
          <w:hyperlink w:anchor="__RefHeading___Toc1773503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221</w:t>
            </w:r>
          </w:hyperlink>
        </w:p>
        <w:p>
          <w:pPr>
            <w:pStyle w:val="Contents3"/>
            <w:tabs>
              <w:tab w:val="clear" w:pos="8459"/>
              <w:tab w:val="right" w:pos="9026" w:leader="dot"/>
            </w:tabs>
            <w:rPr/>
          </w:pPr>
          <w:hyperlink w:anchor="__RefHeading___Toc1773505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223</w:t>
            </w:r>
          </w:hyperlink>
        </w:p>
        <w:p>
          <w:pPr>
            <w:pStyle w:val="Contents3"/>
            <w:tabs>
              <w:tab w:val="clear" w:pos="8459"/>
              <w:tab w:val="right" w:pos="9026" w:leader="dot"/>
            </w:tabs>
            <w:rPr/>
          </w:pPr>
          <w:hyperlink w:anchor="__RefHeading___Toc1773507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230</w:t>
            </w:r>
          </w:hyperlink>
        </w:p>
        <w:p>
          <w:pPr>
            <w:pStyle w:val="Contents3"/>
            <w:tabs>
              <w:tab w:val="clear" w:pos="8459"/>
              <w:tab w:val="right" w:pos="9026" w:leader="dot"/>
            </w:tabs>
            <w:rPr/>
          </w:pPr>
          <w:hyperlink w:anchor="__RefHeading___Toc1773509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231</w:t>
            </w:r>
          </w:hyperlink>
        </w:p>
        <w:p>
          <w:pPr>
            <w:pStyle w:val="Contents3"/>
            <w:tabs>
              <w:tab w:val="clear" w:pos="8459"/>
              <w:tab w:val="right" w:pos="9026" w:leader="dot"/>
            </w:tabs>
            <w:rPr/>
          </w:pPr>
          <w:hyperlink w:anchor="__RefHeading___Toc1773511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232</w:t>
            </w:r>
          </w:hyperlink>
        </w:p>
        <w:p>
          <w:pPr>
            <w:pStyle w:val="Contents3"/>
            <w:tabs>
              <w:tab w:val="clear" w:pos="8459"/>
              <w:tab w:val="right" w:pos="9026" w:leader="dot"/>
            </w:tabs>
            <w:rPr/>
          </w:pPr>
          <w:hyperlink w:anchor="__RefHeading___Toc1773513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233</w:t>
            </w:r>
          </w:hyperlink>
        </w:p>
        <w:p>
          <w:pPr>
            <w:pStyle w:val="Contents3"/>
            <w:tabs>
              <w:tab w:val="clear" w:pos="8459"/>
              <w:tab w:val="right" w:pos="9026" w:leader="dot"/>
            </w:tabs>
            <w:rPr/>
          </w:pPr>
          <w:hyperlink w:anchor="__RefHeading___Toc1773515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235</w:t>
            </w:r>
          </w:hyperlink>
        </w:p>
        <w:p>
          <w:pPr>
            <w:pStyle w:val="Contents3"/>
            <w:tabs>
              <w:tab w:val="clear" w:pos="8459"/>
              <w:tab w:val="right" w:pos="9026" w:leader="dot"/>
            </w:tabs>
            <w:rPr/>
          </w:pPr>
          <w:hyperlink w:anchor="__RefHeading___Toc1773517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239</w:t>
            </w:r>
          </w:hyperlink>
        </w:p>
        <w:p>
          <w:pPr>
            <w:pStyle w:val="Contents3"/>
            <w:tabs>
              <w:tab w:val="clear" w:pos="8459"/>
              <w:tab w:val="right" w:pos="9026" w:leader="dot"/>
            </w:tabs>
            <w:rPr/>
          </w:pPr>
          <w:hyperlink w:anchor="__RefHeading___Toc1773519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240</w:t>
            </w:r>
          </w:hyperlink>
        </w:p>
        <w:p>
          <w:pPr>
            <w:pStyle w:val="Contents3"/>
            <w:tabs>
              <w:tab w:val="clear" w:pos="8459"/>
              <w:tab w:val="right" w:pos="9026" w:leader="dot"/>
            </w:tabs>
            <w:rPr/>
          </w:pPr>
          <w:hyperlink w:anchor="__RefHeading___Toc1773521_388300464">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241</w:t>
            </w:r>
          </w:hyperlink>
        </w:p>
        <w:p>
          <w:pPr>
            <w:pStyle w:val="Contents2"/>
            <w:tabs>
              <w:tab w:val="clear" w:pos="8743"/>
              <w:tab w:val="right" w:pos="9026" w:leader="dot"/>
            </w:tabs>
            <w:rPr/>
          </w:pPr>
          <w:hyperlink w:anchor="__RefHeading___Toc1773523_388300464">
            <w:r>
              <w:rPr>
                <w:webHidden/>
                <w:rStyle w:val="IndexLink"/>
                <w:rtl w:val="true"/>
              </w:rPr>
              <w:t>سورة الذاريات</w:t>
            </w:r>
            <w:r>
              <w:rPr>
                <w:rStyle w:val="IndexLink"/>
                <w:rtl w:val="true"/>
              </w:rPr>
              <w:tab/>
            </w:r>
            <w:r>
              <w:rPr>
                <w:rStyle w:val="IndexLink"/>
              </w:rPr>
              <w:t>243</w:t>
            </w:r>
          </w:hyperlink>
        </w:p>
        <w:p>
          <w:pPr>
            <w:pStyle w:val="Contents3"/>
            <w:tabs>
              <w:tab w:val="clear" w:pos="8459"/>
              <w:tab w:val="right" w:pos="9026" w:leader="dot"/>
            </w:tabs>
            <w:rPr/>
          </w:pPr>
          <w:hyperlink w:anchor="__RefHeading___Toc1773525_388300464">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773527_388300464">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245</w:t>
            </w:r>
          </w:hyperlink>
        </w:p>
        <w:p>
          <w:pPr>
            <w:pStyle w:val="Contents3"/>
            <w:tabs>
              <w:tab w:val="clear" w:pos="8459"/>
              <w:tab w:val="right" w:pos="9026" w:leader="dot"/>
            </w:tabs>
            <w:rPr/>
          </w:pPr>
          <w:hyperlink w:anchor="__RefHeading___Toc1773529_388300464">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250</w:t>
            </w:r>
          </w:hyperlink>
        </w:p>
        <w:p>
          <w:pPr>
            <w:pStyle w:val="Contents3"/>
            <w:tabs>
              <w:tab w:val="clear" w:pos="8459"/>
              <w:tab w:val="right" w:pos="9026" w:leader="dot"/>
            </w:tabs>
            <w:rPr/>
          </w:pPr>
          <w:hyperlink w:anchor="__RefHeading___Toc1773531_388300464">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251</w:t>
            </w:r>
          </w:hyperlink>
        </w:p>
        <w:p>
          <w:pPr>
            <w:pStyle w:val="Contents3"/>
            <w:tabs>
              <w:tab w:val="clear" w:pos="8459"/>
              <w:tab w:val="right" w:pos="9026" w:leader="dot"/>
            </w:tabs>
            <w:rPr/>
          </w:pPr>
          <w:hyperlink w:anchor="__RefHeading___Toc1773533_388300464">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253</w:t>
            </w:r>
          </w:hyperlink>
        </w:p>
        <w:p>
          <w:pPr>
            <w:pStyle w:val="Contents3"/>
            <w:tabs>
              <w:tab w:val="clear" w:pos="8459"/>
              <w:tab w:val="right" w:pos="9026" w:leader="dot"/>
            </w:tabs>
            <w:rPr/>
          </w:pPr>
          <w:hyperlink w:anchor="__RefHeading___Toc1773535_388300464">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254</w:t>
            </w:r>
          </w:hyperlink>
        </w:p>
        <w:p>
          <w:pPr>
            <w:pStyle w:val="Contents2"/>
            <w:tabs>
              <w:tab w:val="clear" w:pos="8743"/>
              <w:tab w:val="right" w:pos="9026" w:leader="dot"/>
            </w:tabs>
            <w:rPr/>
          </w:pPr>
          <w:hyperlink w:anchor="__RefHeading___Toc1773537_388300464">
            <w:r>
              <w:rPr>
                <w:webHidden/>
                <w:rStyle w:val="IndexLink"/>
                <w:rtl w:val="true"/>
              </w:rPr>
              <w:t>سورة الطور</w:t>
            </w:r>
            <w:r>
              <w:rPr>
                <w:rStyle w:val="IndexLink"/>
                <w:rtl w:val="true"/>
              </w:rPr>
              <w:tab/>
            </w:r>
            <w:r>
              <w:rPr>
                <w:rStyle w:val="IndexLink"/>
              </w:rPr>
              <w:t>257</w:t>
            </w:r>
          </w:hyperlink>
        </w:p>
        <w:p>
          <w:pPr>
            <w:pStyle w:val="Contents3"/>
            <w:tabs>
              <w:tab w:val="clear" w:pos="8459"/>
              <w:tab w:val="right" w:pos="9026" w:leader="dot"/>
            </w:tabs>
            <w:rPr/>
          </w:pPr>
          <w:hyperlink w:anchor="__RefHeading___Toc1773539_388300464">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773541_388300464">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259</w:t>
            </w:r>
          </w:hyperlink>
        </w:p>
        <w:p>
          <w:pPr>
            <w:pStyle w:val="Contents3"/>
            <w:tabs>
              <w:tab w:val="clear" w:pos="8459"/>
              <w:tab w:val="right" w:pos="9026" w:leader="dot"/>
            </w:tabs>
            <w:rPr/>
          </w:pPr>
          <w:hyperlink w:anchor="__RefHeading___Toc1773543_388300464">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263</w:t>
            </w:r>
          </w:hyperlink>
        </w:p>
        <w:p>
          <w:pPr>
            <w:pStyle w:val="Contents3"/>
            <w:tabs>
              <w:tab w:val="clear" w:pos="8459"/>
              <w:tab w:val="right" w:pos="9026" w:leader="dot"/>
            </w:tabs>
            <w:rPr/>
          </w:pPr>
          <w:hyperlink w:anchor="__RefHeading___Toc1773545_388300464">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265</w:t>
            </w:r>
          </w:hyperlink>
        </w:p>
        <w:p>
          <w:pPr>
            <w:pStyle w:val="Contents3"/>
            <w:tabs>
              <w:tab w:val="clear" w:pos="8459"/>
              <w:tab w:val="right" w:pos="9026" w:leader="dot"/>
            </w:tabs>
            <w:rPr/>
          </w:pPr>
          <w:hyperlink w:anchor="__RefHeading___Toc1773547_388300464">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267</w:t>
            </w:r>
          </w:hyperlink>
        </w:p>
        <w:p>
          <w:pPr>
            <w:pStyle w:val="Contents3"/>
            <w:tabs>
              <w:tab w:val="clear" w:pos="8459"/>
              <w:tab w:val="right" w:pos="9026" w:leader="dot"/>
            </w:tabs>
            <w:rPr/>
          </w:pPr>
          <w:hyperlink w:anchor="__RefHeading___Toc1773549_388300464">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آیة </w:t>
            </w:r>
            <w:r>
              <w:rPr>
                <w:rStyle w:val="IndexLink"/>
              </w:rPr>
              <w:t>49</w:t>
            </w:r>
            <w:r>
              <w:rPr>
                <w:rStyle w:val="IndexLink"/>
                <w:rtl w:val="true"/>
              </w:rPr>
              <w:t>]</w:t>
              <w:tab/>
            </w:r>
            <w:r>
              <w:rPr>
                <w:rStyle w:val="IndexLink"/>
              </w:rPr>
              <w:t>268</w:t>
            </w:r>
          </w:hyperlink>
        </w:p>
        <w:p>
          <w:pPr>
            <w:pStyle w:val="Contents2"/>
            <w:tabs>
              <w:tab w:val="clear" w:pos="8743"/>
              <w:tab w:val="right" w:pos="9026" w:leader="dot"/>
            </w:tabs>
            <w:rPr/>
          </w:pPr>
          <w:hyperlink w:anchor="__RefHeading___Toc1773551_388300464">
            <w:r>
              <w:rPr>
                <w:webHidden/>
                <w:rStyle w:val="IndexLink"/>
                <w:rtl w:val="true"/>
              </w:rPr>
              <w:t>سورة النجم</w:t>
            </w:r>
            <w:r>
              <w:rPr>
                <w:rStyle w:val="IndexLink"/>
                <w:rtl w:val="true"/>
              </w:rPr>
              <w:tab/>
            </w:r>
            <w:r>
              <w:rPr>
                <w:rStyle w:val="IndexLink"/>
              </w:rPr>
              <w:t>269</w:t>
            </w:r>
          </w:hyperlink>
        </w:p>
        <w:p>
          <w:pPr>
            <w:pStyle w:val="Contents3"/>
            <w:tabs>
              <w:tab w:val="clear" w:pos="8459"/>
              <w:tab w:val="right" w:pos="9026" w:leader="dot"/>
            </w:tabs>
            <w:rPr/>
          </w:pPr>
          <w:hyperlink w:anchor="__RefHeading___Toc1773553_388300464">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1773555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271</w:t>
            </w:r>
          </w:hyperlink>
        </w:p>
        <w:p>
          <w:pPr>
            <w:pStyle w:val="Contents3"/>
            <w:tabs>
              <w:tab w:val="clear" w:pos="8459"/>
              <w:tab w:val="right" w:pos="9026" w:leader="dot"/>
            </w:tabs>
            <w:rPr/>
          </w:pPr>
          <w:hyperlink w:anchor="__RefHeading___Toc1773557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273</w:t>
            </w:r>
          </w:hyperlink>
        </w:p>
        <w:p>
          <w:pPr>
            <w:pStyle w:val="Contents3"/>
            <w:tabs>
              <w:tab w:val="clear" w:pos="8459"/>
              <w:tab w:val="right" w:pos="9026" w:leader="dot"/>
            </w:tabs>
            <w:rPr/>
          </w:pPr>
          <w:hyperlink w:anchor="__RefHeading___Toc1773559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274</w:t>
            </w:r>
          </w:hyperlink>
        </w:p>
        <w:p>
          <w:pPr>
            <w:pStyle w:val="Contents3"/>
            <w:tabs>
              <w:tab w:val="clear" w:pos="8459"/>
              <w:tab w:val="right" w:pos="9026" w:leader="dot"/>
            </w:tabs>
            <w:rPr/>
          </w:pPr>
          <w:hyperlink w:anchor="__RefHeading___Toc1773561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275</w:t>
            </w:r>
          </w:hyperlink>
        </w:p>
        <w:p>
          <w:pPr>
            <w:pStyle w:val="Contents3"/>
            <w:tabs>
              <w:tab w:val="clear" w:pos="8459"/>
              <w:tab w:val="right" w:pos="9026" w:leader="dot"/>
            </w:tabs>
            <w:rPr/>
          </w:pPr>
          <w:hyperlink w:anchor="__RefHeading___Toc1773563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276</w:t>
            </w:r>
          </w:hyperlink>
        </w:p>
        <w:p>
          <w:pPr>
            <w:pStyle w:val="Contents3"/>
            <w:tabs>
              <w:tab w:val="clear" w:pos="8459"/>
              <w:tab w:val="right" w:pos="9026" w:leader="dot"/>
            </w:tabs>
            <w:rPr/>
          </w:pPr>
          <w:hyperlink w:anchor="__RefHeading___Toc1773565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277</w:t>
            </w:r>
          </w:hyperlink>
        </w:p>
        <w:p>
          <w:pPr>
            <w:pStyle w:val="Contents3"/>
            <w:tabs>
              <w:tab w:val="clear" w:pos="8459"/>
              <w:tab w:val="right" w:pos="9026" w:leader="dot"/>
            </w:tabs>
            <w:rPr/>
          </w:pPr>
          <w:hyperlink w:anchor="__RefHeading___Toc1773567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278</w:t>
            </w:r>
          </w:hyperlink>
        </w:p>
        <w:p>
          <w:pPr>
            <w:pStyle w:val="Contents3"/>
            <w:tabs>
              <w:tab w:val="clear" w:pos="8459"/>
              <w:tab w:val="right" w:pos="9026" w:leader="dot"/>
            </w:tabs>
            <w:rPr/>
          </w:pPr>
          <w:hyperlink w:anchor="__RefHeading___Toc1773569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281</w:t>
            </w:r>
          </w:hyperlink>
        </w:p>
        <w:p>
          <w:pPr>
            <w:pStyle w:val="Contents3"/>
            <w:tabs>
              <w:tab w:val="clear" w:pos="8459"/>
              <w:tab w:val="right" w:pos="9026" w:leader="dot"/>
            </w:tabs>
            <w:rPr/>
          </w:pPr>
          <w:hyperlink w:anchor="__RefHeading___Toc1773571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48</w:t>
            </w:r>
            <w:r>
              <w:rPr>
                <w:rStyle w:val="IndexLink"/>
                <w:rtl w:val="true"/>
              </w:rPr>
              <w:t>]</w:t>
              <w:tab/>
            </w:r>
            <w:r>
              <w:rPr>
                <w:rStyle w:val="IndexLink"/>
              </w:rPr>
              <w:t>282</w:t>
            </w:r>
          </w:hyperlink>
        </w:p>
        <w:p>
          <w:pPr>
            <w:pStyle w:val="Contents3"/>
            <w:tabs>
              <w:tab w:val="clear" w:pos="8459"/>
              <w:tab w:val="right" w:pos="9026" w:leader="dot"/>
            </w:tabs>
            <w:rPr/>
          </w:pPr>
          <w:hyperlink w:anchor="__RefHeading___Toc1773573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283</w:t>
            </w:r>
          </w:hyperlink>
        </w:p>
        <w:p>
          <w:pPr>
            <w:pStyle w:val="Contents3"/>
            <w:tabs>
              <w:tab w:val="clear" w:pos="8459"/>
              <w:tab w:val="right" w:pos="9026" w:leader="dot"/>
            </w:tabs>
            <w:rPr/>
          </w:pPr>
          <w:hyperlink w:anchor="__RefHeading___Toc1773575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285</w:t>
            </w:r>
          </w:hyperlink>
        </w:p>
        <w:p>
          <w:pPr>
            <w:pStyle w:val="Contents3"/>
            <w:tabs>
              <w:tab w:val="clear" w:pos="8459"/>
              <w:tab w:val="right" w:pos="9026" w:leader="dot"/>
            </w:tabs>
            <w:rPr/>
          </w:pPr>
          <w:hyperlink w:anchor="__RefHeading___Toc1773577_388300464">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1_146387"/>
      <w:bookmarkStart w:id="1" w:name="pg14941_146387"/>
      <w:bookmarkEnd w:id="1"/>
    </w:p>
    <w:p>
      <w:pPr>
        <w:pStyle w:val="Heading2"/>
        <w:numPr>
          <w:ilvl w:val="1"/>
          <w:numId w:val="1"/>
        </w:numPr>
        <w:rPr/>
      </w:pPr>
      <w:bookmarkStart w:id="2" w:name="pg14941_146387"/>
      <w:bookmarkStart w:id="3" w:name="__RefHeading___Toc1773253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أمير المؤمنين عليه السّلام للقرآن الكريم</w:t>
      </w:r>
    </w:p>
    <w:p>
      <w:pPr>
        <w:pStyle w:val="BookText"/>
        <w:rPr/>
      </w:pP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جمع و تهذيب السيّد علي عاشور</w:t>
      </w:r>
    </w:p>
    <w:p>
      <w:p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3255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أمير المؤمنين عليه السّلام للقرآن الكريم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4941_146391"/>
    </w:p>
    <w:p>
      <w:pPr>
        <w:pStyle w:val="Heading2"/>
        <w:numPr>
          <w:ilvl w:val="1"/>
          <w:numId w:val="1"/>
        </w:numPr>
        <w:rPr/>
      </w:pPr>
      <w:bookmarkStart w:id="8" w:name="__RefHeading___Toc1773257_388300464"/>
      <w:bookmarkStart w:id="9" w:name="_Toc3"/>
      <w:bookmarkEnd w:id="7"/>
      <w:bookmarkEnd w:id="8"/>
      <w:r>
        <w:rPr>
          <w:rtl w:val="true"/>
        </w:rPr>
        <w:t>سورة ص</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773259_388300464"/>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41_146393"/>
      <w:bookmarkStart w:id="13" w:name="pg14941_146393"/>
      <w:bookmarkEnd w:id="13"/>
    </w:p>
    <w:p>
      <w:pPr>
        <w:pStyle w:val="BookText"/>
        <w:rPr/>
      </w:pPr>
      <w:bookmarkStart w:id="14" w:name="pg14941_146393"/>
      <w:bookmarkEnd w:id="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773261_388300464"/>
      <w:bookmarkStart w:id="16" w:name="_Toc5"/>
      <w:bookmarkEnd w:id="15"/>
      <w:r>
        <w:rPr>
          <w:rtl w:val="true"/>
        </w:rPr>
        <w:t>[</w:t>
      </w:r>
      <w:r>
        <w:rPr>
          <w:rtl w:val="true"/>
        </w:rPr>
        <w:t xml:space="preserve">سورة ص </w:t>
      </w:r>
      <w:r>
        <w:rPr>
          <w:rtl w:val="true"/>
        </w:rPr>
        <w:t>(</w:t>
      </w:r>
      <w:r>
        <w:rPr/>
        <w:t>38</w:t>
      </w:r>
      <w:r>
        <w:rPr>
          <w:rtl w:val="true"/>
        </w:rPr>
        <w:t xml:space="preserve">): </w:t>
      </w:r>
      <w:r>
        <w:rPr>
          <w:rtl w:val="true"/>
        </w:rPr>
        <w:t xml:space="preserve">آیة </w:t>
      </w:r>
      <w:r>
        <w:rPr/>
        <w:t>16</w:t>
      </w:r>
      <w:r>
        <w:rPr>
          <w:rtl w:val="true"/>
        </w:rPr>
        <w:t>]</w:t>
      </w:r>
      <w:bookmarkEnd w:id="16"/>
    </w:p>
    <w:p>
      <w:pPr>
        <w:pStyle w:val="BookText"/>
        <w:rPr/>
      </w:pPr>
      <w:r>
        <w:rPr>
          <w:rFonts w:ascii="Amiri" w:hAnsi="Amiri" w:eastAsia="Amiri" w:cs="Amiri"/>
          <w:color w:val="111111"/>
          <w:sz w:val="28"/>
          <w:sz w:val="28"/>
          <w:szCs w:val="28"/>
          <w:rtl w:val="true"/>
          <w:lang w:bidi="ar-SA"/>
        </w:rPr>
        <w:t>وَ قالُوا رَبَّنا عَجِّلْ لَنا قِطَّنا قَبْلَ يَوْمِ الْحِسابِ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الأصبغ عن عليّ عليه السّلام في قول اللّه عزّ و جلّ وَ قالُوا رَبَّنا عَجِّلْ لَنا قِطَّنا قَبْلَ يَوْمِ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نصيبهم من العذاب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7" w:name="pg14941_146394"/>
    </w:p>
    <w:p>
      <w:pPr>
        <w:pStyle w:val="BookText"/>
        <w:rPr/>
      </w:pPr>
      <w:bookmarkEnd w:id="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773263_388300464"/>
      <w:bookmarkStart w:id="19" w:name="_Toc6"/>
      <w:bookmarkEnd w:id="18"/>
      <w:r>
        <w:rPr>
          <w:rtl w:val="true"/>
        </w:rPr>
        <w:t>[</w:t>
      </w:r>
      <w:r>
        <w:rPr>
          <w:rtl w:val="true"/>
        </w:rPr>
        <w:t xml:space="preserve">سورة ص </w:t>
      </w:r>
      <w:r>
        <w:rPr>
          <w:rtl w:val="true"/>
        </w:rPr>
        <w:t>(</w:t>
      </w:r>
      <w:r>
        <w:rPr/>
        <w:t>38</w:t>
      </w:r>
      <w:r>
        <w:rPr>
          <w:rtl w:val="true"/>
        </w:rPr>
        <w:t xml:space="preserve">): </w:t>
      </w:r>
      <w:r>
        <w:rPr>
          <w:rtl w:val="true"/>
        </w:rPr>
        <w:t xml:space="preserve">آیة </w:t>
      </w:r>
      <w:r>
        <w:rPr/>
        <w:t>20</w:t>
      </w:r>
      <w:r>
        <w:rPr>
          <w:rtl w:val="true"/>
        </w:rPr>
        <w:t>]</w:t>
      </w:r>
      <w:bookmarkEnd w:id="19"/>
    </w:p>
    <w:p>
      <w:pPr>
        <w:pStyle w:val="BookText"/>
        <w:rPr/>
      </w:pPr>
      <w:r>
        <w:rPr>
          <w:rFonts w:ascii="Amiri" w:hAnsi="Amiri" w:eastAsia="Amiri" w:cs="Amiri"/>
          <w:color w:val="111111"/>
          <w:sz w:val="28"/>
          <w:sz w:val="28"/>
          <w:szCs w:val="28"/>
          <w:rtl w:val="true"/>
          <w:lang w:bidi="ar-SA"/>
        </w:rPr>
        <w:t>وَ آتَيْناهُ الْحِكْمَةَ وَ فَصْلَ الْخِطابِ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 اليمين على المدّعى عليه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يكلم الناس بلغاتهم، و كان و اللّه أفصح الناس و أعلمهم بكل لسان و لغة، فقلت 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إنّي لأعجب من معرفتك بهذه اللغات على اختلافها؟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صلت، أنا حجة اللّه على خلقه، و ما كان اللّه ليتخذ حجة على قوم و هو لا يعرف لغاتهم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ما بلغك قول أمير المؤمنين عليه السّلام وَ آتَيْناهُ الْحِكْمَةَ وَ فَصْلَ الْخِطابِ فهل فصل الخطاب إلاّ معرفة اللغات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البيّنة على المدّعي و اليمين على من أنكر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0" w:name="pg14941_146396"/>
    </w:p>
    <w:p>
      <w:pPr>
        <w:pStyle w:val="BookText"/>
        <w:rPr/>
      </w:pPr>
      <w:bookmarkEnd w:id="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773265_388300464"/>
      <w:bookmarkStart w:id="22" w:name="_Toc7"/>
      <w:bookmarkEnd w:id="21"/>
      <w:r>
        <w:rPr>
          <w:rtl w:val="true"/>
        </w:rPr>
        <w:t>[</w:t>
      </w:r>
      <w:r>
        <w:rPr>
          <w:rtl w:val="true"/>
        </w:rPr>
        <w:t xml:space="preserve">سورة ص </w:t>
      </w:r>
      <w:r>
        <w:rPr>
          <w:rtl w:val="true"/>
        </w:rPr>
        <w:t>(</w:t>
      </w:r>
      <w:r>
        <w:rPr/>
        <w:t>38</w:t>
      </w:r>
      <w:r>
        <w:rPr>
          <w:rtl w:val="true"/>
        </w:rPr>
        <w:t xml:space="preserve">): </w:t>
      </w:r>
      <w:r>
        <w:rPr>
          <w:rtl w:val="true"/>
        </w:rPr>
        <w:t xml:space="preserve">آیة </w:t>
      </w:r>
      <w:r>
        <w:rPr/>
        <w:t>26</w:t>
      </w:r>
      <w:r>
        <w:rPr>
          <w:rtl w:val="true"/>
        </w:rPr>
        <w:t>]</w:t>
      </w:r>
      <w:bookmarkEnd w:id="22"/>
    </w:p>
    <w:p>
      <w:pPr>
        <w:pStyle w:val="BookText"/>
        <w:rPr/>
      </w:pPr>
      <w:r>
        <w:rPr>
          <w:rFonts w:ascii="Amiri" w:hAnsi="Amiri" w:eastAsia="Amiri" w:cs="Amiri"/>
          <w:color w:val="111111"/>
          <w:sz w:val="28"/>
          <w:sz w:val="28"/>
          <w:szCs w:val="28"/>
          <w:rtl w:val="true"/>
          <w:lang w:bidi="ar-SA"/>
        </w:rPr>
        <w:t>يا داوُدُ إِنّا جَعَلْناكَ خَلِيفَةً فِي الْأَرْضِ فَاحْكُمْ بَيْنَ النّاسِ بِالْحَقِّ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النسوي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يحيى بن سعيد البلخي عن علي بن موسى الرضا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أمشي مع النبي صلّى اللّه عليه و آله و سلم في بعض طرقات المدينة إذ لقينا شيخ طويل كثّ اللحية بعيد ما بين المنكبين، فسلّم على النبي صلّى اللّه عليه و آله و سلم و رحب به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رابع الخلفاء و رحمة اللّه و بركاته، أليس كذلك هو يا رسول اللّه‌؟</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مضى فقلت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ما هذا الذي قال لي هذا الشيخ و تصديقك له‌؟ </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 و الحمد للّه، إنّ اللّه عزّ و 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6"/>
      </w:r>
      <w:r>
        <w:rPr>
          <w:rFonts w:ascii="Amiri" w:hAnsi="Amiri" w:eastAsia="Amiri" w:cs="Amiri"/>
          <w:color w:val="111111"/>
          <w:sz w:val="28"/>
          <w:sz w:val="28"/>
          <w:szCs w:val="28"/>
          <w:rtl w:val="true"/>
          <w:lang w:bidi="ar-SA"/>
        </w:rPr>
        <w:t>و الخليفة المجعول فيها آدم عليه السّلام،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7"/>
      </w:r>
      <w:r>
        <w:rPr>
          <w:rFonts w:ascii="Amiri" w:hAnsi="Amiri" w:eastAsia="Amiri" w:cs="Amiri"/>
          <w:color w:val="111111"/>
          <w:sz w:val="28"/>
          <w:sz w:val="28"/>
          <w:szCs w:val="28"/>
          <w:rtl w:val="true"/>
          <w:lang w:bidi="ar-SA"/>
        </w:rPr>
        <w:t>فهو الثاني، و قال عزّ و جلّ حكاية عن موسى حين قال لهارون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 أَصْلِحْ </w:t>
      </w:r>
      <w:r>
        <w:rPr>
          <w:rStyle w:val="FootnoteAnchor"/>
          <w:rtl w:val="true"/>
        </w:rPr>
        <w:footnoteReference w:id="8"/>
      </w:r>
      <w:r>
        <w:rPr>
          <w:rFonts w:ascii="Amiri" w:hAnsi="Amiri" w:eastAsia="Amiri" w:cs="Amiri"/>
          <w:color w:val="111111"/>
          <w:sz w:val="28"/>
          <w:sz w:val="28"/>
          <w:szCs w:val="28"/>
          <w:rtl w:val="true"/>
          <w:lang w:bidi="ar-SA"/>
        </w:rPr>
        <w:t xml:space="preserve">فهو هارون إذ استخلفه موسى عليه السّلام في قومه و هو الثالث، و قال عزّ و جلّ وَ أَذانٌ مِنَ اللّهِ وَ رَسُولِهِ إِلَى النّاسِ يَوْمَ الْحَجِّ الْأَكْبَرِ أَنَّ اللّهَ بَرِيءٌ مِنَ الْمُشْرِكِينَ </w:t>
      </w:r>
      <w:r>
        <w:rPr>
          <w:rStyle w:val="FootnoteAnchor"/>
          <w:rtl w:val="true"/>
        </w:rPr>
        <w:footnoteReference w:id="9"/>
      </w:r>
      <w:r>
        <w:rPr>
          <w:rFonts w:ascii="Amiri" w:hAnsi="Amiri" w:eastAsia="Amiri" w:cs="Amiri"/>
          <w:color w:val="111111"/>
          <w:sz w:val="28"/>
          <w:sz w:val="28"/>
          <w:szCs w:val="28"/>
          <w:rtl w:val="true"/>
          <w:lang w:bidi="ar-SA"/>
        </w:rPr>
        <w:t>و كنت أنت المبلّغ عن اللّه عزّ و جلّ و عن رسوله، و أنت وصيي و وزيري و قاضي ديني و المؤدّي عني، و أنت منّي بمنزلة هارون من موسى إلاّ أنه لا نبي بعدي، فأنت رابع الخلفاء كما سلّم عليك الشيخ، أولا تدري من هو؟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أخوك الخضر عليه السّلام فاعلم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3" w:name="pg14941_146398"/>
    </w:p>
    <w:p>
      <w:pPr>
        <w:pStyle w:val="BookText"/>
        <w:rPr/>
      </w:pPr>
      <w:bookmarkEnd w:id="2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773267_388300464"/>
      <w:bookmarkStart w:id="25" w:name="_Toc8"/>
      <w:bookmarkEnd w:id="24"/>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25"/>
    </w:p>
    <w:p>
      <w:pPr>
        <w:pStyle w:val="BookText"/>
        <w:rPr/>
      </w:pP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 وَ لِيَتَذَكَّرَ أُولُوا الْأَلْبابِ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 حدّثنا يحيى بن زكريا اللولؤي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 عَمِلُوا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أصحابه كَالْمُفْسِدِينَ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حبتر وزريق</w:t>
      </w:r>
      <w:r>
        <w:rPr>
          <w:rStyle w:val="FootnoteAnchor"/>
          <w:rtl w:val="true"/>
        </w:rPr>
        <w:footnoteReference w:id="11"/>
      </w:r>
      <w:r>
        <w:rPr>
          <w:rFonts w:ascii="Amiri" w:hAnsi="Amiri" w:eastAsia="Amiri" w:cs="Amiri"/>
          <w:color w:val="111111"/>
          <w:sz w:val="28"/>
          <w:sz w:val="28"/>
          <w:szCs w:val="28"/>
          <w:rtl w:val="true"/>
          <w:lang w:bidi="ar-SA"/>
        </w:rPr>
        <w:t>و أصحابهما كِتابٌ أَنْزَلْناهُ إِلَيْكَ مُبارَكٌ لِيَدَّبَّرُوا آياتِهِ فآياته أمير المؤمنين و الأئمّة عليهم السّلام وَ لِيَتَذَكَّرَ أُولُوا الْأَلْبابِ الثاقبة و كان أمير المؤمنين عليه السّلام يفتخر 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أحد قبلي و لا بعدي مثل ما أعطيت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6" w:name="pg14941_146399"/>
    </w:p>
    <w:p>
      <w:pPr>
        <w:pStyle w:val="BookText"/>
        <w:rPr/>
      </w:pPr>
      <w:bookmarkEnd w:id="26"/>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773269_388300464"/>
      <w:bookmarkStart w:id="28" w:name="_Toc9"/>
      <w:bookmarkEnd w:id="27"/>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30</w:t>
      </w:r>
      <w:r>
        <w:rPr>
          <w:rtl w:val="true"/>
        </w:rPr>
        <w:t xml:space="preserve"> </w:t>
      </w:r>
      <w:r>
        <w:rPr>
          <w:rtl w:val="true"/>
        </w:rPr>
        <w:t xml:space="preserve">الی </w:t>
      </w:r>
      <w:r>
        <w:rPr/>
        <w:t>33</w:t>
      </w:r>
      <w:r>
        <w:rPr>
          <w:rtl w:val="true"/>
        </w:rPr>
        <w:t>]</w:t>
      </w:r>
      <w:bookmarkEnd w:id="28"/>
    </w:p>
    <w:p>
      <w:pPr>
        <w:pStyle w:val="BookText"/>
        <w:rPr/>
      </w:pPr>
      <w:r>
        <w:rPr>
          <w:rFonts w:ascii="Amiri" w:hAnsi="Amiri" w:eastAsia="Amiri" w:cs="Amiri"/>
          <w:color w:val="111111"/>
          <w:sz w:val="28"/>
          <w:sz w:val="28"/>
          <w:szCs w:val="28"/>
          <w:rtl w:val="true"/>
          <w:lang w:bidi="ar-SA"/>
        </w:rPr>
        <w:t xml:space="preserve">وَ وَهَبْنا لِداوُدَ سُلَيْمانَ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فَطَفِقَ مَسْحاً بِالسُّوقِ وَ الْأَعْناقِ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الخيل كانت شغلته عن صلاة العصر حتّى فات وقتها عن عليّ عليه السّلام، و في رواية أصحابنا أنّه فاته أوّل الوقت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بن أبي طالب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بلغك في هذا يا ابن عبّاس‌؟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 الأحبار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w:t>
      </w:r>
    </w:p>
    <w:p>
      <w:pPr>
        <w:pStyle w:val="BookText"/>
        <w:rPr/>
      </w:pPr>
      <w:r>
        <w:rPr>
          <w:rFonts w:ascii="Amiri" w:hAnsi="Amiri" w:eastAsia="Amiri" w:cs="Amiri"/>
          <w:color w:val="111111"/>
          <w:sz w:val="28"/>
          <w:sz w:val="28"/>
          <w:szCs w:val="28"/>
          <w:rtl w:val="true"/>
          <w:lang w:bidi="ar-SA"/>
        </w:rPr>
        <w:t>إشتغل ذات يوم بعرض الأفراس و النظر اليها حتّى توارت الشمس بالحجاب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لما فاتته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حُبَّ الْخَيْرِ عَنْ ذِكْرِ رَبِّي حَتّى تَوارَتْ بِالْحِجابِ رُدُّوها عَلَيَّ يعني الأفراس و كانت أربعة و عشرين، و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فردوها عليه فأمر بضرب سوقها و أعناقها بالسيف فقتلها، و أن اللّه سلبه ملكه أربعة عشر يوما، لأنه ظلم الخيل بقتلها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كعب الأحبار، لكن سليمان إشتغل بعرض الأفراس ذات يوم، لأنه أراد جهاد عدو حتّى توارت الشمس بالحجاب، فقال بأمر اللّه للملائكة الموطنين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الشمس، فردوها عليه حتّى صلى العصر في وقتها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أنبياء اللّه لا يظلمون و لا يأمرون بالظلم و لا يرضون بالظلم، لأنهم معصومون مطهّرون، فذلك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عَلَيْهِ بِالْعَشِيِّ الصّافِناتُ و هي الخيل القائمة على ثلاث قوائم، و قد أقامت الأخرى على طرف الحافر من يد أو رجل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عن الآية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بلغك فيها يابن عباس‌؟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إشتغل سليمان عليه السّلام بعرض الأفراس حتّى فاتته الصلاة قال رُدُّوها عَلَيَّ يعني الأفراس و كانت أربعة عشر فأمر بضرب سوقها و أعناقها بالسيف فقتلها فسلبه اللّه ملكه أربعة عشر يوما لأنه ظلم الخيل بقتلها،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كعب لكن اشتغل سليمان عليه السّلام بعرض الأفراس ذات يوم لأنّه أراد جهاد العدو حتّى توارت الشمس بالحجاب، فقال بأمر اللّه للملائكة الموكلين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فردت فصلى العصر في وقتها، و إنّ أنبياء اللّه لا يظلمون و لا يأمرون بالظلم لأنّهم معصومون مطهرون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9" w:name="pg14941_146402"/>
    </w:p>
    <w:p>
      <w:pPr>
        <w:pStyle w:val="BookText"/>
        <w:rPr/>
      </w:pPr>
      <w:bookmarkEnd w:id="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773271_388300464"/>
      <w:bookmarkStart w:id="31" w:name="_Toc10"/>
      <w:bookmarkEnd w:id="30"/>
      <w:r>
        <w:rPr>
          <w:rtl w:val="true"/>
        </w:rPr>
        <w:t>[</w:t>
      </w:r>
      <w:r>
        <w:rPr>
          <w:rtl w:val="true"/>
        </w:rPr>
        <w:t xml:space="preserve">سورة ص </w:t>
      </w:r>
      <w:r>
        <w:rPr>
          <w:rtl w:val="true"/>
        </w:rPr>
        <w:t>(</w:t>
      </w:r>
      <w:r>
        <w:rPr/>
        <w:t>38</w:t>
      </w:r>
      <w:r>
        <w:rPr>
          <w:rtl w:val="true"/>
        </w:rPr>
        <w:t xml:space="preserve">): </w:t>
      </w:r>
      <w:r>
        <w:rPr>
          <w:rtl w:val="true"/>
        </w:rPr>
        <w:t xml:space="preserve">آیة </w:t>
      </w:r>
      <w:r>
        <w:rPr/>
        <w:t>34</w:t>
      </w:r>
      <w:r>
        <w:rPr>
          <w:rtl w:val="true"/>
        </w:rPr>
        <w:t>]</w:t>
      </w:r>
      <w:bookmarkEnd w:id="31"/>
    </w:p>
    <w:p>
      <w:pPr>
        <w:pStyle w:val="BookText"/>
        <w:rPr/>
      </w:pPr>
      <w:r>
        <w:rPr>
          <w:rFonts w:ascii="Amiri" w:hAnsi="Amiri" w:eastAsia="Amiri" w:cs="Amiri"/>
          <w:color w:val="111111"/>
          <w:sz w:val="28"/>
          <w:sz w:val="28"/>
          <w:szCs w:val="28"/>
          <w:rtl w:val="true"/>
          <w:lang w:bidi="ar-SA"/>
        </w:rPr>
        <w:t>وَ لَقَدْ فَتَنّا سُلَيْمانَ وَ أَلْقَيْنا عَلى كُرْسِيِّهِ جَسَداً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إسحاق عن عمارة بن عبد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سليمان جالس على شاطىء البحر و هو يلعب بخاتمه، إذ سقط في البحر و كان ملكه في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سليمان و خلّف شيطانا في أهله و أتى عجوزا فآوى إليها فقالت له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تنطلق فاطلب فأكفيك عمل البيت و إن شئت أن تكفيني البيت فانطلق و التمس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يلتمس، فأتى قوما يصيدون السمك فجلس إليهم فنبذوا إليه سمكات، فانطلق بهن حتّى أتى العجوزة، فأخذت تصلحه فشقت بطن سمكة، فإذا فيها الخاتم فأخذته و قالت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p>
    <w:p>
      <w:pPr>
        <w:pStyle w:val="BookText"/>
        <w:rPr/>
      </w:pPr>
      <w:r>
        <w:rPr>
          <w:rFonts w:ascii="Amiri" w:hAnsi="Amiri" w:eastAsia="Amiri" w:cs="Amiri"/>
          <w:color w:val="111111"/>
          <w:sz w:val="28"/>
          <w:sz w:val="28"/>
          <w:szCs w:val="28"/>
          <w:rtl w:val="true"/>
          <w:lang w:bidi="ar-SA"/>
        </w:rPr>
        <w:t>فأخذه سليمان فلبسه، فأقبلت الشياطين و الجنّ و الإنس و الطير و الوحوش، و هرب الشيطان الذي خلّف في أهله، فأتى جزيرة في البحر فبعث إليه الشياطين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نقدر عليه، و لكنه يرد علينا في الجزيرة في كل سبعة أيام يوما، لا نقدر عليه حتّى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فنزح ماءها و جعل فيها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يوم وروده فإذا هو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لشراب طيب إلاّ أنك تصبين</w:t>
      </w:r>
      <w:r>
        <w:rPr>
          <w:rStyle w:val="FootnoteAnchor"/>
          <w:rtl w:val="true"/>
        </w:rPr>
        <w:footnoteReference w:id="16"/>
      </w:r>
      <w:r>
        <w:rPr>
          <w:rFonts w:ascii="Amiri" w:hAnsi="Amiri" w:eastAsia="Amiri" w:cs="Amiri"/>
          <w:color w:val="111111"/>
          <w:sz w:val="28"/>
          <w:sz w:val="28"/>
          <w:szCs w:val="28"/>
          <w:rtl w:val="true"/>
          <w:lang w:bidi="ar-SA"/>
        </w:rPr>
        <w:t>الحليم و تزيدين الجاهل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حتّى عطش عطشا شديدا ثم 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لشراب طيب إلاّ أنك تصبين الحليم و تزيدين الجاهل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شربها حتّى غلبته على عقله، ثم أروه الخاتم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سليمان فأوثقه ثم بعث به إلى جبل، فذكروا أنه جبل الدخان الذي يرون من نفسه، و الماء الذي يخرج من الجبل هو بوله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2" w:name="pg14941_146404"/>
    </w:p>
    <w:p>
      <w:pPr>
        <w:pStyle w:val="BookText"/>
        <w:rPr/>
      </w:pPr>
      <w:bookmarkEnd w:id="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73273_388300464"/>
      <w:bookmarkStart w:id="34" w:name="_Toc11"/>
      <w:bookmarkEnd w:id="33"/>
      <w:r>
        <w:rPr>
          <w:rtl w:val="true"/>
        </w:rPr>
        <w:t>[</w:t>
      </w:r>
      <w:r>
        <w:rPr>
          <w:rtl w:val="true"/>
        </w:rPr>
        <w:t xml:space="preserve">سورة ص </w:t>
      </w:r>
      <w:r>
        <w:rPr>
          <w:rtl w:val="true"/>
        </w:rPr>
        <w:t>(</w:t>
      </w:r>
      <w:r>
        <w:rPr/>
        <w:t>38</w:t>
      </w:r>
      <w:r>
        <w:rPr>
          <w:rtl w:val="true"/>
        </w:rPr>
        <w:t xml:space="preserve">): </w:t>
      </w:r>
      <w:r>
        <w:rPr>
          <w:rtl w:val="true"/>
        </w:rPr>
        <w:t xml:space="preserve">آیة </w:t>
      </w:r>
      <w:r>
        <w:rPr/>
        <w:t>64</w:t>
      </w:r>
      <w:r>
        <w:rPr>
          <w:rtl w:val="true"/>
        </w:rPr>
        <w:t>]</w:t>
      </w:r>
      <w:bookmarkEnd w:id="3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قد سأله رجل عمّا اشتبه عليه من آيات الكتاب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1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20"/>
      </w:r>
      <w:r>
        <w:rPr>
          <w:rFonts w:ascii="Amiri" w:hAnsi="Amiri" w:eastAsia="Amiri" w:cs="Amiri"/>
          <w:color w:val="111111"/>
          <w:sz w:val="28"/>
          <w:sz w:val="28"/>
          <w:szCs w:val="28"/>
          <w:rtl w:val="true"/>
          <w:lang w:bidi="ar-SA"/>
        </w:rPr>
        <w:t xml:space="preserve">و قوله يَوْمَ الْقِيامَةِ يَكْفُرُ بَعْضُكُمْ بِبَعْضٍ وَ يَلْعَنُ بَعْضُكُمْ بَعْضاً </w:t>
      </w:r>
      <w:r>
        <w:rPr>
          <w:rStyle w:val="FootnoteAnchor"/>
          <w:rtl w:val="true"/>
        </w:rPr>
        <w:footnoteReference w:id="2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Style w:val="FootnoteAnchor"/>
          <w:rtl w:val="true"/>
        </w:rPr>
        <w:footnoteReference w:id="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Style w:val="FootnoteAnchor"/>
          <w:rtl w:val="true"/>
        </w:rPr>
        <w:footnoteReference w:id="2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w:t>
      </w:r>
    </w:p>
    <w:p>
      <w:pPr>
        <w:pStyle w:val="BookText"/>
        <w:rPr/>
      </w:pPr>
      <w:r>
        <w:rPr>
          <w:rFonts w:ascii="Amiri" w:hAnsi="Amiri" w:eastAsia="Amiri" w:cs="Amiri"/>
          <w:color w:val="111111"/>
          <w:sz w:val="28"/>
          <w:sz w:val="28"/>
          <w:szCs w:val="28"/>
          <w:rtl w:val="true"/>
          <w:lang w:bidi="ar-SA"/>
        </w:rPr>
        <w:t xml:space="preserve">كانُوا يَكْسِبُونَ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في مواطن غير واحدة من مواطن ذلك اليوم الذي كان مقداره خمسين ألف سنة يجمع اللّه عزّ و جلّ الخلائق في مواطن يتفرقون و يكلّم بعضهم بعضا و يستغفر بعضهم لبعض أولئك الذين كان منهم الطاعة في دار الدنيا الرؤساء و الأتباع و يلعن بعض أهل المعاصي الذين بدت منهم البغضاء و تعاونوا على الاثم و العدوان في دار الدنيا و المستكبرون و المستضعفون يكفر بعضهم ببعض و يلعن بعضهم بعضا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الكفر في هذه الآية البراءة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 بعضهم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25"/>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26"/>
      </w:r>
      <w:r>
        <w:rPr>
          <w:rFonts w:ascii="Amiri" w:hAnsi="Amiri" w:eastAsia="Amiri" w:cs="Amiri"/>
          <w:color w:val="111111"/>
          <w:sz w:val="28"/>
          <w:sz w:val="28"/>
          <w:szCs w:val="28"/>
          <w:rtl w:val="true"/>
          <w:lang w:bidi="ar-SA"/>
        </w:rPr>
        <w:t>أي تبرأنا منكم ثمّ يجتمعون في موطن آخر يبكون فلو أن تلك الأصوات بدت لأهل الدنيا لأذهلت جميع الخلق عن معايشهم، و لتصدعت قلوبهم إلاّ ما شاء اللّه، فلا يزالون يبكون الدم، ثمّ يجتمعون في 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فيختم اللّه تبارك و تعالى على أفواههم و يستنطق 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قالُوا أَنْطَقَنَا اللّهُ الَّذِي أَنْطَقَ كُلَّ شَيْءٍ </w:t>
      </w:r>
      <w:r>
        <w:rPr>
          <w:rStyle w:val="FootnoteAnchor"/>
          <w:rtl w:val="true"/>
        </w:rPr>
        <w:footnoteReference w:id="28"/>
      </w: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Style w:val="FootnoteAnchor"/>
          <w:rtl w:val="true"/>
        </w:rPr>
        <w:footnoteReference w:id="29"/>
      </w:r>
      <w:r>
        <w:rPr>
          <w:rFonts w:ascii="Amiri" w:hAnsi="Amiri" w:eastAsia="Amiri" w:cs="Amiri"/>
          <w:color w:val="111111"/>
          <w:sz w:val="28"/>
          <w:sz w:val="28"/>
          <w:szCs w:val="28"/>
          <w:rtl w:val="true"/>
          <w:lang w:bidi="ar-SA"/>
        </w:rPr>
        <w:t xml:space="preserve">فيستنطقون لا يَتَكَلَّمُونَ إِلاّ مَنْ أَذِنَ لَهُ الرَّحْمنُ وَ قالَ صَواباً </w:t>
      </w:r>
      <w:r>
        <w:rPr>
          <w:rStyle w:val="FootnoteAnchor"/>
          <w:rtl w:val="true"/>
        </w:rPr>
        <w:footnoteReference w:id="30"/>
      </w:r>
      <w:r>
        <w:rPr>
          <w:rFonts w:ascii="Amiri" w:hAnsi="Amiri" w:eastAsia="Amiri" w:cs="Amiri"/>
          <w:color w:val="111111"/>
          <w:sz w:val="28"/>
          <w:sz w:val="28"/>
          <w:szCs w:val="28"/>
          <w:rtl w:val="true"/>
          <w:lang w:bidi="ar-SA"/>
        </w:rPr>
        <w:t>فيقوم الرسل صلوات اللّه عليهم فيشهدون في هذا الموطن،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31"/>
      </w:r>
      <w:r>
        <w:rPr>
          <w:rFonts w:ascii="Amiri" w:hAnsi="Amiri" w:eastAsia="Amiri" w:cs="Amiri"/>
          <w:color w:val="111111"/>
          <w:sz w:val="28"/>
          <w:sz w:val="28"/>
          <w:szCs w:val="28"/>
          <w:rtl w:val="true"/>
          <w:lang w:bidi="ar-SA"/>
        </w:rPr>
        <w:t>ثمّ يجتمعون في موطن آخر فيكون فيه مقام محمّد صلّى اللّه عليه و آله و سلم و هو المقام المحمود، فيثني على اللّه تبارك و تعالى بما لم يثن عليه أحد قبله، ثمّ يثني على الملائكة كلهم فلا يبقى ملك إلاّ أثنى عليه محمّد صلّى اللّه عليه و آله و سلم ثمّ يثني على الرسل بما لم يثن عليهم أحد مثله، ثمّ يثني على كلّ مؤمن و مؤمنة يبدأ بالصديقين ثمّ الشهداء ثمّ الصالحين، فيحمده أهل السماوات و أهل الأرض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يَبْعَثَكَ رَبُّكَ مَقاماً مَحْمُوداً </w:t>
      </w:r>
      <w:r>
        <w:rPr>
          <w:rStyle w:val="FootnoteAnchor"/>
          <w:rtl w:val="true"/>
        </w:rPr>
        <w:footnoteReference w:id="32"/>
      </w:r>
      <w:r>
        <w:rPr>
          <w:rFonts w:ascii="Amiri" w:hAnsi="Amiri" w:eastAsia="Amiri" w:cs="Amiri"/>
          <w:color w:val="111111"/>
          <w:sz w:val="28"/>
          <w:sz w:val="28"/>
          <w:szCs w:val="28"/>
          <w:rtl w:val="true"/>
          <w:lang w:bidi="ar-SA"/>
        </w:rPr>
        <w:t>فطوبى لمن كان له في ذلك المقام حظ، و ويل لمن لم يكن له في ذلك المقام حظّ و لا نصيب، ثمّ يجتمعون في موطن آخر و يدان بعضهم من بعض؛ و هذا كله قبل الحساب فإذا أخذ في الحساب شغل كلّ انسان بما لديه، نسأل اللّه بركة ذلك اليوم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5" w:name="pg14941_146408"/>
    </w:p>
    <w:p>
      <w:pPr>
        <w:pStyle w:val="BookText"/>
        <w:rPr/>
      </w:pPr>
      <w:bookmarkEnd w:id="3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773275_388300464"/>
      <w:bookmarkStart w:id="37" w:name="_Toc12"/>
      <w:bookmarkEnd w:id="36"/>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67</w:t>
      </w:r>
      <w:r>
        <w:rPr>
          <w:rtl w:val="true"/>
        </w:rPr>
        <w:t xml:space="preserve"> </w:t>
      </w:r>
      <w:r>
        <w:rPr>
          <w:rtl w:val="true"/>
        </w:rPr>
        <w:t xml:space="preserve">الی </w:t>
      </w:r>
      <w:r>
        <w:rPr/>
        <w:t>68</w:t>
      </w:r>
      <w:r>
        <w:rPr>
          <w:rtl w:val="true"/>
        </w:rPr>
        <w:t>]</w:t>
      </w:r>
      <w:bookmarkEnd w:id="37"/>
    </w:p>
    <w:p>
      <w:pPr>
        <w:pStyle w:val="BookText"/>
        <w:rPr/>
      </w:pP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أحمد بن محمّد، عن محمّد بن أبي عمير أو غيره، 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يسألونك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Style w:val="FootnoteAnchor"/>
          <w:rtl w:val="true"/>
        </w:rPr>
        <w:footnoteReference w:id="34"/>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 إن شئت أخبرتهم و إن شئت لم أخبرهم، و لكن أخبرك بتفسيرها،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أكبر منّي، و لا للّه نبأ أعظم منّي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8" w:name="pg14941_146409"/>
    </w:p>
    <w:p>
      <w:pPr>
        <w:pStyle w:val="BookText"/>
        <w:rPr/>
      </w:pPr>
      <w:bookmarkEnd w:id="38"/>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773277_388300464"/>
      <w:bookmarkStart w:id="40" w:name="_Toc13"/>
      <w:bookmarkEnd w:id="39"/>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86</w:t>
      </w:r>
      <w:r>
        <w:rPr>
          <w:rtl w:val="true"/>
        </w:rPr>
        <w:t xml:space="preserve"> </w:t>
      </w:r>
      <w:r>
        <w:rPr>
          <w:rtl w:val="true"/>
        </w:rPr>
        <w:t xml:space="preserve">الی </w:t>
      </w:r>
      <w:r>
        <w:rPr/>
        <w:t>88</w:t>
      </w:r>
      <w:r>
        <w:rPr>
          <w:rtl w:val="true"/>
        </w:rPr>
        <w:t>]</w:t>
      </w:r>
      <w:bookmarkEnd w:id="40"/>
    </w:p>
    <w:p>
      <w:pPr>
        <w:pStyle w:val="BookText"/>
        <w:rPr/>
      </w:pPr>
      <w:r>
        <w:rPr>
          <w:rFonts w:ascii="Amiri" w:hAnsi="Amiri" w:eastAsia="Amiri" w:cs="Amiri"/>
          <w:color w:val="111111"/>
          <w:sz w:val="28"/>
          <w:sz w:val="28"/>
          <w:szCs w:val="28"/>
          <w:rtl w:val="true"/>
          <w:lang w:bidi="ar-SA"/>
        </w:rPr>
        <w:t xml:space="preserve">قُلْ ما أَسْئَلُكُمْ عَلَيْهِ مِنْ أَجْرٍ وَ ما أَنَا مِنَ الْمُتَكَلِّفِينَ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العباس عن الحسن بن عبد الرّحمن عن عاصم بن حميد عن أبي حمزة 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وَ ما أَنَا مِنَ الْمُتَكَلِّفِينَ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القائم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4941_146411"/>
      <w:bookmarkStart w:id="42" w:name="pg14941_146411"/>
      <w:bookmarkEnd w:id="42"/>
    </w:p>
    <w:p>
      <w:pPr>
        <w:pStyle w:val="Heading2"/>
        <w:numPr>
          <w:ilvl w:val="1"/>
          <w:numId w:val="1"/>
        </w:numPr>
        <w:rPr/>
      </w:pPr>
      <w:bookmarkStart w:id="43" w:name="pg14941_146411"/>
      <w:bookmarkStart w:id="44" w:name="__RefHeading___Toc1773279_388300464"/>
      <w:bookmarkStart w:id="45" w:name="_Toc14"/>
      <w:bookmarkEnd w:id="43"/>
      <w:bookmarkEnd w:id="44"/>
      <w:r>
        <w:rPr>
          <w:rtl w:val="true"/>
        </w:rPr>
        <w:t>سورة الزمر</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773281_388300464"/>
      <w:bookmarkStart w:id="47" w:name="_Toc15"/>
      <w:bookmarkEnd w:id="46"/>
      <w:r>
        <w:rPr>
          <w:rtl w:val="true"/>
        </w:rPr>
        <w:t>اشارة</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4941_146413"/>
      <w:bookmarkStart w:id="49" w:name="pg14941_146413"/>
      <w:bookmarkEnd w:id="49"/>
    </w:p>
    <w:p>
      <w:pPr>
        <w:pStyle w:val="BookText"/>
        <w:rPr/>
      </w:pPr>
      <w:bookmarkStart w:id="50" w:name="pg14941_146413"/>
      <w:bookmarkEnd w:id="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773283_388300464"/>
      <w:bookmarkStart w:id="52" w:name="_Toc16"/>
      <w:bookmarkEnd w:id="51"/>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6</w:t>
      </w:r>
      <w:r>
        <w:rPr>
          <w:rtl w:val="true"/>
        </w:rPr>
        <w:t>]</w:t>
      </w:r>
      <w:bookmarkEnd w:id="52"/>
    </w:p>
    <w:p>
      <w:pPr>
        <w:pStyle w:val="BookText"/>
        <w:rPr/>
      </w:pPr>
      <w:r>
        <w:rPr>
          <w:rFonts w:ascii="Amiri" w:hAnsi="Amiri" w:eastAsia="Amiri" w:cs="Amiri"/>
          <w:color w:val="111111"/>
          <w:sz w:val="28"/>
          <w:sz w:val="28"/>
          <w:szCs w:val="28"/>
          <w:rtl w:val="true"/>
          <w:lang w:bidi="ar-SA"/>
        </w:rPr>
        <w:t>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لَكُمْ مِنَ الْأَنْعامِ ثَمانِيَةَ أَزْواجٍ فإنزاله ذلك خلقه إياه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ظُلُماتٍ ثَلاثٍ</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هذا الذي أنشأه في ظلمات الأرحام و شغف الأستار</w:t>
      </w:r>
      <w:r>
        <w:rPr>
          <w:rStyle w:val="FootnoteAnchor"/>
          <w:rtl w:val="true"/>
        </w:rPr>
        <w:footnoteReference w:id="38"/>
      </w:r>
      <w:r>
        <w:rPr>
          <w:rFonts w:ascii="Amiri" w:hAnsi="Amiri" w:eastAsia="Amiri" w:cs="Amiri"/>
          <w:color w:val="111111"/>
          <w:sz w:val="28"/>
          <w:sz w:val="28"/>
          <w:szCs w:val="28"/>
          <w:rtl w:val="true"/>
          <w:lang w:bidi="ar-SA"/>
        </w:rPr>
        <w:t xml:space="preserve">نطفة دهاقا </w:t>
      </w:r>
      <w:r>
        <w:rPr>
          <w:rStyle w:val="FootnoteAnchor"/>
          <w:rtl w:val="true"/>
        </w:rPr>
        <w:footnoteReference w:id="39"/>
      </w:r>
      <w:r>
        <w:rPr>
          <w:rFonts w:ascii="Amiri" w:hAnsi="Amiri" w:eastAsia="Amiri" w:cs="Amiri"/>
          <w:color w:val="111111"/>
          <w:sz w:val="28"/>
          <w:sz w:val="28"/>
          <w:szCs w:val="28"/>
          <w:rtl w:val="true"/>
          <w:lang w:bidi="ar-SA"/>
        </w:rPr>
        <w:t xml:space="preserve">،و علقة </w:t>
      </w:r>
    </w:p>
    <w:p>
      <w:pPr>
        <w:pStyle w:val="BookText"/>
        <w:rPr/>
      </w:pPr>
      <w:r>
        <w:rPr>
          <w:rFonts w:ascii="IRNazanin" w:hAnsi="IRNazanin" w:eastAsia="IRNazanin"/>
          <w:color w:val="111111"/>
          <w:sz w:val="28"/>
          <w:sz w:val="28"/>
          <w:szCs w:val="28"/>
          <w:rtl w:val="true"/>
          <w:lang w:bidi="fa-IR"/>
        </w:rPr>
        <w:t xml:space="preserve">محاقا </w:t>
      </w:r>
      <w:r>
        <w:rPr>
          <w:rStyle w:val="FootnoteAnchor"/>
          <w:rtl w:val="true"/>
        </w:rPr>
        <w:footnoteReference w:id="40"/>
      </w:r>
      <w:r>
        <w:rPr>
          <w:rFonts w:ascii="Amiri" w:hAnsi="Amiri" w:eastAsia="Amiri" w:cs="Amiri"/>
          <w:color w:val="111111"/>
          <w:sz w:val="28"/>
          <w:sz w:val="28"/>
          <w:szCs w:val="28"/>
          <w:rtl w:val="true"/>
          <w:lang w:bidi="ar-SA"/>
        </w:rPr>
        <w:t>،و جنينا و راضعا، و وليدا و يافعا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راهق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 السّويّ</w:t>
      </w:r>
      <w:r>
        <w:rPr>
          <w:rStyle w:val="FootnoteAnchor"/>
          <w:rtl w:val="true"/>
        </w:rPr>
        <w:footnoteReference w:id="42"/>
      </w:r>
      <w:r>
        <w:rPr>
          <w:rFonts w:ascii="Amiri" w:hAnsi="Amiri" w:eastAsia="Amiri" w:cs="Amiri"/>
          <w:color w:val="111111"/>
          <w:sz w:val="28"/>
          <w:sz w:val="28"/>
          <w:szCs w:val="28"/>
          <w:rtl w:val="true"/>
          <w:lang w:bidi="ar-SA"/>
        </w:rPr>
        <w:t xml:space="preserve">، و المنشأ المرعيّ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 الأرحام، و 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w:t>
      </w:r>
      <w:r>
        <w:rPr>
          <w:rStyle w:val="FootnoteAnchor"/>
          <w:rtl w:val="true"/>
        </w:rPr>
        <w:footnoteReference w:id="44"/>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قرار مكين </w:t>
      </w:r>
      <w:r>
        <w:rPr>
          <w:rStyle w:val="FootnoteAnchor"/>
          <w:rtl w:val="true"/>
        </w:rPr>
        <w:footnoteReference w:id="45"/>
      </w:r>
      <w:r>
        <w:rPr>
          <w:rFonts w:ascii="IRNazanin" w:hAnsi="IRNazanin" w:eastAsia="IRNazanin"/>
          <w:color w:val="111111"/>
          <w:sz w:val="28"/>
          <w:sz w:val="28"/>
          <w:szCs w:val="28"/>
          <w:rtl w:val="true"/>
          <w:lang w:bidi="fa-IR"/>
        </w:rPr>
        <w:t>،إلى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تمور</w:t>
      </w:r>
      <w:r>
        <w:rPr>
          <w:rStyle w:val="FootnoteAnchor"/>
          <w:rtl w:val="true"/>
        </w:rPr>
        <w:footnoteReference w:id="46"/>
      </w:r>
      <w:r>
        <w:rPr>
          <w:rFonts w:ascii="Amiri" w:hAnsi="Amiri" w:eastAsia="Amiri" w:cs="Amiri"/>
          <w:color w:val="111111"/>
          <w:sz w:val="28"/>
          <w:sz w:val="28"/>
          <w:szCs w:val="28"/>
          <w:rtl w:val="true"/>
          <w:lang w:bidi="ar-SA"/>
        </w:rPr>
        <w:t>في بطن أمك جنينا لا تحير</w:t>
      </w:r>
      <w:r>
        <w:rPr>
          <w:rStyle w:val="FootnoteAnchor"/>
          <w:rtl w:val="true"/>
        </w:rPr>
        <w:footnoteReference w:id="47"/>
      </w:r>
      <w:r>
        <w:rPr>
          <w:rFonts w:ascii="Amiri" w:hAnsi="Amiri" w:eastAsia="Amiri" w:cs="Amiri"/>
          <w:color w:val="111111"/>
          <w:sz w:val="28"/>
          <w:sz w:val="28"/>
          <w:szCs w:val="28"/>
          <w:rtl w:val="true"/>
          <w:lang w:bidi="ar-SA"/>
        </w:rPr>
        <w:t>دعاء، و لا تسمع نداء، ثم أخرجت من مقرّك إلى دار لم تشهدها، و لم تعرف سبل منافعها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53" w:name="pg14941_146415"/>
    </w:p>
    <w:p>
      <w:pPr>
        <w:pStyle w:val="BookText"/>
        <w:rPr/>
      </w:pPr>
      <w:bookmarkEnd w:id="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773285_388300464"/>
      <w:bookmarkStart w:id="55" w:name="_Toc17"/>
      <w:bookmarkEnd w:id="54"/>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10</w:t>
      </w:r>
      <w:r>
        <w:rPr>
          <w:rtl w:val="true"/>
        </w:rPr>
        <w:t>]</w:t>
      </w:r>
      <w:bookmarkEnd w:id="55"/>
    </w:p>
    <w:p>
      <w:pPr>
        <w:pStyle w:val="BookText"/>
        <w:rPr/>
      </w:pPr>
      <w:r>
        <w:rPr>
          <w:rFonts w:ascii="Amiri" w:hAnsi="Amiri" w:eastAsia="Amiri" w:cs="Amiri"/>
          <w:color w:val="111111"/>
          <w:sz w:val="28"/>
          <w:sz w:val="28"/>
          <w:szCs w:val="28"/>
          <w:rtl w:val="true"/>
          <w:lang w:bidi="ar-SA"/>
        </w:rPr>
        <w:t>قُلْ يا عِبادِ الَّذِينَ آمَنُوا اتَّقُوا رَبَّكُمْ لِلَّذِينَ أَحْسَنُوا فِي هذِهِ الدُّنْيا حَسَنَةٌ وَ أَرْضُ اللّهِ واسِعَةٌ إِنَّما يُوَفَّى الصّابِرُونَ أَجْرَهُمْ بِغَيْرِ حِسابٍ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يقول فيه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إعلموا يا عباد اللّه أنّ المؤمن من يعمل لثلاث من الثواب، إما لخير فإن اللّه يثيبه بعمله في دنياه؛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 أَرْضُ اللّهِ واسِعَةٌ إِنَّما يُوَفَّى الصّابِرُونَ أَجْرَهُمْ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اللّه في الدنيا لم يحاسبهم به في الآخرة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56" w:name="pg14941_146416"/>
    </w:p>
    <w:p>
      <w:pPr>
        <w:pStyle w:val="BookText"/>
        <w:rPr/>
      </w:pPr>
      <w:bookmarkEnd w:id="5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773287_388300464"/>
      <w:bookmarkStart w:id="58" w:name="_Toc18"/>
      <w:bookmarkEnd w:id="57"/>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20</w:t>
      </w:r>
      <w:r>
        <w:rPr>
          <w:rtl w:val="true"/>
        </w:rPr>
        <w:t>]</w:t>
      </w:r>
      <w:bookmarkEnd w:id="58"/>
    </w:p>
    <w:p>
      <w:pPr>
        <w:pStyle w:val="BookText"/>
        <w:rPr/>
      </w:pPr>
      <w:r>
        <w:rPr>
          <w:rFonts w:ascii="Amiri" w:hAnsi="Amiri" w:eastAsia="Amiri" w:cs="Amiri"/>
          <w:color w:val="111111"/>
          <w:sz w:val="28"/>
          <w:sz w:val="28"/>
          <w:szCs w:val="28"/>
          <w:rtl w:val="true"/>
          <w:lang w:bidi="ar-SA"/>
        </w:rPr>
        <w:t>لكِنِ الَّذِينَ اتَّقَوْا رَبَّهُمْ لَهُمْ غُرَفٌ مِنْ فَوْقِها غُرَفٌ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اتَّقَوْا رَبَّهُمْ الآية، فإنّه حدّثني أبي، عن الحسن بن محبوب، عن محمّد بن إسحاق،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عليه السّلام رسول اللّه صلّى اللّه عليه و آله و سلم عن تفسير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بنيت هذه الغرف يا رسول اللّه‌؟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تلك الغرف بناها اللّه لأوليائه بالدرّ و الياقوت و الزبرجد، سقوفها الذهب محبوكة بالفضة، لكلّ غرفة منها ألف باب من ذهب على كلّ باب منها ملك موكّل به، و فيها فرش مرفوعة، الحديث</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59" w:name="pg14941_146417"/>
    </w:p>
    <w:p>
      <w:pPr>
        <w:pStyle w:val="BookText"/>
        <w:rPr/>
      </w:pPr>
      <w:bookmarkEnd w:id="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773289_388300464"/>
      <w:bookmarkStart w:id="61" w:name="_Toc19"/>
      <w:bookmarkEnd w:id="60"/>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29</w:t>
      </w:r>
      <w:r>
        <w:rPr>
          <w:rtl w:val="true"/>
        </w:rPr>
        <w:t>]</w:t>
      </w:r>
      <w:bookmarkEnd w:id="61"/>
    </w:p>
    <w:p>
      <w:pPr>
        <w:pStyle w:val="BookText"/>
        <w:rPr/>
      </w:pP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أبو القاسم الحسكاني، بالإسناد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الرجل السلم لرسول اللّه صلّى اللّه عليه و آله و سلم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الحاكم أبو القاسم الحسكاني بالإسناد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الرجل السلم لرسول اللّه صلّى اللّه عليه و آله و سلم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عمرو بن شمر عن جابر عن أبي جعفر عليه السّلام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مخصوص في القرآن بأسماء إحذروا أن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تغلبوا عليها فتضلوا في دينكم، أنا السلم لرسول اللّه صلّى اللّه عليه و آله و سلم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 سَلَماً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62" w:name="pg14941_146419"/>
    </w:p>
    <w:p>
      <w:pPr>
        <w:pStyle w:val="BookText"/>
        <w:rPr/>
      </w:pPr>
      <w:bookmarkEnd w:id="6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773291_388300464"/>
      <w:bookmarkStart w:id="64" w:name="_Toc20"/>
      <w:bookmarkEnd w:id="63"/>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30</w:t>
      </w:r>
      <w:r>
        <w:rPr>
          <w:rtl w:val="true"/>
        </w:rPr>
        <w:t>]</w:t>
      </w:r>
      <w:bookmarkEnd w:id="64"/>
    </w:p>
    <w:p>
      <w:pPr>
        <w:pStyle w:val="BookText"/>
        <w:rPr/>
      </w:pPr>
      <w:r>
        <w:rPr>
          <w:rFonts w:ascii="Amiri" w:hAnsi="Amiri" w:eastAsia="Amiri" w:cs="Amiri"/>
          <w:color w:val="111111"/>
          <w:sz w:val="28"/>
          <w:sz w:val="28"/>
          <w:szCs w:val="28"/>
          <w:rtl w:val="true"/>
          <w:lang w:bidi="ar-SA"/>
        </w:rPr>
        <w:t>إِنَّكَ مَيِّتٌ وَ إِنَّهُمْ مَيِّتُونَ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 إِنَّهُمْ مَيِّتُونَ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أتموت الخلائق كلّهم و يبقى الأنبياء؟ فنزلت كُلُّ نَفْسٍ ذائِقَةُ الْمَوْتِ ثُمَّ إِلَيْنا تُرْجَعُونَ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65" w:name="pg14941_146420"/>
    </w:p>
    <w:p>
      <w:pPr>
        <w:pStyle w:val="BookText"/>
        <w:rPr/>
      </w:pPr>
      <w:bookmarkEnd w:id="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773293_388300464"/>
      <w:bookmarkStart w:id="67" w:name="_Toc21"/>
      <w:bookmarkEnd w:id="66"/>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32</w:t>
      </w:r>
      <w:r>
        <w:rPr>
          <w:rtl w:val="true"/>
        </w:rPr>
        <w:t>]</w:t>
      </w:r>
      <w:bookmarkEnd w:id="67"/>
    </w:p>
    <w:p>
      <w:pPr>
        <w:pStyle w:val="BookText"/>
        <w:rPr/>
      </w:pPr>
      <w:r>
        <w:rPr>
          <w:rFonts w:ascii="Amiri" w:hAnsi="Amiri" w:eastAsia="Amiri" w:cs="Amiri"/>
          <w:color w:val="111111"/>
          <w:sz w:val="28"/>
          <w:sz w:val="28"/>
          <w:szCs w:val="28"/>
          <w:rtl w:val="true"/>
          <w:lang w:bidi="ar-SA"/>
        </w:rPr>
        <w:t>فَمَنْ أَظْلَمُ مِمَّنْ كَذَبَ عَلَى اللّهِ وَ كَذَّبَ بِالصِّدْقِ إِذْ جاءَهُ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بالإسناد عن علي بن أبي طالب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عَلَى اللّهِ وَ كَذَّبَ بِالصِّدْقِ إِذْ جاءَهُ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ولايتنا أهل البيت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68" w:name="pg14941_146421"/>
    </w:p>
    <w:p>
      <w:pPr>
        <w:pStyle w:val="BookText"/>
        <w:rPr/>
      </w:pPr>
      <w:bookmarkEnd w:id="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773295_388300464"/>
      <w:bookmarkStart w:id="70" w:name="_Toc22"/>
      <w:bookmarkEnd w:id="69"/>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33</w:t>
      </w:r>
      <w:r>
        <w:rPr>
          <w:rtl w:val="true"/>
        </w:rPr>
        <w:t>]</w:t>
      </w:r>
      <w:bookmarkEnd w:id="70"/>
    </w:p>
    <w:p>
      <w:pPr>
        <w:pStyle w:val="BookText"/>
        <w:rPr/>
      </w:pPr>
      <w:r>
        <w:rPr>
          <w:rFonts w:ascii="Amiri" w:hAnsi="Amiri" w:eastAsia="Amiri" w:cs="Amiri"/>
          <w:color w:val="111111"/>
          <w:sz w:val="28"/>
          <w:sz w:val="28"/>
          <w:szCs w:val="28"/>
          <w:rtl w:val="true"/>
          <w:lang w:bidi="ar-SA"/>
        </w:rPr>
        <w:t>وَ الَّذِي جاءَ بِالصِّدْقِ وَ صَدَّقَ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الطفيل بعد ذلك في منزله، فحدّثني في الرجعة عن أناس من أهل بدر و عن سلمان و المقداد 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57"/>
      </w:r>
      <w:r>
        <w:rPr>
          <w:rFonts w:ascii="Amiri" w:hAnsi="Amiri" w:eastAsia="Amiri" w:cs="Amiri"/>
          <w:color w:val="111111"/>
          <w:sz w:val="28"/>
          <w:sz w:val="28"/>
          <w:szCs w:val="28"/>
          <w:rtl w:val="true"/>
          <w:lang w:bidi="ar-SA"/>
        </w:rPr>
        <w:t>ما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إله عن هذا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به، 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الطعام، و تمشي في الأسواق، و تنكح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الأرض الذي تسكن الأرض به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و فاروقها و ربّيّها</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قرنيها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60"/>
      </w:r>
      <w:r>
        <w:rPr>
          <w:rFonts w:ascii="Amiri" w:hAnsi="Amiri" w:eastAsia="Amiri" w:cs="Amiri"/>
          <w:color w:val="111111"/>
          <w:sz w:val="28"/>
          <w:sz w:val="28"/>
          <w:szCs w:val="28"/>
          <w:rtl w:val="true"/>
          <w:lang w:bidi="ar-SA"/>
        </w:rPr>
        <w:t xml:space="preserve">و الّذي عِنْدَهُ عِلْمُ الْكِتابِ </w:t>
      </w:r>
      <w:r>
        <w:rPr>
          <w:rStyle w:val="FootnoteAnchor"/>
          <w:rtl w:val="true"/>
        </w:rPr>
        <w:footnoteReference w:id="61"/>
      </w:r>
      <w:r>
        <w:rPr>
          <w:rFonts w:ascii="Amiri" w:hAnsi="Amiri" w:eastAsia="Amiri" w:cs="Amiri"/>
          <w:color w:val="111111"/>
          <w:sz w:val="28"/>
          <w:sz w:val="28"/>
          <w:szCs w:val="28"/>
          <w:rtl w:val="true"/>
          <w:lang w:bidi="ar-SA"/>
        </w:rPr>
        <w:t xml:space="preserve">وَ الَّذِي جاءَ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بِهِ </w:t>
      </w:r>
      <w:r>
        <w:rPr>
          <w:rStyle w:val="FootnoteAnchor"/>
          <w:rtl w:val="true"/>
        </w:rPr>
        <w:footnoteReference w:id="62"/>
      </w:r>
      <w:r>
        <w:rPr>
          <w:rFonts w:ascii="Amiri" w:hAnsi="Amiri" w:eastAsia="Amiri" w:cs="Amiri"/>
          <w:color w:val="111111"/>
          <w:sz w:val="28"/>
          <w:sz w:val="28"/>
          <w:szCs w:val="28"/>
          <w:rtl w:val="true"/>
          <w:lang w:bidi="ar-SA"/>
        </w:rPr>
        <w:t xml:space="preserve">أنا، و الناس كلّهم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فسمّه لي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سمّيته لك، يا أبا الطفيل، و اللّه لو أدخلت عليّ عامّة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بهم أقاتل، الذين أقرّوا بطاعتي، و سمّوني أمير المؤمنين، و استحلّوا جهاد من خالفني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فحدّثتهم</w:t>
      </w:r>
      <w:r>
        <w:rPr>
          <w:rStyle w:val="FootnoteAnchor"/>
          <w:rtl w:val="true"/>
        </w:rPr>
        <w:footnoteReference w:id="65"/>
      </w:r>
      <w:r>
        <w:rPr>
          <w:rFonts w:ascii="Amiri" w:hAnsi="Amiri" w:eastAsia="Amiri" w:cs="Amiri"/>
          <w:color w:val="111111"/>
          <w:sz w:val="28"/>
          <w:sz w:val="28"/>
          <w:szCs w:val="28"/>
          <w:rtl w:val="true"/>
          <w:lang w:bidi="ar-SA"/>
        </w:rPr>
        <w:t xml:space="preserve">ببعض ما أعلم من الحقّ في الكتاب الذي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جبرئيل عليه السّلام على محمّد صلّى اللّه عليه و آله و سلم لتفرّقوا عنّي حتى أبقى في عصابة من الحقّ</w:t>
      </w:r>
      <w:r>
        <w:rPr>
          <w:rStyle w:val="FootnoteAnchor"/>
          <w:rtl w:val="true"/>
        </w:rPr>
        <w:footnoteReference w:id="67"/>
      </w:r>
      <w:r>
        <w:rPr>
          <w:rFonts w:ascii="Amiri" w:hAnsi="Amiri" w:eastAsia="Amiri" w:cs="Amiri"/>
          <w:color w:val="111111"/>
          <w:sz w:val="28"/>
          <w:sz w:val="28"/>
          <w:szCs w:val="28"/>
          <w:rtl w:val="true"/>
          <w:lang w:bidi="ar-SA"/>
        </w:rPr>
        <w:t>قليلة، أنت و أشباهك من شيعتي، ففزعت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 أشباهي نتفرّق</w:t>
      </w:r>
      <w:r>
        <w:rPr>
          <w:rStyle w:val="FootnoteAnchor"/>
          <w:rtl w:val="true"/>
        </w:rPr>
        <w:footnoteReference w:id="68"/>
      </w:r>
      <w:r>
        <w:rPr>
          <w:rFonts w:ascii="Amiri" w:hAnsi="Amiri" w:eastAsia="Amiri" w:cs="Amiri"/>
          <w:color w:val="111111"/>
          <w:sz w:val="28"/>
          <w:sz w:val="28"/>
          <w:szCs w:val="28"/>
          <w:rtl w:val="true"/>
          <w:lang w:bidi="ar-SA"/>
        </w:rPr>
        <w:t>عنك أو نثبت معك‌؟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تثبتون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يعرفه و لا يقرّ به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نجيب امتحن اللّه قلبه للإيمان</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الطفيل، إنّ رسول اللّه صلّى اللّه عليه و آله و سلم قبض فارتدّ الناس ضلاّلا و جهّالا</w:t>
      </w:r>
      <w:r>
        <w:rPr>
          <w:rStyle w:val="FootnoteAnchor"/>
          <w:rtl w:val="true"/>
        </w:rPr>
        <w:footnoteReference w:id="69"/>
      </w:r>
      <w:r>
        <w:rPr>
          <w:rFonts w:ascii="Amiri" w:hAnsi="Amiri" w:eastAsia="Amiri" w:cs="Amiri"/>
          <w:color w:val="111111"/>
          <w:sz w:val="28"/>
          <w:sz w:val="28"/>
          <w:szCs w:val="28"/>
          <w:rtl w:val="true"/>
          <w:lang w:bidi="ar-SA"/>
        </w:rPr>
        <w:t>إلاّ من عصمه اللّه بنا أهل البيت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71" w:name="pg14941_146425"/>
    </w:p>
    <w:p>
      <w:pPr>
        <w:pStyle w:val="BookText"/>
        <w:rPr/>
      </w:pPr>
      <w:bookmarkEnd w:id="7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773297_388300464"/>
      <w:bookmarkStart w:id="73" w:name="_Toc23"/>
      <w:bookmarkEnd w:id="72"/>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42</w:t>
      </w:r>
      <w:r>
        <w:rPr>
          <w:rtl w:val="true"/>
        </w:rPr>
        <w:t>]</w:t>
      </w:r>
      <w:bookmarkEnd w:id="73"/>
    </w:p>
    <w:p>
      <w:pPr>
        <w:pStyle w:val="BookText"/>
        <w:rPr/>
      </w:pPr>
      <w:r>
        <w:rPr>
          <w:rFonts w:ascii="Amiri" w:hAnsi="Amiri" w:eastAsia="Amiri" w:cs="Amiri"/>
          <w:color w:val="111111"/>
          <w:sz w:val="28"/>
          <w:sz w:val="28"/>
          <w:szCs w:val="28"/>
          <w:rtl w:val="true"/>
          <w:lang w:bidi="ar-SA"/>
        </w:rPr>
        <w:t>اَللّهُ يَتَوَفَّى الْأَنْفُسَ حِينَ مَوْتِها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يَتَوَفّاكُمْ مَلَكُ الْمَوْتِ الَّذِي وُكِّلَ بِكُمْ </w:t>
      </w:r>
      <w:r>
        <w:rPr>
          <w:rStyle w:val="FootnoteAnchor"/>
          <w:rtl w:val="true"/>
        </w:rPr>
        <w:footnoteReference w:id="7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7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يُفَرِّطُونَ </w:t>
      </w:r>
      <w:r>
        <w:rPr>
          <w:rStyle w:val="FootnoteAnchor"/>
          <w:rtl w:val="true"/>
        </w:rPr>
        <w:footnoteReference w:id="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w:t>
      </w:r>
      <w:r>
        <w:rPr>
          <w:rStyle w:val="FootnoteAnchor"/>
          <w:rtl w:val="true"/>
        </w:rPr>
        <w:footnoteReference w:id="74"/>
      </w:r>
      <w:r>
        <w:rPr>
          <w:rFonts w:ascii="Amiri" w:hAnsi="Amiri" w:eastAsia="Amiri" w:cs="Amiri"/>
          <w:color w:val="111111"/>
          <w:sz w:val="28"/>
          <w:sz w:val="28"/>
          <w:szCs w:val="28"/>
          <w:rtl w:val="true"/>
          <w:lang w:bidi="ar-SA"/>
        </w:rPr>
        <w:t xml:space="preserve">فإن اللّه تبارك و تعالى يدبر الأمور كيف يشاء، يوكل من خلقه من يشاء بما يشاء، أما ملك الموت فإن اللّه يوكله بخاصته بمن يشاء من خلقه و يوكل رسله من يشاء من خاصته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 يشاء من خلقه يدبر الأمور كيف يشاء، و ليس كل العلم يستطيع صاحب العلم أن يفسره لكل الناس، لأن فيهم القوي و الضعيف، و لأن منه ما يطاق حمله و منه ما لا يطاق حمله، لمن سهّل اللّه له حمله و أعانه عليه من خاصة أوليائه، و إنما يكفيك أن تعلم أن اللّه المحيي و المميت، و أنه يتوفى الأنفس على يد من يشاء من خلقه من ملائكة و غيرهم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74" w:name="pg14941_146427"/>
    </w:p>
    <w:p>
      <w:pPr>
        <w:pStyle w:val="BookText"/>
        <w:rPr/>
      </w:pPr>
      <w:bookmarkEnd w:id="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773299_388300464"/>
      <w:bookmarkStart w:id="76" w:name="_Toc24"/>
      <w:bookmarkEnd w:id="75"/>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53</w:t>
      </w:r>
      <w:r>
        <w:rPr>
          <w:rtl w:val="true"/>
        </w:rPr>
        <w:t>]</w:t>
      </w:r>
      <w:bookmarkEnd w:id="76"/>
    </w:p>
    <w:p>
      <w:pPr>
        <w:pStyle w:val="BookText"/>
        <w:rPr/>
      </w:pP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جرير حدّثنا يعقوب حدّثنا ابن علية حدّثنا يونس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أوسع من قُلْ يا عِبادِيَ الَّذِينَ أَسْرَفُوا عَلى أَنْفُسِهِمْ الآية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 في جميع المؤمنين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أخبرنيه أبو عبد اللّه الفنجوي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بن أسد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المدادي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w:t>
      </w:r>
    </w:p>
    <w:p>
      <w:pPr>
        <w:pStyle w:val="BookText"/>
        <w:rPr/>
      </w:pPr>
      <w:r>
        <w:rPr>
          <w:rFonts w:ascii="Amiri" w:hAnsi="Amiri" w:eastAsia="Amiri" w:cs="Amiri"/>
          <w:color w:val="111111"/>
          <w:sz w:val="28"/>
          <w:sz w:val="28"/>
          <w:szCs w:val="28"/>
          <w:rtl w:val="true"/>
          <w:lang w:bidi="ar-SA"/>
        </w:rPr>
        <w:t>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سريح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علي ابن الحنفية،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أشفع لأمتي حتى ينادي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أرجا آية في القرآن يا عِبادِيَ الَّذِينَ أَسْرَفُوا عَلى أَنْفُسِهِمْ لا تَقْنَطُوا مِنْ رَحْمَةِ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أهل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أرجا آية في كتاب اللّه تعالى وَ لَسَوْفَ يُعْطِيكَ رَبُّكَ فَتَرْضى </w:t>
      </w:r>
      <w:r>
        <w:rPr>
          <w:rStyle w:val="FootnoteAnchor"/>
          <w:rtl w:val="true"/>
        </w:rPr>
        <w:footnoteReference w:id="77"/>
      </w:r>
      <w:r>
        <w:rPr>
          <w:rFonts w:ascii="Amiri" w:hAnsi="Amiri" w:eastAsia="Amiri" w:cs="Amiri"/>
          <w:color w:val="111111"/>
          <w:sz w:val="28"/>
          <w:sz w:val="28"/>
          <w:szCs w:val="28"/>
          <w:rtl w:val="true"/>
          <w:lang w:bidi="ar-SA"/>
        </w:rPr>
        <w:t>و هي الشفاعة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أوسع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الآية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وحشي قاتل حمزة حين أراد أن يسلم و خاف أن لا تقبل توبته، فلمّا نزلت الآية أسلم،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له خاصة أم للمسلمين عامة‌؟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للمسلمين عامة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77" w:name="pg14941_146429"/>
    </w:p>
    <w:p>
      <w:pPr>
        <w:pStyle w:val="BookText"/>
        <w:rPr/>
      </w:pPr>
      <w:bookmarkEnd w:id="7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773301_388300464"/>
      <w:bookmarkStart w:id="79" w:name="_Toc25"/>
      <w:bookmarkEnd w:id="78"/>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56</w:t>
      </w:r>
      <w:r>
        <w:rPr>
          <w:rtl w:val="true"/>
        </w:rPr>
        <w:t>]</w:t>
      </w:r>
      <w:bookmarkEnd w:id="79"/>
    </w:p>
    <w:p>
      <w:pPr>
        <w:pStyle w:val="BookText"/>
        <w:rPr/>
      </w:pP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الخزان لدين اللّه، و نحن مصابيح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منا علم بدا علم، لا يضلّ من تبعنا و لا يهتدي من أنكرنا، و لا ينجو من أعان علينا عدونا و لا يعان من أسلمنا، فلا تتخلفوا عنا لطمع دنيا و حطام زائل عنكم، و تزولون عنه، فإن من آثر الدنيا على الآخرة و اختارها علينا عظمت حسرته غدا،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w:t>
      </w:r>
    </w:p>
    <w:p>
      <w:pPr>
        <w:pStyle w:val="BookText"/>
        <w:rPr/>
      </w:pPr>
      <w:r>
        <w:rPr>
          <w:rFonts w:ascii="Amiri" w:hAnsi="Amiri" w:eastAsia="Amiri" w:cs="Amiri"/>
          <w:color w:val="111111"/>
          <w:sz w:val="28"/>
          <w:sz w:val="28"/>
          <w:szCs w:val="28"/>
          <w:rtl w:val="true"/>
          <w:lang w:bidi="ar-SA"/>
        </w:rPr>
        <w:t>المؤمنين عليه السّلام حديث طويل و فيه و قد زاد جل ذكره في البيان و إثبات الحجّة بقوله في أصفيائه و أوليائه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تعريفا للخليقة قربهم، ألا ترى أنّك تقول فلان إلى جنب فلان إذا أردت أن تصف قربه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اللّه تبارك و تعالى في كتابه هذه الرموز التي لا يعلمها غيره و أنبيائه و حججه في أرضه، لعلمه ما يحدثه في كتابه المبدّلون من إسقاط أسماء حججه منه، و تلبيسهم ذلك على الأمة ليعينوا على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فيه الرموز و أعمى قلوبهم و أبصارهم لما عليهم في تركها و ترك غيرها من الخطاب الدال على ما أحدثوه فيه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و معاني الأخبار لابن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النضر بن سويد عن ابن سنان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في خطبة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الهادي و أنا المهتدي و أنا أبو اليتامى و المساكين و زوج الأرامل، و أنا ملجأ كل ضعيف و مأمن كل خائف، و أنا قائد المؤمنين إلى الجنة و أنا حبل اللّه المتين، و أنا عروة اللّه </w:t>
      </w:r>
    </w:p>
    <w:p>
      <w:pPr>
        <w:pStyle w:val="BookText"/>
        <w:rPr/>
      </w:pPr>
      <w:r>
        <w:rPr>
          <w:rFonts w:ascii="Amiri" w:hAnsi="Amiri" w:eastAsia="Amiri" w:cs="Amiri"/>
          <w:color w:val="111111"/>
          <w:sz w:val="28"/>
          <w:sz w:val="28"/>
          <w:szCs w:val="28"/>
          <w:rtl w:val="true"/>
          <w:lang w:bidi="ar-SA"/>
        </w:rPr>
        <w:t>الوثقى و كلمة اللّه التقوى، و أنا عين اللّه و لسانه الصادق و يده، و أنا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يد اللّه المبسوطة على عباده بالرحمة و المغفرة، و أنا باب حطة من عرفني و عرف حقي فقد عرف ربّه لأني وصي نبيّه في أرضه و حجته على خلقه لا ينكر هذا إلاّ رادّ على اللّه و على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عقيب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الطاعة في لغة العرب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صغير في جنب اللّه أي في طاعة اللّه عزّ و جلّ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Style w:val="FootnoteAnchor"/>
          <w:rtl w:val="true"/>
        </w:rPr>
        <w:footnoteReference w:id="82"/>
      </w:r>
      <w:r>
        <w:rPr>
          <w:rFonts w:ascii="Amiri" w:hAnsi="Amiri" w:eastAsia="Amiri" w:cs="Amiri"/>
          <w:color w:val="111111"/>
          <w:sz w:val="28"/>
          <w:sz w:val="28"/>
          <w:szCs w:val="28"/>
          <w:rtl w:val="true"/>
          <w:lang w:bidi="ar-SA"/>
        </w:rPr>
        <w:t>أي في طاعة اللّه عزّ و جلّ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أحمد بن نصر،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هاشم بن أبي عمار الجنبي،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عين اللّه، و أنا يد اللّه، و أنا جنب اللّه، و أنا باب اللّه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80" w:name="pg14941_146432"/>
    </w:p>
    <w:p>
      <w:pPr>
        <w:pStyle w:val="BookText"/>
        <w:rPr/>
      </w:pPr>
      <w:bookmarkEnd w:id="80"/>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773303_388300464"/>
      <w:bookmarkStart w:id="82" w:name="_Toc26"/>
      <w:bookmarkEnd w:id="81"/>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61</w:t>
      </w:r>
      <w:r>
        <w:rPr>
          <w:rtl w:val="true"/>
        </w:rPr>
        <w:t xml:space="preserve"> </w:t>
      </w:r>
      <w:r>
        <w:rPr>
          <w:rtl w:val="true"/>
        </w:rPr>
        <w:t xml:space="preserve">الی </w:t>
      </w:r>
      <w:r>
        <w:rPr/>
        <w:t>63</w:t>
      </w:r>
      <w:r>
        <w:rPr>
          <w:rtl w:val="true"/>
        </w:rPr>
        <w:t>]</w:t>
      </w:r>
      <w:bookmarkEnd w:id="82"/>
    </w:p>
    <w:p>
      <w:pPr>
        <w:pStyle w:val="BookText"/>
        <w:rPr/>
      </w:pPr>
      <w:r>
        <w:rPr>
          <w:rFonts w:ascii="Amiri" w:hAnsi="Amiri" w:eastAsia="Amiri" w:cs="Amiri"/>
          <w:color w:val="111111"/>
          <w:sz w:val="28"/>
          <w:sz w:val="28"/>
          <w:szCs w:val="28"/>
          <w:rtl w:val="true"/>
          <w:lang w:bidi="ar-SA"/>
        </w:rPr>
        <w:t xml:space="preserve">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اسحاق إبراهيم بن أحمد بن محمّد بن العدل بقراءتي عليه حدّثنا أحمد بن محمّد بن يحيى أخبرنا أبو الحسن أحمد بن عبد اللّه بن زكريا الجرجاني الفقيه حدّثنا أحمد بن جعفر بن نصر الرازي حدّثنا محمّد بن يزيد النوفلي حدّثنا حماد بن محمّد المرزوي حدّثنا أبو عصمة نوح بن أبي مريم عن أبي إسحاق عن الحرث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و سلم عن تفسير المقاليد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سألت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المقاليد هو أن تقول عشرا إذا أصبحت و عشرا إذا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أكبر و سبحان اللّه و الحمد للّه و استغفر اللّه و لا حول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قوة إلاّ باللّه، هو الأول و الآخر و الظاهر و الباطن، له الملك و له الحمد يحيي و يميت،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عشرا إذا أصبح و عشرا إذا أمسى أعطاه اللّه تعالى خصالا ستا؛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يحرسه من إبليس و جنده فلا يكون لهم عليهم سلطان،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قنطارا في الجنّة أثقل في ميزانه من جبل أحد،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له درجة لا ينالها إلاّ الأبرار،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يزوّجه اللّه من الحور العين،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إثنا عشر ألف ملك يكتبونها في رقّ منشور يشهدون له بها يوم القيامة، 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قرأ التوراة و الإنجيل و الزبور و الفرقان، و كمن حج و اعتمر فقبل اللّه حجّه و عمرته، و إن مات من يومه أو ليلته أو شهره طبع بطابع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تفسير المقاليد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83" w:name="pg14941_146434"/>
    </w:p>
    <w:p>
      <w:pPr>
        <w:pStyle w:val="BookText"/>
        <w:rPr/>
      </w:pPr>
      <w:bookmarkEnd w:id="8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773305_388300464"/>
      <w:bookmarkStart w:id="85" w:name="_Toc27"/>
      <w:bookmarkEnd w:id="84"/>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65</w:t>
      </w:r>
      <w:r>
        <w:rPr>
          <w:rtl w:val="true"/>
        </w:rPr>
        <w:t>]</w:t>
      </w:r>
      <w:bookmarkEnd w:id="85"/>
    </w:p>
    <w:p>
      <w:pPr>
        <w:pStyle w:val="BookText"/>
        <w:rPr/>
      </w:pP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لا يَسْتَخِفَّنَّكَ الَّذِينَ لا يُوقِنُونَ أي لا يغضبنك،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أبي طالب عليه السّلام يصلّي و ابن الكوا خلفه و أمير المؤمنين صلوات اللّه عليه يقرأ فقال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Style w:val="FootnoteAnchor"/>
          <w:rtl w:val="true"/>
        </w:rPr>
        <w:footnoteReference w:id="86"/>
      </w:r>
      <w:r>
        <w:rPr>
          <w:rFonts w:ascii="Amiri" w:hAnsi="Amiri" w:eastAsia="Amiri" w:cs="Amiri"/>
          <w:color w:val="111111"/>
          <w:sz w:val="28"/>
          <w:sz w:val="28"/>
          <w:szCs w:val="28"/>
          <w:rtl w:val="true"/>
          <w:lang w:bidi="ar-SA"/>
        </w:rPr>
        <w:t>فسكت أمير المؤمنين صلوات اللّه عليه حتى سكت ابن الكوا، ثمّ عاد في قراءته حتّى فعل ابن الكوا ثلاث مرات، فلمّا كان في الثالثة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86" w:name="pg14941_146435"/>
    </w:p>
    <w:p>
      <w:pPr>
        <w:pStyle w:val="BookText"/>
        <w:rPr/>
      </w:pPr>
      <w:bookmarkEnd w:id="8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773307_388300464"/>
      <w:bookmarkStart w:id="88" w:name="_Toc28"/>
      <w:bookmarkEnd w:id="87"/>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67</w:t>
      </w:r>
      <w:r>
        <w:rPr>
          <w:rtl w:val="true"/>
        </w:rPr>
        <w:t>]</w:t>
      </w:r>
      <w:bookmarkEnd w:id="88"/>
    </w:p>
    <w:p>
      <w:pPr>
        <w:pStyle w:val="BookText"/>
        <w:rPr/>
      </w:pP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 سُبْحانَهُ وَ تَعالى عَمّا يُشْرِكُونَ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منكم الغرق فليقرأ بِسْمِ اللّهِ مَجْراها وَ مُرْساها إِنَّ رَبِّي لَغَفُورٌ رَحِيمٌ </w:t>
      </w:r>
      <w:r>
        <w:rPr>
          <w:rStyle w:val="FootnoteAnchor"/>
          <w:rtl w:val="true"/>
        </w:rPr>
        <w:footnoteReference w:id="88"/>
      </w:r>
      <w:r>
        <w:rPr>
          <w:rFonts w:ascii="Amiri" w:hAnsi="Amiri" w:eastAsia="Amiri" w:cs="Amiri"/>
          <w:color w:val="111111"/>
          <w:sz w:val="28"/>
          <w:sz w:val="28"/>
          <w:szCs w:val="28"/>
          <w:rtl w:val="true"/>
          <w:lang w:bidi="ar-SA"/>
        </w:rPr>
        <w:t xml:space="preserve">بسم اللّه الملك القوي وَ ما قَدَرُوا اللّهَ حَقَّ قَدْرِهِ وَ الْأَرْضُ جَمِيعاً قَبْضَتُهُ يَوْمَ الْقِيامَةِ وَ السَّماواتُ مَطْوِيّاتٌ بِيَمِينِهِ سُبْحانَهُ وَ تَعالى عَمّا يُشْرِكُونَ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لعلي بن أبي طالب عليه السّلام و فيها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لما شبهه العادلون بالخلق المبعض المحدود في صفاته ذي الأقطار و النواحي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المختلفة في طبقاته، و كان عزّ و جلّ الموجود بنفسه لا بأداته</w:t>
      </w:r>
      <w:r>
        <w:rPr>
          <w:rStyle w:val="FootnoteAnchor"/>
          <w:rtl w:val="true"/>
        </w:rPr>
        <w:footnoteReference w:id="90"/>
      </w:r>
      <w:r>
        <w:rPr>
          <w:rFonts w:ascii="Amiri" w:hAnsi="Amiri" w:eastAsia="Amiri" w:cs="Amiri"/>
          <w:color w:val="111111"/>
          <w:sz w:val="28"/>
          <w:sz w:val="28"/>
          <w:szCs w:val="28"/>
          <w:rtl w:val="true"/>
          <w:lang w:bidi="ar-SA"/>
        </w:rPr>
        <w:t>إنتفى أن يكون قدروه حق قدره، فقال تنزيها لنفسه عن مشاركة الأنداد، و ارتفاعا عن قياس المقدرين له بالحدود من كفرة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 سُبْحانَهُ وَ تَعالى عَمّا يُشْرِكُونَ فما دلّك القرآن عليه من صفته فاتّبعه لتوصل بينك و بين معرفته و أتم به و استضىء بنور هدايته، فإنها نعمة و حكمة أوتيتها، فخذ ما أوتيت و كن من الشاكرين، و ما دلّك الشيطان عليه ممّا ليس في القرآن عليك فرضه و لا في سنّة الرسول و أئمة الهدى أثره، فكل علمه إلى اللّه عزّ و جلّ فإنّ ذلك منتهى حقّ اللّه عليك</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89" w:name="pg14941_146437"/>
    </w:p>
    <w:p>
      <w:pPr>
        <w:pStyle w:val="BookText"/>
        <w:rPr/>
      </w:pPr>
      <w:bookmarkEnd w:id="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773309_388300464"/>
      <w:bookmarkStart w:id="91" w:name="_Toc29"/>
      <w:bookmarkEnd w:id="90"/>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72</w:t>
      </w:r>
      <w:r>
        <w:rPr>
          <w:rtl w:val="true"/>
        </w:rPr>
        <w:t>]</w:t>
      </w:r>
      <w:bookmarkEnd w:id="91"/>
    </w:p>
    <w:p>
      <w:pPr>
        <w:pStyle w:val="BookText"/>
        <w:rPr/>
      </w:pPr>
      <w:r>
        <w:rPr>
          <w:rFonts w:ascii="Amiri" w:hAnsi="Amiri" w:eastAsia="Amiri" w:cs="Amiri"/>
          <w:color w:val="111111"/>
          <w:sz w:val="28"/>
          <w:sz w:val="28"/>
          <w:szCs w:val="28"/>
          <w:rtl w:val="true"/>
          <w:lang w:bidi="ar-SA"/>
        </w:rPr>
        <w:t>فَبِئْسَ مَثْوَى الْمُتَكَبِّرِينَ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عدونا على شفا حفرة من النار، و كأن شفا حفرة قد انهارت به</w:t>
      </w:r>
      <w:r>
        <w:rPr>
          <w:rStyle w:val="FootnoteAnchor"/>
          <w:rtl w:val="true"/>
        </w:rPr>
        <w:footnoteReference w:id="92"/>
      </w:r>
      <w:r>
        <w:rPr>
          <w:rFonts w:ascii="Amiri" w:hAnsi="Amiri" w:eastAsia="Amiri" w:cs="Amiri"/>
          <w:color w:val="111111"/>
          <w:sz w:val="28"/>
          <w:sz w:val="28"/>
          <w:szCs w:val="28"/>
          <w:rtl w:val="true"/>
          <w:lang w:bidi="ar-SA"/>
        </w:rPr>
        <w:t>في نار جهنم، فتعسا لأهل النار مثواهم،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مَثْوَى الْمُتَكَبِّرِينَ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92" w:name="pg14941_146438"/>
    </w:p>
    <w:p>
      <w:pPr>
        <w:pStyle w:val="BookText"/>
        <w:rPr/>
      </w:pPr>
      <w:bookmarkEnd w:id="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773311_388300464"/>
      <w:bookmarkStart w:id="94" w:name="_Toc30"/>
      <w:bookmarkEnd w:id="93"/>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73</w:t>
      </w:r>
      <w:r>
        <w:rPr>
          <w:rtl w:val="true"/>
        </w:rPr>
        <w:t>]</w:t>
      </w:r>
      <w:bookmarkEnd w:id="94"/>
    </w:p>
    <w:p>
      <w:pPr>
        <w:pStyle w:val="BookText"/>
        <w:rPr/>
      </w:pPr>
      <w:r>
        <w:rPr>
          <w:rFonts w:ascii="Amiri" w:hAnsi="Amiri" w:eastAsia="Amiri" w:cs="Amiri"/>
          <w:color w:val="111111"/>
          <w:sz w:val="28"/>
          <w:sz w:val="28"/>
          <w:szCs w:val="28"/>
          <w:rtl w:val="true"/>
          <w:lang w:bidi="ar-SA"/>
        </w:rPr>
        <w:t>وَ سِيقَ الَّذِينَ اتَّقَوْا رَبَّهُمْ إِلَى الْجَنَّةِ زُمَراً حَتّى إِذا جاؤُها وَ فُتِحَتْ أَبْوابُها وَ قالَ لَهُمْ خَزَنَتُها سَلامٌ عَلَيْكُمْ طِبْتُمْ فَادْخُلُوها خالِدِينَ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صالح شعيب بن محمّد البيهقي أخبرنا أبو حاتم مكي بن عبدان التميمي حدّثنا أبو الأزهر أحمد بن الأزهر السليطي حدّثنا روح بن عبادة القيسي حدّثنا إسرائيل عن أبي إسحاق عن عاصم بن ضمرة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وَ سِيقَ الَّذِينَ اتَّقَوْا رَبَّهُمْ إِلَى الْجَنَّةِ زُمَراً الآية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سيقودهم إلى أبواب الجنّة حتّى إذا انتهوا إليها وجدوا عند بابها شجرة تخرج من تحت ساقها عينان، فعمدوا إلى إحديهما فتطهّروا فيها فجرت عليهم بنضرة النعيم، فلن تغير أجسادهم بعدها أبدا و لن تشعث أشعارهم </w:t>
      </w:r>
    </w:p>
    <w:p>
      <w:pPr>
        <w:pStyle w:val="BookText"/>
        <w:rPr/>
      </w:pPr>
      <w:r>
        <w:rPr>
          <w:rFonts w:ascii="Amiri" w:hAnsi="Amiri" w:eastAsia="Amiri" w:cs="Amiri"/>
          <w:color w:val="111111"/>
          <w:sz w:val="28"/>
          <w:sz w:val="28"/>
          <w:szCs w:val="28"/>
          <w:rtl w:val="true"/>
          <w:lang w:bidi="ar-SA"/>
        </w:rPr>
        <w:t>بعدها أبدا كأنما دهنوا بالدهان، ثم عمدوا إلى الأخرى فشربوا منها فأذهبت ما في بطونهم من أذى أو قذى، و تلقتهم الملائكة على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 و يلقى كل غلمان صاحبهم يطوفون به فعل الولدان بالحميم إذا جاء من الغيبة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قد أعدّ اللّه لك كذا و كذا و أعد لك كذا و كذا، و ينطلق غلام من غلمانه يسعى إلى أزواجه من الحور العين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فيستخفهنّ الفرح حتّى يخرجن إلى أسكفة الباب و يجيء و يدخل،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 موضونة، و أكواب موضوعة، و نمارق مصفوفة، و زرابي مبثوثة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ينظر إلى تأسيس بنيانه، فإذا هو قد أسس على جندل اللؤلؤ بين أخضر و أحمر و أبيض و أصفر من كل لون، ثم يتكىء على أريكة من أرائكه، ثم يرفع طرفه إلى سقفه، فلولا أن اللّه تعالى قدّر له لألمّ أن يذهب بصره، أنه مثل البرق فيقول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 رُسُلُ رَبِّنا بِالْحَقِّ وَ نُودُوا أَنْ تِلْكُمُ الْجَنَّةُ أُورِثْتُمُوها بِما كُنْتُمْ تَعْمَلُونَ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قد أمن العذاب و انقطع العتاب و زحزحوا عن النار، و اطمأنت بهم الدار، و رضوا المثوى و القرار، الذين كانت أعمالهم في الدنيا زاكية، و أعينهم باكية، و كان ليلهم في دنياهم نهارا تخشّعا و استغفارا، و كان نهارهم ليلا، توحّشا و انقطاعا، فجعل اللّه لهم الجنّة ثوابا و كانوا أحق بها و أهلها في ملك دائم و نعيم قائم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طِبْتُمْ فَادْخُلُوها خالِدِينَ </w:t>
      </w:r>
      <w:r>
        <w:rPr>
          <w:rStyle w:val="FootnoteAnchor"/>
          <w:rtl w:val="true"/>
        </w:rPr>
        <w:footnoteReference w:id="9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أمير المؤمنين عليه السّلام يقول فيه و قد سأله رجل عما اشتبه عليه من الآيات فأما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فإنّ ذلك في موضع ينتهي فيه أولياء اللّه عزّ و جلّ بعد ما يفرغ من الحساب إلى نهر يسمى الحيوان، فيغتسلون فيه و يشربون منه، فتنضر وجوههم إشراقا، فيذهب عنهم كلّ قذى و وعث</w:t>
      </w:r>
      <w:r>
        <w:rPr>
          <w:rStyle w:val="FootnoteAnchor"/>
          <w:rtl w:val="true"/>
        </w:rPr>
        <w:footnoteReference w:id="100"/>
      </w:r>
      <w:r>
        <w:rPr>
          <w:rFonts w:ascii="Amiri" w:hAnsi="Amiri" w:eastAsia="Amiri" w:cs="Amiri"/>
          <w:color w:val="111111"/>
          <w:sz w:val="28"/>
          <w:sz w:val="28"/>
          <w:szCs w:val="28"/>
          <w:rtl w:val="true"/>
          <w:lang w:bidi="ar-SA"/>
        </w:rPr>
        <w:t>ثمّ يؤمرون بدخول الجنّة، فمن هذا المقام ينظرون إلى ربهم كيف يثيبهم و منه يدخلون الجنّة فذلك قوله عزّ و جلّ في تسليم الملائكة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طِبْتُمْ فَادْخُلُوها خالِدِينَ </w:t>
      </w:r>
      <w:r>
        <w:rPr>
          <w:rStyle w:val="FootnoteAnchor"/>
          <w:rtl w:val="true"/>
        </w:rPr>
        <w:footnoteReference w:id="101"/>
      </w:r>
      <w:r>
        <w:rPr>
          <w:rFonts w:ascii="Amiri" w:hAnsi="Amiri" w:eastAsia="Amiri" w:cs="Amiri"/>
          <w:color w:val="111111"/>
          <w:sz w:val="28"/>
          <w:sz w:val="28"/>
          <w:szCs w:val="28"/>
          <w:rtl w:val="true"/>
          <w:lang w:bidi="ar-SA"/>
        </w:rPr>
        <w:t>فعند ذلك أيقنوا بدخول الجنّة و النظر إلى ما وعدهم،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و إنّما يعني بالنظر إليه بالنظر إلى ثوابه تبارك و تعالى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اتَّقَوْا رَبَّهُمْ إِلَى الْجَنَّةِ زُمَراً حتّى إذا جاؤوها وجدوا عند باب الجنّة شجرة تخرج من أصلها عينان، فعمدوا إلى إحداهما فكأنّما أمروا بها فاغتسلوا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فتوضّؤوا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تشعث رؤوسهم بعد ذلك أبدا، و لا تغيّر جلودهم أبدا، فكأنّما أدهنوا بالدهان، و جرت عليهم نضرة النعيم، </w:t>
      </w:r>
    </w:p>
    <w:p>
      <w:pPr>
        <w:pStyle w:val="BookText"/>
        <w:rPr/>
      </w:pPr>
      <w:r>
        <w:rPr>
          <w:rFonts w:ascii="Amiri" w:hAnsi="Amiri" w:eastAsia="Amiri" w:cs="Amiri"/>
          <w:color w:val="111111"/>
          <w:sz w:val="28"/>
          <w:sz w:val="28"/>
          <w:szCs w:val="28"/>
          <w:rtl w:val="true"/>
          <w:lang w:bidi="ar-SA"/>
        </w:rPr>
        <w:t xml:space="preserve">ثمّ عمدوا إلى الأخرى فشربوا منها فطهرت أجوافهم فلا يبقى في بطونهم قذى و لا أذى و لا سوء إلاّ خرج، و تتلقّاهم الملائكة على باب الجنّة سَلامٌ عَلَيْكُمْ طِبْتُمْ فَادْخُلُوها خالِدِينَ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تتلقّاهم الولدان كاللؤلؤ المكنون و كاللؤلؤ المنثور، يخبرونهم بما أعدّ اللّه لهم، يطوفون بهم كما يطيف ولدان أهل الدنيا بالحميم، يقولون أبشروا، أعدّ اللّه لكم كذا و كذا، و أعدّ لكم كذا، ثمّ يذهب الغلام منهم إلى الزوجة من أزواجه،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الذي يدعى به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فيستخفّها الفرح حتّى تقوم على أسكفة بابها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فيجيء فينظر إلى تأسيس بنيانه على جندل اللؤلؤ من بين أخضر و أصفر و أحمر من كلّ لون، ثمّ يجلس فإذا زرابيّ مبثوثة، و نمارق مصفوفة، و أكواب موضوعة، ثمّ يرفع رأسه إلى سقف بنيانه فلولا أنّ اللّه تبارك و تعالى سخّر ذلك له لألمّ أن يذهب بصره إنّما هو مثل البرق، ثمّ يتكىء على أريكة من أرائكه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w:t>
      </w:r>
      <w:r>
        <w:rPr>
          <w:rStyle w:val="FootnoteAnchor"/>
          <w:rtl w:val="true"/>
        </w:rPr>
        <w:footnoteReference w:id="103"/>
      </w:r>
      <w:r>
        <w:rPr>
          <w:rFonts w:ascii="Amiri" w:hAnsi="Amiri" w:eastAsia="Amiri" w:cs="Amiri"/>
          <w:color w:val="111111"/>
          <w:sz w:val="28"/>
          <w:sz w:val="28"/>
          <w:szCs w:val="28"/>
          <w:rtl w:val="true"/>
          <w:lang w:bidi="ar-SA"/>
        </w:rPr>
        <w:t>الآية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95" w:name="pg14941_146443"/>
    </w:p>
    <w:p>
      <w:pPr>
        <w:pStyle w:val="BookText"/>
        <w:rPr/>
      </w:pPr>
      <w:bookmarkEnd w:id="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773313_388300464"/>
      <w:bookmarkStart w:id="97" w:name="_Toc31"/>
      <w:bookmarkEnd w:id="96"/>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75</w:t>
      </w:r>
      <w:r>
        <w:rPr>
          <w:rtl w:val="true"/>
        </w:rPr>
        <w:t>]</w:t>
      </w:r>
      <w:bookmarkEnd w:id="97"/>
    </w:p>
    <w:p>
      <w:pPr>
        <w:pStyle w:val="BookText"/>
        <w:rPr/>
      </w:pPr>
      <w:r>
        <w:rPr>
          <w:rFonts w:ascii="Amiri" w:hAnsi="Amiri" w:eastAsia="Amiri" w:cs="Amiri"/>
          <w:color w:val="111111"/>
          <w:sz w:val="28"/>
          <w:sz w:val="28"/>
          <w:szCs w:val="28"/>
          <w:rtl w:val="true"/>
          <w:lang w:bidi="ar-SA"/>
        </w:rPr>
        <w:t>وَ قُضِيَ بَيْنَهُمْ بِالْحَقِّ وَ قِيلَ الْحَمْدُ لِلّهِ رَبِّ الْعالَمِينَ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إفتتح الكتاب بالحمد لنفسه و ختم أمر الدنيا و مجيء الآخرة بالحمد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الْمَلائِكَةَ حَافِّينَ مِنْ حَوْلِ الْعَرْشِ يُسَبِّحُونَ بِحَمْدِ رَبِّهِمْ وَ قُضِيَ بَيْنَهُمْ بِالْحَقِّ وَ قِيلَ الْحَمْدُ لِلّهِ رَبِّ الْعالَمِينَ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4941_146445"/>
      <w:bookmarkStart w:id="99" w:name="pg14941_146445"/>
      <w:bookmarkEnd w:id="99"/>
    </w:p>
    <w:p>
      <w:pPr>
        <w:pStyle w:val="Heading2"/>
        <w:numPr>
          <w:ilvl w:val="1"/>
          <w:numId w:val="1"/>
        </w:numPr>
        <w:rPr/>
      </w:pPr>
      <w:bookmarkStart w:id="100" w:name="pg14941_146445"/>
      <w:bookmarkStart w:id="101" w:name="__RefHeading___Toc1773315_388300464"/>
      <w:bookmarkStart w:id="102" w:name="_Toc32"/>
      <w:bookmarkEnd w:id="100"/>
      <w:bookmarkEnd w:id="101"/>
      <w:r>
        <w:rPr>
          <w:rtl w:val="true"/>
        </w:rPr>
        <w:t>سورة غافر</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1773317_388300464"/>
      <w:bookmarkStart w:id="104" w:name="_Toc33"/>
      <w:bookmarkEnd w:id="103"/>
      <w:r>
        <w:rPr>
          <w:rtl w:val="true"/>
        </w:rPr>
        <w:t>اشارة</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4941_146447"/>
      <w:bookmarkStart w:id="106" w:name="pg14941_146447"/>
      <w:bookmarkEnd w:id="106"/>
    </w:p>
    <w:p>
      <w:pPr>
        <w:pStyle w:val="BookText"/>
        <w:rPr/>
      </w:pPr>
      <w:bookmarkStart w:id="107" w:name="pg14941_146447"/>
      <w:bookmarkEnd w:id="10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773319_388300464"/>
      <w:bookmarkStart w:id="109" w:name="_Toc34"/>
      <w:bookmarkEnd w:id="108"/>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w:t>
      </w:r>
      <w:r>
        <w:rPr>
          <w:rtl w:val="true"/>
        </w:rPr>
        <w:t xml:space="preserve"> </w:t>
      </w:r>
      <w:r>
        <w:rPr>
          <w:rtl w:val="true"/>
        </w:rPr>
        <w:t xml:space="preserve">الی </w:t>
      </w:r>
      <w:r>
        <w:rPr/>
        <w:t>8</w:t>
      </w:r>
      <w:r>
        <w:rPr>
          <w:rtl w:val="true"/>
        </w:rPr>
        <w:t>]</w:t>
      </w:r>
      <w:bookmarkEnd w:id="109"/>
    </w:p>
    <w:p>
      <w:pPr>
        <w:pStyle w:val="BookText"/>
        <w:rPr/>
      </w:pP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أحمد الهمداني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عبد 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الهروي، عن علي بن موسى الرضا عليه السّلام عن أبيه موسى بن جعفر، عن أبيه جعفر بن محمد، عن أبيه محمد بن علي، </w:t>
      </w:r>
    </w:p>
    <w:p>
      <w:pPr>
        <w:pStyle w:val="BookText"/>
        <w:rPr/>
      </w:pPr>
      <w:r>
        <w:rPr>
          <w:rFonts w:ascii="Amiri" w:hAnsi="Amiri" w:eastAsia="Amiri" w:cs="Amiri"/>
          <w:color w:val="111111"/>
          <w:sz w:val="28"/>
          <w:sz w:val="28"/>
          <w:szCs w:val="28"/>
          <w:rtl w:val="true"/>
          <w:lang w:bidi="ar-SA"/>
        </w:rPr>
        <w:t>عن أبيه علي بن الحسين، عن أبيه الحسين بن علي، عن أبيه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أفضل مني و لا أكرم مني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فأنت أفضل أم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تبارك و تعالى فضل أنبياءه المرسلين على ملائكته المقربين، و فضلني على جميع النبيين و المرسلين، و الفضل بعدي لك يا علي و للأئمة من بعدك فإن الملائكة لخدامنا و خدّام محبينا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اَلَّذِينَ يَحْمِلُونَ الْعَرْشَ وَ مَنْ حَوْلَهُ يُسَبِّحُونَ بِحَمْدِ رَبِّهِمْ وَ يُؤْمِنُونَ بِهِ وَ يَسْتَغْفِرُونَ لِلَّذِينَ آمَنُوا </w:t>
      </w:r>
      <w:r>
        <w:rPr>
          <w:rStyle w:val="FootnoteAnchor"/>
          <w:rtl w:val="true"/>
        </w:rPr>
        <w:footnoteReference w:id="106"/>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لو لا نحن ما خلق اللّه آدم و لا حواء، و لا الجنة و لا النار، و لا الأرض، و كيف لا نكون أفضل من الملائكة و قد سبقناهم إلى التوحيد و معرفة ربنا عزّ و جلّ و تسبيحه و تقديسه و تهليله لأن أوّل ما خلق اللّه عزّ و جلّ أرواحنا فأنطقنا بتوحيده و تمجيده، ثم خلق الملائكة فلمّا شاهدوا أرواحنا نورا واحدا استعظموا أمرنا فسبّحنا لتعلم الملائكة أنّا خلق مخلوقون و أنه منزه عن صفاتنا، فسبّحت الملائكة </w:t>
      </w:r>
    </w:p>
    <w:p>
      <w:pPr>
        <w:pStyle w:val="BookText"/>
        <w:rPr/>
      </w:pPr>
      <w:r>
        <w:rPr>
          <w:rFonts w:ascii="Amiri" w:hAnsi="Amiri" w:eastAsia="Amiri" w:cs="Amiri"/>
          <w:color w:val="111111"/>
          <w:sz w:val="28"/>
          <w:sz w:val="28"/>
          <w:szCs w:val="28"/>
          <w:rtl w:val="true"/>
          <w:lang w:bidi="ar-SA"/>
        </w:rPr>
        <w:t>لتسبيحنا و نزهته عن صفاتنا، فلما شاهدوا عظم شأننا هللنا لتعلم الملائكة أن لا إله إلا اللّه</w:t>
      </w:r>
      <w:r>
        <w:rPr>
          <w:rStyle w:val="FootnoteAnchor"/>
          <w:rtl w:val="true"/>
        </w:rPr>
        <w:footnoteReference w:id="107"/>
      </w:r>
      <w:r>
        <w:rPr>
          <w:rFonts w:ascii="Amiri" w:hAnsi="Amiri" w:eastAsia="Amiri" w:cs="Amiri"/>
          <w:color w:val="111111"/>
          <w:sz w:val="28"/>
          <w:sz w:val="28"/>
          <w:szCs w:val="28"/>
          <w:rtl w:val="true"/>
          <w:lang w:bidi="ar-SA"/>
        </w:rPr>
        <w:t>فلما شاهدوا كبر محلّنا كبّرنا</w:t>
      </w:r>
      <w:r>
        <w:rPr>
          <w:rStyle w:val="FootnoteAnchor"/>
          <w:rtl w:val="true"/>
        </w:rPr>
        <w:footnoteReference w:id="108"/>
      </w:r>
      <w:r>
        <w:rPr>
          <w:rFonts w:ascii="Amiri" w:hAnsi="Amiri" w:eastAsia="Amiri" w:cs="Amiri"/>
          <w:color w:val="111111"/>
          <w:sz w:val="28"/>
          <w:sz w:val="28"/>
          <w:szCs w:val="28"/>
          <w:rtl w:val="true"/>
          <w:lang w:bidi="ar-SA"/>
        </w:rPr>
        <w:t>لتعلم الملائكة أن اللّه أكبر من أن ينال، و أنه عظيم المحل، فلمّا شاهدوا ما جعل اللّه لنا من القدرة و القوة</w:t>
      </w:r>
      <w:r>
        <w:rPr>
          <w:rStyle w:val="FootnoteAnchor"/>
          <w:rtl w:val="true"/>
        </w:rPr>
        <w:footnoteReference w:id="109"/>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لتعلم الملائكة أن لا حول و لا قوة إلا بالله </w:t>
      </w:r>
      <w:r>
        <w:rPr>
          <w:rStyle w:val="FootnoteAnchor"/>
          <w:rtl w:val="true"/>
        </w:rPr>
        <w:footnoteReference w:id="110"/>
      </w:r>
      <w:r>
        <w:rPr>
          <w:rFonts w:ascii="Amiri" w:hAnsi="Amiri" w:eastAsia="Amiri" w:cs="Amiri"/>
          <w:color w:val="111111"/>
          <w:sz w:val="28"/>
          <w:sz w:val="28"/>
          <w:szCs w:val="28"/>
          <w:rtl w:val="true"/>
          <w:lang w:bidi="ar-SA"/>
        </w:rPr>
        <w:t>،فلما شاهدوا ما أنعم اللّه به علينا و أوجبه لنا من فرض الطاعة قلنا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لتعلم الملائكة ما يحق للّه تعالى ذكره علينا من الحمد على نعمه،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فبنا اهتدوا إلى معرفة اللّه تعالى و تسبيحه و تهليله و تحميده و تمجيده، ثم إن اللّه تعالى خلق آدم عليه السّلام و 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إنه لما عرج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جبرائيل مثنى مثنى</w:t>
      </w:r>
      <w:r>
        <w:rPr>
          <w:rStyle w:val="FootnoteAnchor"/>
          <w:rtl w:val="true"/>
        </w:rPr>
        <w:footnoteReference w:id="11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أتقدم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 تعالى اسمه، فضّل أنبياءه على ملائكته أجمعين و فضّلك خاصة، فتقدمت و صليت بهم و لا فخر، فلمّا انتهيت إلى حجب النور قال لي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انتهاء حدي الذي وضعه اللّه لي في هذا المكان، فإن تجاوزته احترقت أجنحتي لتعدي حدود ربي جلّ جلاله، فزجّ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 زجة في النور حتى انتهيت إلى حيث ما شاء اللّه عزّ و جلّ من ملكوته، فنوديت يا محمد أنت عبدي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ربك فإياي فاعبد، و عليّ فتوكل فإنك نوري في عبادي، و رسولي إلى خلقي، و حجتي في بريتي، لمن تبعك خلقت جنتي، و لمن خالفك خلقت ناري، و لأوصيائك أوجبت كرامتي، و لشيعتك</w:t>
      </w:r>
    </w:p>
    <w:p>
      <w:pPr>
        <w:pStyle w:val="BookText"/>
        <w:rPr/>
      </w:pPr>
      <w:r>
        <w:rPr>
          <w:rFonts w:ascii="Amiri" w:hAnsi="Amiri" w:eastAsia="Amiri" w:cs="Amiri"/>
          <w:color w:val="111111"/>
          <w:sz w:val="28"/>
          <w:sz w:val="28"/>
          <w:szCs w:val="28"/>
          <w:rtl w:val="true"/>
          <w:lang w:bidi="ar-SA"/>
        </w:rPr>
        <w:t>أوجبت ثوابي،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أوصيائي‌؟ فنوديت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أوصياؤك المكتوبون على ساق العرش، 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بين يدي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ساق العرش فرأيت اثني عشر نورا، في كل نور سطر أخضر مكتوب عليه إسم كل وصي من أوصيائي، أوّلهم علي بن أبي طالب و آخرهم مهدي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أهؤلاء أوصيائي من بعدي‌؟</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أحبائي و أوليائي و أصفيائي و حججي بعدك على بريتي، و هم أوصياؤك و خلفاؤك، و خير خلقي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لأظهرنّ بهم ديني، و لأعلّينّ بهم كلمتي، و لأطهّرنّ الأرض بآخرهم من أعدائي، و لأملكنّه</w:t>
      </w:r>
      <w:r>
        <w:rPr>
          <w:rStyle w:val="FootnoteAnchor"/>
          <w:rtl w:val="true"/>
        </w:rPr>
        <w:footnoteReference w:id="113"/>
      </w:r>
      <w:r>
        <w:rPr>
          <w:rFonts w:ascii="Amiri" w:hAnsi="Amiri" w:eastAsia="Amiri" w:cs="Amiri"/>
          <w:color w:val="111111"/>
          <w:sz w:val="28"/>
          <w:sz w:val="28"/>
          <w:szCs w:val="28"/>
          <w:rtl w:val="true"/>
          <w:lang w:bidi="ar-SA"/>
        </w:rPr>
        <w:t xml:space="preserve">مشارق الأرض و مغاربها، و لأسخّرن له الرياح، و لأذلنّ له الرقاب الصعاب، و لأرقينّه في الأسباب، و لأنصرنّه بجندي، و لأمدنّه بملائكتي حتى يعلن دعوتي و يجمع الخلق على توحيدي، ثم لأديمنّ ملكه و لأداولنّ الأيام بين أوليائي إلى يوم القيامة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العباس، أحمد بن محمّد بن </w:t>
      </w:r>
    </w:p>
    <w:p>
      <w:pPr>
        <w:pStyle w:val="BookText"/>
        <w:rPr/>
      </w:pPr>
      <w:r>
        <w:rPr>
          <w:rFonts w:ascii="Amiri" w:hAnsi="Amiri" w:eastAsia="Amiri" w:cs="Amiri"/>
          <w:color w:val="111111"/>
          <w:sz w:val="28"/>
          <w:sz w:val="28"/>
          <w:szCs w:val="28"/>
          <w:rtl w:val="true"/>
          <w:lang w:bidi="ar-SA"/>
        </w:rPr>
        <w:t>سعيد بن عقدة، رفعه إلى الأصبغ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أنزل عليه فضلي من السماء و هي هذه الآية اَلَّذِينَ يَحْمِلُونَ الْعَرْشَ وَ مَنْ حَوْلَهُ يُسَبِّحُونَ بِحَمْدِ رَبِّهِمْ وَ يُؤْمِنُونَ بِهِ وَ يَسْتَغْفِرُونَ لِلَّذِينَ آمَنُوا و ما في الأرض يومئذ مؤمن غير رسول اللّه صلّى اللّه عليه و آله و سلم و أنا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علي بن عبد اللّه بن أسيد، بإسناده إلى أبي الجارود،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مكثت الملائكة سبع سنين و أشهرا لا يستغفرون إلاّ لرسول اللّه صلّى اللّه عليه و آله و سلم ولي، و فينا نزلت الآيات اَلَّذِينَ يَحْمِلُونَ الْعَرْشَ وَ مَنْ حَوْلَهُ يُسَبِّحُونَ بِحَمْدِ رَبِّهِمْ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الَّتِي وَعَدْتَهُمْ وَ مَنْ صَلَحَ مِنْ آبائِهِمْ وَ أَزْواجِهِمْ وَ ذُرِّيّاتِهِمْ إِنَّكَ أَنْتَ الْعَزِيزُ الْحَكِيمُ </w:t>
      </w:r>
      <w:r>
        <w:rPr>
          <w:rStyle w:val="FootnoteAnchor"/>
          <w:rtl w:val="true"/>
        </w:rPr>
        <w:footnoteReference w:id="116"/>
      </w:r>
      <w:r>
        <w:rPr>
          <w:rFonts w:ascii="Amiri" w:hAnsi="Amiri" w:eastAsia="Amiri" w:cs="Amiri"/>
          <w:color w:val="111111"/>
          <w:sz w:val="28"/>
          <w:sz w:val="28"/>
          <w:szCs w:val="28"/>
          <w:rtl w:val="true"/>
          <w:lang w:bidi="ar-SA"/>
        </w:rPr>
        <w:t>فقال قوم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علي و ذريّته الذين أنزلت فيهم هذه الآية‌؟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من آبائنا إبراهيم و إسماعيل، هؤلاء آباؤنا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0" w:name="pg14941_146453"/>
    </w:p>
    <w:p>
      <w:pPr>
        <w:pStyle w:val="BookText"/>
        <w:rPr/>
      </w:pPr>
      <w:bookmarkEnd w:id="1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773321_388300464"/>
      <w:bookmarkStart w:id="112" w:name="_Toc35"/>
      <w:bookmarkEnd w:id="111"/>
      <w:r>
        <w:rPr>
          <w:rtl w:val="true"/>
        </w:rPr>
        <w:t>[</w:t>
      </w:r>
      <w:r>
        <w:rPr>
          <w:rtl w:val="true"/>
        </w:rPr>
        <w:t xml:space="preserve">سورة غافر </w:t>
      </w:r>
      <w:r>
        <w:rPr>
          <w:rtl w:val="true"/>
        </w:rPr>
        <w:t>(</w:t>
      </w:r>
      <w:r>
        <w:rPr/>
        <w:t>40</w:t>
      </w:r>
      <w:r>
        <w:rPr>
          <w:rtl w:val="true"/>
        </w:rPr>
        <w:t xml:space="preserve">): </w:t>
      </w:r>
      <w:r>
        <w:rPr>
          <w:rtl w:val="true"/>
        </w:rPr>
        <w:t xml:space="preserve">آیة </w:t>
      </w:r>
      <w:r>
        <w:rPr/>
        <w:t>15</w:t>
      </w:r>
      <w:r>
        <w:rPr>
          <w:rtl w:val="true"/>
        </w:rPr>
        <w:t>]</w:t>
      </w:r>
      <w:bookmarkEnd w:id="112"/>
    </w:p>
    <w:p>
      <w:pPr>
        <w:pStyle w:val="BookText"/>
        <w:rPr/>
      </w:pPr>
      <w:r>
        <w:rPr>
          <w:rFonts w:ascii="Amiri" w:hAnsi="Amiri" w:eastAsia="Amiri" w:cs="Amiri"/>
          <w:color w:val="111111"/>
          <w:sz w:val="28"/>
          <w:sz w:val="28"/>
          <w:szCs w:val="28"/>
          <w:rtl w:val="true"/>
          <w:lang w:bidi="ar-SA"/>
        </w:rPr>
        <w:t>يُلْقِي الرُّوحَ مِنْ أَمْرِهِ عَلى مَنْ يَشاءُ مِنْ عِبادِهِ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صدقة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الصراط المستقيم و أنا النبأ العظيم الذي هم فيه مختلفون و لا أحد اختلف إلاّ في ولايتي، و صار محمد صاحب الدعوة و صرت أنا صاحب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محمّد نبيّا مرسلا و صرت أنا صاحب أمر النبيّ، قال اللّه عزّ و جلّ يُلْقِي الرُّوحَ مِنْ أَمْرِهِ عَلى مَنْ يَشاءُ مِنْ عِبادِهِ </w:t>
      </w:r>
      <w:r>
        <w:rPr>
          <w:rStyle w:val="FootnoteAnchor"/>
          <w:rtl w:val="true"/>
        </w:rPr>
        <w:footnoteReference w:id="118"/>
      </w:r>
      <w:r>
        <w:rPr>
          <w:rFonts w:ascii="Amiri" w:hAnsi="Amiri" w:eastAsia="Amiri" w:cs="Amiri"/>
          <w:color w:val="111111"/>
          <w:sz w:val="28"/>
          <w:sz w:val="28"/>
          <w:szCs w:val="28"/>
          <w:rtl w:val="true"/>
          <w:lang w:bidi="ar-SA"/>
        </w:rPr>
        <w:t xml:space="preserve">و هو روح اللّه لا يعطيه و لا يلقي هذا الروح إلاّ على ملك مقرّب أو نبي مرسل أو وصي منتجب فمن أعطاه اللّه هذا الروح فقد أبانه من الناس و فوّض إليه القدرة و أحيى الموتى و علم بما كان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يكون و سار من المشرق إلى المغرب و من المغرب إلى المشرق في لحظة عين و علم ما في الضمائر و القلوب و علم ما في السماوات و الأرض</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13" w:name="pg14941_146455"/>
    </w:p>
    <w:p>
      <w:pPr>
        <w:pStyle w:val="BookText"/>
        <w:rPr/>
      </w:pPr>
      <w:bookmarkEnd w:id="11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773323_388300464"/>
      <w:bookmarkStart w:id="115" w:name="_Toc36"/>
      <w:bookmarkEnd w:id="114"/>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16</w:t>
      </w:r>
      <w:r>
        <w:rPr>
          <w:rtl w:val="true"/>
        </w:rPr>
        <w:t xml:space="preserve"> </w:t>
      </w:r>
      <w:r>
        <w:rPr>
          <w:rtl w:val="true"/>
        </w:rPr>
        <w:t xml:space="preserve">الی </w:t>
      </w:r>
      <w:r>
        <w:rPr/>
        <w:t>17</w:t>
      </w:r>
      <w:r>
        <w:rPr>
          <w:rtl w:val="true"/>
        </w:rPr>
        <w:t>]</w:t>
      </w:r>
      <w:bookmarkEnd w:id="115"/>
    </w:p>
    <w:p>
      <w:pPr>
        <w:pStyle w:val="BookText"/>
        <w:rPr/>
      </w:pP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 لا ظُلْمَ الْيَوْمَ إِنَّ اللّهَ سَرِيعُ الْحِسابِ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 رحمه اللّه بالكوفة، قال 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عن أبيه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 ت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اللّه يوم لا مالك غيره، و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ثمّ تنطق أرواح أنبيائه و رسله و حججه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16" w:name="pg14941_146456"/>
    </w:p>
    <w:p>
      <w:pPr>
        <w:pStyle w:val="BookText"/>
        <w:rPr/>
      </w:pPr>
      <w:bookmarkEnd w:id="1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73325_388300464"/>
      <w:bookmarkStart w:id="118" w:name="_Toc37"/>
      <w:bookmarkEnd w:id="117"/>
      <w:r>
        <w:rPr>
          <w:rtl w:val="true"/>
        </w:rPr>
        <w:t>[</w:t>
      </w:r>
      <w:r>
        <w:rPr>
          <w:rtl w:val="true"/>
        </w:rPr>
        <w:t xml:space="preserve">سورة غافر </w:t>
      </w:r>
      <w:r>
        <w:rPr>
          <w:rtl w:val="true"/>
        </w:rPr>
        <w:t>(</w:t>
      </w:r>
      <w:r>
        <w:rPr/>
        <w:t>40</w:t>
      </w:r>
      <w:r>
        <w:rPr>
          <w:rtl w:val="true"/>
        </w:rPr>
        <w:t xml:space="preserve">): </w:t>
      </w:r>
      <w:r>
        <w:rPr>
          <w:rtl w:val="true"/>
        </w:rPr>
        <w:t xml:space="preserve">آیة </w:t>
      </w:r>
      <w:r>
        <w:rPr/>
        <w:t>18</w:t>
      </w:r>
      <w:r>
        <w:rPr>
          <w:rtl w:val="true"/>
        </w:rPr>
        <w:t>]</w:t>
      </w:r>
      <w:bookmarkEnd w:id="118"/>
    </w:p>
    <w:p>
      <w:pPr>
        <w:pStyle w:val="BookText"/>
        <w:rPr/>
      </w:pPr>
      <w:r>
        <w:rPr>
          <w:rFonts w:ascii="Amiri" w:hAnsi="Amiri" w:eastAsia="Amiri" w:cs="Amiri"/>
          <w:color w:val="111111"/>
          <w:sz w:val="28"/>
          <w:sz w:val="28"/>
          <w:szCs w:val="28"/>
          <w:rtl w:val="true"/>
          <w:lang w:bidi="ar-SA"/>
        </w:rPr>
        <w:t>ما لِلظّالِمِينَ مِنْ حَمِيمٍ وَ لا شَفِيعٍ يُطاعُ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أبيه عن محمد بن أبي عمير عن موسى بن جعفر عليه السّلام حديثا طويلا و فيه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فالشفاعة لمن تجب من المذنبين‌؟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أمتي، فأما المحسنون منهم فما عليهم من سبيل،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كيف تكون الشفاعة لأهل الكبائر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و من يرتكب الكبيرة لا يكون مرتضى‌؟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من مؤمن يرتكب ذنبا إلاّ ساءه </w:t>
      </w:r>
    </w:p>
    <w:p>
      <w:pPr>
        <w:pStyle w:val="BookText"/>
        <w:rPr/>
      </w:pPr>
      <w:r>
        <w:rPr>
          <w:rFonts w:ascii="Amiri" w:hAnsi="Amiri" w:eastAsia="Amiri" w:cs="Amiri"/>
          <w:color w:val="111111"/>
          <w:sz w:val="28"/>
          <w:sz w:val="28"/>
          <w:szCs w:val="28"/>
          <w:rtl w:val="true"/>
          <w:lang w:bidi="ar-SA"/>
        </w:rPr>
        <w:t>ذلك و ندم عليه، 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 ساءته سيئته فهو مؤمن، فمن لم يندم على ذنب يرتكبه فليس بمؤمن، و لم تجب له الشفاعة، و كان ظالما و اللّه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كيف لا يكون مؤمنا من لم يندم على ذنب يرتكبه‌؟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ما من أحد يرتكب كبيرة من المعاصي و هو يعلم أنه سيعاقب عليها إلاّ ندم على ما ارتكب، و متى ندم كان تائبا مستحقا للشفاعة، و متى لم يندم عليها كان مصرّا، و المصرّ لا يغفر له، لأنه غير مؤمن بعقوبة ما ارتكب، و لو كان مؤمنا بالعقوبة لندم، و قد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الإستغفار، و لا صغيرة مع الإصرار، 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فإنهم لا يشفعون إلاّ لمن ارتضى اللّه دينه، و الدين الإقرار بالجزاء على الحسنات و السيئات، فمن ارتضى اللّه دينه ندم على ما ارتكبه من الذنوب لمعرفته بعاقبته في القيامة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19" w:name="pg14941_146458"/>
    </w:p>
    <w:p>
      <w:pPr>
        <w:pStyle w:val="BookText"/>
        <w:rPr/>
      </w:pPr>
      <w:bookmarkEnd w:id="11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773327_388300464"/>
      <w:bookmarkStart w:id="121" w:name="_Toc38"/>
      <w:bookmarkEnd w:id="120"/>
      <w:r>
        <w:rPr>
          <w:rtl w:val="true"/>
        </w:rPr>
        <w:t>[</w:t>
      </w:r>
      <w:r>
        <w:rPr>
          <w:rtl w:val="true"/>
        </w:rPr>
        <w:t xml:space="preserve">سورة غافر </w:t>
      </w:r>
      <w:r>
        <w:rPr>
          <w:rtl w:val="true"/>
        </w:rPr>
        <w:t>(</w:t>
      </w:r>
      <w:r>
        <w:rPr/>
        <w:t>40</w:t>
      </w:r>
      <w:r>
        <w:rPr>
          <w:rtl w:val="true"/>
        </w:rPr>
        <w:t xml:space="preserve">): </w:t>
      </w:r>
      <w:r>
        <w:rPr>
          <w:rtl w:val="true"/>
        </w:rPr>
        <w:t xml:space="preserve">آیة </w:t>
      </w:r>
      <w:r>
        <w:rPr/>
        <w:t>40</w:t>
      </w:r>
      <w:r>
        <w:rPr>
          <w:rtl w:val="true"/>
        </w:rPr>
        <w:t>]</w:t>
      </w:r>
      <w:bookmarkEnd w:id="121"/>
    </w:p>
    <w:p>
      <w:pPr>
        <w:pStyle w:val="BookText"/>
        <w:rPr/>
      </w:pPr>
      <w:r>
        <w:rPr>
          <w:rFonts w:ascii="Amiri" w:hAnsi="Amiri" w:eastAsia="Amiri" w:cs="Amiri"/>
          <w:color w:val="111111"/>
          <w:sz w:val="28"/>
          <w:sz w:val="28"/>
          <w:szCs w:val="28"/>
          <w:rtl w:val="true"/>
          <w:lang w:bidi="ar-SA"/>
        </w:rPr>
        <w:t>فَأُولئِكَ يَدْخُلُونَ الْجَنَّةَ يُرْزَقُونَ فِيها بِغَيْرِ حِسابٍ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أمير المؤمنين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يَدْخُلُونَ الْجَنَّةَ يُرْزَقُونَ فِيها بِغَيْرِ حِسابٍ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حقت 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يراقبني و يتحابّ بجلالي أنّ وجوههم يوم القيامة من نور على منابر من نور عليهم ثياب خضر،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ليسوا أنبياء و لا شهداء، و لكنهم تحابّوا بجلال اللّه و يدخلون الجنّة، يرزقون فيها بغير حساب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يجعلنا منهم برحمته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22" w:name="pg14941_146459"/>
    </w:p>
    <w:p>
      <w:pPr>
        <w:pStyle w:val="BookText"/>
        <w:rPr/>
      </w:pPr>
      <w:bookmarkEnd w:id="122"/>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773329_388300464"/>
      <w:bookmarkStart w:id="124" w:name="_Toc39"/>
      <w:bookmarkEnd w:id="123"/>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44</w:t>
      </w:r>
      <w:r>
        <w:rPr>
          <w:rtl w:val="true"/>
        </w:rPr>
        <w:t xml:space="preserve"> </w:t>
      </w:r>
      <w:r>
        <w:rPr>
          <w:rtl w:val="true"/>
        </w:rPr>
        <w:t xml:space="preserve">الی </w:t>
      </w:r>
      <w:r>
        <w:rPr/>
        <w:t>45</w:t>
      </w:r>
      <w:r>
        <w:rPr>
          <w:rtl w:val="true"/>
        </w:rPr>
        <w:t>]</w:t>
      </w:r>
      <w:bookmarkEnd w:id="124"/>
    </w:p>
    <w:p>
      <w:pPr>
        <w:pStyle w:val="BookText"/>
        <w:rPr/>
      </w:pPr>
      <w:r>
        <w:rPr>
          <w:rFonts w:ascii="Amiri" w:hAnsi="Amiri" w:eastAsia="Amiri" w:cs="Amiri"/>
          <w:color w:val="111111"/>
          <w:sz w:val="28"/>
          <w:sz w:val="28"/>
          <w:szCs w:val="28"/>
          <w:rtl w:val="true"/>
          <w:lang w:bidi="ar-SA"/>
        </w:rPr>
        <w:t xml:space="preserve">وَ 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وَ حاقَ بِآلِ فِرْعَوْنَ سُوءُ الْعَذابِ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المفوّض أمره إلى اللّه في راحة إلى الأبد، و العيش الدائم الرغد </w:t>
      </w:r>
      <w:r>
        <w:rPr>
          <w:rStyle w:val="FootnoteAnchor"/>
          <w:rtl w:val="true"/>
        </w:rPr>
        <w:footnoteReference w:id="123"/>
      </w:r>
      <w:r>
        <w:rPr>
          <w:rFonts w:ascii="Amiri" w:hAnsi="Amiri" w:eastAsia="Amiri" w:cs="Amiri"/>
          <w:color w:val="111111"/>
          <w:sz w:val="28"/>
          <w:sz w:val="28"/>
          <w:szCs w:val="28"/>
          <w:rtl w:val="true"/>
          <w:lang w:bidi="ar-SA"/>
        </w:rPr>
        <w:t>،و المفوّض حقا هو الفاني عن كلّ همة دون اللّه تعالى، كما 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قسم اللّه لي، و فوضت أمري إلى خالقي كما أحسن اللّه فيما مضى كذلك يحسن فيما بقي، قال اللّه عزّ و جلّ في المؤمن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 حاقَ بِآلِ فِرْعَوْنَ سُوءُ الْعَذابِ و التفويض خمسة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 و ي ض</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لكلّ حرف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حكم، فمن أتى بأحكامه فقد أتى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 التدبير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فناء كلّ همة غير اللّه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وفاء العهد و تصديق الوعد،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نفسك و اليقين من 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الضمير الصافي للّه و الضرورة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المفوض لا يصبح إلاّ سالما من جميع الآفات و لا يمسي إلاّ معافى بدينه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25" w:name="pg14941_146461"/>
    </w:p>
    <w:p>
      <w:pPr>
        <w:pStyle w:val="BookText"/>
        <w:rPr/>
      </w:pPr>
      <w:bookmarkEnd w:id="12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773331_388300464"/>
      <w:bookmarkStart w:id="127" w:name="_Toc40"/>
      <w:bookmarkEnd w:id="126"/>
      <w:r>
        <w:rPr>
          <w:rtl w:val="true"/>
        </w:rPr>
        <w:t>[</w:t>
      </w:r>
      <w:r>
        <w:rPr>
          <w:rtl w:val="true"/>
        </w:rPr>
        <w:t xml:space="preserve">سورة غافر </w:t>
      </w:r>
      <w:r>
        <w:rPr>
          <w:rtl w:val="true"/>
        </w:rPr>
        <w:t>(</w:t>
      </w:r>
      <w:r>
        <w:rPr/>
        <w:t>40</w:t>
      </w:r>
      <w:r>
        <w:rPr>
          <w:rtl w:val="true"/>
        </w:rPr>
        <w:t xml:space="preserve">): </w:t>
      </w:r>
      <w:r>
        <w:rPr>
          <w:rtl w:val="true"/>
        </w:rPr>
        <w:t xml:space="preserve">آیة </w:t>
      </w:r>
      <w:r>
        <w:rPr/>
        <w:t>56</w:t>
      </w:r>
      <w:r>
        <w:rPr>
          <w:rtl w:val="true"/>
        </w:rPr>
        <w:t>]</w:t>
      </w:r>
      <w:bookmarkEnd w:id="127"/>
    </w:p>
    <w:p>
      <w:pPr>
        <w:pStyle w:val="BookText"/>
        <w:rPr/>
      </w:pPr>
      <w:r>
        <w:rPr>
          <w:rFonts w:ascii="Amiri" w:hAnsi="Amiri" w:eastAsia="Amiri" w:cs="Amiri"/>
          <w:color w:val="111111"/>
          <w:sz w:val="28"/>
          <w:sz w:val="28"/>
          <w:szCs w:val="28"/>
          <w:rtl w:val="true"/>
          <w:lang w:bidi="ar-SA"/>
        </w:rPr>
        <w:t>فَاسْتَعِذْ بِاللّهِ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 أمير المؤمنين عليه السّلام أصحابه من الأربعمائة باب مما يصلح للمسلم في دينه و دنياه إذا وسوس الشيطان إلى أحدكم فليستعذ باللّه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مخلصا له الدين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28" w:name="pg14941_146462"/>
    </w:p>
    <w:p>
      <w:pPr>
        <w:pStyle w:val="BookText"/>
        <w:rPr/>
      </w:pPr>
      <w:bookmarkEnd w:id="12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773333_388300464"/>
      <w:bookmarkStart w:id="130" w:name="_Toc41"/>
      <w:bookmarkEnd w:id="129"/>
      <w:r>
        <w:rPr>
          <w:rtl w:val="true"/>
        </w:rPr>
        <w:t>[</w:t>
      </w:r>
      <w:r>
        <w:rPr>
          <w:rtl w:val="true"/>
        </w:rPr>
        <w:t xml:space="preserve">سورة غافر </w:t>
      </w:r>
      <w:r>
        <w:rPr>
          <w:rtl w:val="true"/>
        </w:rPr>
        <w:t>(</w:t>
      </w:r>
      <w:r>
        <w:rPr/>
        <w:t>40</w:t>
      </w:r>
      <w:r>
        <w:rPr>
          <w:rtl w:val="true"/>
        </w:rPr>
        <w:t xml:space="preserve">): </w:t>
      </w:r>
      <w:r>
        <w:rPr>
          <w:rtl w:val="true"/>
        </w:rPr>
        <w:t xml:space="preserve">آیة </w:t>
      </w:r>
      <w:r>
        <w:rPr/>
        <w:t>60</w:t>
      </w:r>
      <w:r>
        <w:rPr>
          <w:rtl w:val="true"/>
        </w:rPr>
        <w:t>]</w:t>
      </w:r>
      <w:bookmarkEnd w:id="130"/>
    </w:p>
    <w:p>
      <w:pPr>
        <w:pStyle w:val="BookText"/>
        <w:rPr/>
      </w:pP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 طالب عليه السّلام عن رسول اللّه صلّى اللّه عليه و آله و سلم 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والد لولده، و الرجل يدعو لأخيه بظهر الغيب، و المظلوم،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لأنتصرنّ لك و لو بعد حين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إجابته في دعوته فلا تستصغرن شيئا من دعائه، فربما وافق إجابته و أنت لا تعلم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خطب بها يوم الجمعة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أكثروا فيه التضرع و الدعاء و مسألة الرحمة و الغفران؛ فإن اللّه عزّ و جلّ يستجيب لكل من دعاه، و يورد النار من عصاه، و كل مستكبر عن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الدعاء لم يحرم الإجابة، قال اللّه عزّ و جلّ اُدْعُونِي أَسْتَجِبْ لَكُمْ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31" w:name="pg14941_146464"/>
    </w:p>
    <w:p>
      <w:pPr>
        <w:pStyle w:val="BookText"/>
        <w:rPr/>
      </w:pPr>
      <w:bookmarkEnd w:id="13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773335_388300464"/>
      <w:bookmarkStart w:id="133" w:name="_Toc42"/>
      <w:bookmarkEnd w:id="132"/>
      <w:r>
        <w:rPr>
          <w:rtl w:val="true"/>
        </w:rPr>
        <w:t>[</w:t>
      </w:r>
      <w:r>
        <w:rPr>
          <w:rtl w:val="true"/>
        </w:rPr>
        <w:t xml:space="preserve">سورة غافر </w:t>
      </w:r>
      <w:r>
        <w:rPr>
          <w:rtl w:val="true"/>
        </w:rPr>
        <w:t>(</w:t>
      </w:r>
      <w:r>
        <w:rPr/>
        <w:t>40</w:t>
      </w:r>
      <w:r>
        <w:rPr>
          <w:rtl w:val="true"/>
        </w:rPr>
        <w:t xml:space="preserve">): </w:t>
      </w:r>
      <w:r>
        <w:rPr>
          <w:rtl w:val="true"/>
        </w:rPr>
        <w:t xml:space="preserve">آیة </w:t>
      </w:r>
      <w:r>
        <w:rPr/>
        <w:t>76</w:t>
      </w:r>
      <w:r>
        <w:rPr>
          <w:rtl w:val="true"/>
        </w:rPr>
        <w:t>]</w:t>
      </w:r>
      <w:bookmarkEnd w:id="133"/>
    </w:p>
    <w:p>
      <w:pPr>
        <w:pStyle w:val="BookText"/>
        <w:rPr/>
      </w:pPr>
      <w:r>
        <w:rPr>
          <w:rFonts w:ascii="Amiri" w:hAnsi="Amiri" w:eastAsia="Amiri" w:cs="Amiri"/>
          <w:color w:val="111111"/>
          <w:sz w:val="28"/>
          <w:sz w:val="28"/>
          <w:szCs w:val="28"/>
          <w:rtl w:val="true"/>
          <w:lang w:bidi="ar-SA"/>
        </w:rPr>
        <w:t>فَبِئْسَ مَثْوَى الْمُتَكَبِّرِينَ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أصبح عدونا على شفا حفرة من النار، و كأن شفا حفرة قد انهارت به</w:t>
      </w:r>
      <w:r>
        <w:rPr>
          <w:rStyle w:val="FootnoteAnchor"/>
          <w:rtl w:val="true"/>
        </w:rPr>
        <w:footnoteReference w:id="131"/>
      </w:r>
      <w:r>
        <w:rPr>
          <w:rFonts w:ascii="Amiri" w:hAnsi="Amiri" w:eastAsia="Amiri" w:cs="Amiri"/>
          <w:color w:val="111111"/>
          <w:sz w:val="28"/>
          <w:sz w:val="28"/>
          <w:szCs w:val="28"/>
          <w:rtl w:val="true"/>
          <w:lang w:bidi="ar-SA"/>
        </w:rPr>
        <w:t>في نار جهنم، فتعسا لأهل النار مثواهم،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مَثْوَى الْمُتَكَبِّرِينَ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34" w:name="pg14941_146465"/>
    </w:p>
    <w:p>
      <w:pPr>
        <w:pStyle w:val="BookText"/>
        <w:rPr/>
      </w:pPr>
      <w:bookmarkEnd w:id="13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773337_388300464"/>
      <w:bookmarkStart w:id="136" w:name="_Toc43"/>
      <w:bookmarkEnd w:id="135"/>
      <w:r>
        <w:rPr>
          <w:rtl w:val="true"/>
        </w:rPr>
        <w:t>[</w:t>
      </w:r>
      <w:r>
        <w:rPr>
          <w:rtl w:val="true"/>
        </w:rPr>
        <w:t xml:space="preserve">سورة غافر </w:t>
      </w:r>
      <w:r>
        <w:rPr>
          <w:rtl w:val="true"/>
        </w:rPr>
        <w:t>(</w:t>
      </w:r>
      <w:r>
        <w:rPr/>
        <w:t>40</w:t>
      </w:r>
      <w:r>
        <w:rPr>
          <w:rtl w:val="true"/>
        </w:rPr>
        <w:t xml:space="preserve">): </w:t>
      </w:r>
      <w:r>
        <w:rPr>
          <w:rtl w:val="true"/>
        </w:rPr>
        <w:t xml:space="preserve">آیة </w:t>
      </w:r>
      <w:r>
        <w:rPr/>
        <w:t>78</w:t>
      </w:r>
      <w:r>
        <w:rPr>
          <w:rtl w:val="true"/>
        </w:rPr>
        <w:t>]</w:t>
      </w:r>
      <w:bookmarkEnd w:id="136"/>
    </w:p>
    <w:p>
      <w:pPr>
        <w:pStyle w:val="BookText"/>
        <w:rPr/>
      </w:pPr>
      <w:r>
        <w:rPr>
          <w:rFonts w:ascii="Amiri" w:hAnsi="Amiri" w:eastAsia="Amiri" w:cs="Amiri"/>
          <w:color w:val="111111"/>
          <w:sz w:val="28"/>
          <w:sz w:val="28"/>
          <w:szCs w:val="28"/>
          <w:rtl w:val="true"/>
          <w:lang w:bidi="ar-SA"/>
        </w:rPr>
        <w:t>وَ لَقَدْ أَرْسَلْنا رُسُلاً مِنْ قَبْلِكَ مِنْهُمْ مَنْ قَصَصْنا عَلَيْكَ وَ مِنْهُمْ مَنْ لَمْ نَقْصُصْ عَلَيْكَ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نبيا أسود لم يقص علينا قصته، و اختلفت الأخبار في عدد الأنبياء، فروي في بعضها أنّ عددهم مائة ألف و أربعة و عشرون ألفا، و في بعضها أنّ عددهم ثمانية آلاف نبي، أربعة آلاف من بني إسرائيل، و أربعة آلاف من غيرهم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مطين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عن شريك عن </w:t>
      </w:r>
    </w:p>
    <w:p>
      <w:pPr>
        <w:pStyle w:val="BookText"/>
        <w:rPr/>
      </w:pPr>
      <w:r>
        <w:rPr>
          <w:rFonts w:ascii="Amiri" w:hAnsi="Amiri" w:eastAsia="Amiri" w:cs="Amiri"/>
          <w:color w:val="111111"/>
          <w:sz w:val="28"/>
          <w:sz w:val="28"/>
          <w:szCs w:val="28"/>
          <w:rtl w:val="true"/>
          <w:lang w:bidi="ar-SA"/>
        </w:rPr>
        <w:t>جابر عن أبي طفيل،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الأخدود نبيهم حبشي،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نبي من الحبشة إلى قومه، ثم 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w:t>
      </w:r>
      <w:r>
        <w:rPr>
          <w:rStyle w:val="FootnoteAnchor"/>
          <w:rtl w:val="true"/>
        </w:rPr>
        <w:footnoteReference w:id="134"/>
      </w:r>
      <w:r>
        <w:rPr>
          <w:rFonts w:ascii="Amiri" w:hAnsi="Amiri" w:eastAsia="Amiri" w:cs="Amiri"/>
          <w:color w:val="111111"/>
          <w:sz w:val="28"/>
          <w:sz w:val="28"/>
          <w:szCs w:val="28"/>
          <w:rtl w:val="true"/>
          <w:lang w:bidi="ar-SA"/>
        </w:rPr>
        <w:t>،فدعاهم النبي فتابعه أناس فقاتلهم فقتل أصحابه و أخذ فأوثق فأفلت منهم، فخدّ أخدودا فملأها نارا فمن تبع النبي رمي فيها و من تابعهم تركوه فجاؤوا بامرأة معها صبي رضيع فجزعت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مرّي و لا تنافقي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لَمْ نَقْصُصْ عَلَيْكَ</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لَمْ نَقْصُصْ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عبدا حبشيا نبيّا فهو ممّن لم يقصص على محمّد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37" w:name="pg14941_146467"/>
    </w:p>
    <w:p>
      <w:pPr>
        <w:pStyle w:val="Heading2"/>
        <w:numPr>
          <w:ilvl w:val="1"/>
          <w:numId w:val="1"/>
        </w:numPr>
        <w:rPr/>
      </w:pPr>
      <w:bookmarkStart w:id="138" w:name="__RefHeading___Toc1773339_388300464"/>
      <w:bookmarkStart w:id="139" w:name="_Toc44"/>
      <w:bookmarkEnd w:id="137"/>
      <w:bookmarkEnd w:id="138"/>
      <w:r>
        <w:rPr>
          <w:rtl w:val="true"/>
        </w:rPr>
        <w:t>سورة فصلت</w:t>
      </w:r>
      <w:bookmarkEnd w:id="1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1773341_388300464"/>
      <w:bookmarkStart w:id="141" w:name="_Toc45"/>
      <w:bookmarkEnd w:id="140"/>
      <w:r>
        <w:rPr>
          <w:rtl w:val="true"/>
        </w:rPr>
        <w:t>اشارة</w:t>
      </w:r>
      <w:bookmarkEnd w:id="14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4941_146469"/>
      <w:bookmarkStart w:id="143" w:name="pg14941_146469"/>
      <w:bookmarkEnd w:id="143"/>
    </w:p>
    <w:p>
      <w:pPr>
        <w:pStyle w:val="BookText"/>
        <w:rPr/>
      </w:pPr>
      <w:bookmarkStart w:id="144" w:name="pg14941_146469"/>
      <w:bookmarkEnd w:id="1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773343_388300464"/>
      <w:bookmarkStart w:id="146" w:name="_Toc46"/>
      <w:bookmarkEnd w:id="145"/>
      <w:r>
        <w:rPr>
          <w:rtl w:val="true"/>
        </w:rPr>
        <w:t>[</w:t>
      </w:r>
      <w:r>
        <w:rPr>
          <w:rtl w:val="true"/>
        </w:rPr>
        <w:t xml:space="preserve">سورة فصلت </w:t>
      </w:r>
      <w:r>
        <w:rPr>
          <w:rtl w:val="true"/>
        </w:rPr>
        <w:t>(</w:t>
      </w:r>
      <w:r>
        <w:rPr/>
        <w:t>41</w:t>
      </w:r>
      <w:r>
        <w:rPr>
          <w:rtl w:val="true"/>
        </w:rPr>
        <w:t xml:space="preserve">): </w:t>
      </w:r>
      <w:r>
        <w:rPr>
          <w:rtl w:val="true"/>
        </w:rPr>
        <w:t xml:space="preserve">آیة </w:t>
      </w:r>
      <w:r>
        <w:rPr/>
        <w:t>15</w:t>
      </w:r>
      <w:r>
        <w:rPr>
          <w:rtl w:val="true"/>
        </w:rPr>
        <w:t>]</w:t>
      </w:r>
      <w:bookmarkEnd w:id="146"/>
    </w:p>
    <w:p>
      <w:pPr>
        <w:pStyle w:val="BookText"/>
        <w:rPr/>
      </w:pPr>
      <w:r>
        <w:rPr>
          <w:rFonts w:ascii="Amiri" w:hAnsi="Amiri" w:eastAsia="Amiri" w:cs="Amiri"/>
          <w:color w:val="111111"/>
          <w:sz w:val="28"/>
          <w:sz w:val="28"/>
          <w:szCs w:val="28"/>
          <w:rtl w:val="true"/>
          <w:lang w:bidi="ar-SA"/>
        </w:rPr>
        <w:t>مَنْ أَشَدُّ مِنّا قُوَّةً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 فيها بالذين قالوا مَنْ أَشَدُّ مِنّا قُوَّةً حملوا إلى قبورهم فلا يدعون ركبانا، و أنزلوا فلا يدعون ضيفانا، و جعل لهم من الصفيح أجنان، و من التراب أكفان و من الرّفات جيران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البالية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7" w:name="pg14941_146470"/>
    </w:p>
    <w:p>
      <w:pPr>
        <w:pStyle w:val="BookText"/>
        <w:rPr/>
      </w:pPr>
      <w:bookmarkEnd w:id="1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73345_388300464"/>
      <w:bookmarkStart w:id="149" w:name="_Toc47"/>
      <w:bookmarkEnd w:id="148"/>
      <w:r>
        <w:rPr>
          <w:rtl w:val="true"/>
        </w:rPr>
        <w:t>[</w:t>
      </w:r>
      <w:r>
        <w:rPr>
          <w:rtl w:val="true"/>
        </w:rPr>
        <w:t xml:space="preserve">سورة فصلت </w:t>
      </w:r>
      <w:r>
        <w:rPr>
          <w:rtl w:val="true"/>
        </w:rPr>
        <w:t>(</w:t>
      </w:r>
      <w:r>
        <w:rPr/>
        <w:t>41</w:t>
      </w:r>
      <w:r>
        <w:rPr>
          <w:rtl w:val="true"/>
        </w:rPr>
        <w:t xml:space="preserve">): </w:t>
      </w:r>
      <w:r>
        <w:rPr>
          <w:rtl w:val="true"/>
        </w:rPr>
        <w:t xml:space="preserve">آیة </w:t>
      </w:r>
      <w:r>
        <w:rPr/>
        <w:t>22</w:t>
      </w:r>
      <w:r>
        <w:rPr>
          <w:rtl w:val="true"/>
        </w:rPr>
        <w:t>]</w:t>
      </w:r>
      <w:bookmarkEnd w:id="149"/>
    </w:p>
    <w:p>
      <w:pPr>
        <w:pStyle w:val="BookText"/>
        <w:rPr/>
      </w:pPr>
      <w:r>
        <w:rPr>
          <w:rFonts w:ascii="Amiri" w:hAnsi="Amiri" w:eastAsia="Amiri" w:cs="Amiri"/>
          <w:color w:val="111111"/>
          <w:sz w:val="28"/>
          <w:sz w:val="28"/>
          <w:szCs w:val="28"/>
          <w:rtl w:val="true"/>
          <w:lang w:bidi="ar-SA"/>
        </w:rPr>
        <w:t>وَ ما كُنْتُمْ تَسْتَتِرُونَ أَنْ يَشْهَدَ عَلَيْكُمْ سَمْعُكُمْ وَ لا أَبْصارُكُمْ وَ لا جُلُودُكُمْ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ما لا تعلم، بل لا تقل كل ما تعلم، فإن اللّه تبارك و تعالى قد فرض على جوارحك كلها فرائض تحتج بها عليك يوم القيامة، إلى قوله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تَسْتَتِرُونَ أَنْ يَشْهَدَ عَلَيْكُمْ سَمْعُكُمْ وَ لا أَبْصارُكُمْ وَ لا جُلُودُكُمْ يعني بالجلود الفروج</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50" w:name="pg14941_146471"/>
    </w:p>
    <w:p>
      <w:pPr>
        <w:pStyle w:val="BookText"/>
        <w:rPr/>
      </w:pPr>
      <w:bookmarkEnd w:id="1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73347_388300464"/>
      <w:bookmarkStart w:id="152" w:name="_Toc48"/>
      <w:bookmarkEnd w:id="151"/>
      <w:r>
        <w:rPr>
          <w:rtl w:val="true"/>
        </w:rPr>
        <w:t>[</w:t>
      </w:r>
      <w:r>
        <w:rPr>
          <w:rtl w:val="true"/>
        </w:rPr>
        <w:t xml:space="preserve">سورة فصلت </w:t>
      </w:r>
      <w:r>
        <w:rPr>
          <w:rtl w:val="true"/>
        </w:rPr>
        <w:t>(</w:t>
      </w:r>
      <w:r>
        <w:rPr/>
        <w:t>41</w:t>
      </w:r>
      <w:r>
        <w:rPr>
          <w:rtl w:val="true"/>
        </w:rPr>
        <w:t xml:space="preserve">): </w:t>
      </w:r>
      <w:r>
        <w:rPr>
          <w:rtl w:val="true"/>
        </w:rPr>
        <w:t xml:space="preserve">آیة </w:t>
      </w:r>
      <w:r>
        <w:rPr/>
        <w:t>29</w:t>
      </w:r>
      <w:r>
        <w:rPr>
          <w:rtl w:val="true"/>
        </w:rPr>
        <w:t>]</w:t>
      </w:r>
      <w:bookmarkEnd w:id="152"/>
    </w:p>
    <w:p>
      <w:pPr>
        <w:pStyle w:val="BookText"/>
        <w:rPr/>
      </w:pPr>
      <w:r>
        <w:rPr>
          <w:rFonts w:ascii="Amiri" w:hAnsi="Amiri" w:eastAsia="Amiri" w:cs="Amiri"/>
          <w:color w:val="111111"/>
          <w:sz w:val="28"/>
          <w:sz w:val="28"/>
          <w:szCs w:val="28"/>
          <w:rtl w:val="true"/>
          <w:lang w:bidi="ar-SA"/>
        </w:rPr>
        <w:t>وَ قالَ الَّذِينَ كَفَرُوا رَبَّنا أَرِنَا الَّذَيْنِ أَضَلاّنا مِنَ الْجِنِّ وَ الْإِنْسِ نَجْعَلْهُما تَحْتَ أَقْدامِنا لِيَكُونا مِنَ الْأَسْفَلِينَ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الآية، يعنون إبليس الأبالسة و قابيل بن آدم أول من أبدع المعصية، روي ذلك عن عليّ عليه السّلام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المسلّم الفقيه، و أبو عبد اللّه محمد بن علي بن أحمد بن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أبو بكر، أنبأنا محمد بن يوسف بن بشر، أنبأنا محمد بن حمّاد، أنبأنا عبد الرزاق، أنبأنا الثوري، عن سلمة بن كهيل، عن مالك بن حصين، عن عقبة المرادي </w:t>
      </w:r>
    </w:p>
    <w:p>
      <w:pPr>
        <w:pStyle w:val="BookText"/>
        <w:rPr/>
      </w:pPr>
      <w:r>
        <w:rPr>
          <w:rFonts w:ascii="Amiri" w:hAnsi="Amiri" w:eastAsia="Amiri" w:cs="Amiri"/>
          <w:color w:val="111111"/>
          <w:sz w:val="28"/>
          <w:sz w:val="28"/>
          <w:szCs w:val="28"/>
          <w:rtl w:val="true"/>
          <w:lang w:bidi="ar-SA"/>
        </w:rPr>
        <w:t>عن أبيه أن علي بن أبي طالب سئل عن الكلاب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من الأمم لعنت فجعلت كلابا، و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آدم الذي قتل أخاه، و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الرزاق، أنبأنا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الَّذَيْنِ أَضَلاّنا مِنَ الْجِنِّ وَ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الشيطان، و ابن آدم الذي قتل أخاه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أنبأنا الحسن بن علي، أنبأنا أبو الحسين بن المظفّر، حدّثنا محمد بن محمد الباغندي، حدّثنا عمرو بن هاشم البعلبكي، حدّثنا سويد ابن عبد العزيز، عن داود بن عيسى، عن أبان بن تغلب، عن أبي المقدام، عن حبّة العرني، عن علي بن أبي طالب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نَجْعَلْهُما تَحْتَ أَقْدامِنا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آدم الأول، و إبليس الأبالسة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حدّثنا علي بن محمّد القرشي، ثنا الحسن بن علي، ثنا مصعب بن المقدام، عن سفيان، ثنا سلمة بن كهيل، عن مالك بن حصين، عن أبيه،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نَجْعَلْهُما تَحْتَ أَقْدامِنا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ابن آدم الّذي قتل أخاه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53" w:name="pg14941_146474"/>
    </w:p>
    <w:p>
      <w:pPr>
        <w:pStyle w:val="BookText"/>
        <w:rPr/>
      </w:pPr>
      <w:bookmarkEnd w:id="1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773349_388300464"/>
      <w:bookmarkStart w:id="155" w:name="_Toc49"/>
      <w:bookmarkEnd w:id="154"/>
      <w:r>
        <w:rPr>
          <w:rtl w:val="true"/>
        </w:rPr>
        <w:t>[</w:t>
      </w:r>
      <w:r>
        <w:rPr>
          <w:rtl w:val="true"/>
        </w:rPr>
        <w:t xml:space="preserve">سورة فصلت </w:t>
      </w:r>
      <w:r>
        <w:rPr>
          <w:rtl w:val="true"/>
        </w:rPr>
        <w:t>(</w:t>
      </w:r>
      <w:r>
        <w:rPr/>
        <w:t>41</w:t>
      </w:r>
      <w:r>
        <w:rPr>
          <w:rtl w:val="true"/>
        </w:rPr>
        <w:t xml:space="preserve">): </w:t>
      </w:r>
      <w:r>
        <w:rPr>
          <w:rtl w:val="true"/>
        </w:rPr>
        <w:t xml:space="preserve">آیة </w:t>
      </w:r>
      <w:r>
        <w:rPr/>
        <w:t>30</w:t>
      </w:r>
      <w:r>
        <w:rPr>
          <w:rtl w:val="true"/>
        </w:rPr>
        <w:t>]</w:t>
      </w:r>
      <w:bookmarkEnd w:id="155"/>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الفرائض</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متكلم بعدة اللّه و حجّته،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و قد قلتم ربنا اللّه فاستقيموا على كتابه و على منهاج أمره و على الطريقة الصالحة من عبادته، ثمّ لا تمرقوا منها</w:t>
      </w:r>
      <w:r>
        <w:rPr>
          <w:rStyle w:val="FootnoteAnchor"/>
          <w:rtl w:val="true"/>
        </w:rPr>
        <w:footnoteReference w:id="142"/>
      </w:r>
      <w:r>
        <w:rPr>
          <w:rFonts w:ascii="Amiri" w:hAnsi="Amiri" w:eastAsia="Amiri" w:cs="Amiri"/>
          <w:color w:val="111111"/>
          <w:sz w:val="28"/>
          <w:sz w:val="28"/>
          <w:szCs w:val="28"/>
          <w:rtl w:val="true"/>
          <w:lang w:bidi="ar-SA"/>
        </w:rPr>
        <w:t>و لا تبتدعوا فيها، و لا تخالفوا عنها فإن أهل المروق منقطع بهم يوم القيامة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56" w:name="pg14941_146475"/>
    </w:p>
    <w:p>
      <w:pPr>
        <w:pStyle w:val="BookText"/>
        <w:rPr/>
      </w:pPr>
      <w:bookmarkEnd w:id="15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773351_388300464"/>
      <w:bookmarkStart w:id="158" w:name="_Toc50"/>
      <w:bookmarkEnd w:id="157"/>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34</w:t>
      </w:r>
      <w:r>
        <w:rPr>
          <w:rtl w:val="true"/>
        </w:rPr>
        <w:t xml:space="preserve"> </w:t>
      </w:r>
      <w:r>
        <w:rPr>
          <w:rtl w:val="true"/>
        </w:rPr>
        <w:t xml:space="preserve">الی </w:t>
      </w:r>
      <w:r>
        <w:rPr/>
        <w:t>35</w:t>
      </w:r>
      <w:r>
        <w:rPr>
          <w:rtl w:val="true"/>
        </w:rPr>
        <w:t>]</w:t>
      </w:r>
      <w:bookmarkEnd w:id="158"/>
    </w:p>
    <w:p>
      <w:pPr>
        <w:pStyle w:val="BookText"/>
        <w:rPr/>
      </w:pPr>
      <w:r>
        <w:rPr>
          <w:rFonts w:ascii="Amiri" w:hAnsi="Amiri" w:eastAsia="Amiri" w:cs="Amiri"/>
          <w:color w:val="111111"/>
          <w:sz w:val="28"/>
          <w:sz w:val="28"/>
          <w:szCs w:val="28"/>
          <w:rtl w:val="true"/>
          <w:lang w:bidi="ar-SA"/>
        </w:rPr>
        <w:t xml:space="preserve">اِدْفَعْ بِالَّتِي هِيَ أَحْسَنُ فَإِذَا الَّذِي بَيْنَكَ وَ 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يُلَقّاها إِلاَّ الَّذِينَ صَبَرُوا وَ ما يُلَقّاها إِلاّ ذُو حَظٍّ عَظِيمٍ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 أمير المؤمنين عليه السّلام أصحابه من الأربعمائة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 عدوك و إن كره فإنه ممّا أمر اللّه به عباده يقول اِدْفَعْ بِالَّتِي هِيَ أَحْسَنُ فَإِذَا الَّذِي بَيْنَكَ وَ 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يُلَقّاها إِلاَّ الَّذِينَ صَبَرُوا وَ ما يُلَقّاها إِلاّ ذُو حَظٍّ عَظِيمٍ ما تكافىء عدوك بشيء أشد من أن تطيع اللّه فيه، و حسبك أن ترى عدوك يعمل بمعاصي اللّه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عدة من أصحابنا عن سهل بن زياد عن ابن محبوب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إلى بشر بن عطارد التيمي في كلام بلغه فمر به رسول أمير المؤمنين عليه السّلام في بني أسد و أخذه، فقام إليه نعيم بن دجاجة الأسدي فأفلته</w:t>
      </w:r>
      <w:r>
        <w:rPr>
          <w:rStyle w:val="FootnoteAnchor"/>
          <w:rtl w:val="true"/>
        </w:rPr>
        <w:footnoteReference w:id="145"/>
      </w:r>
      <w:r>
        <w:rPr>
          <w:rFonts w:ascii="Amiri" w:hAnsi="Amiri" w:eastAsia="Amiri" w:cs="Amiri"/>
          <w:color w:val="111111"/>
          <w:sz w:val="28"/>
          <w:sz w:val="28"/>
          <w:szCs w:val="28"/>
          <w:rtl w:val="true"/>
          <w:lang w:bidi="ar-SA"/>
        </w:rPr>
        <w:t>فبعث إليه أمير المؤمنين عليه السّلام فأتوه به و أمر به أن يضرب فقال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المقام معك لذل و إن فراقك 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السَّيِّئَةَ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فسيئة اكتسبتها،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فراقك لكفر فحسنة اكتسبتها، فهذه بهذه فأمر أن يخلى عنه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59" w:name="pg14941_146477"/>
    </w:p>
    <w:p>
      <w:pPr>
        <w:pStyle w:val="BookText"/>
        <w:rPr/>
      </w:pPr>
      <w:bookmarkEnd w:id="1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773353_388300464"/>
      <w:bookmarkStart w:id="161" w:name="_Toc51"/>
      <w:bookmarkEnd w:id="160"/>
      <w:r>
        <w:rPr>
          <w:rtl w:val="true"/>
        </w:rPr>
        <w:t>[</w:t>
      </w:r>
      <w:r>
        <w:rPr>
          <w:rtl w:val="true"/>
        </w:rPr>
        <w:t xml:space="preserve">سورة فصلت </w:t>
      </w:r>
      <w:r>
        <w:rPr>
          <w:rtl w:val="true"/>
        </w:rPr>
        <w:t>(</w:t>
      </w:r>
      <w:r>
        <w:rPr/>
        <w:t>41</w:t>
      </w:r>
      <w:r>
        <w:rPr>
          <w:rtl w:val="true"/>
        </w:rPr>
        <w:t xml:space="preserve">): </w:t>
      </w:r>
      <w:r>
        <w:rPr>
          <w:rtl w:val="true"/>
        </w:rPr>
        <w:t xml:space="preserve">آیة </w:t>
      </w:r>
      <w:r>
        <w:rPr/>
        <w:t>36</w:t>
      </w:r>
      <w:r>
        <w:rPr>
          <w:rtl w:val="true"/>
        </w:rPr>
        <w:t>]</w:t>
      </w:r>
      <w:bookmarkEnd w:id="161"/>
    </w:p>
    <w:p>
      <w:pPr>
        <w:pStyle w:val="BookText"/>
        <w:rPr/>
      </w:pPr>
      <w:r>
        <w:rPr>
          <w:rFonts w:ascii="Amiri" w:hAnsi="Amiri" w:eastAsia="Amiri" w:cs="Amiri"/>
          <w:color w:val="111111"/>
          <w:sz w:val="28"/>
          <w:sz w:val="28"/>
          <w:szCs w:val="28"/>
          <w:rtl w:val="true"/>
          <w:lang w:bidi="ar-SA"/>
        </w:rPr>
        <w:t xml:space="preserve">وَ إِمّا يَنْزَغَنَّكَ مِنَ الشَّيْطانِ نَزْغٌ فَاسْتَعِذْ بِاللّهِ إِنَّهُ هُوَ السَّمِيعُ الْعَلِيمُ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قال أمير المؤمنين 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وسوس الشيطان إلى أحدكم فليستعذ</w:t>
      </w:r>
      <w:r>
        <w:rPr>
          <w:rStyle w:val="FootnoteAnchor"/>
          <w:rtl w:val="true"/>
        </w:rPr>
        <w:footnoteReference w:id="147"/>
      </w:r>
      <w:r>
        <w:rPr>
          <w:rFonts w:ascii="Amiri" w:hAnsi="Amiri" w:eastAsia="Amiri" w:cs="Amiri"/>
          <w:color w:val="111111"/>
          <w:sz w:val="28"/>
          <w:sz w:val="28"/>
          <w:szCs w:val="28"/>
          <w:rtl w:val="true"/>
          <w:lang w:bidi="ar-SA"/>
        </w:rPr>
        <w:t>باللّه و ليقل آمنت باللّه و برسوله مخلصا له الدين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62" w:name="pg14941_146478"/>
    </w:p>
    <w:p>
      <w:pPr>
        <w:pStyle w:val="BookText"/>
        <w:rPr/>
      </w:pPr>
      <w:bookmarkEnd w:id="16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773355_388300464"/>
      <w:bookmarkStart w:id="164" w:name="_Toc52"/>
      <w:bookmarkEnd w:id="163"/>
      <w:r>
        <w:rPr>
          <w:rtl w:val="true"/>
        </w:rPr>
        <w:t>[</w:t>
      </w:r>
      <w:r>
        <w:rPr>
          <w:rtl w:val="true"/>
        </w:rPr>
        <w:t xml:space="preserve">سورة فصلت </w:t>
      </w:r>
      <w:r>
        <w:rPr>
          <w:rtl w:val="true"/>
        </w:rPr>
        <w:t>(</w:t>
      </w:r>
      <w:r>
        <w:rPr/>
        <w:t>41</w:t>
      </w:r>
      <w:r>
        <w:rPr>
          <w:rtl w:val="true"/>
        </w:rPr>
        <w:t xml:space="preserve">): </w:t>
      </w:r>
      <w:r>
        <w:rPr>
          <w:rtl w:val="true"/>
        </w:rPr>
        <w:t xml:space="preserve">آیة </w:t>
      </w:r>
      <w:r>
        <w:rPr/>
        <w:t>40</w:t>
      </w:r>
      <w:r>
        <w:rPr>
          <w:rtl w:val="true"/>
        </w:rPr>
        <w:t>]</w:t>
      </w:r>
      <w:bookmarkEnd w:id="164"/>
    </w:p>
    <w:p>
      <w:pPr>
        <w:pStyle w:val="BookText"/>
        <w:rPr/>
      </w:pPr>
      <w:r>
        <w:rPr>
          <w:rFonts w:ascii="Amiri" w:hAnsi="Amiri" w:eastAsia="Amiri" w:cs="Amiri"/>
          <w:color w:val="111111"/>
          <w:sz w:val="28"/>
          <w:sz w:val="28"/>
          <w:szCs w:val="28"/>
          <w:rtl w:val="true"/>
          <w:lang w:bidi="ar-SA"/>
        </w:rPr>
        <w:t>إِنَّ الَّذِينَ يُلْحِدُونَ فِي آياتِنا لا يَخْفَوْنَ عَلَيْنا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 مجيبا لبعض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ذكرته من الخطاب الدال على تهجين النبي صلّى اللّه عليه و آله و سلم و الإزراء به و التأنيب له</w:t>
      </w:r>
      <w:r>
        <w:rPr>
          <w:rStyle w:val="FootnoteAnchor"/>
          <w:rtl w:val="true"/>
        </w:rPr>
        <w:footnoteReference w:id="149"/>
      </w:r>
      <w:r>
        <w:rPr>
          <w:rFonts w:ascii="Amiri" w:hAnsi="Amiri" w:eastAsia="Amiri" w:cs="Amiri"/>
          <w:color w:val="111111"/>
          <w:sz w:val="28"/>
          <w:sz w:val="28"/>
          <w:szCs w:val="28"/>
          <w:rtl w:val="true"/>
          <w:lang w:bidi="ar-SA"/>
        </w:rPr>
        <w:t xml:space="preserve">مع ما أظهره اللّه تبارك و تعالى في كتابه من تفضيله إياه على سائر أنبيائه فإنّ اللّه عزّ و جلّ جعل لكل نبي عدوا من المشركين، كما قال في كتابه و بحسب جلالة منزلة نبينا صلّى اللّه عليه و آله و سلم عند ربّه، كذلك عظم محنته لعدوه الذي عاذ منه في حال شقاقه و نفاقه، و كل أذى و مشقة لدفع نبوّته و تكذيبه إيّاه و سعيه في مكارهه و قصده لنقض كلّ ما أبرمه، و اجتهاده و من مالأه على كفره و عناده و نفاقه و إلحاده في إبطال دعوته و تغيير ملته و مخالفة سنته،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 شيئا أبلغ في تمام كيده من تنفيرهم عن موالاة وصيه و إيحاشهم منه و صدهم عنه و إغرائهم بعداوته، و القصد لتغيير الكتاب الذي جاء به، و إسقاط ما فيه من فضل ذوي الفضل و كفر ذوي الكفر، منه و ممن وافقه على ظلمه و بغيه و شركه، و لقد علم اللّه ذلك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 يَخْفَوْنَ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يُبَدِّلُوا كَلامَ اللّهِ </w:t>
      </w:r>
      <w:r>
        <w:rPr>
          <w:rStyle w:val="FootnoteAnchor"/>
          <w:rtl w:val="true"/>
        </w:rPr>
        <w:footnoteReference w:id="150"/>
      </w:r>
      <w:r>
        <w:rPr>
          <w:rFonts w:ascii="Amiri" w:hAnsi="Amiri" w:eastAsia="Amiri" w:cs="Amiri"/>
          <w:color w:val="111111"/>
          <w:sz w:val="28"/>
          <w:sz w:val="28"/>
          <w:szCs w:val="28"/>
          <w:rtl w:val="true"/>
          <w:lang w:bidi="ar-SA"/>
        </w:rPr>
        <w:t>و لقد أحضروا الكتاب مكملا مشتملا على التأويل و التنزيل و المحكم و المتشابه و الناسخ و المنسوخ، لم يسقط منه حرف ألف و لا لام، فلما وقفوا على ما بيّنه اللّه من أسماء أهل الحقّ و الباطل؛ و أنّ ذلك إن ظهر ما عقدوه،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نحن مستغنون عنه بما عندنا،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 اشْتَرَوْا بِهِ ثَمَناً قَلِيلاً فَبِئْسَ ما يَشْتَرُونَ </w:t>
      </w:r>
      <w:r>
        <w:rPr>
          <w:rStyle w:val="FootnoteAnchor"/>
          <w:rtl w:val="true"/>
        </w:rPr>
        <w:footnoteReference w:id="151"/>
      </w:r>
      <w:r>
        <w:rPr>
          <w:rFonts w:ascii="Amiri" w:hAnsi="Amiri" w:eastAsia="Amiri" w:cs="Amiri"/>
          <w:color w:val="111111"/>
          <w:sz w:val="28"/>
          <w:sz w:val="28"/>
          <w:szCs w:val="28"/>
          <w:rtl w:val="true"/>
          <w:lang w:bidi="ar-SA"/>
        </w:rPr>
        <w:t>ثم دفعهم الإضطرار بورود المسائل عليهم عما لا يعلمون تأويله إلى جمعه و تأليفه و تضمينه من تلقائهم ما يقيمون به دعائم كفرهم، فصرخ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شيء من القرآن فليأتنا به، و وكلوا تأليفه و نظمه إلى بعض من وافقهم على معاداة أولياء اللّه فألفه على اختيارهم، و ما يدل للمتأمل على </w:t>
      </w:r>
    </w:p>
    <w:p>
      <w:pPr>
        <w:pStyle w:val="BookText"/>
        <w:rPr/>
      </w:pPr>
      <w:r>
        <w:rPr>
          <w:rFonts w:ascii="Amiri" w:hAnsi="Amiri" w:eastAsia="Amiri" w:cs="Amiri"/>
          <w:color w:val="111111"/>
          <w:sz w:val="28"/>
          <w:sz w:val="28"/>
          <w:szCs w:val="28"/>
          <w:rtl w:val="true"/>
          <w:lang w:bidi="ar-SA"/>
        </w:rPr>
        <w:t>اختلال تمييزهم و افترائهم و تركوا منه ما قدروا أنّه لهم و هو عليهم، و زادوا فيه ما ظهر تناكره و تنافره، و علم اللّه أن ذلك يظهر و يبين،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w:t>
      </w:r>
      <w:r>
        <w:rPr>
          <w:rStyle w:val="FootnoteAnchor"/>
          <w:rtl w:val="true"/>
        </w:rPr>
        <w:footnoteReference w:id="152"/>
      </w:r>
      <w:r>
        <w:rPr>
          <w:rFonts w:ascii="Amiri" w:hAnsi="Amiri" w:eastAsia="Amiri" w:cs="Amiri"/>
          <w:color w:val="111111"/>
          <w:sz w:val="28"/>
          <w:sz w:val="28"/>
          <w:szCs w:val="28"/>
          <w:rtl w:val="true"/>
          <w:lang w:bidi="ar-SA"/>
        </w:rPr>
        <w:t>و انكشف لأهل الاستبصار عوارهم و افتراؤهم، و الذي بدا في الكتاب من الإزراء على النبي صلّى اللّه عليه و آله و سلم من فرية الملحدين و لذلك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إِنَّهُمْ لَيَقُولُونَ مُنْكَراً مِنَ الْقَوْلِ وَ زُوراً </w:t>
      </w:r>
      <w:r>
        <w:rPr>
          <w:rStyle w:val="FootnoteAnchor"/>
          <w:rtl w:val="true"/>
        </w:rPr>
        <w:footnoteReference w:id="153"/>
      </w:r>
      <w:r>
        <w:rPr>
          <w:rFonts w:ascii="Amiri" w:hAnsi="Amiri" w:eastAsia="Amiri" w:cs="Amiri"/>
          <w:color w:val="111111"/>
          <w:sz w:val="28"/>
          <w:sz w:val="28"/>
          <w:szCs w:val="28"/>
          <w:rtl w:val="true"/>
          <w:lang w:bidi="ar-SA"/>
        </w:rPr>
        <w:t>فيذكر جلّ ذكره لنبيه صلّى اللّه عليه و آله و سلم ما يحدثه عدوه في كتابه من بعده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w:t>
      </w:r>
      <w:r>
        <w:rPr>
          <w:rStyle w:val="FootnoteAnchor"/>
          <w:rtl w:val="true"/>
        </w:rPr>
        <w:footnoteReference w:id="154"/>
      </w:r>
      <w:r>
        <w:rPr>
          <w:rFonts w:ascii="Amiri" w:hAnsi="Amiri" w:eastAsia="Amiri" w:cs="Amiri"/>
          <w:color w:val="111111"/>
          <w:sz w:val="28"/>
          <w:sz w:val="28"/>
          <w:szCs w:val="28"/>
          <w:rtl w:val="true"/>
          <w:lang w:bidi="ar-SA"/>
        </w:rPr>
        <w:t xml:space="preserve">يعني إنّه ما من نبي تمنى مفارقة ما يعانيه من نفاق قومه و عقوقهم و الإنتقال إلى دار الإقامة إلاّ ألقى الشيطان المعرض لعداوته عند فقده في الكتاب الذي أنزل عليه ذمه و القدح فيه و الطعن عليه، فينسخ اللّه ذلك من قلوب المؤمنين فلا تقبله و لا تصغي إليه غير قلوب المنافقين و الجاهلين، و يحكم اللّه آياته بأن يحمي أولياءه من الضلال و العدوان و مشايعة أهل الكفر و العدوان و الطغيان الذين لم يرض اللّه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يجعلهم كالأنعام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أَضَلُّ سَبِيلاً </w:t>
      </w:r>
      <w:r>
        <w:rPr>
          <w:rStyle w:val="FootnoteAnchor"/>
          <w:rtl w:val="true"/>
        </w:rPr>
        <w:footnoteReference w:id="155"/>
      </w:r>
      <w:r>
        <w:rPr>
          <w:rFonts w:ascii="Amiri" w:hAnsi="Amiri" w:eastAsia="Amiri" w:cs="Amiri"/>
          <w:color w:val="111111"/>
          <w:sz w:val="28"/>
          <w:sz w:val="28"/>
          <w:szCs w:val="28"/>
          <w:rtl w:val="true"/>
          <w:lang w:bidi="ar-SA"/>
        </w:rPr>
        <w:t>فافهم هذا و اعمل به، و اعلم أنّك ما قد تركت مما يجب عليك السؤال عنه أكثر ممّا سألت، و إنّي قد اقتصرت على تفسير يسير من كثير لعدم حملة العلم و قلة الراغبين في التماسه، و في دون ما بينت لك البلاغ لذوي الألباب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4941_146483"/>
      <w:bookmarkStart w:id="166" w:name="pg14941_146483"/>
      <w:bookmarkEnd w:id="166"/>
    </w:p>
    <w:p>
      <w:pPr>
        <w:pStyle w:val="Heading2"/>
        <w:numPr>
          <w:ilvl w:val="1"/>
          <w:numId w:val="1"/>
        </w:numPr>
        <w:rPr/>
      </w:pPr>
      <w:bookmarkStart w:id="167" w:name="pg14941_146483"/>
      <w:bookmarkStart w:id="168" w:name="__RefHeading___Toc1773357_388300464"/>
      <w:bookmarkStart w:id="169" w:name="_Toc53"/>
      <w:bookmarkEnd w:id="167"/>
      <w:bookmarkEnd w:id="168"/>
      <w:r>
        <w:rPr>
          <w:rtl w:val="true"/>
        </w:rPr>
        <w:t>سورة الشورى</w:t>
      </w:r>
      <w:bookmarkEnd w:id="16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773359_388300464"/>
      <w:bookmarkStart w:id="171" w:name="_Toc54"/>
      <w:bookmarkEnd w:id="170"/>
      <w:r>
        <w:rPr>
          <w:rtl w:val="true"/>
        </w:rPr>
        <w:t>اشارة</w:t>
      </w:r>
      <w:bookmarkEnd w:id="1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4941_146485"/>
      <w:bookmarkStart w:id="173" w:name="pg14941_146485"/>
      <w:bookmarkEnd w:id="173"/>
    </w:p>
    <w:p>
      <w:pPr>
        <w:pStyle w:val="BookText"/>
        <w:rPr/>
      </w:pPr>
      <w:bookmarkStart w:id="174" w:name="pg14941_146485"/>
      <w:bookmarkEnd w:id="1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773361_388300464"/>
      <w:bookmarkStart w:id="176" w:name="_Toc55"/>
      <w:bookmarkEnd w:id="175"/>
      <w:r>
        <w:rPr>
          <w:rtl w:val="true"/>
        </w:rPr>
        <w:t>[</w:t>
      </w:r>
      <w:r>
        <w:rPr>
          <w:rtl w:val="true"/>
        </w:rPr>
        <w:t xml:space="preserve">سورة الشورى </w:t>
      </w:r>
      <w:r>
        <w:rPr>
          <w:rtl w:val="true"/>
        </w:rPr>
        <w:t>(</w:t>
      </w:r>
      <w:r>
        <w:rPr/>
        <w:t>42</w:t>
      </w:r>
      <w:r>
        <w:rPr>
          <w:rtl w:val="true"/>
        </w:rPr>
        <w:t xml:space="preserve">): </w:t>
      </w:r>
      <w:r>
        <w:rPr>
          <w:rtl w:val="true"/>
        </w:rPr>
        <w:t xml:space="preserve">آیة </w:t>
      </w:r>
      <w:r>
        <w:rPr/>
        <w:t>11</w:t>
      </w:r>
      <w:r>
        <w:rPr>
          <w:rtl w:val="true"/>
        </w:rPr>
        <w:t>]</w:t>
      </w:r>
      <w:bookmarkEnd w:id="176"/>
    </w:p>
    <w:p>
      <w:pPr>
        <w:pStyle w:val="BookText"/>
        <w:rPr/>
      </w:pPr>
      <w:r>
        <w:rPr>
          <w:rFonts w:ascii="Amiri" w:hAnsi="Amiri" w:eastAsia="Amiri" w:cs="Amiri"/>
          <w:color w:val="111111"/>
          <w:sz w:val="28"/>
          <w:sz w:val="28"/>
          <w:szCs w:val="28"/>
          <w:rtl w:val="true"/>
          <w:lang w:bidi="ar-SA"/>
        </w:rPr>
        <w:t>لَيْسَ كَمِثْلِهِ شَيْءٌ وَ هُوَ السَّمِيعُ الْبَصِيرُ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مصباح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مروية عن أمير المؤمنين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إذ كان الشيء من مشيئته، فكان لا يشبه مكوّنه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يُحِيطُونَ بِهِ عِلْماً </w:t>
      </w:r>
      <w:r>
        <w:rPr>
          <w:rStyle w:val="FootnoteAnchor"/>
          <w:rtl w:val="true"/>
        </w:rPr>
        <w:footnoteReference w:id="158"/>
      </w:r>
      <w:r>
        <w:rPr>
          <w:rFonts w:ascii="Amiri" w:hAnsi="Amiri" w:eastAsia="Amiri" w:cs="Amiri"/>
          <w:color w:val="111111"/>
          <w:sz w:val="28"/>
          <w:sz w:val="28"/>
          <w:szCs w:val="28"/>
          <w:rtl w:val="true"/>
          <w:lang w:bidi="ar-SA"/>
        </w:rPr>
        <w:t>لا يحيط الخلائق باللّه عزّ و جلّ علما، إذ هو تبارك و تعالى جعل على أبصار القلوب الغطاء، فلا فهم يناله بالكيف، و لا قلب يثبته بالحدود، فلا تصفه إلاّ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وَ هُوَ السَّمِيعُ الْبَصِيرُ </w:t>
      </w:r>
      <w:r>
        <w:rPr>
          <w:rStyle w:val="FootnoteAnchor"/>
          <w:rtl w:val="true"/>
        </w:rPr>
        <w:footnoteReference w:id="159"/>
      </w:r>
      <w:r>
        <w:rPr>
          <w:rFonts w:ascii="Amiri" w:hAnsi="Amiri" w:eastAsia="Amiri" w:cs="Amiri"/>
          <w:color w:val="111111"/>
          <w:sz w:val="28"/>
          <w:sz w:val="28"/>
          <w:szCs w:val="28"/>
          <w:rtl w:val="true"/>
          <w:lang w:bidi="ar-SA"/>
        </w:rPr>
        <w:t>الأول و الآخر و الظاهر و الباطن الخالق البارئ المصور، خالق الأشياء فليس من الأشياء شيء مثله تبارك و تعالى</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77" w:name="pg14941_146487"/>
    </w:p>
    <w:p>
      <w:pPr>
        <w:pStyle w:val="BookText"/>
        <w:rPr/>
      </w:pPr>
      <w:bookmarkEnd w:id="17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773363_388300464"/>
      <w:bookmarkStart w:id="179" w:name="_Toc56"/>
      <w:bookmarkEnd w:id="178"/>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179"/>
    </w:p>
    <w:p>
      <w:pPr>
        <w:pStyle w:val="BookText"/>
        <w:rPr/>
      </w:pPr>
      <w:r>
        <w:rPr>
          <w:rFonts w:ascii="Amiri" w:hAnsi="Amiri" w:eastAsia="Amiri" w:cs="Amiri"/>
          <w:color w:val="111111"/>
          <w:sz w:val="28"/>
          <w:sz w:val="28"/>
          <w:szCs w:val="28"/>
          <w:rtl w:val="true"/>
          <w:lang w:bidi="ar-SA"/>
        </w:rPr>
        <w:t xml:space="preserve">وَ 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أَلا إِنَّ الَّذِينَ يُمارُونَ فِي السّاعَةِ لَفِي ضَلالٍ بَعِيدٍ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تفسير النعماني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حقيق على اللّه أن يدخل أهل الضلال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عنى بهذا المؤمنين الذين قاموا في زمن الفتنة على الائتمام بالإمام الخفي المكان المستور عن الأعيان، فهم بإمامته مقرّون، و بعروته مستمسكون، و لخروجه منتظرون، موقنون غير شاكين، صابرون مسلّمون، و إنّما ضلوا عن مكان إمامهم و عن معرفة شخصه، يدل على ذلك أن اللّه تعالى إذا حجب عن عباده عين الشمس التي جعلها دليلا على أوقات الصلاة، فموسع عليهم تأخير الوقت ليتبين لهم الوقت بظهورها فيستيقنوا أنها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المنتظر لخروج الإمام، المتمسك بإمامته موسع عليه جميع فرائض اللّه الواجبة عليه، مقبولة منه بحدودها، غير خارج عن معنى ما فرض عليه، فهو صابر محتسب، لا تضره غيبة إمامه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80" w:name="pg14941_146489"/>
    </w:p>
    <w:p>
      <w:pPr>
        <w:pStyle w:val="BookText"/>
        <w:rPr/>
      </w:pPr>
      <w:bookmarkEnd w:id="18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73365_388300464"/>
      <w:bookmarkStart w:id="182" w:name="_Toc57"/>
      <w:bookmarkEnd w:id="181"/>
      <w:r>
        <w:rPr>
          <w:rtl w:val="true"/>
        </w:rPr>
        <w:t>[</w:t>
      </w:r>
      <w:r>
        <w:rPr>
          <w:rtl w:val="true"/>
        </w:rPr>
        <w:t xml:space="preserve">سورة الشورى </w:t>
      </w:r>
      <w:r>
        <w:rPr>
          <w:rtl w:val="true"/>
        </w:rPr>
        <w:t>(</w:t>
      </w:r>
      <w:r>
        <w:rPr/>
        <w:t>42</w:t>
      </w:r>
      <w:r>
        <w:rPr>
          <w:rtl w:val="true"/>
        </w:rPr>
        <w:t xml:space="preserve">): </w:t>
      </w:r>
      <w:r>
        <w:rPr>
          <w:rtl w:val="true"/>
        </w:rPr>
        <w:t xml:space="preserve">آیة </w:t>
      </w:r>
      <w:r>
        <w:rPr/>
        <w:t>20</w:t>
      </w:r>
      <w:r>
        <w:rPr>
          <w:rtl w:val="true"/>
        </w:rPr>
        <w:t>]</w:t>
      </w:r>
      <w:bookmarkEnd w:id="182"/>
    </w:p>
    <w:p>
      <w:pPr>
        <w:pStyle w:val="BookText"/>
        <w:rPr/>
      </w:pP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الدنيا، و ابن عساكر،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حرثان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فحرث الدنيا المال و البنون، و حرث الآخرة الباقيات الصالحات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 الرّحمن بن أبي نجران عن عاصم بن حميد عن أبي حمزة عن يحيى بن عقيل 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صلوات اللّه عليه فحمد اللّه و أثنى عليه و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و البنين حرث الدنيا، و العمل الصالح حرث الآخرة، و قد يجمعهما اللّه لأقوام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من اللّه ما حذركم من نفسه، و اخشوه خشية ليست بتعذير، و اعملوا في غير رياء و لا سمعة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83" w:name="pg14941_146491"/>
    </w:p>
    <w:p>
      <w:pPr>
        <w:pStyle w:val="BookText"/>
        <w:rPr/>
      </w:pPr>
      <w:bookmarkEnd w:id="18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773367_388300464"/>
      <w:bookmarkStart w:id="185" w:name="_Toc58"/>
      <w:bookmarkEnd w:id="184"/>
      <w:r>
        <w:rPr>
          <w:rtl w:val="true"/>
        </w:rPr>
        <w:t>[</w:t>
      </w:r>
      <w:r>
        <w:rPr>
          <w:rtl w:val="true"/>
        </w:rPr>
        <w:t xml:space="preserve">سورة الشورى </w:t>
      </w:r>
      <w:r>
        <w:rPr>
          <w:rtl w:val="true"/>
        </w:rPr>
        <w:t>(</w:t>
      </w:r>
      <w:r>
        <w:rPr/>
        <w:t>42</w:t>
      </w:r>
      <w:r>
        <w:rPr>
          <w:rtl w:val="true"/>
        </w:rPr>
        <w:t xml:space="preserve">): </w:t>
      </w:r>
      <w:r>
        <w:rPr>
          <w:rtl w:val="true"/>
        </w:rPr>
        <w:t xml:space="preserve">آیة </w:t>
      </w:r>
      <w:r>
        <w:rPr/>
        <w:t>23</w:t>
      </w:r>
      <w:r>
        <w:rPr>
          <w:rtl w:val="true"/>
        </w:rPr>
        <w:t>]</w:t>
      </w:r>
      <w:bookmarkEnd w:id="185"/>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البرهان و غاية المرام عن الصادق عن آبائه عليهم السّلام لما نزلت هذه الآية على رسول اللّه صلّى اللّه عليه و آله و سلم قُلْ لا أَسْئَلُكُمْ عَلَيْهِ أَجْراً إِلاَّ الْمَوَدَّةَ فِي الْقُرْبى قام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تبارك و تعالى قد فرض لي عليكم فرضا فهل أنتم مؤدوه‌؟ فلم يجبه أحد منهم، فانصرف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قام فيهم، فقال مثل ذلك، ثم قام عنهم، ثم قال مثل ذلك، في اليوم الثالث، فلم يتكلم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من ذهب و لا فضة، و لا مطعم و لا مشرب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وفى بها إلاّ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 عمار، و المقداد بن الأسود الكندي، و جابر بن عبد اللّه الأنصاري، و مولى لرسول اللّه صلّى اللّه عليه و آله و سلم يقال له البست</w:t>
      </w:r>
      <w:r>
        <w:rPr>
          <w:rStyle w:val="FootnoteAnchor"/>
          <w:rtl w:val="true"/>
        </w:rPr>
        <w:footnoteReference w:id="164"/>
      </w:r>
      <w:r>
        <w:rPr>
          <w:rFonts w:ascii="Amiri" w:hAnsi="Amiri" w:eastAsia="Amiri" w:cs="Amiri"/>
          <w:color w:val="111111"/>
          <w:sz w:val="28"/>
          <w:sz w:val="28"/>
          <w:szCs w:val="28"/>
          <w:rtl w:val="true"/>
          <w:lang w:bidi="ar-SA"/>
        </w:rPr>
        <w:t>و زيد ابن أرقم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زاذان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حم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 مودتنا إلاّ كلّ مؤمن، ثمّ قرأ هذه الآية و إلى هذا أشار الكميت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لكم في آل حم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تقي و معرب</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كثير، عن الحسين بن نصر، عن أيّوب بن سليمان الفزاري، عن أيّوب بن عليّ بن الحسين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قُلْ لا أَسْئَلُكُمْ عَلَيْهِ أَجْراً إِلاَّ الْمَوَدَّةَ فِي الْقُرْبى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لكلّ دين أصلا و دعامة و فرعا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بنيانا، و إنّ أصل الدين و دعامته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أنّ فرعه و بنيانه محبّتكم أهل البيت و موالاتكم فيما وافق الحقّ و دعا إليه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86" w:name="pg14941_146494"/>
    </w:p>
    <w:p>
      <w:pPr>
        <w:pStyle w:val="BookText"/>
        <w:rPr/>
      </w:pPr>
      <w:bookmarkEnd w:id="18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773369_388300464"/>
      <w:bookmarkStart w:id="188" w:name="_Toc59"/>
      <w:bookmarkEnd w:id="187"/>
      <w:r>
        <w:rPr>
          <w:rtl w:val="true"/>
        </w:rPr>
        <w:t>[</w:t>
      </w:r>
      <w:r>
        <w:rPr>
          <w:rtl w:val="true"/>
        </w:rPr>
        <w:t xml:space="preserve">سورة الشورى </w:t>
      </w:r>
      <w:r>
        <w:rPr>
          <w:rtl w:val="true"/>
        </w:rPr>
        <w:t>(</w:t>
      </w:r>
      <w:r>
        <w:rPr/>
        <w:t>42</w:t>
      </w:r>
      <w:r>
        <w:rPr>
          <w:rtl w:val="true"/>
        </w:rPr>
        <w:t xml:space="preserve">): </w:t>
      </w:r>
      <w:r>
        <w:rPr>
          <w:rtl w:val="true"/>
        </w:rPr>
        <w:t xml:space="preserve">آیة </w:t>
      </w:r>
      <w:r>
        <w:rPr/>
        <w:t>27</w:t>
      </w:r>
      <w:r>
        <w:rPr>
          <w:rtl w:val="true"/>
        </w:rPr>
        <w:t>]</w:t>
      </w:r>
      <w:bookmarkEnd w:id="188"/>
    </w:p>
    <w:p>
      <w:pPr>
        <w:pStyle w:val="BookText"/>
        <w:rPr/>
      </w:pPr>
      <w:r>
        <w:rPr>
          <w:rFonts w:ascii="Amiri" w:hAnsi="Amiri" w:eastAsia="Amiri" w:cs="Amiri"/>
          <w:color w:val="111111"/>
          <w:sz w:val="28"/>
          <w:sz w:val="28"/>
          <w:szCs w:val="28"/>
          <w:rtl w:val="true"/>
          <w:lang w:bidi="ar-SA"/>
        </w:rPr>
        <w:t>وَ لَوْ بَسَطَ اللّهُ الرِّزْقَ لِعِبادِهِ لَبَغَوْا فِي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و صحّحه، و البيهقي، ع 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هذه في أصحاب الصفّة وَ لَوْ بَسَطَ اللّهُ الرِّزْقَ لِعِبادِهِ لَبَغَوْا فِي الْأَرْضِ و ذلك أنّهم قالوا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لنا فتمنّوا الدّنيا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89" w:name="pg14941_146495"/>
    </w:p>
    <w:p>
      <w:pPr>
        <w:pStyle w:val="BookText"/>
        <w:rPr/>
      </w:pPr>
      <w:bookmarkEnd w:id="1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773371_388300464"/>
      <w:bookmarkStart w:id="191" w:name="_Toc60"/>
      <w:bookmarkEnd w:id="190"/>
      <w:r>
        <w:rPr>
          <w:rtl w:val="true"/>
        </w:rPr>
        <w:t>[</w:t>
      </w:r>
      <w:r>
        <w:rPr>
          <w:rtl w:val="true"/>
        </w:rPr>
        <w:t xml:space="preserve">سورة الشورى </w:t>
      </w:r>
      <w:r>
        <w:rPr>
          <w:rtl w:val="true"/>
        </w:rPr>
        <w:t>(</w:t>
      </w:r>
      <w:r>
        <w:rPr/>
        <w:t>42</w:t>
      </w:r>
      <w:r>
        <w:rPr>
          <w:rtl w:val="true"/>
        </w:rPr>
        <w:t xml:space="preserve">): </w:t>
      </w:r>
      <w:r>
        <w:rPr>
          <w:rtl w:val="true"/>
        </w:rPr>
        <w:t xml:space="preserve">آیة </w:t>
      </w:r>
      <w:r>
        <w:rPr/>
        <w:t>28</w:t>
      </w:r>
      <w:r>
        <w:rPr>
          <w:rtl w:val="true"/>
        </w:rPr>
        <w:t>]</w:t>
      </w:r>
      <w:bookmarkEnd w:id="191"/>
    </w:p>
    <w:p>
      <w:pPr>
        <w:pStyle w:val="BookText"/>
        <w:rPr/>
      </w:pPr>
      <w:r>
        <w:rPr>
          <w:rFonts w:ascii="Amiri" w:hAnsi="Amiri" w:eastAsia="Amiri" w:cs="Amiri"/>
          <w:color w:val="111111"/>
          <w:sz w:val="28"/>
          <w:sz w:val="28"/>
          <w:szCs w:val="28"/>
          <w:rtl w:val="true"/>
          <w:lang w:bidi="ar-SA"/>
        </w:rPr>
        <w:t>وَ هُوَ الَّذِي يُنَزِّلُ الْغَيْثَ مِنْ بَعْدِ ما قَنَطُوا وَ يَنْشُرُ رَحْمَتَهُ وَ هُوَ الْوَلِيُّ الْحَمِيدُ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يُنَزِّلُ الْغَيْثَ مِنْ بَعْدِ ما قَنَطُوا أي آيسوا وَ يَنْشُرُ رَحْمَتَهُ وَ هُوَ الْوَلِيُّ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العرزمي عن أبيه عن أبي إسحاق عن الحارث الأعور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السحاب أين يكون‌؟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شجر كثيف على ساحل البحر فإذا أراد اللّه أن يرسله أرسل ريحا فأثاره، و وكّل به ملائكة يضربونه بالمخاريق و هو البرق فيرتفع</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92" w:name="pg14941_146496"/>
    </w:p>
    <w:p>
      <w:pPr>
        <w:pStyle w:val="BookText"/>
        <w:rPr/>
      </w:pPr>
      <w:bookmarkEnd w:id="1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773373_388300464"/>
      <w:bookmarkStart w:id="194" w:name="_Toc61"/>
      <w:bookmarkEnd w:id="193"/>
      <w:r>
        <w:rPr>
          <w:rtl w:val="true"/>
        </w:rPr>
        <w:t>[</w:t>
      </w:r>
      <w:r>
        <w:rPr>
          <w:rtl w:val="true"/>
        </w:rPr>
        <w:t xml:space="preserve">سورة الشورى </w:t>
      </w:r>
      <w:r>
        <w:rPr>
          <w:rtl w:val="true"/>
        </w:rPr>
        <w:t>(</w:t>
      </w:r>
      <w:r>
        <w:rPr/>
        <w:t>42</w:t>
      </w:r>
      <w:r>
        <w:rPr>
          <w:rtl w:val="true"/>
        </w:rPr>
        <w:t xml:space="preserve">): </w:t>
      </w:r>
      <w:r>
        <w:rPr>
          <w:rtl w:val="true"/>
        </w:rPr>
        <w:t xml:space="preserve">آیة </w:t>
      </w:r>
      <w:r>
        <w:rPr/>
        <w:t>30</w:t>
      </w:r>
      <w:r>
        <w:rPr>
          <w:rtl w:val="true"/>
        </w:rPr>
        <w:t>]</w:t>
      </w:r>
      <w:bookmarkEnd w:id="194"/>
    </w:p>
    <w:p>
      <w:pPr>
        <w:pStyle w:val="BookText"/>
        <w:rPr/>
      </w:pPr>
      <w:r>
        <w:rPr>
          <w:rFonts w:ascii="Amiri" w:hAnsi="Amiri" w:eastAsia="Amiri" w:cs="Amiri"/>
          <w:color w:val="111111"/>
          <w:sz w:val="28"/>
          <w:sz w:val="28"/>
          <w:szCs w:val="28"/>
          <w:rtl w:val="true"/>
          <w:lang w:bidi="ar-SA"/>
        </w:rPr>
        <w:t>وَ ما أَصابَكُمْ مِنْ مُصِيبَةٍ فَبِما كَسَبَتْ أَيْدِيكُمْ وَ يَعْفُوا عَنْ كَثِيرٍ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آية في كتاب اللّه هذه الآية، يا عليّ، ما من خدش عود و لا نكبة قدم إلاّ بذنب، و ما عفا اللّه عنه في الدنيا فهو أكرم من أن يعود فيه، و ما عاقب عليه في الدنيا فهو أعدل من أن يثنّي على عبده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نكبة و لا نقص رزق إلاّ بذنب حتّى الخدش و الكبوة</w:t>
      </w:r>
      <w:r>
        <w:rPr>
          <w:rStyle w:val="FootnoteAnchor"/>
          <w:rtl w:val="true"/>
        </w:rPr>
        <w:footnoteReference w:id="172"/>
      </w:r>
      <w:r>
        <w:rPr>
          <w:rFonts w:ascii="Amiri" w:hAnsi="Amiri" w:eastAsia="Amiri" w:cs="Amiri"/>
          <w:color w:val="111111"/>
          <w:sz w:val="28"/>
          <w:sz w:val="28"/>
          <w:szCs w:val="28"/>
          <w:rtl w:val="true"/>
          <w:lang w:bidi="ar-SA"/>
        </w:rPr>
        <w:t xml:space="preserve">و المصيبة،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و اوفوا بالعهد إذا عاهدتم، فما زالت نعمة و لا نضارة عيش إلاّ بذنوب اجترحتموها</w:t>
      </w:r>
      <w:r>
        <w:rPr>
          <w:rStyle w:val="FootnoteAnchor"/>
          <w:rtl w:val="true"/>
        </w:rPr>
        <w:footnoteReference w:id="173"/>
      </w:r>
      <w:r>
        <w:rPr>
          <w:rFonts w:ascii="Amiri" w:hAnsi="Amiri" w:eastAsia="Amiri" w:cs="Amiri"/>
          <w:color w:val="111111"/>
          <w:sz w:val="28"/>
          <w:sz w:val="28"/>
          <w:szCs w:val="28"/>
          <w:rtl w:val="true"/>
          <w:lang w:bidi="ar-SA"/>
        </w:rPr>
        <w:t>إنّ اللّه ليس بظلاّم للعبيد، و لو أنهم استقبلوا ذلك بالدعاء و الإنابة لما نزلت، و لو أنهم إذا نزلت بهم النقم و زالت عنهم النعم فزعوا إلى اللّه عزّ و جلّ بصدق من نياتهم و لم يهنوا و لم يسرفوا لأصلح لهم كلّ فاسد و لردّ عليهم كلّ صالح</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ليس من التواء عرق و لا نكبة حجر، و لا عثرة قدم، و لا خدش عود، إلاّ بذنب و لما يعفو اللّه أكثر، فمن عجل اللّه عقوبة ذنبه في الدنيا فإنّ اللّه أجلّ و أكرم و أعظم من أن يعود في عقوبته في الآخرة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منصور بن يونس عن أبي حمزة 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أحدّثكم بحديث ينبغي لكل مسلم أن يعيه</w:t>
      </w:r>
      <w:r>
        <w:rPr>
          <w:rStyle w:val="FootnoteAnchor"/>
          <w:rtl w:val="true"/>
        </w:rPr>
        <w:footnoteReference w:id="176"/>
      </w: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عاقب اللّه عبدا مؤمنا في هذه الدنيا إلاّ كان اللّه أحلم و أجود و أمجد من أن يعود في عقابه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يبتلي اللّه عزّ و جلّ المؤمن بالبليّة في بدنه أو ماله أو ولده أو أهله،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،و حثا بيده ثلاث مرات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نصر بن أحمد، أنا سهل بن بشر، أنا طرفة بن أحمد بن محمّد الحرستاني، أنا عبد الوهاب بن الحسن، أنا أبو الجهم المشغرائي، أنا أحمد بن الحواري، نامروان بن محمّد، عن سليمان ابن موسى، عن إسماعيل بن عبد الملك، عن زريق</w:t>
      </w:r>
      <w:r>
        <w:rPr>
          <w:rStyle w:val="FootnoteAnchor"/>
          <w:rtl w:val="true"/>
        </w:rPr>
        <w:footnoteReference w:id="1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في قول اللّه عزّ و جلّ وَ ما </w:t>
      </w:r>
    </w:p>
    <w:p>
      <w:pPr>
        <w:pStyle w:val="BookText"/>
        <w:rPr/>
      </w:pPr>
      <w:r>
        <w:rPr>
          <w:rFonts w:ascii="Amiri" w:hAnsi="Amiri" w:eastAsia="Amiri" w:cs="Amiri"/>
          <w:color w:val="111111"/>
          <w:sz w:val="28"/>
          <w:sz w:val="28"/>
          <w:szCs w:val="28"/>
          <w:rtl w:val="true"/>
          <w:lang w:bidi="ar-SA"/>
        </w:rPr>
        <w:t xml:space="preserve">أَصابَكُمْ مِنْ مُصِيبَةٍ فَبِما كَسَبَتْ أَيْدِيكُمْ وَ يَعْفُوا عَنْ كَثِيرٍ </w:t>
      </w:r>
      <w:r>
        <w:rPr>
          <w:rStyle w:val="FootnoteAnchor"/>
          <w:rtl w:val="true"/>
        </w:rPr>
        <w:footnoteReference w:id="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عبد في الدنيا ذنبا فأقيم عليه حدّه إلاّ كان كفارة له، و كان اللّه أكرم من أن يثنّي العقوبة في الآخرة، و لا ستر اللّه على عبده في الدنيا إلاّ كان أكرم من أن يفضحه يوم القيامة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فنجويه، حدّثنا أبو بكر بن مالك القطيعي، حدّثنا بشر بن موسى الأسدي، حدّثنا خلف بن الوليد، حدّثنا مروان بن معاوية، حدّثني الأزهر بن راشد الكاهلي، عن الخضر بن القواس العجلي،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بأفضل آية في كتاب اللّه حدّثنا بها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سأفسرها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أصابكم في الدنيا من بلاء أو مرض أو عقوبة فاللّه أكرم من أن يثنّي عليكم العقوبة في الآخرة، و ما عفا عنه في الدنيا فاللّه أحلم من أن يعود بعد عفوه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قرأ آية ثمّ فسّرها، و ما أحبّ أنّ لي بها الدّنيا و ما فيها وَ ما أَصابَكُمْ مِنْ مُصِيبَةٍ فَبِما كَسَبَتْ أَيْدِيكُمْ وَ يَعْفُوا عَنْ 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أخذه اللّه بذنبه في الدنيا فاللّه أكرم أن يعيده عليه في الآخرة، و ما عفا اللّه عنه في الدنيا فاللّه أكرم من أن يعفو في الدنيا و يأخذ منه في الآخرة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حدّثنا مروان بن معاوية الفزاري، أنبأنا الأزهر بن راشد الكاهلي، عن الخضر بن القوّاس، عن أبي مخيلة،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بأفضل آية في كتاب اللّه، و حدّثنا بها رسول اللّه صلّى اللّه عليه و آله و سلم‌؟ وَ ما أَصابَكُمْ مِنْ مُصِيبَةٍ فَبِما كَسَبَتْ أَيْدِيكُمْ وَ يَعْفُوا عَنْ كَثِيرٍ و سأفسّرها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مرض أو عقوبة أو بلاء الدّنيا فبما كسبت أيديكم، و اللّه تعالى أكرم من أن يثنّي عليهم العقوبة في الآخرة، و ما عفا اللّه تعالى عنه في الدنيا، فاللّه تعالى أحلم من أن يعود بعد عفوه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سلخة، عن علي بن أبي طالب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و سلم قرأ هذه الآية وَ ما أَصابَكُمْ مِنْ مُصِيبَةٍ فَبِما كَسَبَتْ أَيْدِيكُمْ وَ يَعْفُوا عَنْ كَثِيرٍ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عفا اللّه عنه فهو أعزّ و أكرم من أن يعود إليه في الآخرة، و ما عاقب عليه في الدنيا فاللّه أكرم من أن يعيد العذاب عليه في الآخرة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95" w:name="pg14941_146502"/>
    </w:p>
    <w:p>
      <w:pPr>
        <w:pStyle w:val="BookText"/>
        <w:rPr/>
      </w:pPr>
      <w:bookmarkEnd w:id="1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773375_388300464"/>
      <w:bookmarkStart w:id="197" w:name="_Toc62"/>
      <w:bookmarkEnd w:id="196"/>
      <w:r>
        <w:rPr>
          <w:rtl w:val="true"/>
        </w:rPr>
        <w:t>[</w:t>
      </w:r>
      <w:r>
        <w:rPr>
          <w:rtl w:val="true"/>
        </w:rPr>
        <w:t xml:space="preserve">سورة الشورى </w:t>
      </w:r>
      <w:r>
        <w:rPr>
          <w:rtl w:val="true"/>
        </w:rPr>
        <w:t>(</w:t>
      </w:r>
      <w:r>
        <w:rPr/>
        <w:t>42</w:t>
      </w:r>
      <w:r>
        <w:rPr>
          <w:rtl w:val="true"/>
        </w:rPr>
        <w:t xml:space="preserve">): </w:t>
      </w:r>
      <w:r>
        <w:rPr>
          <w:rtl w:val="true"/>
        </w:rPr>
        <w:t xml:space="preserve">آیة </w:t>
      </w:r>
      <w:r>
        <w:rPr/>
        <w:t>36</w:t>
      </w:r>
      <w:r>
        <w:rPr>
          <w:rtl w:val="true"/>
        </w:rPr>
        <w:t>]</w:t>
      </w:r>
      <w:bookmarkEnd w:id="197"/>
    </w:p>
    <w:p>
      <w:pPr>
        <w:pStyle w:val="BookText"/>
        <w:rPr/>
      </w:pPr>
      <w:r>
        <w:rPr>
          <w:rFonts w:ascii="Amiri" w:hAnsi="Amiri" w:eastAsia="Amiri" w:cs="Amiri"/>
          <w:color w:val="111111"/>
          <w:sz w:val="28"/>
          <w:sz w:val="28"/>
          <w:szCs w:val="28"/>
          <w:rtl w:val="true"/>
          <w:lang w:bidi="ar-SA"/>
        </w:rPr>
        <w:t>فَما أُوتِيتُمْ مِنْ شَيْءٍ فَمَتاعُ الْحَياةِ الدُّنْيا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فنجويه، حدّثنا عبيد اللّه بن محمد بن شنبه، حدّثنا إسحاق بن صدقة، حدّثنا عبد اللّه بن هاشم، حدّثنا سيف بن عمر، عن عطية، عن أيوب،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 لأبي بكر مال مرة فتصدق به كلّه في سبيل الخير، فلامه المسلمون و خطّأه الكافرون،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أُوتِيتُمْ مِنْ شَيْءٍ فَمَتاعُ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 خص به أبا بكر و عمّ به من اتبعه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98" w:name="pg14941_146503"/>
    </w:p>
    <w:p>
      <w:pPr>
        <w:pStyle w:val="BookText"/>
        <w:rPr/>
      </w:pPr>
      <w:bookmarkEnd w:id="19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773377_388300464"/>
      <w:bookmarkStart w:id="200" w:name="_Toc63"/>
      <w:bookmarkEnd w:id="199"/>
      <w:r>
        <w:rPr>
          <w:rtl w:val="true"/>
        </w:rPr>
        <w:t>[</w:t>
      </w:r>
      <w:r>
        <w:rPr>
          <w:rtl w:val="true"/>
        </w:rPr>
        <w:t xml:space="preserve">سورة الشورى </w:t>
      </w:r>
      <w:r>
        <w:rPr>
          <w:rtl w:val="true"/>
        </w:rPr>
        <w:t>(</w:t>
      </w:r>
      <w:r>
        <w:rPr/>
        <w:t>42</w:t>
      </w:r>
      <w:r>
        <w:rPr>
          <w:rtl w:val="true"/>
        </w:rPr>
        <w:t xml:space="preserve">): </w:t>
      </w:r>
      <w:r>
        <w:rPr>
          <w:rtl w:val="true"/>
        </w:rPr>
        <w:t xml:space="preserve">آیة </w:t>
      </w:r>
      <w:r>
        <w:rPr/>
        <w:t>40</w:t>
      </w:r>
      <w:r>
        <w:rPr>
          <w:rtl w:val="true"/>
        </w:rPr>
        <w:t>]</w:t>
      </w:r>
      <w:bookmarkEnd w:id="200"/>
    </w:p>
    <w:p>
      <w:pPr>
        <w:pStyle w:val="BookText"/>
        <w:rPr/>
      </w:pPr>
      <w:r>
        <w:rPr>
          <w:rFonts w:ascii="Amiri" w:hAnsi="Amiri" w:eastAsia="Amiri" w:cs="Amiri"/>
          <w:color w:val="111111"/>
          <w:sz w:val="28"/>
          <w:sz w:val="28"/>
          <w:szCs w:val="28"/>
          <w:rtl w:val="true"/>
          <w:lang w:bidi="ar-SA"/>
        </w:rPr>
        <w:t>فَمَنْ عَفا وَ أَصْلَحَ فَأَجْرُهُ عَلَى 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أجر على اللّه فليقم، فيقوم العافون عن الناس،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 أَصْلَحَ فَأَجْرُهُ عَلَى اللّهِ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01" w:name="pg14941_146504"/>
    </w:p>
    <w:p>
      <w:pPr>
        <w:pStyle w:val="BookText"/>
        <w:rPr/>
      </w:pPr>
      <w:bookmarkEnd w:id="201"/>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773379_388300464"/>
      <w:bookmarkStart w:id="203" w:name="_Toc64"/>
      <w:bookmarkEnd w:id="202"/>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49</w:t>
      </w:r>
      <w:r>
        <w:rPr>
          <w:rtl w:val="true"/>
        </w:rPr>
        <w:t xml:space="preserve"> </w:t>
      </w:r>
      <w:r>
        <w:rPr>
          <w:rtl w:val="true"/>
        </w:rPr>
        <w:t xml:space="preserve">الی </w:t>
      </w:r>
      <w:r>
        <w:rPr/>
        <w:t>50</w:t>
      </w:r>
      <w:r>
        <w:rPr>
          <w:rtl w:val="true"/>
        </w:rPr>
        <w:t>]</w:t>
      </w:r>
      <w:bookmarkEnd w:id="203"/>
    </w:p>
    <w:p>
      <w:pPr>
        <w:pStyle w:val="BookText"/>
        <w:rPr/>
      </w:pPr>
      <w:r>
        <w:rPr>
          <w:rFonts w:ascii="Amiri" w:hAnsi="Amiri" w:eastAsia="Amiri" w:cs="Amiri"/>
          <w:color w:val="111111"/>
          <w:sz w:val="28"/>
          <w:sz w:val="28"/>
          <w:szCs w:val="28"/>
          <w:rtl w:val="true"/>
          <w:lang w:bidi="ar-SA"/>
        </w:rPr>
        <w:t xml:space="preserve">لِلّهِ مُلْكُ السَّماواتِ وَ الْأَرْضِ يَخْلُقُ ما يَشاءُ يَهَبُ لِمَنْ يَشاءُ إِناثاً وَ 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وَ يَجْعَلُ مَنْ يَشاءُ عَقِيماً إِنَّهُ عَلِيمٌ قَدِيرٌ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الحسين عن أبي الجوزاء عن الحسين بن علوان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و 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عمد إلى مملوك لي فأعتقه كهيئة المضرة لي‌؟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من هبة اللّه لأبيك، أنت سهم من كنانته يَهَبُ لِمَنْ يَشاءُ إِناثاً وَ يَهَبُ لِمَنْ يَشاءُ الذُّكُورَ وَ يَجْعَلُ مَنْ يَشاءُ عَقِيماً جازت عتاقة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والدك من مالك و بدنك، و ليس لك أن تتناول من ماله و لا من بدنه شيئا إلاّ بإذنه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04" w:name="pg14941_146505"/>
    </w:p>
    <w:p>
      <w:pPr>
        <w:pStyle w:val="BookText"/>
        <w:rPr/>
      </w:pPr>
      <w:bookmarkEnd w:id="20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773381_388300464"/>
      <w:bookmarkStart w:id="206" w:name="_Toc65"/>
      <w:bookmarkEnd w:id="205"/>
      <w:r>
        <w:rPr>
          <w:rtl w:val="true"/>
        </w:rPr>
        <w:t>[</w:t>
      </w:r>
      <w:r>
        <w:rPr>
          <w:rtl w:val="true"/>
        </w:rPr>
        <w:t xml:space="preserve">سورة الشورى </w:t>
      </w:r>
      <w:r>
        <w:rPr>
          <w:rtl w:val="true"/>
        </w:rPr>
        <w:t>(</w:t>
      </w:r>
      <w:r>
        <w:rPr/>
        <w:t>42</w:t>
      </w:r>
      <w:r>
        <w:rPr>
          <w:rtl w:val="true"/>
        </w:rPr>
        <w:t xml:space="preserve">): </w:t>
      </w:r>
      <w:r>
        <w:rPr>
          <w:rtl w:val="true"/>
        </w:rPr>
        <w:t xml:space="preserve">آیة </w:t>
      </w:r>
      <w:r>
        <w:rPr/>
        <w:t>51</w:t>
      </w:r>
      <w:r>
        <w:rPr>
          <w:rtl w:val="true"/>
        </w:rPr>
        <w:t>]</w:t>
      </w:r>
      <w:bookmarkEnd w:id="206"/>
    </w:p>
    <w:p>
      <w:pPr>
        <w:pStyle w:val="BookText"/>
        <w:rPr/>
      </w:pPr>
      <w:r>
        <w:rPr>
          <w:rFonts w:ascii="Amiri" w:hAnsi="Amiri" w:eastAsia="Amiri" w:cs="Amiri"/>
          <w:color w:val="111111"/>
          <w:sz w:val="28"/>
          <w:sz w:val="28"/>
          <w:szCs w:val="28"/>
          <w:rtl w:val="true"/>
          <w:lang w:bidi="ar-SA"/>
        </w:rPr>
        <w:t>وَ ما كانَ لِبَشَرٍ أَنْ يُكَلِّمَهُ اللّهُ إِلاّ وَحْياً أَوْ مِنْ وَراءِ حِجابٍ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أَوْ مِنْ وَراءِ حِجابٍ ما ينبغي لبشر أن يكلّمه اللّه إلاّ وحيا، و ليس بكائن إلاّ من وراء حجاب أو يرسل رسولا فيوحي بإذنه ما يشاء كذلك قال اللّه تبارك و 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الرسول يوحى إليه من رسل السماء فتبلّغ رسل السماء رسل الأرض، و قد كان الكلام بين رسل أهل الأرض و بينه من غير أن يرسل الكلام مع رسل أهل السماء، 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هل رأيت ربّك‌؟</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لا يرى، فقال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تأخذ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من إسرافيل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يأخذه إسرافيل‌؟ </w:t>
      </w:r>
    </w:p>
    <w:p>
      <w:pPr>
        <w:pStyle w:val="BookText"/>
        <w:rPr/>
      </w:pPr>
      <w:r>
        <w:rPr>
          <w:rFonts w:ascii="Amiri" w:hAnsi="Amiri" w:eastAsia="Amiri" w:cs="Amiri"/>
          <w:color w:val="111111"/>
          <w:sz w:val="28"/>
          <w:sz w:val="28"/>
          <w:szCs w:val="28"/>
          <w:rtl w:val="true"/>
          <w:lang w:bidi="ar-SA"/>
        </w:rPr>
        <w:t>قال يأخذه من ملك فوقه من الروحانيين،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يأخذه ذلك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قلبه قذفا فهذا وحي و هو كلام اللّه عزّ و جلّ و كلام اللّه ليس بنحو واحد، منه ما كلّم اللّه به الرسل، و منه ما قذفه في قلوبهم، و منه رؤيا يراها الرسل، و منه وحي و تنزيل يتلى و يقرأ فهو كلام اللّه، فاكتف بما وصفت لك من كلام اللّه فإن معنى كلام اللّه ليس بنحو واحد، فإن منه ما تبلّغ به رسل السماء رسل الأرض</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 لبعض الزنادقة و قد جاء إليه مستدلا بآي من القرآن متوهما فيها التناقض و الإختلاف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يكلّمه اللّه إلاّ وحيا و ليس بكائن إلاّ من وراء حجاب أو يرسل رسولا فيوحي بإذنه ما يشاء، كذلك قال اللّه تعالى قد كان الرسول يوحى إليه، و ذكر نحو ما نقلنا من كتاب التوحيد إلاّ أنه ليس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 إلى آخر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07" w:name="pg14941_146507"/>
    </w:p>
    <w:p>
      <w:pPr>
        <w:pStyle w:val="Heading2"/>
        <w:numPr>
          <w:ilvl w:val="1"/>
          <w:numId w:val="1"/>
        </w:numPr>
        <w:rPr/>
      </w:pPr>
      <w:bookmarkStart w:id="208" w:name="__RefHeading___Toc1773383_388300464"/>
      <w:bookmarkStart w:id="209" w:name="_Toc66"/>
      <w:bookmarkEnd w:id="207"/>
      <w:bookmarkEnd w:id="208"/>
      <w:r>
        <w:rPr>
          <w:rtl w:val="true"/>
        </w:rPr>
        <w:t>سورة الزخرف</w:t>
      </w:r>
      <w:bookmarkEnd w:id="20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1773385_388300464"/>
      <w:bookmarkStart w:id="211" w:name="_Toc67"/>
      <w:bookmarkEnd w:id="210"/>
      <w:r>
        <w:rPr>
          <w:rtl w:val="true"/>
        </w:rPr>
        <w:t>اشارة</w:t>
      </w:r>
      <w:bookmarkEnd w:id="2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4941_146509"/>
      <w:bookmarkStart w:id="213" w:name="pg14941_146509"/>
      <w:bookmarkEnd w:id="213"/>
    </w:p>
    <w:p>
      <w:pPr>
        <w:pStyle w:val="BookText"/>
        <w:rPr/>
      </w:pPr>
      <w:bookmarkStart w:id="214" w:name="pg14941_146509"/>
      <w:bookmarkEnd w:id="21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773387_388300464"/>
      <w:bookmarkStart w:id="216" w:name="_Toc68"/>
      <w:bookmarkEnd w:id="215"/>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216"/>
    </w:p>
    <w:p>
      <w:pPr>
        <w:pStyle w:val="BookText"/>
        <w:rPr/>
      </w:pPr>
      <w:r>
        <w:rPr>
          <w:rFonts w:ascii="Amiri" w:hAnsi="Amiri" w:eastAsia="Amiri" w:cs="Amiri"/>
          <w:color w:val="111111"/>
          <w:sz w:val="28"/>
          <w:sz w:val="28"/>
          <w:szCs w:val="28"/>
          <w:rtl w:val="true"/>
          <w:lang w:bidi="ar-SA"/>
        </w:rPr>
        <w:t xml:space="preserve">سُبْحانَ الَّذِي سَخَّرَ لَنا هذا وَ 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إبن فنجويه الدينوري، حدّثنا سعيد بن محمد بن اسحاق الصيرفي، حدّثنا محمد بن عثمان بن أبي شنبه، حدّثنا محمد بن عمران بن أبي ليلى، حدّثنا أبي عن ابن أبي ليلى، عن الحكم، عن علي بن ربيعة، عن علي رضي اللّه عنه، عن النبي صلّى اللّه عليه و آله و سلم، إنّه كان إذا وضع رجله في الركاب،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إستوى على الدابة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كلّ حال سُبْحانَ الَّذِي سَخَّرَ لَنا هذا وَ 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إِلى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ثلاثا و هلل ثلاثا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17" w:name="pg14941_146510"/>
    </w:p>
    <w:p>
      <w:pPr>
        <w:pStyle w:val="BookText"/>
        <w:rPr/>
      </w:pPr>
      <w:bookmarkEnd w:id="2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773389_388300464"/>
      <w:bookmarkStart w:id="219" w:name="_Toc69"/>
      <w:bookmarkEnd w:id="218"/>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28</w:t>
      </w:r>
      <w:r>
        <w:rPr>
          <w:rtl w:val="true"/>
        </w:rPr>
        <w:t>]</w:t>
      </w:r>
      <w:bookmarkEnd w:id="219"/>
    </w:p>
    <w:p>
      <w:pPr>
        <w:pStyle w:val="BookText"/>
        <w:rPr/>
      </w:pPr>
      <w:r>
        <w:rPr>
          <w:rFonts w:ascii="Amiri" w:hAnsi="Amiri" w:eastAsia="Amiri" w:cs="Amiri"/>
          <w:color w:val="111111"/>
          <w:sz w:val="28"/>
          <w:sz w:val="28"/>
          <w:szCs w:val="28"/>
          <w:rtl w:val="true"/>
          <w:lang w:bidi="ar-SA"/>
        </w:rPr>
        <w:t>وَ جَعَلَها كَلِمَةً باقِيَةً فِي عَقِبِهِ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 جَعَلَها كَلِمَةً باقِيَةً فِي عَقِبِهِ فالإمامة في عقب الحسين إلى يوم القيامة، و إنّ للغائب منّا غيبتين؛ إحداهما أطول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فستّة أيّام أو ستّة أشهر أو ست سنين، و أمّا الأخرى فيطول أمدها حتّى يرجع عن هذا الأمر أكثر من يقول به، فلا يثبت عليه إلاّ من قوي يقينه و صحّت معرفته و لم يجد في نفسه حرجا ممّا قضينا و سلم لنا أهل البيت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20" w:name="pg14941_146511"/>
    </w:p>
    <w:p>
      <w:pPr>
        <w:pStyle w:val="BookText"/>
        <w:rPr/>
      </w:pPr>
      <w:bookmarkEnd w:id="2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773391_388300464"/>
      <w:bookmarkStart w:id="222" w:name="_Toc70"/>
      <w:bookmarkEnd w:id="221"/>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36</w:t>
      </w:r>
      <w:r>
        <w:rPr>
          <w:rtl w:val="true"/>
        </w:rPr>
        <w:t>]</w:t>
      </w:r>
      <w:bookmarkEnd w:id="222"/>
    </w:p>
    <w:p>
      <w:pPr>
        <w:pStyle w:val="BookText"/>
        <w:rPr/>
      </w:pPr>
      <w:r>
        <w:rPr>
          <w:rFonts w:ascii="Amiri" w:hAnsi="Amiri" w:eastAsia="Amiri" w:cs="Amiri"/>
          <w:color w:val="111111"/>
          <w:sz w:val="28"/>
          <w:sz w:val="28"/>
          <w:szCs w:val="28"/>
          <w:rtl w:val="true"/>
          <w:lang w:bidi="ar-SA"/>
        </w:rPr>
        <w:t>وَ مَنْ يَعْشُ عَنْ ذِكْرِ الرَّحْمنِ نُقَيِّضْ لَهُ شَيْطاناً فَهُوَ لَهُ قَرِينٌ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تصدّى بالإثم أعشى عن ذكر اللّه تعالى، و من ترك الأخذ عمّن أمره اللّه بطاعته قيّض له شيطان فهو له قرين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23" w:name="pg14941_146512"/>
    </w:p>
    <w:p>
      <w:pPr>
        <w:pStyle w:val="BookText"/>
        <w:rPr/>
      </w:pPr>
      <w:bookmarkEnd w:id="2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773393_388300464"/>
      <w:bookmarkStart w:id="225" w:name="_Toc71"/>
      <w:bookmarkEnd w:id="224"/>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38</w:t>
      </w:r>
      <w:r>
        <w:rPr>
          <w:rtl w:val="true"/>
        </w:rPr>
        <w:t>]</w:t>
      </w:r>
      <w:bookmarkEnd w:id="225"/>
    </w:p>
    <w:p>
      <w:pPr>
        <w:pStyle w:val="BookText"/>
        <w:rPr/>
      </w:pPr>
      <w:r>
        <w:rPr>
          <w:rFonts w:ascii="Amiri" w:hAnsi="Amiri" w:eastAsia="Amiri" w:cs="Amiri"/>
          <w:color w:val="111111"/>
          <w:sz w:val="28"/>
          <w:sz w:val="28"/>
          <w:szCs w:val="28"/>
          <w:rtl w:val="true"/>
          <w:lang w:bidi="ar-SA"/>
        </w:rPr>
        <w:t>يا لَيْتَ بَيْنِي وَ بَيْنَكَ بُعْدَ الْمَشْرِقَيْنِ فَبِئْسَ الْقَرِينُ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 خطبة مسندة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خطبة الوسيلة يقول فيها عليه السّلام و قد ذكر الأشقيين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لقرينه إذا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 بَيْنَكَ بُعْدَ الْمَشْرِقَيْنِ فَبِئْسَ الْقَرِينُ فيجيبه الأشقى على رثوثة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 بَيْنَكَ بُعْدَ الْمَشْرِقَيْنِ فَبِئْسَ الْقَرِينُ و 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الشَّيْطانُ لِلْإِنْسانِ خَذُولاً </w:t>
      </w:r>
      <w:r>
        <w:rPr>
          <w:rStyle w:val="FootnoteAnchor"/>
          <w:rtl w:val="true"/>
        </w:rPr>
        <w:footnoteReference w:id="194"/>
      </w:r>
      <w:r>
        <w:rPr>
          <w:rFonts w:ascii="Amiri" w:hAnsi="Amiri" w:eastAsia="Amiri" w:cs="Amiri"/>
          <w:color w:val="111111"/>
          <w:sz w:val="28"/>
          <w:sz w:val="28"/>
          <w:szCs w:val="28"/>
          <w:rtl w:val="true"/>
          <w:lang w:bidi="ar-SA"/>
        </w:rPr>
        <w:t>فأنا الذكر الذي عنه ضل، و السبيل الذي عنه مال، و الإيمان الذي به كفر، و القرآن الذي إياه هجر، و الدين الذي به كذب، و الصراط الذي عنه نكب</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26" w:name="pg14941_146513"/>
    </w:p>
    <w:p>
      <w:pPr>
        <w:pStyle w:val="BookText"/>
        <w:rPr/>
      </w:pPr>
      <w:bookmarkEnd w:id="2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773395_388300464"/>
      <w:bookmarkStart w:id="228" w:name="_Toc72"/>
      <w:bookmarkEnd w:id="227"/>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41</w:t>
      </w:r>
      <w:r>
        <w:rPr>
          <w:rtl w:val="true"/>
        </w:rPr>
        <w:t>]</w:t>
      </w:r>
      <w:bookmarkEnd w:id="228"/>
    </w:p>
    <w:p>
      <w:pPr>
        <w:pStyle w:val="BookText"/>
        <w:rPr/>
      </w:pPr>
      <w:r>
        <w:rPr>
          <w:rFonts w:ascii="Amiri" w:hAnsi="Amiri" w:eastAsia="Amiri" w:cs="Amiri"/>
          <w:color w:val="111111"/>
          <w:sz w:val="28"/>
          <w:sz w:val="28"/>
          <w:szCs w:val="28"/>
          <w:rtl w:val="true"/>
          <w:lang w:bidi="ar-SA"/>
        </w:rPr>
        <w:t>فَإِمّا نَذْهَبَنَّ بِكَ فَإِنّا مِنْهُمْ مُنْتَقِمُونَ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عبد الرحمن بن مسعود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أبي طالب عليه السّلام هذه الآية فَإِمّا نَذْهَبَنَّ بِكَ فَإِنّا مِنْهُمْ مُنْتَقِمُونَ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نبيّه صلّى اللّه عليه و آله و سلم و بقيت نقمته في عدوّه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29" w:name="pg14941_146514"/>
    </w:p>
    <w:p>
      <w:pPr>
        <w:pStyle w:val="BookText"/>
        <w:rPr/>
      </w:pPr>
      <w:bookmarkEnd w:id="2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773397_388300464"/>
      <w:bookmarkStart w:id="231" w:name="_Toc73"/>
      <w:bookmarkEnd w:id="230"/>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44</w:t>
      </w:r>
      <w:r>
        <w:rPr>
          <w:rtl w:val="true"/>
        </w:rPr>
        <w:t>]</w:t>
      </w:r>
      <w:bookmarkEnd w:id="231"/>
    </w:p>
    <w:p>
      <w:pPr>
        <w:pStyle w:val="BookText"/>
        <w:rPr/>
      </w:pPr>
      <w:r>
        <w:rPr>
          <w:rFonts w:ascii="Amiri" w:hAnsi="Amiri" w:eastAsia="Amiri" w:cs="Amiri"/>
          <w:color w:val="111111"/>
          <w:sz w:val="28"/>
          <w:sz w:val="28"/>
          <w:szCs w:val="28"/>
          <w:rtl w:val="true"/>
          <w:lang w:bidi="ar-SA"/>
        </w:rPr>
        <w:t>وَ إِنَّهُ لَذِكْرٌ لَكَ وَ لِقَوْمِكَ وَ سَوْفَ تُسْئَلُونَ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بن مروان المعروف بابن الجحّام، حدّثنا محمّد القاسم، عن حسين بن حكم، عن حسين بن نصير، عن أبيه، عن أبان بن أبي عياش، عن سليم بن قيس،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 فنحن قومه، و نحن المسؤولون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عن حسين بن نظر، عن أبيه، عن أبان بن أبي عياش، عن سليم بن قيس، عن علي عليه السّلام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w:t>
      </w:r>
    </w:p>
    <w:p>
      <w:pPr>
        <w:pStyle w:val="BookText"/>
        <w:rPr/>
      </w:pPr>
      <w:r>
        <w:rPr>
          <w:rFonts w:ascii="Amiri" w:hAnsi="Amiri" w:eastAsia="Amiri" w:cs="Amiri"/>
          <w:color w:val="111111"/>
          <w:sz w:val="28"/>
          <w:sz w:val="28"/>
          <w:szCs w:val="28"/>
          <w:rtl w:val="true"/>
          <w:lang w:bidi="ar-SA"/>
        </w:rPr>
        <w:t>عنى، و نحن أهل الذكر، و نحن المسؤولون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عدي، و ابن مردويه، عن علي، و ابن العباس، قالا، كان رسول اللّه صلّى اللّه عليه و آله و سلم يعرض نفسه على القبائل بمكة و يعدهم الظهور،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بعدك‌؟ أمسك فلم يجبهم بشيء، لأنّه لم يؤمر في ذلك بشيء، حتّى نزلت وَ إِنَّهُ لَذِكْرٌ لَكَ وَ لِقَوْمِكَ </w:t>
      </w:r>
      <w:r>
        <w:rPr>
          <w:rStyle w:val="FootnoteAnchor"/>
          <w:rtl w:val="true"/>
        </w:rPr>
        <w:footnoteReference w:id="199"/>
      </w:r>
      <w:r>
        <w:rPr>
          <w:rFonts w:ascii="Amiri" w:hAnsi="Amiri" w:eastAsia="Amiri" w:cs="Amiri"/>
          <w:color w:val="111111"/>
          <w:sz w:val="28"/>
          <w:sz w:val="28"/>
          <w:szCs w:val="28"/>
          <w:rtl w:val="true"/>
          <w:lang w:bidi="ar-SA"/>
        </w:rPr>
        <w:t>فكان بعد إذا سئل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لقريش، فلا يجيبوه حتى قبلته الأنصار على ذلك</w:t>
      </w:r>
      <w:r>
        <w:rPr>
          <w:rFonts w:eastAsia="Amiri" w:cs="Amiri" w:ascii="Amiri" w:hAnsi="Amiri"/>
          <w:color w:val="111111"/>
          <w:sz w:val="28"/>
          <w:szCs w:val="28"/>
          <w:rtl w:val="true"/>
          <w:lang w:bidi="ar-SA"/>
        </w:rPr>
        <w:t xml:space="preserve">.. </w:t>
      </w:r>
      <w:bookmarkStart w:id="232" w:name="pg14941_146516"/>
    </w:p>
    <w:p>
      <w:pPr>
        <w:pStyle w:val="BookText"/>
        <w:rPr/>
      </w:pPr>
      <w:bookmarkEnd w:id="2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773399_388300464"/>
      <w:bookmarkStart w:id="234" w:name="_Toc74"/>
      <w:bookmarkEnd w:id="233"/>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45</w:t>
      </w:r>
      <w:r>
        <w:rPr>
          <w:rtl w:val="true"/>
        </w:rPr>
        <w:t>]</w:t>
      </w:r>
      <w:bookmarkEnd w:id="234"/>
    </w:p>
    <w:p>
      <w:pPr>
        <w:pStyle w:val="BookText"/>
        <w:rPr/>
      </w:pPr>
      <w:r>
        <w:rPr>
          <w:rFonts w:ascii="Amiri" w:hAnsi="Amiri" w:eastAsia="Amiri" w:cs="Amiri"/>
          <w:color w:val="111111"/>
          <w:sz w:val="28"/>
          <w:sz w:val="28"/>
          <w:szCs w:val="28"/>
          <w:rtl w:val="true"/>
          <w:lang w:bidi="ar-SA"/>
        </w:rPr>
        <w:t>وَ سْئَلْ مَنْ أَرْسَلْنا مِنْ قَبْلِكَ مِنْ رُسُلِنا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مَنْ أَرْسَلْنا مِنْ قَبْلِكَ مِنْ رُسُلِنا فهذه من براهين نبينا صلّى اللّه عليه و آله و سلم الذي آتاه اللّه إياها و أوجب به الحجّة على سائر خلقه، لأنه لما ختم به الأنبياء و جعله اللّه رسولا إلى جميع الأمم و سائر الملل خصّه بالإرتقاء إلى السماء عند المعراج، و جمع له يومئذ الأنبياء، فعلم منهم ما أرسلوا به، و حملوه من عزائم اللّه و آياته و براهينه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فأقروا أجمعين بفضله و فضل الأوصياء و الحجج في الأرض من بعده، و فضل شيعة وصيه من المؤمنين و المؤمنات الذين سلّموا لأهل الفضل فضلهم و لم يستكبروا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أمرهم و عرف من أطاعهم و عصاهم من أممهم و سائر من مضى و من غبر</w:t>
      </w:r>
      <w:r>
        <w:rPr>
          <w:rStyle w:val="FootnoteAnchor"/>
          <w:rtl w:val="true"/>
        </w:rPr>
        <w:footnoteReference w:id="200"/>
      </w:r>
      <w:r>
        <w:rPr>
          <w:rFonts w:ascii="IRNazanin" w:hAnsi="IRNazanin" w:eastAsia="IRNazanin"/>
          <w:color w:val="111111"/>
          <w:sz w:val="28"/>
          <w:sz w:val="28"/>
          <w:szCs w:val="28"/>
          <w:rtl w:val="true"/>
          <w:lang w:bidi="fa-IR"/>
        </w:rPr>
        <w:t>أو تقدم أو تأخر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35" w:name="pg14941_146518"/>
    </w:p>
    <w:p>
      <w:pPr>
        <w:pStyle w:val="BookText"/>
        <w:rPr/>
      </w:pPr>
      <w:bookmarkEnd w:id="2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773401_388300464"/>
      <w:bookmarkStart w:id="237" w:name="_Toc75"/>
      <w:bookmarkEnd w:id="236"/>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57</w:t>
      </w:r>
      <w:r>
        <w:rPr>
          <w:rtl w:val="true"/>
        </w:rPr>
        <w:t>]</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ضُرِبَ ابْنُ مَرْيَمَ مَثَلاً إِذا قَوْمُكَ مِنْهُ يَصِدُّونَ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الآية أختلف في المراد بها على وجوه إلى قوله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 ما رواه سادة أهل البيت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النبي صلّى اللّه عليه و آله و سلم يوما فوجدته في ملأ من قريش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مثلك في هذه الأمة كمثل عيسى ابن مريم عليه السّلام، أحبّه قوم فأفرطوا في حبه فهلكوا و أبغضه قوم فأفرطوا في بغضه فهلكوا و اقتصد فيه قوم فنجوا، فعظم ذلك عليهم و 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 بالأنبياء و الرسل، فنزلت هذه الآية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قَوْمُكَ مِنْهُ يَصِدُّونَ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يَصِدُّونَ فقرأ أهل المدينة و الشام و جماعة من الكوفيين بضم الصاد، و هي قراءة علي و النخعي و معناه يعرضون، 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الْمُنافِقِينَ يَصُدُّونَ عَنْكَ صُدُوداً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قراءة الحسن و إبراهيم و أبي جعفر و شيبة و نافع و يحيى بن وثاب و الكسائي، و تروى عن علي بن أبي طالب رضي اللّه عنه و أبي عبد الرحمن السلمي و عبيد بن عمير الليثي</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الحسين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عن يحيى بن أبي يعلى، عن الصباح بن يحيى، عن الحارث بن حضيرة، عن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هذه الآية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ضُرِبَ ابْنُ مَرْيَمَ مَثَلاً إِذا قَوْمُكَ مِنْهُ يَصِدُّونَ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الحارث بن حضيرة، عن أبي الصادق، عن ربيعة بن ناجذ،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فيك مثل من عيسى ابن مريم، إنّ اليهود أبغضوه حتّى بهتوا أمّه، و إنّ النصارى أحبّوه حتّى جعلوه إلها، و يهلك فيك رجلان محبّ مفرط، و مبغض مفتر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يألوا ما رفع بضبع ابن عمّه، جعله مثلا لعيسى ابن مريم، و كيف يكون هذا، و ضجّوا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وَ لَمّا ضُرِبَ ابْنُ مَرْيَمَ مَثَلاً إِذا قَوْمُكَ مِنْهُ يَصِدُّونَ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38" w:name="pg14941_146521"/>
    </w:p>
    <w:p>
      <w:pPr>
        <w:pStyle w:val="BookText"/>
        <w:rPr/>
      </w:pPr>
      <w:bookmarkEnd w:id="2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773403_388300464"/>
      <w:bookmarkStart w:id="240" w:name="_Toc76"/>
      <w:bookmarkEnd w:id="239"/>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67</w:t>
      </w:r>
      <w:r>
        <w:rPr>
          <w:rtl w:val="true"/>
        </w:rPr>
        <w:t>]</w:t>
      </w:r>
      <w:bookmarkEnd w:id="240"/>
    </w:p>
    <w:p>
      <w:pPr>
        <w:pStyle w:val="BookText"/>
        <w:rPr/>
      </w:pPr>
      <w:r>
        <w:rPr>
          <w:rFonts w:ascii="Amiri" w:hAnsi="Amiri" w:eastAsia="Amiri" w:cs="Amiri"/>
          <w:color w:val="111111"/>
          <w:sz w:val="28"/>
          <w:sz w:val="28"/>
          <w:szCs w:val="28"/>
          <w:rtl w:val="true"/>
          <w:lang w:bidi="ar-SA"/>
        </w:rPr>
        <w:t>اَلْأَخِلاّءُ يَوْمَئِذٍ بَعْضُهُمْ لِبَعْضٍ عَدُوٌّ إِلاَّ 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محمد أنّ أبا الهرج البغدادي القاضي أخبرهم، عن محمد بن جرير، حدّثنا ابن عبد الأعلى، حدّثنا ابن ثور، عن معمر، عن قتادة، عن أبي اسحاق، أنّ عليا رضي اللّه عنه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خليلان مؤمنان و خليلان كافران، فمات أحد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فلان كان يأمرني بطاعتك و طاعة رسولك، و يأمرني بالخير، و ينهاني عن الشرّ، و يخبرني إنّي ملاقيك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 تضلّه بعدي واهده كما هديتني، و أكرمه كما أكرمتني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مات خليله المؤمن جمع بينهما،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ليثني أحدكما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إنه كان يأمرني بطاعتك و طاعة رسولك، و يأمرني بالخير و ينهاني عن الشرّ، </w:t>
      </w:r>
    </w:p>
    <w:p>
      <w:pPr>
        <w:pStyle w:val="BookText"/>
        <w:rPr/>
      </w:pPr>
      <w:r>
        <w:rPr>
          <w:rFonts w:ascii="Amiri" w:hAnsi="Amiri" w:eastAsia="Amiri" w:cs="Amiri"/>
          <w:color w:val="111111"/>
          <w:sz w:val="28"/>
          <w:sz w:val="28"/>
          <w:szCs w:val="28"/>
          <w:rtl w:val="true"/>
          <w:lang w:bidi="ar-SA"/>
        </w:rPr>
        <w:t>و يخبرني أنّي ملاقيك،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و نعم الخليل، و نعم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 أحد الكافرين،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كان ينهاني عن طاعتك و طاعة رسولك، و يأمرني بالشّر، و ينهاني عن الخير و يخبرني إنّي غير ملاقيك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و بئس الخليل، و بئس الصاحب</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إدريس عن أحمد بن محمّد عن الحسين بن سعيد عن حماد بن عيسى عن شعيب بن يعقوب عن أبي إسحاق عن الحارث عن عليّ عليه السّلام قال في الخليلين مؤمنين و خليلين كافرين و مؤمن غني و مؤمن فقير، و كافر غني و كافر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الخليلان المؤمنان فتخالاّ في حياتهما في طاعة اللّه تبارك و تعالى و تباذلا عليها و توادّا عليها، فمات أحدهما قبل صاحبه فأراه اللّه منزلته في الجنّة نقص يشفع لصاحبه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خليلي فلان كان يأمرني بطاعتك و يعينني عليها، و ينهاني عن معصيتك؛ فثبّته على ما ثبّتني عليه من الهدى حتّى تريه ما أريتني، فيستجيب اللّه له حتّى يلتقيا عند اللّه عزّ و جلّ، فيقول واحد منهما لصاحبه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جزاك اللّه من خليل خيرا، كنت تأمرني بطاعة اللّه و تنهاني عن معصيته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الكافران فتخالاّ بمعصية اللّه و تباذلا عليها و توادّا عليها، فمات أحدهما قبل صاحبه فأراه اللّه تبارك و تعالى منزلته في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خليلي فلان كان يأمرني بمعصيتك و ينهاني عن طاعتك فثبّته على ما ثبتني عليه من المعاصي حتّى تريه ما أريتني من العذاب، فيلتقيان عند اللّه يوم القيامة يقول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خليل شرا كنت تأمرني بمعصية اللّه و تنهاني عن طاعة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اَلْأَخِلاّءُ يَوْمَئِذٍ بَعْضُهُمْ لِبَعْضٍ عَدُوٌّ إِلاَّ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41" w:name="pg14941_146524"/>
    </w:p>
    <w:p>
      <w:pPr>
        <w:pStyle w:val="BookText"/>
        <w:rPr/>
      </w:pPr>
      <w:bookmarkEnd w:id="2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773405_388300464"/>
      <w:bookmarkStart w:id="243" w:name="_Toc77"/>
      <w:bookmarkEnd w:id="242"/>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77</w:t>
      </w:r>
      <w:r>
        <w:rPr>
          <w:rtl w:val="true"/>
        </w:rPr>
        <w:t>]</w:t>
      </w:r>
      <w:bookmarkEnd w:id="243"/>
    </w:p>
    <w:p>
      <w:pPr>
        <w:pStyle w:val="BookText"/>
        <w:rPr/>
      </w:pPr>
      <w:r>
        <w:rPr>
          <w:rFonts w:ascii="Amiri" w:hAnsi="Amiri" w:eastAsia="Amiri" w:cs="Amiri"/>
          <w:color w:val="111111"/>
          <w:sz w:val="28"/>
          <w:sz w:val="28"/>
          <w:szCs w:val="28"/>
          <w:rtl w:val="true"/>
          <w:lang w:bidi="ar-SA"/>
        </w:rPr>
        <w:t>يا مالِكُ</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 روي ذلك عن عليّ عليه السّلام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44" w:name="pg14941_146525"/>
    </w:p>
    <w:p>
      <w:pPr>
        <w:pStyle w:val="BookText"/>
        <w:rPr/>
      </w:pPr>
      <w:bookmarkEnd w:id="2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773407_388300464"/>
      <w:bookmarkStart w:id="246" w:name="_Toc78"/>
      <w:bookmarkEnd w:id="245"/>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81</w:t>
      </w:r>
      <w:r>
        <w:rPr>
          <w:rtl w:val="true"/>
        </w:rPr>
        <w:t>]</w:t>
      </w:r>
      <w:bookmarkEnd w:id="246"/>
    </w:p>
    <w:p>
      <w:pPr>
        <w:pStyle w:val="BookText"/>
        <w:rPr/>
      </w:pPr>
      <w:r>
        <w:rPr>
          <w:rFonts w:ascii="Amiri" w:hAnsi="Amiri" w:eastAsia="Amiri" w:cs="Amiri"/>
          <w:color w:val="111111"/>
          <w:sz w:val="28"/>
          <w:sz w:val="28"/>
          <w:szCs w:val="28"/>
          <w:rtl w:val="true"/>
          <w:lang w:bidi="ar-SA"/>
        </w:rPr>
        <w:t>إِنْ كانَ لِلرَّحْمنِ وَلَدٌ فَأَنَا أَوَّلُ الْعابِدِينَ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 قوله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لِلرَّحْمنِ وَلَدٌ فَأَنَا أَوَّلُ الْعابِدِينَ أي 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التأويل في هذا القول باطنه مضاد لظاهره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47" w:name="pg14941_146526"/>
    </w:p>
    <w:p>
      <w:pPr>
        <w:pStyle w:val="BookText"/>
        <w:rPr/>
      </w:pPr>
      <w:bookmarkEnd w:id="2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773409_388300464"/>
      <w:bookmarkStart w:id="249" w:name="_Toc79"/>
      <w:bookmarkEnd w:id="248"/>
      <w:r>
        <w:rPr>
          <w:rtl w:val="true"/>
        </w:rPr>
        <w:t>[</w:t>
      </w:r>
      <w:r>
        <w:rPr>
          <w:rtl w:val="true"/>
        </w:rPr>
        <w:t xml:space="preserve">سورة الزخرف </w:t>
      </w:r>
      <w:r>
        <w:rPr>
          <w:rtl w:val="true"/>
        </w:rPr>
        <w:t>(</w:t>
      </w:r>
      <w:r>
        <w:rPr/>
        <w:t>43</w:t>
      </w:r>
      <w:r>
        <w:rPr>
          <w:rtl w:val="true"/>
        </w:rPr>
        <w:t xml:space="preserve">): </w:t>
      </w:r>
      <w:r>
        <w:rPr>
          <w:rtl w:val="true"/>
        </w:rPr>
        <w:t xml:space="preserve">آیة </w:t>
      </w:r>
      <w:r>
        <w:rPr/>
        <w:t>84</w:t>
      </w:r>
      <w:r>
        <w:rPr>
          <w:rtl w:val="true"/>
        </w:rPr>
        <w:t>]</w:t>
      </w:r>
      <w:bookmarkEnd w:id="249"/>
    </w:p>
    <w:p>
      <w:pPr>
        <w:pStyle w:val="BookText"/>
        <w:rPr/>
      </w:pPr>
      <w:r>
        <w:rPr>
          <w:rFonts w:ascii="Amiri" w:hAnsi="Amiri" w:eastAsia="Amiri" w:cs="Amiri"/>
          <w:color w:val="111111"/>
          <w:sz w:val="28"/>
          <w:sz w:val="28"/>
          <w:szCs w:val="28"/>
          <w:rtl w:val="true"/>
          <w:lang w:bidi="ar-SA"/>
        </w:rPr>
        <w:t>وَ هُوَ الَّذِي فِي السَّماءِ إِلهٌ وَ فِي الْأَرْضِ إِلهٌ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 السَّماءِ إِلهٌ وَ فِي الْأَرْضِ إِلهٌ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Style w:val="FootnoteAnchor"/>
          <w:rtl w:val="true"/>
        </w:rPr>
        <w:footnoteReference w:id="212"/>
      </w:r>
      <w:r>
        <w:rPr>
          <w:rFonts w:ascii="Amiri" w:hAnsi="Amiri" w:eastAsia="Amiri" w:cs="Amiri"/>
          <w:color w:val="111111"/>
          <w:sz w:val="28"/>
          <w:sz w:val="28"/>
          <w:szCs w:val="28"/>
          <w:rtl w:val="true"/>
          <w:lang w:bidi="ar-SA"/>
        </w:rPr>
        <w:t>و قوله ما يَكُونُ مِنْ نَجْوى ثَلاثَةٍ إِلاّ هُوَ رابِعُهُمْ فإنّما أراد بذلك استيلاء أمنائه بالقدرة التي ركّبها فيهم على جميع خلقه؛ و إن فعلهم فعله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50" w:name="pg14941_146527"/>
    </w:p>
    <w:p>
      <w:pPr>
        <w:pStyle w:val="Heading2"/>
        <w:numPr>
          <w:ilvl w:val="1"/>
          <w:numId w:val="1"/>
        </w:numPr>
        <w:rPr/>
      </w:pPr>
      <w:bookmarkStart w:id="251" w:name="__RefHeading___Toc1773411_388300464"/>
      <w:bookmarkStart w:id="252" w:name="_Toc80"/>
      <w:bookmarkEnd w:id="250"/>
      <w:bookmarkEnd w:id="251"/>
      <w:r>
        <w:rPr>
          <w:rtl w:val="true"/>
        </w:rPr>
        <w:t>سورة الدخان</w:t>
      </w:r>
      <w:bookmarkEnd w:id="2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1773413_388300464"/>
      <w:bookmarkStart w:id="254" w:name="_Toc81"/>
      <w:bookmarkEnd w:id="253"/>
      <w:r>
        <w:rPr>
          <w:rtl w:val="true"/>
        </w:rPr>
        <w:t>اشارة</w:t>
      </w:r>
      <w:bookmarkEnd w:id="25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4941_146529"/>
      <w:bookmarkStart w:id="256" w:name="pg14941_146529"/>
      <w:bookmarkEnd w:id="256"/>
    </w:p>
    <w:p>
      <w:pPr>
        <w:pStyle w:val="BookText"/>
        <w:rPr/>
      </w:pPr>
      <w:bookmarkStart w:id="257" w:name="pg14941_146529"/>
      <w:bookmarkEnd w:id="257"/>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773415_388300464"/>
      <w:bookmarkStart w:id="259" w:name="_Toc82"/>
      <w:bookmarkEnd w:id="258"/>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259"/>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فنجويه، حدّثنا عمر بن أحمد بن القاسم، حدّثنا إبراهيم المستملي الهستجاني، حدّثنا أبو حصين بن يحيى بن سليمان، حدّثنا عبد الرزاق، أخبرنا أبو بكر بن أبي سبره، عن إبراهيم بن محمد، عن معاوية بن عبد اللّه بن جعفر بن أبي طالب، عن أبيه،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النصف من شعبان، قوموا ليلتها و صوموا يومها، فإنّ اللّه تعالى ينزل لغروب الشمس إلى 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مستغفر فأغفر له، ألا من مسترزق فأرزقه، ألا من مبتل فأعافيه، ألا كذا، ألا كذا، ألا كذا، حتّى يطلع الفجر، إِنّا كُنّا مُنْذِرِينَ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60" w:name="pg14941_146530"/>
    </w:p>
    <w:p>
      <w:pPr>
        <w:pStyle w:val="BookText"/>
        <w:rPr/>
      </w:pPr>
      <w:bookmarkEnd w:id="26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773417_388300464"/>
      <w:bookmarkStart w:id="262" w:name="_Toc83"/>
      <w:bookmarkEnd w:id="261"/>
      <w:r>
        <w:rPr>
          <w:rtl w:val="true"/>
        </w:rPr>
        <w:t>[</w:t>
      </w:r>
      <w:r>
        <w:rPr>
          <w:rtl w:val="true"/>
        </w:rPr>
        <w:t xml:space="preserve">سورة الدخان </w:t>
      </w:r>
      <w:r>
        <w:rPr>
          <w:rtl w:val="true"/>
        </w:rPr>
        <w:t>(</w:t>
      </w:r>
      <w:r>
        <w:rPr/>
        <w:t>44</w:t>
      </w:r>
      <w:r>
        <w:rPr>
          <w:rtl w:val="true"/>
        </w:rPr>
        <w:t xml:space="preserve">): </w:t>
      </w:r>
      <w:r>
        <w:rPr>
          <w:rtl w:val="true"/>
        </w:rPr>
        <w:t xml:space="preserve">آیة </w:t>
      </w:r>
      <w:r>
        <w:rPr/>
        <w:t>4</w:t>
      </w:r>
      <w:r>
        <w:rPr>
          <w:rtl w:val="true"/>
        </w:rPr>
        <w:t>]</w:t>
      </w:r>
      <w:bookmarkEnd w:id="262"/>
    </w:p>
    <w:p>
      <w:pPr>
        <w:pStyle w:val="BookText"/>
        <w:rPr/>
      </w:pPr>
      <w:r>
        <w:rPr>
          <w:rFonts w:ascii="Amiri" w:hAnsi="Amiri" w:eastAsia="Amiri" w:cs="Amiri"/>
          <w:color w:val="111111"/>
          <w:sz w:val="28"/>
          <w:sz w:val="28"/>
          <w:szCs w:val="28"/>
          <w:rtl w:val="true"/>
          <w:lang w:bidi="ar-SA"/>
        </w:rPr>
        <w:t>يُفْرَقُ كُلُّ أَمْرٍ حَكِيمٍ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سلوا اللّه الحجّ في ليلة سبع عشرة من شهر رمضان، و في تسع عشرة، و في إحدى و عشرين، و في ثلاث و عشرين منه، فإنّه يكتب الوفد في كلّ عام في ليلة القدر، و فيها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كُلُّ أَمْرٍ حَكِيمٍ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63" w:name="pg14941_146531"/>
    </w:p>
    <w:p>
      <w:pPr>
        <w:pStyle w:val="BookText"/>
        <w:rPr/>
      </w:pPr>
      <w:bookmarkEnd w:id="26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773419_388300464"/>
      <w:bookmarkStart w:id="265" w:name="_Toc84"/>
      <w:bookmarkEnd w:id="264"/>
      <w:r>
        <w:rPr>
          <w:rtl w:val="true"/>
        </w:rPr>
        <w:t>[</w:t>
      </w:r>
      <w:r>
        <w:rPr>
          <w:rtl w:val="true"/>
        </w:rPr>
        <w:t xml:space="preserve">سورة الدخان </w:t>
      </w:r>
      <w:r>
        <w:rPr>
          <w:rtl w:val="true"/>
        </w:rPr>
        <w:t>(</w:t>
      </w:r>
      <w:r>
        <w:rPr/>
        <w:t>44</w:t>
      </w:r>
      <w:r>
        <w:rPr>
          <w:rtl w:val="true"/>
        </w:rPr>
        <w:t xml:space="preserve">): </w:t>
      </w:r>
      <w:r>
        <w:rPr>
          <w:rtl w:val="true"/>
        </w:rPr>
        <w:t xml:space="preserve">آیة </w:t>
      </w:r>
      <w:r>
        <w:rPr/>
        <w:t>10</w:t>
      </w:r>
      <w:r>
        <w:rPr>
          <w:rtl w:val="true"/>
        </w:rPr>
        <w:t>]</w:t>
      </w:r>
      <w:bookmarkEnd w:id="265"/>
    </w:p>
    <w:p>
      <w:pPr>
        <w:pStyle w:val="BookText"/>
        <w:rPr/>
      </w:pPr>
      <w:r>
        <w:rPr>
          <w:rFonts w:ascii="Amiri" w:hAnsi="Amiri" w:eastAsia="Amiri" w:cs="Amiri"/>
          <w:color w:val="111111"/>
          <w:sz w:val="28"/>
          <w:sz w:val="28"/>
          <w:szCs w:val="28"/>
          <w:rtl w:val="true"/>
          <w:lang w:bidi="ar-SA"/>
        </w:rPr>
        <w:t>فَارْتَقِبْ يَوْمَ تَأْتِي السَّماءُ بِدُخانٍ مُبِينٍ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يَوْمَ تَأْتِي السَّماءُ بِدُخانٍ مُبِينٍ و اختلف في الدخان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دخان يأتي من السماء قبل قيام الساعة يدخل في أسماع الكفرة حتّى يكون رأس الواحد كالرأس الحنيذ</w:t>
      </w:r>
      <w:r>
        <w:rPr>
          <w:rStyle w:val="FootnoteAnchor"/>
          <w:rtl w:val="true"/>
        </w:rPr>
        <w:footnoteReference w:id="217"/>
      </w:r>
      <w:r>
        <w:rPr>
          <w:rFonts w:ascii="Amiri" w:hAnsi="Amiri" w:eastAsia="Amiri" w:cs="Amiri"/>
          <w:color w:val="111111"/>
          <w:sz w:val="28"/>
          <w:sz w:val="28"/>
          <w:szCs w:val="28"/>
          <w:rtl w:val="true"/>
          <w:lang w:bidi="ar-SA"/>
        </w:rPr>
        <w:t>و يعتري المؤمن منه كهيئة الزكام، و تكون الأرض كلها كبيت أوقد فيه ليس فيه خصاص</w:t>
      </w:r>
      <w:r>
        <w:rPr>
          <w:rStyle w:val="FootnoteAnchor"/>
          <w:rtl w:val="true"/>
        </w:rPr>
        <w:footnoteReference w:id="218"/>
      </w:r>
      <w:r>
        <w:rPr>
          <w:rFonts w:ascii="Amiri" w:hAnsi="Amiri" w:eastAsia="Amiri" w:cs="Amiri"/>
          <w:color w:val="111111"/>
          <w:sz w:val="28"/>
          <w:sz w:val="28"/>
          <w:szCs w:val="28"/>
          <w:rtl w:val="true"/>
          <w:lang w:bidi="ar-SA"/>
        </w:rPr>
        <w:t>يمد ذلك أربعين يوما، و روي ذلك عن عليّ و ابن عباس و الحسن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66" w:name="pg14941_146532"/>
    </w:p>
    <w:p>
      <w:pPr>
        <w:pStyle w:val="BookText"/>
        <w:rPr/>
      </w:pPr>
      <w:bookmarkEnd w:id="26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773421_388300464"/>
      <w:bookmarkStart w:id="268" w:name="_Toc85"/>
      <w:bookmarkEnd w:id="267"/>
      <w:r>
        <w:rPr>
          <w:rtl w:val="true"/>
        </w:rPr>
        <w:t>[</w:t>
      </w:r>
      <w:r>
        <w:rPr>
          <w:rtl w:val="true"/>
        </w:rPr>
        <w:t xml:space="preserve">سورة الدخان </w:t>
      </w:r>
      <w:r>
        <w:rPr>
          <w:rtl w:val="true"/>
        </w:rPr>
        <w:t>(</w:t>
      </w:r>
      <w:r>
        <w:rPr/>
        <w:t>44</w:t>
      </w:r>
      <w:r>
        <w:rPr>
          <w:rtl w:val="true"/>
        </w:rPr>
        <w:t xml:space="preserve">): </w:t>
      </w:r>
      <w:r>
        <w:rPr>
          <w:rtl w:val="true"/>
        </w:rPr>
        <w:t xml:space="preserve">آیة </w:t>
      </w:r>
      <w:r>
        <w:rPr/>
        <w:t>29</w:t>
      </w:r>
      <w:r>
        <w:rPr>
          <w:rtl w:val="true"/>
        </w:rPr>
        <w:t>]</w:t>
      </w:r>
      <w:bookmarkEnd w:id="268"/>
    </w:p>
    <w:p>
      <w:pPr>
        <w:pStyle w:val="BookText"/>
        <w:rPr/>
      </w:pPr>
      <w:r>
        <w:rPr>
          <w:rFonts w:ascii="Amiri" w:hAnsi="Amiri" w:eastAsia="Amiri" w:cs="Amiri"/>
          <w:color w:val="111111"/>
          <w:sz w:val="28"/>
          <w:sz w:val="28"/>
          <w:szCs w:val="28"/>
          <w:rtl w:val="true"/>
          <w:lang w:bidi="ar-SA"/>
        </w:rPr>
        <w:t>فَما بَكَتْ عَلَيْهِمُ السَّماءُ وَ الْأَرْضُ وَ ما كانُوا مُنْظَرِينَ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حدّثني أبي عن حنان بن سدير عن عبد اللّه بن الفضل الهمداني عن أبيه عن جده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رجل عدو للّه و 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ثمّ مرّ عليه الحسين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لتبكين عليه السماء و الأرض، و ما بكت السماء و الأرض إلاّ على يحيى بن زكريا، و على الحسين بن عليّ عليهما السّلام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المناقب لابن شهر آشوب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يعني عليّا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عليا عليه السّلام خرج </w:t>
      </w:r>
    </w:p>
    <w:p>
      <w:pPr>
        <w:pStyle w:val="BookText"/>
        <w:rPr/>
      </w:pPr>
      <w:r>
        <w:rPr>
          <w:rFonts w:ascii="Amiri" w:hAnsi="Amiri" w:eastAsia="Amiri" w:cs="Amiri"/>
          <w:color w:val="111111"/>
          <w:sz w:val="28"/>
          <w:sz w:val="28"/>
          <w:szCs w:val="28"/>
          <w:rtl w:val="true"/>
          <w:lang w:bidi="ar-SA"/>
        </w:rPr>
        <w:t>قبل الفجر متوكئا على عنزة</w:t>
      </w:r>
      <w:r>
        <w:rPr>
          <w:rStyle w:val="FootnoteAnchor"/>
          <w:rtl w:val="true"/>
        </w:rPr>
        <w:footnoteReference w:id="221"/>
      </w:r>
      <w:r>
        <w:rPr>
          <w:rFonts w:ascii="Amiri" w:hAnsi="Amiri" w:eastAsia="Amiri" w:cs="Amiri"/>
          <w:color w:val="111111"/>
          <w:sz w:val="28"/>
          <w:sz w:val="28"/>
          <w:szCs w:val="28"/>
          <w:rtl w:val="true"/>
          <w:lang w:bidi="ar-SA"/>
        </w:rPr>
        <w:t xml:space="preserve">و الحسين خلفه يتلوه حتّى أتى حلقة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بالعنزة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 أقواما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اللّه ليقتلنّه و لتبكين السماء عليه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جعفر بن محمّد 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من مشايخنا، عن علي بن الحسين، و محمّد بن الحسن، عن سعد بن عبد اللّه، عن يعقوب بن يزيد، عن أحمد بن الحسن الميثمي، عن عليّ الأزرق، عن الحسن بن الحكم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في الرحبة و هو يتلو هذه الآية فَما بَكَتْ عَلَيْهِمُ السَّماءُ وَ الْأَرْضُ وَ ما كانُوا مُنْظَرِينَ إذ خرج إليه الحسين بن علي عليه السّلام من بعض أبواب المسجد،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سيقتل و تبكي عليه السماء و الأرض</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عن محمّد بن الحسن، عن الحكم بن مسكين، عن داود بن عيسى الأنصاري، عن محمّد بن عبد الرحمن بن أبي ليلى،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فجلس في المسجد و اجتمع أصحابه حوله، فجاء الحسين عليه السّلام حتّى قام بين يديه، فوضع يده على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اللّه عيّر أقواما بالقرآن فقال فَما بَكَتْ عَلَيْهِمُ السَّماءُ وَ الْأَرْضُ وَ ما كانُوا مُنْظَرِينَ و أيم اللّه لتقتلنّ من بعدي ثمّ تبكيك السماء و الأرض</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عن سعد، عن أحمد بن محمّد البرقي، عن محمّد بن خالد، عن عبد العظيم بن عبد اللّه بن عليّ بن زيد الحسني، عن الحسن بن الحكم النخعي، عن كثير بن شهاب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عند أمير المؤمنين عليه السّلام في الرحبة، إذ طلع الحسين عليه السّلام فضحك علي عليه السّلام ضحكا حتّى بدت نواجذه، ثمّ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ذكر قوما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w:t>
      </w:r>
    </w:p>
    <w:p>
      <w:pPr>
        <w:pStyle w:val="BookText"/>
        <w:rPr/>
      </w:pPr>
      <w:r>
        <w:rPr>
          <w:rFonts w:ascii="Amiri" w:hAnsi="Amiri" w:eastAsia="Amiri" w:cs="Amiri"/>
          <w:color w:val="111111"/>
          <w:sz w:val="28"/>
          <w:sz w:val="28"/>
          <w:szCs w:val="28"/>
          <w:rtl w:val="true"/>
          <w:lang w:bidi="ar-SA"/>
        </w:rPr>
        <w:t>كانُوا مُنْظَرِينَ و الّذي فلق الحبّة و برأ النسمة ليقتلنّ هذا و لتبكينّ عليه السماء و الأرض</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عليّا هل تبكي السماء و الأرض على أحد؟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أحد إلاّ و له مصلّى في الأرض، و مصعد عمله في السماء، و إنّ آل فرعون لم يكن لهم عمل صالح في الأرض و لا مصعد عمل في السماء</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4941_146537"/>
      <w:bookmarkStart w:id="270" w:name="pg14941_146537"/>
      <w:bookmarkEnd w:id="270"/>
    </w:p>
    <w:p>
      <w:pPr>
        <w:pStyle w:val="Heading2"/>
        <w:numPr>
          <w:ilvl w:val="1"/>
          <w:numId w:val="1"/>
        </w:numPr>
        <w:rPr/>
      </w:pPr>
      <w:bookmarkStart w:id="271" w:name="pg14941_146537"/>
      <w:bookmarkStart w:id="272" w:name="__RefHeading___Toc1773423_388300464"/>
      <w:bookmarkStart w:id="273" w:name="_Toc86"/>
      <w:bookmarkEnd w:id="271"/>
      <w:bookmarkEnd w:id="272"/>
      <w:r>
        <w:rPr>
          <w:rtl w:val="true"/>
        </w:rPr>
        <w:t>سورة الجاثية</w:t>
      </w:r>
      <w:bookmarkEnd w:id="2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1773425_388300464"/>
      <w:bookmarkStart w:id="275" w:name="_Toc87"/>
      <w:bookmarkEnd w:id="274"/>
      <w:r>
        <w:rPr>
          <w:rtl w:val="true"/>
        </w:rPr>
        <w:t>اشارة</w:t>
      </w:r>
      <w:bookmarkEnd w:id="2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4941_146539"/>
      <w:bookmarkStart w:id="277" w:name="pg14941_146539"/>
      <w:bookmarkEnd w:id="277"/>
    </w:p>
    <w:p>
      <w:pPr>
        <w:pStyle w:val="BookText"/>
        <w:rPr/>
      </w:pPr>
      <w:bookmarkStart w:id="278" w:name="pg14941_146539"/>
      <w:bookmarkEnd w:id="278"/>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773427_388300464"/>
      <w:bookmarkStart w:id="280" w:name="_Toc88"/>
      <w:bookmarkEnd w:id="279"/>
      <w:r>
        <w:rPr>
          <w:rtl w:val="true"/>
        </w:rPr>
        <w:t>[</w:t>
      </w:r>
      <w:r>
        <w:rPr>
          <w:rtl w:val="true"/>
        </w:rPr>
        <w:t xml:space="preserve">سورة الجاثية </w:t>
      </w:r>
      <w:r>
        <w:rPr>
          <w:rtl w:val="true"/>
        </w:rPr>
        <w:t>(</w:t>
      </w:r>
      <w:r>
        <w:rPr/>
        <w:t>45</w:t>
      </w:r>
      <w:r>
        <w:rPr>
          <w:rtl w:val="true"/>
        </w:rPr>
        <w:t xml:space="preserve">): </w:t>
      </w:r>
      <w:r>
        <w:rPr>
          <w:rtl w:val="true"/>
        </w:rPr>
        <w:t xml:space="preserve">الآیات </w:t>
      </w:r>
      <w:r>
        <w:rPr/>
        <w:t>2</w:t>
      </w:r>
      <w:r>
        <w:rPr>
          <w:rtl w:val="true"/>
        </w:rPr>
        <w:t xml:space="preserve"> </w:t>
      </w:r>
      <w:r>
        <w:rPr>
          <w:rtl w:val="true"/>
        </w:rPr>
        <w:t xml:space="preserve">الی </w:t>
      </w:r>
      <w:r>
        <w:rPr/>
        <w:t>5</w:t>
      </w:r>
      <w:r>
        <w:rPr>
          <w:rtl w:val="true"/>
        </w:rPr>
        <w:t>]</w:t>
      </w:r>
      <w:bookmarkEnd w:id="280"/>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 وَ ما أَنْزَلَ اللّهُ مِنَ السَّماءِ مِنْ رِزْقٍ فَأَحْيا بِهِ الْأَرْضَ بَعْدَ مَوْتِها وَ تَصْرِيفِ الرِّياحِ آياتٌ لِقَوْمٍ يَعْقِلُونَ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إثبات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 الرّوثة تدلّ على الحمير، و آثار القدم تدلّ على المسير، فهيكل علويّ بهذه اللّطافة، و مركز سفليّ بهذه الكثافة كيف لا يدلاّن على اللّطيف الخبير؟</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كثيرا ما يقول إذا فرغ من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السّماوات و الأرض و ما بينهما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آيات تدلّ عليك، و شواهد تشهد بما إليه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يؤدّي عنك الحجّة و يشهد لك بالرّبوبيّة موسوم بآثار نعمتك، و معالم تدبيرك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يستدلّ عليه، و بالعقول تعتقد معرفته، و بالفكرة تثبت حجّته، و بآياته احتجّ على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في بدائع الّذي أحدثها آثار حكمته، و صار كلّ شيء خلق حجّة له و منتسبا إليه، فإن كان خلقا صامتا فحجّته بالتّدبير ناطقة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 و لكنّ القلوب عليلة و الأبصار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ينظرون إلى صغير ما خلق‌؟ كيف أحكم خلقه، و أتقن تركيبه، و فلق له السّمع و البصر، و سوّى له العظم و البشر؟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إلى الّنملة في صغر جثّتها و لطافة هيئتها لا تكاد </w:t>
      </w:r>
    </w:p>
    <w:p>
      <w:pPr>
        <w:pStyle w:val="BookText"/>
        <w:rPr/>
      </w:pPr>
      <w:r>
        <w:rPr>
          <w:rFonts w:ascii="Amiri" w:hAnsi="Amiri" w:eastAsia="Amiri" w:cs="Amiri"/>
          <w:color w:val="111111"/>
          <w:sz w:val="28"/>
          <w:sz w:val="28"/>
          <w:szCs w:val="28"/>
          <w:rtl w:val="true"/>
          <w:lang w:bidi="ar-SA"/>
        </w:rPr>
        <w:t>تنال بلحظ البصر و لا بمستدرك الفكر، كيف دبّت على أرضها و ضنّت على رزقها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فكّرت في مجاري أكلها، في علوّها و سفلها، و ما في الجوف من شراسيف بطنها، و ما في الرّأس من عينها و أذنها، لقضيت من خلقها عجبا و لقيت من وصفها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الشّمس و القمر، و النّبات و الشّجر، و الماء و الحجر، و اختلاف اللّيل و النّهار، و تفجّر هذه البحار، و كثرة هذه الجبال، و طول هذه القلال، و تفرّق هذه اللّغات و الألسن المختلفات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فالويل لمن أنكر المقدّر، و 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 و لا لاختلاف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يلجأوا إلى حجّة فيما ادّعوا، و لا تحقيق لما وعوا، و هل يكون بناء من غير بان أو جناية من غير جان‌؟</w:t>
      </w:r>
      <w:r>
        <w:rPr>
          <w:rFonts w:eastAsia="Amiri" w:cs="Amiri" w:ascii="Amiri" w:hAnsi="Amiri"/>
          <w:color w:val="111111"/>
          <w:sz w:val="28"/>
          <w:szCs w:val="28"/>
          <w:rtl w:val="true"/>
          <w:lang w:bidi="ar-SA"/>
        </w:rPr>
        <w:t>!</w:t>
      </w:r>
      <w:r>
        <w:rPr>
          <w:rStyle w:val="FootnoteAnchor"/>
          <w:rtl w:val="true"/>
        </w:rPr>
        <w:footnoteReference w:id="231"/>
      </w:r>
      <w:bookmarkStart w:id="281" w:name="pg14941_146542"/>
    </w:p>
    <w:p>
      <w:pPr>
        <w:pStyle w:val="BookText"/>
        <w:rPr/>
      </w:pPr>
      <w:bookmarkEnd w:id="28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773429_388300464"/>
      <w:bookmarkStart w:id="283" w:name="_Toc89"/>
      <w:bookmarkEnd w:id="282"/>
      <w:r>
        <w:rPr>
          <w:rtl w:val="true"/>
        </w:rPr>
        <w:t>[</w:t>
      </w:r>
      <w:r>
        <w:rPr>
          <w:rtl w:val="true"/>
        </w:rPr>
        <w:t xml:space="preserve">سورة الجاثية </w:t>
      </w:r>
      <w:r>
        <w:rPr>
          <w:rtl w:val="true"/>
        </w:rPr>
        <w:t>(</w:t>
      </w:r>
      <w:r>
        <w:rPr/>
        <w:t>45</w:t>
      </w:r>
      <w:r>
        <w:rPr>
          <w:rtl w:val="true"/>
        </w:rPr>
        <w:t xml:space="preserve">): </w:t>
      </w:r>
      <w:r>
        <w:rPr>
          <w:rtl w:val="true"/>
        </w:rPr>
        <w:t xml:space="preserve">آیة </w:t>
      </w:r>
      <w:r>
        <w:rPr/>
        <w:t>17</w:t>
      </w:r>
      <w:r>
        <w:rPr>
          <w:rtl w:val="true"/>
        </w:rPr>
        <w:t>]</w:t>
      </w:r>
      <w:bookmarkEnd w:id="283"/>
    </w:p>
    <w:p>
      <w:pPr>
        <w:pStyle w:val="BookText"/>
        <w:rPr/>
      </w:pPr>
      <w:r>
        <w:rPr>
          <w:rFonts w:ascii="Amiri" w:hAnsi="Amiri" w:eastAsia="Amiri" w:cs="Amiri"/>
          <w:color w:val="111111"/>
          <w:sz w:val="28"/>
          <w:sz w:val="28"/>
          <w:szCs w:val="28"/>
          <w:rtl w:val="true"/>
          <w:lang w:bidi="ar-SA"/>
        </w:rPr>
        <w:t>وَ آتَيْناهُمْ بَيِّناتٍ مِنَ الْأَمْرِ فَمَا اخْتَلَفُوا إِلاّ مِنْ بَعْدِ ما جاءَهُمُ الْعِلْمُ بَغْياً بَيْنَهُمْ إِنَّ رَبَّكَ يَقْضِي بَيْنَهُمْ يَوْمَ الْقِيامَةِ فِيما كانُوا فِيهِ يَخْتَلِفُونَ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أبيه، عن محمّد العطار، عن ابن عيسى، عن أبيه، عن ابن أذينة، عن أبان بن أبي عياش، عن سليم بن قيس الهلالي، عن أمير المؤمنين عليه السّلام عن النبي صلّى اللّه عليه و آله و سلم أنّه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فهذا ناج، و عالم تارك لعلمه فهذا هالك، و إنّ أهل النار ليتأذّون بريح العالم التارك لعلمه، و إنّ أشدّ أهل النار ندامة و حسرة رجل دعا عبدا إلى الله تعالى فاستجاب له و قبل منه و أطاع اللّه تعالى فأدخله اللّه الجنة و أدخل الداعي النار بتركه علمه و اتّباعه الهوى</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أمّا اتباع الهوى فيصدّ عن الحق و طول الأمل ينسي الآخرة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84" w:name="pg14941_146544"/>
    </w:p>
    <w:p>
      <w:pPr>
        <w:pStyle w:val="BookText"/>
        <w:rPr/>
      </w:pPr>
      <w:bookmarkEnd w:id="28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773431_388300464"/>
      <w:bookmarkStart w:id="286" w:name="_Toc90"/>
      <w:bookmarkEnd w:id="285"/>
      <w:r>
        <w:rPr>
          <w:rtl w:val="true"/>
        </w:rPr>
        <w:t>[</w:t>
      </w:r>
      <w:r>
        <w:rPr>
          <w:rtl w:val="true"/>
        </w:rPr>
        <w:t xml:space="preserve">سورة الجاثية </w:t>
      </w:r>
      <w:r>
        <w:rPr>
          <w:rtl w:val="true"/>
        </w:rPr>
        <w:t>(</w:t>
      </w:r>
      <w:r>
        <w:rPr/>
        <w:t>45</w:t>
      </w:r>
      <w:r>
        <w:rPr>
          <w:rtl w:val="true"/>
        </w:rPr>
        <w:t xml:space="preserve">): </w:t>
      </w:r>
      <w:r>
        <w:rPr>
          <w:rtl w:val="true"/>
        </w:rPr>
        <w:t xml:space="preserve">آیة </w:t>
      </w:r>
      <w:r>
        <w:rPr/>
        <w:t>19</w:t>
      </w:r>
      <w:r>
        <w:rPr>
          <w:rtl w:val="true"/>
        </w:rPr>
        <w:t>]</w:t>
      </w:r>
      <w:bookmarkEnd w:id="286"/>
    </w:p>
    <w:p>
      <w:pPr>
        <w:pStyle w:val="BookText"/>
        <w:rPr/>
      </w:pPr>
      <w:r>
        <w:rPr>
          <w:rFonts w:ascii="Amiri" w:hAnsi="Amiri" w:eastAsia="Amiri" w:cs="Amiri"/>
          <w:color w:val="111111"/>
          <w:sz w:val="28"/>
          <w:sz w:val="28"/>
          <w:szCs w:val="28"/>
          <w:rtl w:val="true"/>
          <w:lang w:bidi="ar-SA"/>
        </w:rPr>
        <w:t>إِنَّهُمْ لَنْ يُغْنُوا عَنْكَ مِنَ اللّهِ شَيْئاً وَ إِنَّ الظّالِمِينَ بَعْضُهُمْ أَوْلِياءُ بَعْضٍ وَ اللّهُ وَلِيُّ 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رفعه إلى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البادي غدا بكفّه عضّة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بريء من حول اللّه و قوته، فإنّه إذا حلف بها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كاذبا عوجل العقوبة، و إذا حلف باللّه الذي لا إله إلاّ هو لم يعاجل لأنّه قد وحّد اللّه تعالى</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87" w:name="pg14941_146546"/>
    </w:p>
    <w:p>
      <w:pPr>
        <w:pStyle w:val="BookText"/>
        <w:rPr/>
      </w:pPr>
      <w:bookmarkEnd w:id="28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773433_388300464"/>
      <w:bookmarkStart w:id="289" w:name="_Toc91"/>
      <w:bookmarkEnd w:id="288"/>
      <w:r>
        <w:rPr>
          <w:rtl w:val="true"/>
        </w:rPr>
        <w:t>[</w:t>
      </w:r>
      <w:r>
        <w:rPr>
          <w:rtl w:val="true"/>
        </w:rPr>
        <w:t xml:space="preserve">سورة الجاثية </w:t>
      </w:r>
      <w:r>
        <w:rPr>
          <w:rtl w:val="true"/>
        </w:rPr>
        <w:t>(</w:t>
      </w:r>
      <w:r>
        <w:rPr/>
        <w:t>45</w:t>
      </w:r>
      <w:r>
        <w:rPr>
          <w:rtl w:val="true"/>
        </w:rPr>
        <w:t xml:space="preserve">): </w:t>
      </w:r>
      <w:r>
        <w:rPr>
          <w:rtl w:val="true"/>
        </w:rPr>
        <w:t xml:space="preserve">آیة </w:t>
      </w:r>
      <w:r>
        <w:rPr/>
        <w:t>24</w:t>
      </w:r>
      <w:r>
        <w:rPr>
          <w:rtl w:val="true"/>
        </w:rPr>
        <w:t>]</w:t>
      </w:r>
      <w:bookmarkEnd w:id="289"/>
    </w:p>
    <w:p>
      <w:pPr>
        <w:pStyle w:val="BookText"/>
        <w:rPr/>
      </w:pP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جحد المقدّر، و أنكر المدبّر، زعموا أنّهم كالنبات ما لهم زارع، و لا لاختلاف صورهم صانع، و لم يلجأوا إلى حجّة فيما ادّعوا، و لا تحقيق لما أوعوا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بناء من غير بان، أو جناية من غير جان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رفعه إلى أمير المؤمنين عليه السّلام أنّه </w:t>
      </w:r>
    </w:p>
    <w:p>
      <w:pPr>
        <w:pStyle w:val="BookText"/>
        <w:rPr/>
      </w:pPr>
      <w:r>
        <w:rPr>
          <w:rFonts w:ascii="Amiri" w:hAnsi="Amiri" w:eastAsia="Amiri" w:cs="Amiri"/>
          <w:color w:val="111111"/>
          <w:sz w:val="28"/>
          <w:sz w:val="28"/>
          <w:szCs w:val="28"/>
          <w:rtl w:val="true"/>
          <w:lang w:bidi="ar-SA"/>
        </w:rPr>
        <w:t>كتب إلى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لست بسابق أجلك و لا مرزوق ما ليس لك، و اعلم بأنّ الدهر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لك و يوم عليك، و أنّ الدنيا دار دول فما كان منها لك أتاك على ضعفك، و ما كان منها عليك لم تدفعه بقوّتك</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رفعه إلى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يخلق الأبدان و يجدّد الآمال و يقرّب المنيّة و يباعد الأمنيّة، من ظفر به نصب و من فاته تعب</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رفعه إلى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لشيء طوبى له إلاّ و قد خبّأ له الدهر يوم سوء</w:t>
      </w:r>
      <w:r>
        <w:rPr>
          <w:rFonts w:eastAsia="Amiri" w:cs="Amiri" w:ascii="Amiri" w:hAnsi="Amiri"/>
          <w:color w:val="111111"/>
          <w:sz w:val="28"/>
          <w:szCs w:val="28"/>
          <w:rtl w:val="true"/>
          <w:lang w:bidi="ar-SA"/>
        </w:rPr>
        <w:t xml:space="preserve">. </w:t>
      </w:r>
      <w:bookmarkStart w:id="290" w:name="pg14941_146548"/>
    </w:p>
    <w:p>
      <w:pPr>
        <w:pStyle w:val="BookText"/>
        <w:rPr/>
      </w:pPr>
      <w:bookmarkEnd w:id="29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773435_388300464"/>
      <w:bookmarkStart w:id="292" w:name="_Toc92"/>
      <w:bookmarkEnd w:id="291"/>
      <w:r>
        <w:rPr>
          <w:rtl w:val="true"/>
        </w:rPr>
        <w:t>[</w:t>
      </w:r>
      <w:r>
        <w:rPr>
          <w:rtl w:val="true"/>
        </w:rPr>
        <w:t xml:space="preserve">سورة الجاثية </w:t>
      </w:r>
      <w:r>
        <w:rPr>
          <w:rtl w:val="true"/>
        </w:rPr>
        <w:t>(</w:t>
      </w:r>
      <w:r>
        <w:rPr/>
        <w:t>45</w:t>
      </w:r>
      <w:r>
        <w:rPr>
          <w:rtl w:val="true"/>
        </w:rPr>
        <w:t xml:space="preserve">): </w:t>
      </w:r>
      <w:r>
        <w:rPr>
          <w:rtl w:val="true"/>
        </w:rPr>
        <w:t xml:space="preserve">آیة </w:t>
      </w:r>
      <w:r>
        <w:rPr/>
        <w:t>26</w:t>
      </w:r>
      <w:r>
        <w:rPr>
          <w:rtl w:val="true"/>
        </w:rPr>
        <w:t>]</w:t>
      </w:r>
      <w:bookmarkEnd w:id="292"/>
    </w:p>
    <w:p>
      <w:pPr>
        <w:pStyle w:val="BookText"/>
        <w:rPr/>
      </w:pPr>
      <w:r>
        <w:rPr>
          <w:rFonts w:ascii="Amiri" w:hAnsi="Amiri" w:eastAsia="Amiri" w:cs="Amiri"/>
          <w:color w:val="111111"/>
          <w:sz w:val="28"/>
          <w:sz w:val="28"/>
          <w:szCs w:val="28"/>
          <w:rtl w:val="true"/>
          <w:lang w:bidi="ar-SA"/>
        </w:rPr>
        <w:t>قُلِ اللّهُ يُحْيِيكُمْ ثُمَّ يُمِيتُكُمْ ثُمَّ يَجْمَعُكُمْ إِلى يَوْمِ الْقِيامَةِ لا رَيْبَ فِيهِ وَ لكِنَّ أَكْثَرَ النّاسِ لا يَعْلَمُونَ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يصغر ما ينفع يوم القيامة و لا يصغر ما يضرّ يوم القيامة فكونوا فيما أخبركم اللّه تعالى كمن عاين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الأجساد شحبة بعد بضّتها، و العظام نخرة بعد قوّتها، و الأرواح مرتهنة بثقل أعبائها، موقنة بغيب أنبائها، لا تستزاد من صالح عملها و لا تستعتب من سيىء زللها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تصرّمت الأمور، و تقضّت الدهور، و أزف النشور </w:t>
      </w:r>
      <w:r>
        <w:rPr>
          <w:rStyle w:val="FootnoteAnchor"/>
          <w:rtl w:val="true"/>
        </w:rPr>
        <w:footnoteReference w:id="243"/>
      </w:r>
      <w:r>
        <w:rPr>
          <w:rFonts w:ascii="IRNazanin" w:hAnsi="IRNazanin" w:eastAsia="IRNazanin"/>
          <w:color w:val="111111"/>
          <w:sz w:val="28"/>
          <w:sz w:val="28"/>
          <w:szCs w:val="28"/>
          <w:rtl w:val="true"/>
          <w:lang w:bidi="fa-IR"/>
        </w:rPr>
        <w:t xml:space="preserve">،أخراجهم من ضرائح القبور </w:t>
      </w:r>
      <w:r>
        <w:rPr>
          <w:rStyle w:val="FootnoteAnchor"/>
          <w:rtl w:val="true"/>
        </w:rPr>
        <w:footnoteReference w:id="244"/>
      </w:r>
      <w:r>
        <w:rPr>
          <w:rFonts w:ascii="Amiri" w:hAnsi="Amiri" w:eastAsia="Amiri" w:cs="Amiri"/>
          <w:color w:val="111111"/>
          <w:sz w:val="28"/>
          <w:sz w:val="28"/>
          <w:szCs w:val="28"/>
          <w:rtl w:val="true"/>
          <w:lang w:bidi="ar-SA"/>
        </w:rPr>
        <w:t>،و أوكار الطيور، و أوجرة</w:t>
      </w:r>
      <w:r>
        <w:rPr>
          <w:rStyle w:val="FootnoteAnchor"/>
          <w:rtl w:val="true"/>
        </w:rPr>
        <w:footnoteReference w:id="245"/>
      </w:r>
      <w:r>
        <w:rPr>
          <w:rFonts w:ascii="Amiri" w:hAnsi="Amiri" w:eastAsia="Amiri" w:cs="Amiri"/>
          <w:color w:val="111111"/>
          <w:sz w:val="28"/>
          <w:sz w:val="28"/>
          <w:szCs w:val="28"/>
          <w:rtl w:val="true"/>
          <w:lang w:bidi="ar-SA"/>
        </w:rPr>
        <w:t>السّباع، و مطارح المهالك، سراعا إلى أمره مهطعين</w:t>
      </w:r>
      <w:r>
        <w:rPr>
          <w:rStyle w:val="FootnoteAnchor"/>
          <w:rtl w:val="true"/>
        </w:rPr>
        <w:footnoteReference w:id="246"/>
      </w:r>
      <w:r>
        <w:rPr>
          <w:rFonts w:ascii="Amiri" w:hAnsi="Amiri" w:eastAsia="Amiri" w:cs="Amiri"/>
          <w:color w:val="111111"/>
          <w:sz w:val="28"/>
          <w:sz w:val="28"/>
          <w:szCs w:val="28"/>
          <w:rtl w:val="true"/>
          <w:lang w:bidi="ar-SA"/>
        </w:rPr>
        <w:t xml:space="preserve">إلى معاده، رعيلا صموتا </w:t>
      </w:r>
      <w:r>
        <w:rPr>
          <w:rStyle w:val="FootnoteAnchor"/>
          <w:rtl w:val="true"/>
        </w:rPr>
        <w:footnoteReference w:id="247"/>
      </w:r>
      <w:r>
        <w:rPr>
          <w:rFonts w:ascii="Amiri" w:hAnsi="Amiri" w:eastAsia="Amiri" w:cs="Amiri"/>
          <w:color w:val="111111"/>
          <w:sz w:val="28"/>
          <w:sz w:val="28"/>
          <w:szCs w:val="28"/>
          <w:rtl w:val="true"/>
          <w:lang w:bidi="ar-SA"/>
        </w:rPr>
        <w:t>،قياما صفوفا، ينفذهم البصر، و يسمعهم الداعي، عليهم لبوس الاستكانة و ضرع</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لبوس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ضعف و 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الاستسلام 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ضلّت الحيل و انقطع الأمل، و هوت الأفئدة كاظمة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كاتمة لما يزعجها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خشعت الأصوات مهينمة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ألجم العرق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عظم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الشّفق </w:t>
      </w:r>
      <w:r>
        <w:rPr>
          <w:rStyle w:val="FootnoteAnchor"/>
          <w:rtl w:val="true"/>
        </w:rPr>
        <w:footnoteReference w:id="249"/>
      </w:r>
      <w:r>
        <w:rPr>
          <w:rFonts w:ascii="Amiri" w:hAnsi="Amiri" w:eastAsia="Amiri" w:cs="Amiri"/>
          <w:color w:val="111111"/>
          <w:sz w:val="28"/>
          <w:sz w:val="28"/>
          <w:szCs w:val="28"/>
          <w:rtl w:val="true"/>
          <w:lang w:bidi="ar-SA"/>
        </w:rPr>
        <w:t>،و أرعدت الأسماع لزبرة الداعي</w:t>
      </w:r>
      <w:r>
        <w:rPr>
          <w:rStyle w:val="FootnoteAnchor"/>
          <w:rtl w:val="true"/>
        </w:rPr>
        <w:footnoteReference w:id="250"/>
      </w:r>
      <w:r>
        <w:rPr>
          <w:rFonts w:ascii="IRNazanin" w:hAnsi="IRNazanin" w:eastAsia="IRNazanin"/>
          <w:color w:val="111111"/>
          <w:sz w:val="28"/>
          <w:sz w:val="28"/>
          <w:szCs w:val="28"/>
          <w:rtl w:val="true"/>
          <w:lang w:bidi="fa-IR"/>
        </w:rPr>
        <w:t xml:space="preserve">إلى فصل الخطاب </w:t>
      </w:r>
      <w:r>
        <w:rPr>
          <w:rStyle w:val="FootnoteAnchor"/>
          <w:rtl w:val="true"/>
        </w:rPr>
        <w:footnoteReference w:id="251"/>
      </w:r>
      <w:r>
        <w:rPr>
          <w:rFonts w:ascii="Amiri" w:hAnsi="Amiri" w:eastAsia="Amiri" w:cs="Amiri"/>
          <w:color w:val="111111"/>
          <w:sz w:val="28"/>
          <w:sz w:val="28"/>
          <w:szCs w:val="28"/>
          <w:rtl w:val="true"/>
          <w:lang w:bidi="ar-SA"/>
        </w:rPr>
        <w:t xml:space="preserve">،و مقايضة الجزاء </w:t>
      </w:r>
      <w:r>
        <w:rPr>
          <w:rStyle w:val="FootnoteAnchor"/>
          <w:rtl w:val="true"/>
        </w:rPr>
        <w:footnoteReference w:id="252"/>
      </w:r>
      <w:r>
        <w:rPr>
          <w:rFonts w:ascii="Amiri" w:hAnsi="Amiri" w:eastAsia="Amiri" w:cs="Amiri"/>
          <w:color w:val="111111"/>
          <w:sz w:val="28"/>
          <w:sz w:val="28"/>
          <w:szCs w:val="28"/>
          <w:rtl w:val="true"/>
          <w:lang w:bidi="ar-SA"/>
        </w:rPr>
        <w:t xml:space="preserve">،و نكال العقاب </w:t>
      </w:r>
      <w:r>
        <w:rPr>
          <w:rStyle w:val="FootnoteAnchor"/>
          <w:rtl w:val="true"/>
        </w:rPr>
        <w:footnoteReference w:id="253"/>
      </w:r>
      <w:r>
        <w:rPr>
          <w:rFonts w:ascii="IRNazanin" w:hAnsi="IRNazanin" w:eastAsia="IRNazanin"/>
          <w:color w:val="111111"/>
          <w:sz w:val="28"/>
          <w:sz w:val="28"/>
          <w:szCs w:val="28"/>
          <w:rtl w:val="true"/>
          <w:lang w:bidi="fa-IR"/>
        </w:rPr>
        <w:t>،و نوال الثواب</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93" w:name="pg14941_146551"/>
    </w:p>
    <w:p>
      <w:pPr>
        <w:pStyle w:val="BookText"/>
        <w:rPr/>
      </w:pPr>
      <w:bookmarkEnd w:id="29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773437_388300464"/>
      <w:bookmarkStart w:id="295" w:name="_Toc93"/>
      <w:bookmarkEnd w:id="294"/>
      <w:r>
        <w:rPr>
          <w:rtl w:val="true"/>
        </w:rPr>
        <w:t>[</w:t>
      </w:r>
      <w:r>
        <w:rPr>
          <w:rtl w:val="true"/>
        </w:rPr>
        <w:t xml:space="preserve">سورة الجاثية </w:t>
      </w:r>
      <w:r>
        <w:rPr>
          <w:rtl w:val="true"/>
        </w:rPr>
        <w:t>(</w:t>
      </w:r>
      <w:r>
        <w:rPr/>
        <w:t>45</w:t>
      </w:r>
      <w:r>
        <w:rPr>
          <w:rtl w:val="true"/>
        </w:rPr>
        <w:t xml:space="preserve">): </w:t>
      </w:r>
      <w:r>
        <w:rPr>
          <w:rtl w:val="true"/>
        </w:rPr>
        <w:t xml:space="preserve">آیة </w:t>
      </w:r>
      <w:r>
        <w:rPr/>
        <w:t>29</w:t>
      </w:r>
      <w:r>
        <w:rPr>
          <w:rtl w:val="true"/>
        </w:rPr>
        <w:t>]</w:t>
      </w:r>
      <w:bookmarkEnd w:id="295"/>
    </w:p>
    <w:p>
      <w:pPr>
        <w:pStyle w:val="BookText"/>
        <w:rPr/>
      </w:pPr>
      <w:r>
        <w:rPr>
          <w:rFonts w:ascii="Amiri" w:hAnsi="Amiri" w:eastAsia="Amiri" w:cs="Amiri"/>
          <w:color w:val="111111"/>
          <w:sz w:val="28"/>
          <w:sz w:val="28"/>
          <w:szCs w:val="28"/>
          <w:rtl w:val="true"/>
          <w:lang w:bidi="ar-SA"/>
        </w:rPr>
        <w:t>هذا كِتابُنا يَنْطِقُ عَلَيْكُمْ بِالْحَقِّ إِنّا كُنّا نَسْتَنْسِخُ ما كُنْتُمْ تَعْمَلُونَ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القرآن إنّما هو خطّ مسطور بين الدفتين، لا ينطق بلسان، و لا بد له من ترجمان؛ و إنّما ينطق عنه الرجال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 في أثناء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القرآن إنّما هو خطّ مسطور بين دفتين، لا ينطق و إنّما تتكلم به الرجال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96" w:name="pg14941_146552"/>
    </w:p>
    <w:p>
      <w:pPr>
        <w:pStyle w:val="BookText"/>
        <w:rPr/>
      </w:pPr>
      <w:bookmarkEnd w:id="29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773439_388300464"/>
      <w:bookmarkStart w:id="298" w:name="_Toc94"/>
      <w:bookmarkEnd w:id="297"/>
      <w:r>
        <w:rPr>
          <w:rtl w:val="true"/>
        </w:rPr>
        <w:t>[</w:t>
      </w:r>
      <w:r>
        <w:rPr>
          <w:rtl w:val="true"/>
        </w:rPr>
        <w:t xml:space="preserve">سورة الجاثية </w:t>
      </w:r>
      <w:r>
        <w:rPr>
          <w:rtl w:val="true"/>
        </w:rPr>
        <w:t>(</w:t>
      </w:r>
      <w:r>
        <w:rPr/>
        <w:t>45</w:t>
      </w:r>
      <w:r>
        <w:rPr>
          <w:rtl w:val="true"/>
        </w:rPr>
        <w:t xml:space="preserve">): </w:t>
      </w:r>
      <w:r>
        <w:rPr>
          <w:rtl w:val="true"/>
        </w:rPr>
        <w:t xml:space="preserve">آیة </w:t>
      </w:r>
      <w:r>
        <w:rPr/>
        <w:t>35</w:t>
      </w:r>
      <w:r>
        <w:rPr>
          <w:rtl w:val="true"/>
        </w:rPr>
        <w:t>]</w:t>
      </w:r>
      <w:bookmarkEnd w:id="298"/>
    </w:p>
    <w:p>
      <w:pPr>
        <w:pStyle w:val="BookText"/>
        <w:rPr/>
      </w:pPr>
      <w:r>
        <w:rPr>
          <w:rFonts w:ascii="Amiri" w:hAnsi="Amiri" w:eastAsia="Amiri" w:cs="Amiri"/>
          <w:color w:val="111111"/>
          <w:sz w:val="28"/>
          <w:sz w:val="28"/>
          <w:szCs w:val="28"/>
          <w:rtl w:val="true"/>
          <w:lang w:bidi="ar-SA"/>
        </w:rPr>
        <w:t>ذلِكُمْ بِأَنَّكُمُ اتَّخَذْتُمْ آياتِ اللّهِ هُزُواً وَ غَرَّتْكُمُ الْحَياةُ الدُّنْيا فَالْيَوْمَ لا يُخْرَجُونَ مِنْها وَ لا هُمْ يُسْتَعْتَبُونَ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 ففرض على السمع أن لا تصغي به إلى المعاصي،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من قرأ القرآن فمات فدخل النار فهو ممن كان يتخذ آيات اللّه هزوا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99" w:name="pg14941_146553"/>
    </w:p>
    <w:p>
      <w:pPr>
        <w:pStyle w:val="BookText"/>
        <w:rPr/>
      </w:pPr>
      <w:bookmarkEnd w:id="29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773441_388300464"/>
      <w:bookmarkStart w:id="301" w:name="_Toc95"/>
      <w:bookmarkEnd w:id="300"/>
      <w:r>
        <w:rPr>
          <w:rtl w:val="true"/>
        </w:rPr>
        <w:t>[</w:t>
      </w:r>
      <w:r>
        <w:rPr>
          <w:rtl w:val="true"/>
        </w:rPr>
        <w:t xml:space="preserve">سورة الجاثية </w:t>
      </w:r>
      <w:r>
        <w:rPr>
          <w:rtl w:val="true"/>
        </w:rPr>
        <w:t>(</w:t>
      </w:r>
      <w:r>
        <w:rPr/>
        <w:t>45</w:t>
      </w:r>
      <w:r>
        <w:rPr>
          <w:rtl w:val="true"/>
        </w:rPr>
        <w:t xml:space="preserve">): </w:t>
      </w:r>
      <w:r>
        <w:rPr>
          <w:rtl w:val="true"/>
        </w:rPr>
        <w:t xml:space="preserve">آیة </w:t>
      </w:r>
      <w:r>
        <w:rPr/>
        <w:t>37</w:t>
      </w:r>
      <w:r>
        <w:rPr>
          <w:rtl w:val="true"/>
        </w:rPr>
        <w:t>]</w:t>
      </w:r>
      <w:bookmarkEnd w:id="301"/>
    </w:p>
    <w:p>
      <w:pPr>
        <w:pStyle w:val="BookText"/>
        <w:rPr/>
      </w:pPr>
      <w:r>
        <w:rPr>
          <w:rFonts w:ascii="Amiri" w:hAnsi="Amiri" w:eastAsia="Amiri" w:cs="Amiri"/>
          <w:color w:val="111111"/>
          <w:sz w:val="28"/>
          <w:sz w:val="28"/>
          <w:szCs w:val="28"/>
          <w:rtl w:val="true"/>
          <w:lang w:bidi="ar-SA"/>
        </w:rPr>
        <w:t>وَ لَهُ الْكِبْرِياءُ فِي السَّماواتِ وَ الْأَرْضِ وَ هُوَ الْعَزِيزُ الْحَكِيمُ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 الكبرياء، و اختارهما لنفسه دون خلقه، و جعلهما حمى و حرما على غيره و اصطفاهما لجلاله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رخّص اللّه في الكبر لأحد من عباده لرخّص فيه لخاصّة أنبيائه و أوليائه، و لكنّه سبحانه كرّه إليهم التّكابر، و رضي لهم التّواضع</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4941_146555"/>
      <w:bookmarkStart w:id="303" w:name="pg14941_146555"/>
      <w:bookmarkEnd w:id="303"/>
    </w:p>
    <w:p>
      <w:pPr>
        <w:pStyle w:val="Heading2"/>
        <w:numPr>
          <w:ilvl w:val="1"/>
          <w:numId w:val="1"/>
        </w:numPr>
        <w:rPr/>
      </w:pPr>
      <w:bookmarkStart w:id="304" w:name="pg14941_146555"/>
      <w:bookmarkStart w:id="305" w:name="__RefHeading___Toc1773443_388300464"/>
      <w:bookmarkStart w:id="306" w:name="_Toc96"/>
      <w:bookmarkEnd w:id="304"/>
      <w:bookmarkEnd w:id="305"/>
      <w:r>
        <w:rPr>
          <w:rtl w:val="true"/>
        </w:rPr>
        <w:t>سورة الأحقاف</w:t>
      </w:r>
      <w:bookmarkEnd w:id="30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1773445_388300464"/>
      <w:bookmarkStart w:id="308" w:name="_Toc97"/>
      <w:bookmarkEnd w:id="307"/>
      <w:r>
        <w:rPr>
          <w:rtl w:val="true"/>
        </w:rPr>
        <w:t>اشارة</w:t>
      </w:r>
      <w:bookmarkEnd w:id="30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4941_146557"/>
      <w:bookmarkStart w:id="310" w:name="pg14941_146557"/>
      <w:bookmarkEnd w:id="310"/>
    </w:p>
    <w:p>
      <w:pPr>
        <w:pStyle w:val="BookText"/>
        <w:rPr/>
      </w:pPr>
      <w:bookmarkStart w:id="311" w:name="pg14941_146557"/>
      <w:bookmarkEnd w:id="31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773447_388300464"/>
      <w:bookmarkStart w:id="313" w:name="_Toc98"/>
      <w:bookmarkEnd w:id="312"/>
      <w:r>
        <w:rPr>
          <w:rtl w:val="true"/>
        </w:rPr>
        <w:t>[</w:t>
      </w:r>
      <w:r>
        <w:rPr>
          <w:rtl w:val="true"/>
        </w:rPr>
        <w:t xml:space="preserve">سورة الأحقاف </w:t>
      </w:r>
      <w:r>
        <w:rPr>
          <w:rtl w:val="true"/>
        </w:rPr>
        <w:t>(</w:t>
      </w:r>
      <w:r>
        <w:rPr/>
        <w:t>46</w:t>
      </w:r>
      <w:r>
        <w:rPr>
          <w:rtl w:val="true"/>
        </w:rPr>
        <w:t xml:space="preserve">): </w:t>
      </w:r>
      <w:r>
        <w:rPr>
          <w:rtl w:val="true"/>
        </w:rPr>
        <w:t xml:space="preserve">آیة </w:t>
      </w:r>
      <w:r>
        <w:rPr/>
        <w:t>15</w:t>
      </w:r>
      <w:r>
        <w:rPr>
          <w:rtl w:val="true"/>
        </w:rPr>
        <w:t>]</w:t>
      </w:r>
      <w:bookmarkEnd w:id="313"/>
    </w:p>
    <w:p>
      <w:pPr>
        <w:pStyle w:val="BookText"/>
        <w:rPr/>
      </w:pP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منجويه، حدّثنا عبيد اللّه بن محمّد بن شنبه، حدّثنا إسحاق بن صدقة، حدّثنا عبد اللّه بن هاشم، عن سيف بن عمر، عن عطية، عن أبي أيّوب، عن علي 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حُسْناً نزلت في أبي بكر، أسلم أبواه جميعا و لم يجتمع لأحد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غيره، أوصاه اللّه بهما و لزم ذلك من بعده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26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محمد أجازة، أخبرنا أبو الفرج، أخبرنا محمد بن جرير، </w:t>
      </w:r>
    </w:p>
    <w:p>
      <w:pPr>
        <w:pStyle w:val="BookText"/>
        <w:rPr/>
      </w:pPr>
      <w:r>
        <w:rPr>
          <w:rFonts w:ascii="Amiri" w:hAnsi="Amiri" w:eastAsia="Amiri" w:cs="Amiri"/>
          <w:color w:val="111111"/>
          <w:sz w:val="28"/>
          <w:sz w:val="28"/>
          <w:szCs w:val="28"/>
          <w:rtl w:val="true"/>
          <w:lang w:bidi="ar-SA"/>
        </w:rPr>
        <w:t xml:space="preserve">حدّثني يونس، أخبرنا ابن وهب، حدّثنا ابن أبي ذئب محمد بن عبد الرحمن بن المغيرة، عن ابن قشط، عن نعجة بن بدر الجهني، أنّ امرأة منهم دخلت على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منهم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في ستة أشهر فذكر ذلك زوجها لعثمان بن عفان، فأمر بها ترجم، فدخل عليه علي بن أبي 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26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فِصالُهُ فِي عامَيْنِ </w:t>
      </w:r>
      <w:r>
        <w:rPr>
          <w:rStyle w:val="FootnoteAnchor"/>
          <w:rtl w:val="true"/>
        </w:rPr>
        <w:footnoteReference w:id="2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بعد عثمان أن بعث إليها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استنكف و لا أنف</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إرشاد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يونس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أتي بامرأة قد ولدت لستّة أشهر، فهمّ برجمها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خاصمتك بكتاب اللّه خصمتك،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اَلرَّضاعَةَ </w:t>
      </w:r>
      <w:r>
        <w:rPr>
          <w:rStyle w:val="FootnoteAnchor"/>
          <w:rtl w:val="true"/>
        </w:rPr>
        <w:footnoteReference w:id="267"/>
      </w:r>
      <w:r>
        <w:rPr>
          <w:rFonts w:ascii="Amiri" w:hAnsi="Amiri" w:eastAsia="Amiri" w:cs="Amiri"/>
          <w:color w:val="111111"/>
          <w:sz w:val="28"/>
          <w:sz w:val="28"/>
          <w:szCs w:val="28"/>
          <w:rtl w:val="true"/>
          <w:lang w:bidi="ar-SA"/>
        </w:rPr>
        <w:t>فإذا أتمت المرأة الرضاعة لسنتين و كان حمله و فصاله ثلاثين شهرا كان الحمل منها ستّة أشهر؛ فخلى عمر سبيل المرأة و ثبت الحكم بذلك يعمل به الصحابة و التابعون و من أخذ إلى يومنا هذا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314" w:name="pg14941_146560"/>
    </w:p>
    <w:p>
      <w:pPr>
        <w:pStyle w:val="BookText"/>
        <w:rPr/>
      </w:pPr>
      <w:bookmarkEnd w:id="3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773449_388300464"/>
      <w:bookmarkStart w:id="316" w:name="_Toc99"/>
      <w:bookmarkEnd w:id="315"/>
      <w:r>
        <w:rPr>
          <w:rtl w:val="true"/>
        </w:rPr>
        <w:t>[</w:t>
      </w:r>
      <w:r>
        <w:rPr>
          <w:rtl w:val="true"/>
        </w:rPr>
        <w:t xml:space="preserve">سورة الأحقاف </w:t>
      </w:r>
      <w:r>
        <w:rPr>
          <w:rtl w:val="true"/>
        </w:rPr>
        <w:t>(</w:t>
      </w:r>
      <w:r>
        <w:rPr/>
        <w:t>46</w:t>
      </w:r>
      <w:r>
        <w:rPr>
          <w:rtl w:val="true"/>
        </w:rPr>
        <w:t xml:space="preserve">): </w:t>
      </w:r>
      <w:r>
        <w:rPr>
          <w:rtl w:val="true"/>
        </w:rPr>
        <w:t xml:space="preserve">آیة </w:t>
      </w:r>
      <w:r>
        <w:rPr/>
        <w:t>29</w:t>
      </w:r>
      <w:r>
        <w:rPr>
          <w:rtl w:val="true"/>
        </w:rPr>
        <w:t>]</w:t>
      </w:r>
      <w:bookmarkEnd w:id="316"/>
    </w:p>
    <w:p>
      <w:pPr>
        <w:pStyle w:val="BookText"/>
        <w:rPr/>
      </w:pPr>
      <w:r>
        <w:rPr>
          <w:rFonts w:ascii="Amiri" w:hAnsi="Amiri" w:eastAsia="Amiri" w:cs="Amiri"/>
          <w:color w:val="111111"/>
          <w:sz w:val="28"/>
          <w:sz w:val="28"/>
          <w:szCs w:val="28"/>
          <w:rtl w:val="true"/>
          <w:lang w:bidi="ar-SA"/>
        </w:rPr>
        <w:t>وَ إِذْ صَرَفْنا إِلَيْكَ نَفَراً مِنَ الْجِنِّ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موسى بن جعفر عن أبيه عن آبائه عن الحسين بن عليّ عليهم السّلام أنّ يهوديا من يهود الشام و أحبارهم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سخّرت له الشياطين يعملون له ما يشاء من محاريب و تماثيل، قال له عليّ عليه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 لقد أعطي محمّد صلّى اللّه عليه و آله و سلم أفضل من هذا، إنّ الشياطين سخّرت لسليمان و هي مقيمة على كفرها، و قد سخّرت لنبوة محمّد صلّى اللّه عليه و آله و سلم الشياطين بالإيمان، فأقبل إليه الجن التسعة من أشرافهم من جن نصيبين و اليمن من بني عمرو بن عامر من الأحجة منهم شضاة و مضاة و الهملكان و المرزبان و المازمان و نفات و هاضب و هاصب </w:t>
      </w:r>
    </w:p>
    <w:p>
      <w:pPr>
        <w:pStyle w:val="BookText"/>
        <w:rPr/>
      </w:pPr>
      <w:r>
        <w:rPr>
          <w:rFonts w:ascii="IRNazanin" w:hAnsi="IRNazanin" w:eastAsia="IRNazanin"/>
          <w:color w:val="111111"/>
          <w:sz w:val="28"/>
          <w:sz w:val="28"/>
          <w:szCs w:val="28"/>
          <w:rtl w:val="true"/>
          <w:lang w:bidi="fa-IR"/>
        </w:rPr>
        <w:t>و عمرو</w:t>
      </w:r>
      <w:r>
        <w:rPr>
          <w:rStyle w:val="FootnoteAnchor"/>
          <w:rtl w:val="true"/>
        </w:rPr>
        <w:footnoteReference w:id="269"/>
      </w:r>
      <w:r>
        <w:rPr>
          <w:rFonts w:ascii="Amiri" w:hAnsi="Amiri" w:eastAsia="Amiri" w:cs="Amiri"/>
          <w:color w:val="111111"/>
          <w:sz w:val="28"/>
          <w:sz w:val="28"/>
          <w:szCs w:val="28"/>
          <w:rtl w:val="true"/>
          <w:lang w:bidi="ar-SA"/>
        </w:rPr>
        <w:t>و هم الذين يقول اللّه تبارك و تعالى اسمه فيهم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صَرَفْنا إِلَيْكَ نَفَراً مِنَ الْجِنِّ </w:t>
      </w:r>
      <w:r>
        <w:rPr>
          <w:rStyle w:val="FootnoteAnchor"/>
          <w:rtl w:val="true"/>
        </w:rPr>
        <w:footnoteReference w:id="270"/>
      </w:r>
      <w:r>
        <w:rPr>
          <w:rFonts w:ascii="Amiri" w:hAnsi="Amiri" w:eastAsia="Amiri" w:cs="Amiri"/>
          <w:color w:val="111111"/>
          <w:sz w:val="28"/>
          <w:sz w:val="28"/>
          <w:szCs w:val="28"/>
          <w:rtl w:val="true"/>
          <w:lang w:bidi="ar-SA"/>
        </w:rPr>
        <w:t>و هم التسعة يستمعون القرآن، فأقبل إليه الجن و النبي صلّى اللّه عليه و آله و سلم ببطن النخلة؛ فاعتذروا بأنّهم ظنوا كما ظننتم أن لن يبعث اللّه أحدا؛ و لقد أقبل إليه أحد و سبعون ألفا منهم يبايعونه على الصوم و الصلاة و الزكاة و الحج و الجهاد و نصح المسلمين، و اعتذروا بأنّهم قالوا على اللّه شططا و هذا أفضل ممّا أعطي سليمان، سبحان من سخّرها لنبوّة محمّد صلّى اللّه عليه و آله و سلم بعد أن كانت تتمرد و تزعم أنّ للّه ولدا فلقد شمل مبعثه من الجن و الإنس ما لا يحصى</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17" w:name="pg14941_146562"/>
    </w:p>
    <w:p>
      <w:pPr>
        <w:pStyle w:val="BookText"/>
        <w:rPr/>
      </w:pPr>
      <w:bookmarkEnd w:id="3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773451_388300464"/>
      <w:bookmarkStart w:id="319" w:name="_Toc100"/>
      <w:bookmarkEnd w:id="318"/>
      <w:r>
        <w:rPr>
          <w:rtl w:val="true"/>
        </w:rPr>
        <w:t>[</w:t>
      </w:r>
      <w:r>
        <w:rPr>
          <w:rtl w:val="true"/>
        </w:rPr>
        <w:t xml:space="preserve">سورة الأحقاف </w:t>
      </w:r>
      <w:r>
        <w:rPr>
          <w:rtl w:val="true"/>
        </w:rPr>
        <w:t>(</w:t>
      </w:r>
      <w:r>
        <w:rPr/>
        <w:t>46</w:t>
      </w:r>
      <w:r>
        <w:rPr>
          <w:rtl w:val="true"/>
        </w:rPr>
        <w:t xml:space="preserve">): </w:t>
      </w:r>
      <w:r>
        <w:rPr>
          <w:rtl w:val="true"/>
        </w:rPr>
        <w:t xml:space="preserve">آیة </w:t>
      </w:r>
      <w:r>
        <w:rPr/>
        <w:t>35</w:t>
      </w:r>
      <w:r>
        <w:rPr>
          <w:rtl w:val="true"/>
        </w:rPr>
        <w:t>]</w:t>
      </w:r>
      <w:bookmarkEnd w:id="319"/>
    </w:p>
    <w:p>
      <w:pPr>
        <w:pStyle w:val="BookText"/>
        <w:rPr/>
      </w:pPr>
      <w:r>
        <w:rPr>
          <w:rFonts w:ascii="Amiri" w:hAnsi="Amiri" w:eastAsia="Amiri" w:cs="Amiri"/>
          <w:color w:val="111111"/>
          <w:sz w:val="28"/>
          <w:sz w:val="28"/>
          <w:szCs w:val="28"/>
          <w:rtl w:val="true"/>
          <w:lang w:bidi="ar-SA"/>
        </w:rPr>
        <w:t>فَاصْبِرْ كَما صَبَرَ أُولُوا الْعَزْمِ مِنَ الرُّسُلِ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الصبر على ولاة الأمر مفروض؛ لقول اللّه عزّ و جلّ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أُولُوا الْعَزْمِ مِنَ الرُّسُلِ و إيجابه مثل ذلك على أوليائه و أهل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320" w:name="pg14941_146563"/>
    </w:p>
    <w:p>
      <w:pPr>
        <w:pStyle w:val="Heading2"/>
        <w:numPr>
          <w:ilvl w:val="1"/>
          <w:numId w:val="1"/>
        </w:numPr>
        <w:rPr/>
      </w:pPr>
      <w:bookmarkStart w:id="321" w:name="__RefHeading___Toc1773453_388300464"/>
      <w:bookmarkStart w:id="322" w:name="_Toc101"/>
      <w:bookmarkEnd w:id="320"/>
      <w:bookmarkEnd w:id="321"/>
      <w:r>
        <w:rPr>
          <w:rtl w:val="true"/>
        </w:rPr>
        <w:t>سورة محمد</w:t>
      </w:r>
      <w:bookmarkEnd w:id="32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1773455_388300464"/>
      <w:bookmarkStart w:id="324" w:name="_Toc102"/>
      <w:bookmarkEnd w:id="323"/>
      <w:r>
        <w:rPr>
          <w:rtl w:val="true"/>
        </w:rPr>
        <w:t>اشارة</w:t>
      </w:r>
      <w:bookmarkEnd w:id="32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4941_146565"/>
      <w:bookmarkStart w:id="326" w:name="pg14941_146565"/>
      <w:bookmarkEnd w:id="326"/>
    </w:p>
    <w:p>
      <w:pPr>
        <w:pStyle w:val="BookText"/>
        <w:rPr/>
      </w:pPr>
      <w:bookmarkStart w:id="327" w:name="pg14941_146565"/>
      <w:bookmarkEnd w:id="32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773457_388300464"/>
      <w:bookmarkStart w:id="329" w:name="_Toc103"/>
      <w:bookmarkEnd w:id="328"/>
      <w:r>
        <w:rPr>
          <w:rtl w:val="true"/>
        </w:rPr>
        <w:t>[</w:t>
      </w:r>
      <w:r>
        <w:rPr>
          <w:rtl w:val="true"/>
        </w:rPr>
        <w:t xml:space="preserve">سورة محمد </w:t>
      </w:r>
      <w:r>
        <w:rPr>
          <w:rtl w:val="true"/>
        </w:rPr>
        <w:t>(</w:t>
      </w:r>
      <w:r>
        <w:rPr/>
        <w:t>47</w:t>
      </w:r>
      <w:r>
        <w:rPr>
          <w:rtl w:val="true"/>
        </w:rPr>
        <w:t xml:space="preserve">): </w:t>
      </w:r>
      <w:r>
        <w:rPr>
          <w:rtl w:val="true"/>
        </w:rPr>
        <w:t xml:space="preserve">آیة </w:t>
      </w:r>
      <w:r>
        <w:rPr/>
        <w:t>1</w:t>
      </w:r>
      <w:r>
        <w:rPr>
          <w:rtl w:val="true"/>
        </w:rPr>
        <w:t>]</w:t>
      </w:r>
      <w:bookmarkEnd w:id="329"/>
    </w:p>
    <w:p>
      <w:pPr>
        <w:pStyle w:val="BookText"/>
        <w:rPr/>
      </w:pPr>
      <w:r>
        <w:rPr>
          <w:rFonts w:ascii="Amiri" w:hAnsi="Amiri" w:eastAsia="Amiri" w:cs="Amiri"/>
          <w:color w:val="111111"/>
          <w:sz w:val="28"/>
          <w:sz w:val="28"/>
          <w:szCs w:val="28"/>
          <w:rtl w:val="true"/>
          <w:lang w:bidi="ar-SA"/>
        </w:rPr>
        <w:t>اَلَّذِينَ كَفَرُوا وَ صَدُّوا عَنْ سَبِيلِ اللّهِ أَضَلَّ أَعْمالَهُمْ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إدريس عن أحمد بن محمّد عن الحسن بن العبّاس الخرشني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بعد وفاة رسول اللّه صلّى اللّه عليه و آله و سلم في المسجد و الناس مجتمعون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 صَدُّوا عَنْ سَبِيلِ اللّهِ أَضَلَّ أَعْمالَهُمْ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قلت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شيئا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قلته لأمر؟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274"/>
      </w:r>
      <w:r>
        <w:rPr>
          <w:rFonts w:ascii="Amiri" w:hAnsi="Amiri" w:eastAsia="Amiri" w:cs="Amiri"/>
          <w:color w:val="111111"/>
          <w:sz w:val="28"/>
          <w:sz w:val="28"/>
          <w:szCs w:val="28"/>
          <w:rtl w:val="true"/>
          <w:lang w:bidi="ar-SA"/>
        </w:rPr>
        <w:t>فتشهد على رسول اللّه صلّى اللّه عليه و آله و سلم أنّه استخلف أبا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آله و سلم أوصى إلاّ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بايعتني‌؟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 الناس على أبي بكر فكنت منهم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اجتمع أهل العجل على العجل ههنا فتنتم، و مثلكم 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30" w:name="pg14941_146567"/>
    </w:p>
    <w:p>
      <w:pPr>
        <w:pStyle w:val="BookText"/>
        <w:rPr/>
      </w:pPr>
      <w:bookmarkEnd w:id="33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773459_388300464"/>
      <w:bookmarkStart w:id="332" w:name="_Toc104"/>
      <w:bookmarkEnd w:id="331"/>
      <w:r>
        <w:rPr>
          <w:rtl w:val="true"/>
        </w:rPr>
        <w:t>[</w:t>
      </w:r>
      <w:r>
        <w:rPr>
          <w:rtl w:val="true"/>
        </w:rPr>
        <w:t xml:space="preserve">سورة محمد </w:t>
      </w:r>
      <w:r>
        <w:rPr>
          <w:rtl w:val="true"/>
        </w:rPr>
        <w:t>(</w:t>
      </w:r>
      <w:r>
        <w:rPr/>
        <w:t>47</w:t>
      </w:r>
      <w:r>
        <w:rPr>
          <w:rtl w:val="true"/>
        </w:rPr>
        <w:t xml:space="preserve">): </w:t>
      </w:r>
      <w:r>
        <w:rPr>
          <w:rtl w:val="true"/>
        </w:rPr>
        <w:t xml:space="preserve">آیة </w:t>
      </w:r>
      <w:r>
        <w:rPr/>
        <w:t>7</w:t>
      </w:r>
      <w:r>
        <w:rPr>
          <w:rtl w:val="true"/>
        </w:rPr>
        <w:t>]</w:t>
      </w:r>
      <w:bookmarkEnd w:id="332"/>
    </w:p>
    <w:p>
      <w:pPr>
        <w:pStyle w:val="BookText"/>
        <w:rPr/>
      </w:pPr>
      <w:r>
        <w:rPr>
          <w:rFonts w:ascii="Amiri" w:hAnsi="Amiri" w:eastAsia="Amiri" w:cs="Amiri"/>
          <w:color w:val="111111"/>
          <w:sz w:val="28"/>
          <w:sz w:val="28"/>
          <w:szCs w:val="28"/>
          <w:rtl w:val="true"/>
          <w:lang w:bidi="ar-SA"/>
        </w:rPr>
        <w:t>يا أَيُّهَا الَّذِينَ آمَنُوا إِنْ تَنْصُرُوا اللّهَ يَنْصُرْكُمْ وَ يُثَبِّتْ أَقْدامَكُمْ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من أجسادكم فجودوا بها على أنفسكم و لا تبخلوا بها عنها، فقد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يَنْصُرْكُمْ وَ يُثَبِّتْ أَقْدامَكُمْ فلم يستنصركم من ذلّ،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جنود السماوات و الأرض و 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بأعمالكم تكونوا مع جيران اللّه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 بهم رسله و أزارهم ملائكته، و أكرم أسماعهم أن تسمع حسيس نار أبدا، و صان أجسادهم أن تلقى لغوبا و نصبا ذلِكَ فَضْلُ اللّهِ يُؤْتِيهِ مَنْ يَشاءُ وَ اللّهُ ذُو الْفَضْلِ الْعَظِيمِ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333" w:name="pg14941_146568"/>
    </w:p>
    <w:p>
      <w:pPr>
        <w:pStyle w:val="BookText"/>
        <w:rPr/>
      </w:pPr>
      <w:bookmarkEnd w:id="33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773461_388300464"/>
      <w:bookmarkStart w:id="335" w:name="_Toc105"/>
      <w:bookmarkEnd w:id="334"/>
      <w:r>
        <w:rPr>
          <w:rtl w:val="true"/>
        </w:rPr>
        <w:t>[</w:t>
      </w:r>
      <w:r>
        <w:rPr>
          <w:rtl w:val="true"/>
        </w:rPr>
        <w:t xml:space="preserve">سورة محمد </w:t>
      </w:r>
      <w:r>
        <w:rPr>
          <w:rtl w:val="true"/>
        </w:rPr>
        <w:t>(</w:t>
      </w:r>
      <w:r>
        <w:rPr/>
        <w:t>47</w:t>
      </w:r>
      <w:r>
        <w:rPr>
          <w:rtl w:val="true"/>
        </w:rPr>
        <w:t xml:space="preserve">): </w:t>
      </w:r>
      <w:r>
        <w:rPr>
          <w:rtl w:val="true"/>
        </w:rPr>
        <w:t xml:space="preserve">آیة </w:t>
      </w:r>
      <w:r>
        <w:rPr/>
        <w:t>16</w:t>
      </w:r>
      <w:r>
        <w:rPr>
          <w:rtl w:val="true"/>
        </w:rPr>
        <w:t>]</w:t>
      </w:r>
      <w:bookmarkEnd w:id="335"/>
    </w:p>
    <w:p>
      <w:pPr>
        <w:pStyle w:val="BookText"/>
        <w:rPr/>
      </w:pPr>
      <w:r>
        <w:rPr>
          <w:rFonts w:ascii="Amiri" w:hAnsi="Amiri" w:eastAsia="Amiri" w:cs="Amiri"/>
          <w:color w:val="111111"/>
          <w:sz w:val="28"/>
          <w:sz w:val="28"/>
          <w:szCs w:val="28"/>
          <w:rtl w:val="true"/>
          <w:lang w:bidi="ar-SA"/>
        </w:rPr>
        <w:t>وَ مِنْهُمْ مَنْ يَسْتَمِعُ إِلَيْكَ حَتّى إِذا خَرَجُوا مِنْ عِنْدِكَ قالُوا لِلَّذِينَ أُوتُوا الْعِلْمَ ما ذا قالَ آنِفاً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عند رسول اللّه صلّى اللّه عليه و آله و سلم فيخبرنا بالوحي فأعيه أنا و من يعيه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آنِفاً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36" w:name="pg14941_146569"/>
    </w:p>
    <w:p>
      <w:pPr>
        <w:pStyle w:val="BookText"/>
        <w:rPr/>
      </w:pPr>
      <w:bookmarkEnd w:id="33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773463_388300464"/>
      <w:bookmarkStart w:id="338" w:name="_Toc106"/>
      <w:bookmarkEnd w:id="337"/>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22</w:t>
      </w:r>
      <w:r>
        <w:rPr>
          <w:rtl w:val="true"/>
        </w:rPr>
        <w:t xml:space="preserve"> </w:t>
      </w:r>
      <w:r>
        <w:rPr>
          <w:rtl w:val="true"/>
        </w:rPr>
        <w:t xml:space="preserve">الی </w:t>
      </w:r>
      <w:r>
        <w:rPr/>
        <w:t>23</w:t>
      </w:r>
      <w:r>
        <w:rPr>
          <w:rtl w:val="true"/>
        </w:rPr>
        <w:t>]</w:t>
      </w:r>
      <w:bookmarkEnd w:id="338"/>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العلم و احترز العمل و ائتلفت الألسن و اختلفت القلوب و تقاطعت الأرحام هنالك لعنهم اللّه فأصمّهم و أعمى أبصارهم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القمي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عَسَيْتُمْ إِنْ تَوَلَّيْتُمْ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تولاكم الناس</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علي بن </w:t>
      </w:r>
    </w:p>
    <w:p>
      <w:pPr>
        <w:pStyle w:val="BookText"/>
        <w:rPr/>
      </w:pPr>
      <w:r>
        <w:rPr>
          <w:rFonts w:ascii="Amiri" w:hAnsi="Amiri" w:eastAsia="Amiri" w:cs="Amiri"/>
          <w:color w:val="111111"/>
          <w:sz w:val="28"/>
          <w:sz w:val="28"/>
          <w:szCs w:val="28"/>
          <w:rtl w:val="true"/>
          <w:lang w:bidi="ar-SA"/>
        </w:rPr>
        <w:t>أبي طالب رضي اللّه عنه أنه قرأ إِنْ تَوَلَّيْتُمْ أي تولاّكم الناس على ما لم يسمّ فاعله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أبي طالب إِنْ تَوَلَّيْتُمْ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وليتكم ولاة جائرة خرجتم معهم في الفتنة، و عاونتموهم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39" w:name="pg14941_146571"/>
    </w:p>
    <w:p>
      <w:pPr>
        <w:pStyle w:val="BookText"/>
        <w:rPr/>
      </w:pPr>
      <w:bookmarkEnd w:id="33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773465_388300464"/>
      <w:bookmarkStart w:id="341" w:name="_Toc107"/>
      <w:bookmarkEnd w:id="340"/>
      <w:r>
        <w:rPr>
          <w:rtl w:val="true"/>
        </w:rPr>
        <w:t>[</w:t>
      </w:r>
      <w:r>
        <w:rPr>
          <w:rtl w:val="true"/>
        </w:rPr>
        <w:t xml:space="preserve">سورة محمد </w:t>
      </w:r>
      <w:r>
        <w:rPr>
          <w:rtl w:val="true"/>
        </w:rPr>
        <w:t>(</w:t>
      </w:r>
      <w:r>
        <w:rPr/>
        <w:t>47</w:t>
      </w:r>
      <w:r>
        <w:rPr>
          <w:rtl w:val="true"/>
        </w:rPr>
        <w:t xml:space="preserve">): </w:t>
      </w:r>
      <w:r>
        <w:rPr>
          <w:rtl w:val="true"/>
        </w:rPr>
        <w:t xml:space="preserve">آیة </w:t>
      </w:r>
      <w:r>
        <w:rPr/>
        <w:t>31</w:t>
      </w:r>
      <w:r>
        <w:rPr>
          <w:rtl w:val="true"/>
        </w:rPr>
        <w:t>]</w:t>
      </w:r>
      <w:bookmarkEnd w:id="341"/>
    </w:p>
    <w:p>
      <w:pPr>
        <w:pStyle w:val="BookText"/>
        <w:rPr/>
      </w:pPr>
      <w:r>
        <w:rPr>
          <w:rFonts w:ascii="Amiri" w:hAnsi="Amiri" w:eastAsia="Amiri" w:cs="Amiri"/>
          <w:color w:val="111111"/>
          <w:sz w:val="28"/>
          <w:sz w:val="28"/>
          <w:szCs w:val="28"/>
          <w:rtl w:val="true"/>
          <w:lang w:bidi="ar-SA"/>
        </w:rPr>
        <w:t>وَ لَنَبْلُوَنَّكُمْ حَتّى نَعْلَمَ الْمُجاهِدِينَ مِنْكُمْ وَ الصّابِرِينَ وَ نَبْلُوَا أَخْبارَكُمْ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ها هنا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يعلم ما يكون حتّى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ثكلتهم أمّهاتهم من أين قالوا هذا؟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يتأوّلون القرآن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يعلم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تعلّموا العلم و اعملوا به و علّموه، و من أشكل عليه شيء من كتاب اللّه فليسألني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يعلم ما يكون حتّى يكون لقوله وَ لَنَبْلُوَنَّكُمْ حَتّى نَعْلَمَ الْمُجاهِدِينَ و إنّما قوله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من كتب عليه الجهاد و الصبر، و إن جاهد و صبر على ما أنابه و أتاه مما قضيت عليه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42" w:name="pg14941_146573"/>
    </w:p>
    <w:p>
      <w:pPr>
        <w:pStyle w:val="Heading2"/>
        <w:numPr>
          <w:ilvl w:val="1"/>
          <w:numId w:val="1"/>
        </w:numPr>
        <w:rPr/>
      </w:pPr>
      <w:bookmarkStart w:id="343" w:name="__RefHeading___Toc1773467_388300464"/>
      <w:bookmarkStart w:id="344" w:name="_Toc108"/>
      <w:bookmarkEnd w:id="342"/>
      <w:bookmarkEnd w:id="343"/>
      <w:r>
        <w:rPr>
          <w:rtl w:val="true"/>
        </w:rPr>
        <w:t>سورة الفتح</w:t>
      </w:r>
      <w:bookmarkEnd w:id="34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1773469_388300464"/>
      <w:bookmarkStart w:id="346" w:name="_Toc109"/>
      <w:bookmarkEnd w:id="345"/>
      <w:r>
        <w:rPr>
          <w:rtl w:val="true"/>
        </w:rPr>
        <w:t>اشارة</w:t>
      </w:r>
      <w:bookmarkEnd w:id="34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4941_146575"/>
      <w:bookmarkStart w:id="348" w:name="pg14941_146575"/>
      <w:bookmarkEnd w:id="348"/>
    </w:p>
    <w:p>
      <w:pPr>
        <w:pStyle w:val="BookText"/>
        <w:rPr/>
      </w:pPr>
      <w:bookmarkStart w:id="349" w:name="pg14941_146575"/>
      <w:bookmarkEnd w:id="34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773471_388300464"/>
      <w:bookmarkStart w:id="351" w:name="_Toc110"/>
      <w:bookmarkEnd w:id="350"/>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w:t>
      </w:r>
      <w:r>
        <w:rPr>
          <w:rtl w:val="true"/>
        </w:rPr>
        <w:t>]</w:t>
      </w:r>
      <w:bookmarkEnd w:id="351"/>
    </w:p>
    <w:p>
      <w:pPr>
        <w:pStyle w:val="BookText"/>
        <w:rPr/>
      </w:pPr>
      <w:r>
        <w:rPr>
          <w:rFonts w:ascii="Amiri" w:hAnsi="Amiri" w:eastAsia="Amiri" w:cs="Amiri"/>
          <w:color w:val="111111"/>
          <w:sz w:val="28"/>
          <w:sz w:val="28"/>
          <w:szCs w:val="28"/>
          <w:rtl w:val="true"/>
          <w:lang w:bidi="ar-SA"/>
        </w:rPr>
        <w:t>لِيَغْفِرَ لَكَ اللّهُ ما تَقَدَّمَ مِنْ ذَنْبِكَ وَ ما تَأَخَّرَ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روي عن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لعلي عليه السّلام فإن آدم عليه السّلام تاب اللّه عليه من خطيئته‌؟</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صلّى اللّه عليه و آله و سلم نزل فيه ما هو أكبر من هذا من غير ذنب أتى،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لِيَغْفِرَ لَكَ اللّهُ ما تَقَدَّمَ مِنْ ذَنْبِكَ وَ ما تَأَخَّرَ إن محمّدا غير مواف يوم القيامة بوزر و لا مطلوب فيها بذنب،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صلّى اللّه عليه و آله و سلم يبكي حتّى يغشى عليه، فقيل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أليس اللّه قد غفر لك ما تقدّم من ذنبك و ما تأخّر؟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أفلا أكون عبدا شكورا؟ و الحديث طويل أخذنا منه موضع الحاجة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شيرويه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الرازي، عن الأركان، عن عبد اللّه بن سنان، عن أبي عبد اللّه، عن أبيه، عن آبائه، عن أمير المؤمنين عليّ بن أبي طال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رسول اللّه صلّى اللّه عليه و آله و سلم لِيَغْفِرَ لَكَ اللّهُ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الذنب الماضي و ما الذنب الباقي‌؟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ذنب أن يغفره لك</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352" w:name="pg14941_146577"/>
    </w:p>
    <w:p>
      <w:pPr>
        <w:pStyle w:val="BookText"/>
        <w:rPr/>
      </w:pPr>
      <w:bookmarkEnd w:id="35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773473_388300464"/>
      <w:bookmarkStart w:id="354" w:name="_Toc111"/>
      <w:bookmarkEnd w:id="353"/>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4</w:t>
      </w:r>
      <w:r>
        <w:rPr>
          <w:rtl w:val="true"/>
        </w:rPr>
        <w:t>]</w:t>
      </w:r>
      <w:bookmarkEnd w:id="354"/>
    </w:p>
    <w:p>
      <w:pPr>
        <w:pStyle w:val="BookText"/>
        <w:rPr/>
      </w:pPr>
      <w:r>
        <w:rPr>
          <w:rFonts w:ascii="Amiri" w:hAnsi="Amiri" w:eastAsia="Amiri" w:cs="Amiri"/>
          <w:color w:val="111111"/>
          <w:sz w:val="28"/>
          <w:sz w:val="28"/>
          <w:szCs w:val="28"/>
          <w:rtl w:val="true"/>
          <w:lang w:bidi="ar-SA"/>
        </w:rPr>
        <w:t>هُوَ الَّذِي أَنْزَلَ السَّكِينَةَ فِي قُلُوبِ الْمُؤْمِنِينَ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أخبرنا أبو بكر الشافعي، ثنا إسحاق بن الحسن، ثنا أبو حذيفة سفيان، عن سلمة بن كهيل، عن أبي الأحوص،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لها وجه كوجه الإنسان، ثمّ هي بعد ريح هفّافة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55" w:name="pg14941_146578"/>
    </w:p>
    <w:p>
      <w:pPr>
        <w:pStyle w:val="BookText"/>
        <w:rPr/>
      </w:pPr>
      <w:bookmarkEnd w:id="35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773475_388300464"/>
      <w:bookmarkStart w:id="357" w:name="_Toc112"/>
      <w:bookmarkEnd w:id="356"/>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10</w:t>
      </w:r>
      <w:r>
        <w:rPr>
          <w:rtl w:val="true"/>
        </w:rPr>
        <w:t>]</w:t>
      </w:r>
      <w:bookmarkEnd w:id="357"/>
    </w:p>
    <w:p>
      <w:pPr>
        <w:pStyle w:val="BookText"/>
        <w:rPr/>
      </w:pPr>
      <w:r>
        <w:rPr>
          <w:rFonts w:ascii="Amiri" w:hAnsi="Amiri" w:eastAsia="Amiri" w:cs="Amiri"/>
          <w:color w:val="111111"/>
          <w:sz w:val="28"/>
          <w:sz w:val="28"/>
          <w:szCs w:val="28"/>
          <w:rtl w:val="true"/>
          <w:lang w:bidi="ar-SA"/>
        </w:rPr>
        <w:t>فَمَنْ نَكَثَ فَإِنَّما يَنْكُثُ عَلى نَفْسِهِ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و قال أمير المؤمنين صلوات اللّه عليه في كتابه الذي كتبه إلى شيعته يذكر فيه خروج عائشة إلى البصرة و عظم خطأ طلحة و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خطأ أعظم ممّا أتيا؟ أخرجا زوجة رسول اللّه صلّى اللّه عليه و آله و سلم من بيتها و كشفا عنها حجابا ستره اللّه عليها، و صانا حلائلهما في بيوتهما ما أنصفا لا للّه و لا لرسوله من أنفسهما ثلاث خصال، مرجعها على الناس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المكر و النكث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بَغْيُكُمْ عَلى أَنْفُسِكُمْ </w:t>
      </w:r>
      <w:r>
        <w:rPr>
          <w:rStyle w:val="FootnoteAnchor"/>
          <w:rtl w:val="true"/>
        </w:rPr>
        <w:footnoteReference w:id="28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29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يَحِيقُ الْمَكْرُ السَّيِّئُ إِلاّ بِأَهْلِهِ </w:t>
      </w:r>
      <w:r>
        <w:rPr>
          <w:rStyle w:val="FootnoteAnchor"/>
          <w:rtl w:val="true"/>
        </w:rPr>
        <w:footnoteReference w:id="291"/>
      </w:r>
      <w:r>
        <w:rPr>
          <w:rFonts w:ascii="Amiri" w:hAnsi="Amiri" w:eastAsia="Amiri" w:cs="Amiri"/>
          <w:color w:val="111111"/>
          <w:sz w:val="28"/>
          <w:sz w:val="28"/>
          <w:szCs w:val="28"/>
          <w:rtl w:val="true"/>
          <w:lang w:bidi="ar-SA"/>
        </w:rPr>
        <w:t>و قد بغيا علينا و نكثا بيعتي و مكرا بي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ينظروا في القرآن و في أخبار رجعة الأمم الهالكة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58" w:name="pg14941_146580"/>
    </w:p>
    <w:p>
      <w:pPr>
        <w:pStyle w:val="BookText"/>
        <w:rPr/>
      </w:pPr>
      <w:bookmarkEnd w:id="3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773477_388300464"/>
      <w:bookmarkStart w:id="360" w:name="_Toc113"/>
      <w:bookmarkEnd w:id="359"/>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15</w:t>
      </w:r>
      <w:r>
        <w:rPr>
          <w:rtl w:val="true"/>
        </w:rPr>
        <w:t>]</w:t>
      </w:r>
      <w:bookmarkEnd w:id="360"/>
    </w:p>
    <w:p>
      <w:pPr>
        <w:pStyle w:val="BookText"/>
        <w:rPr/>
      </w:pPr>
      <w:r>
        <w:rPr>
          <w:rFonts w:ascii="Amiri" w:hAnsi="Amiri" w:eastAsia="Amiri" w:cs="Amiri"/>
          <w:color w:val="111111"/>
          <w:sz w:val="28"/>
          <w:sz w:val="28"/>
          <w:szCs w:val="28"/>
          <w:rtl w:val="true"/>
          <w:lang w:bidi="ar-SA"/>
        </w:rPr>
        <w:t>يُرِيدُونَ أَنْ يُبَدِّلُوا كَلامَ اللّهِ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 مجيبا لبعض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ذكرته من الخطاب الدال على تهجين النبي صلّى اللّه عليه و آله و سلم و الإزراء به و التأنيب له</w:t>
      </w:r>
      <w:r>
        <w:rPr>
          <w:rStyle w:val="FootnoteAnchor"/>
          <w:rtl w:val="true"/>
        </w:rPr>
        <w:footnoteReference w:id="293"/>
      </w:r>
      <w:r>
        <w:rPr>
          <w:rFonts w:ascii="Amiri" w:hAnsi="Amiri" w:eastAsia="Amiri" w:cs="Amiri"/>
          <w:color w:val="111111"/>
          <w:sz w:val="28"/>
          <w:sz w:val="28"/>
          <w:szCs w:val="28"/>
          <w:rtl w:val="true"/>
          <w:lang w:bidi="ar-SA"/>
        </w:rPr>
        <w:t xml:space="preserve">مع ما أظهره اللّه تبارك و تعالى في كتابه من تفضيله إياه على سائر أنبيائه فإنّ اللّه عزّ و جلّ جعل لكل نبي عدوا من المشركين، كما قال في كتابه و بحسب جلالة منزلة نبينا صلّى اللّه عليه و آله و سلم عند ربّه، كذلك عظم محنته لعدوه الذي عاذ منه في حال شقاقه و نفاقه، و كل أذى و مشقة لدفع نبوّته و تكذيبه إيّاه و سعيه في مكارهه و قصده لنقض كلّ ما أبرمه، و اجتهاده و من مالأه على كفره و عناده و نفاقه و إلحاده في إبطال دعوته و تغيير ملته و مخالفة سنته،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 شيئا أبلغ في تمام كيده من تنفيرهم عن موالاة وصيه و إيحاشهم منه و صدهم عنه و إغرائهم بعداوته، و القصد لتغيير الكتاب الذي جاء به، و إسقاط ما فيه من فضل ذوي الفضل و كفر ذوي الكفر، منه و ممن وافقه على ظلمه و بغيه و شركه، و لقد علم اللّه ذلك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لا يَخْفَوْنَ عَلَيْنا </w:t>
      </w:r>
      <w:r>
        <w:rPr>
          <w:rStyle w:val="FootnoteAnchor"/>
          <w:rtl w:val="true"/>
        </w:rPr>
        <w:footnoteReference w:id="29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يُبَدِّلُوا كَلامَ اللّهِ </w:t>
      </w:r>
      <w:r>
        <w:rPr>
          <w:rStyle w:val="FootnoteAnchor"/>
          <w:rtl w:val="true"/>
        </w:rPr>
        <w:footnoteReference w:id="295"/>
      </w:r>
      <w:r>
        <w:rPr>
          <w:rFonts w:ascii="Amiri" w:hAnsi="Amiri" w:eastAsia="Amiri" w:cs="Amiri"/>
          <w:color w:val="111111"/>
          <w:sz w:val="28"/>
          <w:sz w:val="28"/>
          <w:szCs w:val="28"/>
          <w:rtl w:val="true"/>
          <w:lang w:bidi="ar-SA"/>
        </w:rPr>
        <w:t>و لقد أحضروا الكتاب مكملا مشتملا على التأويل و التنزيل و المحكم و المتشابه و الناسخ و المنسوخ، لم يسقط منه حرف ألف و لا لام، فلما وقفوا على ما بينه اللّه من أسماء أهل الحقّ و الباطل؛ و أنّ ذلك إن ظهر ما عقدوه،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نحن مستغنون عنه بما عندنا،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 اشْتَرَوْا بِهِ ثَمَناً قَلِيلاً فَبِئْسَ ما يَشْتَرُونَ </w:t>
      </w:r>
      <w:r>
        <w:rPr>
          <w:rStyle w:val="FootnoteAnchor"/>
          <w:rtl w:val="true"/>
        </w:rPr>
        <w:footnoteReference w:id="296"/>
      </w:r>
      <w:r>
        <w:rPr>
          <w:rFonts w:ascii="Amiri" w:hAnsi="Amiri" w:eastAsia="Amiri" w:cs="Amiri"/>
          <w:color w:val="111111"/>
          <w:sz w:val="28"/>
          <w:sz w:val="28"/>
          <w:szCs w:val="28"/>
          <w:rtl w:val="true"/>
          <w:lang w:bidi="ar-SA"/>
        </w:rPr>
        <w:t>ثم دفعهم الاضطرار بورود المسائل عليهم عما لا يعلمون تأويله إلى جمعه و تأليفه و تضمينه من تلقائهم ما يقيمون به دعائم كفرهم، فصرخ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شيء من القرآن فليأتنا به، و وكلوا تأليفه و نظمه إلى بعض من وافقهم على </w:t>
      </w:r>
    </w:p>
    <w:p>
      <w:pPr>
        <w:pStyle w:val="BookText"/>
        <w:rPr/>
      </w:pPr>
      <w:r>
        <w:rPr>
          <w:rFonts w:ascii="Amiri" w:hAnsi="Amiri" w:eastAsia="Amiri" w:cs="Amiri"/>
          <w:color w:val="111111"/>
          <w:sz w:val="28"/>
          <w:sz w:val="28"/>
          <w:szCs w:val="28"/>
          <w:rtl w:val="true"/>
          <w:lang w:bidi="ar-SA"/>
        </w:rPr>
        <w:t>معاداة أولياء اللّه فألفه على اختيارهم، و ما يدل للمتأمل على اختلال تمييزهم و افترائهم و تركوا منه ما قدروا أنّه لهم و هو عليهم، و زادوا فيه ما ظهر تناكره و تنافره، و علم اللّه أن ذلك يظهر و يبين،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w:t>
      </w:r>
      <w:r>
        <w:rPr>
          <w:rStyle w:val="FootnoteAnchor"/>
          <w:rtl w:val="true"/>
        </w:rPr>
        <w:footnoteReference w:id="297"/>
      </w:r>
      <w:r>
        <w:rPr>
          <w:rFonts w:ascii="Amiri" w:hAnsi="Amiri" w:eastAsia="Amiri" w:cs="Amiri"/>
          <w:color w:val="111111"/>
          <w:sz w:val="28"/>
          <w:sz w:val="28"/>
          <w:szCs w:val="28"/>
          <w:rtl w:val="true"/>
          <w:lang w:bidi="ar-SA"/>
        </w:rPr>
        <w:t>و انكشف لأهل الإستبصار عوارهم و افتراؤهم، و الذي بدا في الكتاب من الإزراء على النبي صلّى اللّه عليه و آله و سلم من فرية الملحدين و لذلك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إِنَّهُمْ لَيَقُولُونَ مُنْكَراً مِنَ الْقَوْلِ وَ زُوراً </w:t>
      </w:r>
      <w:r>
        <w:rPr>
          <w:rStyle w:val="FootnoteAnchor"/>
          <w:rtl w:val="true"/>
        </w:rPr>
        <w:footnoteReference w:id="298"/>
      </w:r>
      <w:r>
        <w:rPr>
          <w:rFonts w:ascii="Amiri" w:hAnsi="Amiri" w:eastAsia="Amiri" w:cs="Amiri"/>
          <w:color w:val="111111"/>
          <w:sz w:val="28"/>
          <w:sz w:val="28"/>
          <w:szCs w:val="28"/>
          <w:rtl w:val="true"/>
          <w:lang w:bidi="ar-SA"/>
        </w:rPr>
        <w:t>فيذكر جلّ ذكره لنبيه صلّى اللّه عليه و آله و سلم ما يحدثه عدوه في كتابه من بعده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w:t>
      </w:r>
      <w:r>
        <w:rPr>
          <w:rStyle w:val="FootnoteAnchor"/>
          <w:rtl w:val="true"/>
        </w:rPr>
        <w:footnoteReference w:id="299"/>
      </w:r>
      <w:r>
        <w:rPr>
          <w:rFonts w:ascii="Amiri" w:hAnsi="Amiri" w:eastAsia="Amiri" w:cs="Amiri"/>
          <w:color w:val="111111"/>
          <w:sz w:val="28"/>
          <w:sz w:val="28"/>
          <w:szCs w:val="28"/>
          <w:rtl w:val="true"/>
          <w:lang w:bidi="ar-SA"/>
        </w:rPr>
        <w:t xml:space="preserve">يعني إنّه ما من نبي تمنى مفارقة ما يعانيه من نفاق قومه و عقوقهم و الإنتقال إلى دار الإقامة إلاّ ألقى الشيطان المعرض لعداوته عند فقده في الكتاب الذي أنزل عليه ذمه و القدح فيه و الطعن عليه، فينسخ اللّه ذلك من قلوب المؤمنين فلا تقبله و لا تصغي إليه غير قلوب المنافقين و الجاهلين، و يحكم اللّه آياته بأن يحمي أولياءه من الضلال و العدوان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مشايعة أهل الكفر و العدوان و الطغيان الذين لم يرض اللّه أن يجعلهم كالأنعام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Style w:val="FootnoteAnchor"/>
          <w:rtl w:val="true"/>
        </w:rPr>
        <w:footnoteReference w:id="300"/>
      </w:r>
      <w:r>
        <w:rPr>
          <w:rFonts w:ascii="Amiri" w:hAnsi="Amiri" w:eastAsia="Amiri" w:cs="Amiri"/>
          <w:color w:val="111111"/>
          <w:sz w:val="28"/>
          <w:sz w:val="28"/>
          <w:szCs w:val="28"/>
          <w:rtl w:val="true"/>
          <w:lang w:bidi="ar-SA"/>
        </w:rPr>
        <w:t>فافهم هذا و اعمل به، و اعلم أنّك ما قد تركت مما يجب عليك السؤال عنه أكثر ممّا سألت، و إنّي قد اقتصرت على تفسير يسير من كثير لعدم حملة العلم و قلة الراغبين في التماسه، و في دون ما بينت لك البلاغ لذوي الألباب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61" w:name="pg14941_146584"/>
    </w:p>
    <w:p>
      <w:pPr>
        <w:pStyle w:val="BookText"/>
        <w:rPr/>
      </w:pPr>
      <w:bookmarkEnd w:id="36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773479_388300464"/>
      <w:bookmarkStart w:id="363" w:name="_Toc114"/>
      <w:bookmarkEnd w:id="362"/>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18</w:t>
      </w:r>
      <w:r>
        <w:rPr>
          <w:rtl w:val="true"/>
        </w:rPr>
        <w:t>]</w:t>
      </w:r>
      <w:bookmarkEnd w:id="363"/>
    </w:p>
    <w:p>
      <w:pPr>
        <w:pStyle w:val="BookText"/>
        <w:rPr/>
      </w:pPr>
      <w:r>
        <w:rPr>
          <w:rFonts w:ascii="Amiri" w:hAnsi="Amiri" w:eastAsia="Amiri" w:cs="Amiri"/>
          <w:color w:val="111111"/>
          <w:sz w:val="28"/>
          <w:sz w:val="28"/>
          <w:szCs w:val="28"/>
          <w:rtl w:val="true"/>
          <w:lang w:bidi="ar-SA"/>
        </w:rPr>
        <w:t>لَقَدْ رَضِيَ اللّهُ عَنِ الْمُؤْمِنِينَ إِذْ يُبايِعُونَكَ تَحْتَ الشَّجَرَةِ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 اللّه السكيني عن أبي سعيد الجبلي عن عبد الملك بن هارون عن أبي عبد اللّه عليه السّلام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أول من بايع رسول اللّه صلّى اللّه عليه و آله و سلم تحت الشجرة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364" w:name="pg14941_146585"/>
    </w:p>
    <w:p>
      <w:pPr>
        <w:pStyle w:val="BookText"/>
        <w:rPr/>
      </w:pPr>
      <w:bookmarkEnd w:id="36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773481_388300464"/>
      <w:bookmarkStart w:id="366" w:name="_Toc115"/>
      <w:bookmarkEnd w:id="365"/>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20</w:t>
      </w:r>
      <w:r>
        <w:rPr>
          <w:rtl w:val="true"/>
        </w:rPr>
        <w:t>]</w:t>
      </w:r>
      <w:bookmarkEnd w:id="366"/>
    </w:p>
    <w:p>
      <w:pPr>
        <w:pStyle w:val="BookText"/>
        <w:rPr/>
      </w:pPr>
      <w:r>
        <w:rPr>
          <w:rFonts w:ascii="Amiri" w:hAnsi="Amiri" w:eastAsia="Amiri" w:cs="Amiri"/>
          <w:color w:val="111111"/>
          <w:sz w:val="28"/>
          <w:sz w:val="28"/>
          <w:szCs w:val="28"/>
          <w:rtl w:val="true"/>
          <w:lang w:bidi="ar-SA"/>
        </w:rPr>
        <w:t>وَعَدَكُمُ اللّهُ مَغانِمَ كَثِيرَةً تَأْخُذُونَها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عساكر، عن علي صلوات اللّه عليه، و ابن عباس، قالا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فتوح من لدن خيبر تأخذونها تلونها و تغنمون ما فيها، فعجّل لكم من ذلك خيبر، و كفّ أيدي الناس قريشا عنكم بالصلح يوم الحديبية، و لتكون آية للمؤمنين، شاهدا على ما بعدها و دليلا على إنجازها، و أخرى لم تقدروا عليها على علم، و فيها قسّمها بينكم، فارس و الروم، قد أحاط اللّه بها، قضى اللّه بها أنّها لكم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67" w:name="pg14941_146586"/>
    </w:p>
    <w:p>
      <w:pPr>
        <w:pStyle w:val="BookText"/>
        <w:rPr/>
      </w:pPr>
      <w:bookmarkEnd w:id="36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773483_388300464"/>
      <w:bookmarkStart w:id="369" w:name="_Toc116"/>
      <w:bookmarkEnd w:id="368"/>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26</w:t>
      </w:r>
      <w:r>
        <w:rPr>
          <w:rtl w:val="true"/>
        </w:rPr>
        <w:t>]</w:t>
      </w:r>
      <w:bookmarkEnd w:id="369"/>
    </w:p>
    <w:p>
      <w:pPr>
        <w:pStyle w:val="BookText"/>
        <w:rPr/>
      </w:pPr>
      <w:r>
        <w:rPr>
          <w:rFonts w:ascii="Amiri" w:hAnsi="Amiri" w:eastAsia="Amiri" w:cs="Amiri"/>
          <w:color w:val="111111"/>
          <w:sz w:val="28"/>
          <w:sz w:val="28"/>
          <w:szCs w:val="28"/>
          <w:rtl w:val="true"/>
          <w:lang w:bidi="ar-SA"/>
        </w:rPr>
        <w:t>وَ أَلْزَمَهُمْ كَلِمَةَ التَّقْوى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رأس كل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يروى عن علي و ابن عمر و أبي هريرة و سلمة بن الأكوع رحمهم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الخالق بن علي بن عبد الخالق، أخبرنا أبو بكر بن حبيب، حدّثنا أبو العبّاس أحمد بن محمّد بن عيسى المزني، حدّثنا أبو نعيم، و أبو حذيفة،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سلمة بن كهيل، عن عباية بن ربعي، عن عليّ رضي اللّه عنه وَ أَلْزَمَهُمْ كَلِمَةَ 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370" w:name="pg14941_146587"/>
    </w:p>
    <w:p>
      <w:pPr>
        <w:pStyle w:val="BookText"/>
        <w:rPr/>
      </w:pPr>
      <w:bookmarkEnd w:id="37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773485_388300464"/>
      <w:bookmarkStart w:id="372" w:name="_Toc117"/>
      <w:bookmarkEnd w:id="371"/>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27</w:t>
      </w:r>
      <w:r>
        <w:rPr>
          <w:rtl w:val="true"/>
        </w:rPr>
        <w:t>]</w:t>
      </w:r>
      <w:bookmarkEnd w:id="372"/>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موسى بن جعفر عن أبيه عن آبائه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يوسف قاسى مرارة الغربة و حبس في السجن توقيا للمعصية، و ألقي في الجب وحيدا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و محمد صلّى اللّه عليه و آله و سلم قاسى مرارة الغربة و فراق الأهل و الأولاد، مهاجرا من حرم اللّه تعالى و أمنه، فلمّا رأى عزّ و جلّ كآبته</w:t>
      </w:r>
      <w:r>
        <w:rPr>
          <w:rStyle w:val="FootnoteAnchor"/>
          <w:rtl w:val="true"/>
        </w:rPr>
        <w:footnoteReference w:id="306"/>
      </w:r>
      <w:r>
        <w:rPr>
          <w:rFonts w:ascii="Amiri" w:hAnsi="Amiri" w:eastAsia="Amiri" w:cs="Amiri"/>
          <w:color w:val="111111"/>
          <w:sz w:val="28"/>
          <w:sz w:val="28"/>
          <w:szCs w:val="28"/>
          <w:rtl w:val="true"/>
          <w:lang w:bidi="ar-SA"/>
        </w:rPr>
        <w:t xml:space="preserve">و استشعاره الحزن أراه تبارك و تعالى اسمه رؤيا توازي رؤيا يوسف في تأويلها و أبان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للعالمين صدق تحديثها</w:t>
      </w:r>
      <w:r>
        <w:rPr>
          <w:rStyle w:val="FootnoteAnchor"/>
          <w:rtl w:val="true"/>
        </w:rPr>
        <w:footnoteReference w:id="307"/>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73" w:name="pg14941_146589"/>
    </w:p>
    <w:p>
      <w:pPr>
        <w:pStyle w:val="BookText"/>
        <w:rPr/>
      </w:pPr>
      <w:bookmarkEnd w:id="3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773487_388300464"/>
      <w:bookmarkStart w:id="375" w:name="_Toc118"/>
      <w:bookmarkEnd w:id="374"/>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28</w:t>
      </w:r>
      <w:r>
        <w:rPr>
          <w:rtl w:val="true"/>
        </w:rPr>
        <w:t>]</w:t>
      </w:r>
      <w:bookmarkEnd w:id="375"/>
    </w:p>
    <w:p>
      <w:pPr>
        <w:pStyle w:val="BookText"/>
        <w:rPr/>
      </w:pPr>
      <w:r>
        <w:rPr>
          <w:rFonts w:ascii="Amiri" w:hAnsi="Amiri" w:eastAsia="Amiri" w:cs="Amiri"/>
          <w:color w:val="111111"/>
          <w:sz w:val="28"/>
          <w:sz w:val="28"/>
          <w:szCs w:val="28"/>
          <w:rtl w:val="true"/>
          <w:lang w:bidi="ar-SA"/>
        </w:rPr>
        <w:t>لِيُظْهِرَهُ عَلَى الدِّينِ كُلِّهِ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المحجة و غيره عن أمير المؤمنين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الخ، حتى لا تبقى قرية إلاّ نودي فيها بشهادة أن لا إله إلاّ اللّه، و أن محمدا رسول اللّه بكرة و عشيا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 مِنْ أَثَرِ السُّجُودِ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الفتح محمد بن أبي الفوارس في أربعينه المعروف في الحديث الرابع عن أحمد بن نافع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كان خادما للإمام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العبد الصالح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باقر علوم الأنبياء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العابدين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الشهداء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 الأوصياء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أخي رسول اللّه صلّى اللّه عليه و آله و سلم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أن يلقى اللّه عزّ و جلّ و هو مقبل عليه غير معرض عنه فليتولّ عليا، و من سرّه أن يلقى اللّه عزّ و جلّ و هو راض عنه فليتولّ ابنك الحسن، و من أحب أن يلقى اللّه عزّ و جلّ و لا خوف عليه فليتولّ ابنك الحسين، و من أحب أن يلقى اللّه عزّ و جلّ و هو يحطّ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ذنوبه فليتولّ علي بن الحسين عليه السّلام فإنّه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مِنْ أَثَرِ السُّجُودِ </w:t>
      </w:r>
      <w:r>
        <w:rPr>
          <w:rStyle w:val="FootnoteAnchor"/>
          <w:rtl w:val="true"/>
        </w:rPr>
        <w:footnoteReference w:id="310"/>
      </w:r>
      <w:r>
        <w:rPr>
          <w:rFonts w:ascii="Amiri" w:hAnsi="Amiri" w:eastAsia="Amiri" w:cs="Amiri"/>
          <w:color w:val="111111"/>
          <w:sz w:val="28"/>
          <w:sz w:val="28"/>
          <w:szCs w:val="28"/>
          <w:rtl w:val="true"/>
          <w:lang w:bidi="ar-SA"/>
        </w:rPr>
        <w:t>من أحبّ أن يلقى اللّه عزّ و جلّ و هو قرير العين فليتولّ محمد بن علي عليه السّلام، و من أحبّ أن يلقى اللّه عزّ و جلّ فيعطيه كتابه بيمينه فليتولّ جعفر بن محمد، و من أحبّ أن يلقى اللّه عزّ و جلّ طاهرا مطهرا فليتولّ موسى بن جعفر النور الكاظم، و من أحبّ أن يلقى اللّه عزّ و جلّ و هو ضاحك فليتولّ علي بن موسى الرضا عليه السّلام و من أحبّ أن يلقى اللّه عزّ و جلّ و قد رفعت درجاته و بدّلت سيّئاته حسنات فليتولّ ابنه محمدا، و من أحبّ أن يلقى اللّه عزّ و جلّ فيحاسبه حسابا يسيرا، و يدخله جنّة عرضها السموات و الأرض فليتولّ ابنه عليّا، و من أحبّ أن يلقى اللّه عزّ و جلّ و هو من الفائزين فليتولّ ابنه الحسن العسكري، و من أحبّ أن يلقى اللّه عزّ و جلّ و قد كمل إيمانه و حسن إسلامه فليتولّ ابنه صاحب الزمان المهدي عجل اللّه فرجه؛ فهؤلاء مصابيح الدجى و أئمّة الهدى و أعلام التقى فمن أحبّهم و تولاّهم كنت ضامنا له على اللّه الجنّة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4941_146593"/>
      <w:bookmarkStart w:id="377" w:name="pg14941_146593"/>
      <w:bookmarkEnd w:id="377"/>
    </w:p>
    <w:p>
      <w:pPr>
        <w:pStyle w:val="Heading2"/>
        <w:numPr>
          <w:ilvl w:val="1"/>
          <w:numId w:val="1"/>
        </w:numPr>
        <w:rPr/>
      </w:pPr>
      <w:bookmarkStart w:id="378" w:name="pg14941_146593"/>
      <w:bookmarkStart w:id="379" w:name="__RefHeading___Toc1773489_388300464"/>
      <w:bookmarkStart w:id="380" w:name="_Toc119"/>
      <w:bookmarkEnd w:id="378"/>
      <w:bookmarkEnd w:id="379"/>
      <w:r>
        <w:rPr>
          <w:rtl w:val="true"/>
        </w:rPr>
        <w:t>سورة الحجرات</w:t>
      </w:r>
      <w:bookmarkEnd w:id="3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1773491_388300464"/>
      <w:bookmarkStart w:id="382" w:name="_Toc120"/>
      <w:bookmarkEnd w:id="381"/>
      <w:r>
        <w:rPr>
          <w:rtl w:val="true"/>
        </w:rPr>
        <w:t>اشارة</w:t>
      </w:r>
      <w:bookmarkEnd w:id="38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4941_146595"/>
      <w:bookmarkStart w:id="384" w:name="pg14941_146595"/>
      <w:bookmarkEnd w:id="384"/>
    </w:p>
    <w:p>
      <w:pPr>
        <w:pStyle w:val="BookText"/>
        <w:rPr/>
      </w:pPr>
      <w:bookmarkStart w:id="385" w:name="pg14941_146595"/>
      <w:bookmarkEnd w:id="38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773493_388300464"/>
      <w:bookmarkStart w:id="387" w:name="_Toc121"/>
      <w:bookmarkEnd w:id="386"/>
      <w:r>
        <w:rPr>
          <w:rtl w:val="true"/>
        </w:rPr>
        <w:t>[</w:t>
      </w:r>
      <w:r>
        <w:rPr>
          <w:rtl w:val="true"/>
        </w:rPr>
        <w:t xml:space="preserve">سورة الحجرات </w:t>
      </w:r>
      <w:r>
        <w:rPr>
          <w:rtl w:val="true"/>
        </w:rPr>
        <w:t>(</w:t>
      </w:r>
      <w:r>
        <w:rPr/>
        <w:t>49</w:t>
      </w:r>
      <w:r>
        <w:rPr>
          <w:rtl w:val="true"/>
        </w:rPr>
        <w:t xml:space="preserve">): </w:t>
      </w:r>
      <w:r>
        <w:rPr>
          <w:rtl w:val="true"/>
        </w:rPr>
        <w:t xml:space="preserve">آیة </w:t>
      </w:r>
      <w:r>
        <w:rPr/>
        <w:t>1</w:t>
      </w:r>
      <w:r>
        <w:rPr>
          <w:rtl w:val="true"/>
        </w:rPr>
        <w:t>]</w:t>
      </w:r>
      <w:bookmarkEnd w:id="38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عَلِيمٌ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مروان، حدّثني محمد بن حرب النشائي، نا إسماعيل بن يحيى التيمي، عن قرّة بن خالد، عن محمد بن سيرين،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استكتب رسول اللّه صلّى اللّه عليه و آله و سلم عبد اللّه بن خطل، فلمّا نزلت على النبي صلّى اللّه عليه و آله و سلم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سَمِيعٌ عَلِيمٌ كتبها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سميع، فعلم النبي صلّى اللّه عليه و آله و سلم ما فعل، فأرسل إلى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إنّ جبريل أخبرني أن هذا غير ما أنزل اللّه، فغيّره، فغيّره أبيّ، و لحق عبد اللّه بن خطل بمكة مشركا،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الفتح،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وجدتم مقيس بن صبابة الليثي، و عبد اللّه بن خطل، </w:t>
      </w:r>
    </w:p>
    <w:p>
      <w:pPr>
        <w:pStyle w:val="BookText"/>
        <w:rPr/>
      </w:pPr>
      <w:r>
        <w:rPr>
          <w:rFonts w:ascii="Amiri" w:hAnsi="Amiri" w:eastAsia="Amiri" w:cs="Amiri"/>
          <w:color w:val="111111"/>
          <w:sz w:val="28"/>
          <w:sz w:val="28"/>
          <w:szCs w:val="28"/>
          <w:rtl w:val="true"/>
          <w:lang w:bidi="ar-SA"/>
        </w:rPr>
        <w:t>و عبد اللّه بن أبي سرح، و خولة و الرباب متعلقين بأستار الكعبة فاضربوا أعناقهم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أنا بمقيس فأخذت بيده فضربت عنقه، ثم خرجت فدخلت المسجد، فإذا عبد اللّه بن خطل يعوذ بالكعبة، فأخرجته فضربت عنقه، ثم خرجت فإذا بخولة فأخذتها، فأتيت النبي صلّى اللّه عليه و آله و سلم فلما رأت النبي صلّى اللّه عليه و آله و سلم كشفت فرجها،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تغض بصرك فيما تزعم، فقال لي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أخرجها فحرقها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اتبعني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صاحب النار أبى أن يعذب بالنار أحد غيره، إضرب عنقها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فضربت عنقها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388" w:name="pg14941_146597"/>
    </w:p>
    <w:p>
      <w:pPr>
        <w:pStyle w:val="Heading2"/>
        <w:numPr>
          <w:ilvl w:val="1"/>
          <w:numId w:val="1"/>
        </w:numPr>
        <w:rPr/>
      </w:pPr>
      <w:bookmarkStart w:id="389" w:name="__RefHeading___Toc1773495_388300464"/>
      <w:bookmarkStart w:id="390" w:name="_Toc122"/>
      <w:bookmarkEnd w:id="388"/>
      <w:bookmarkEnd w:id="389"/>
      <w:r>
        <w:rPr>
          <w:rtl w:val="true"/>
        </w:rPr>
        <w:t>سورة ق</w:t>
      </w:r>
      <w:bookmarkEnd w:id="39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1773497_388300464"/>
      <w:bookmarkStart w:id="392" w:name="_Toc123"/>
      <w:bookmarkEnd w:id="391"/>
      <w:r>
        <w:rPr>
          <w:rtl w:val="true"/>
        </w:rPr>
        <w:t>اشارة</w:t>
      </w:r>
      <w:bookmarkEnd w:id="39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4941_146599"/>
      <w:bookmarkStart w:id="394" w:name="pg14941_146599"/>
      <w:bookmarkEnd w:id="394"/>
    </w:p>
    <w:p>
      <w:pPr>
        <w:pStyle w:val="BookText"/>
        <w:rPr/>
      </w:pPr>
      <w:bookmarkStart w:id="395" w:name="pg14941_146599"/>
      <w:bookmarkEnd w:id="3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773499_388300464"/>
      <w:bookmarkStart w:id="397" w:name="_Toc124"/>
      <w:bookmarkEnd w:id="396"/>
      <w:r>
        <w:rPr>
          <w:rtl w:val="true"/>
        </w:rPr>
        <w:t>[</w:t>
      </w:r>
      <w:r>
        <w:rPr>
          <w:rtl w:val="true"/>
        </w:rPr>
        <w:t xml:space="preserve">سورة ق </w:t>
      </w:r>
      <w:r>
        <w:rPr>
          <w:rtl w:val="true"/>
        </w:rPr>
        <w:t>(</w:t>
      </w:r>
      <w:r>
        <w:rPr/>
        <w:t>50</w:t>
      </w:r>
      <w:r>
        <w:rPr>
          <w:rtl w:val="true"/>
        </w:rPr>
        <w:t xml:space="preserve">): </w:t>
      </w:r>
      <w:r>
        <w:rPr>
          <w:rtl w:val="true"/>
        </w:rPr>
        <w:t xml:space="preserve">آیة </w:t>
      </w:r>
      <w:r>
        <w:rPr/>
        <w:t>1</w:t>
      </w:r>
      <w:r>
        <w:rPr>
          <w:rtl w:val="true"/>
        </w:rPr>
        <w:t>]</w:t>
      </w:r>
      <w:bookmarkEnd w:id="397"/>
    </w:p>
    <w:p>
      <w:pPr>
        <w:pStyle w:val="BookText"/>
        <w:rPr/>
      </w:pPr>
      <w:r>
        <w:rPr>
          <w:rFonts w:ascii="Amiri" w:hAnsi="Amiri" w:eastAsia="Amiri" w:cs="Amiri"/>
          <w:color w:val="111111"/>
          <w:sz w:val="28"/>
          <w:sz w:val="28"/>
          <w:szCs w:val="28"/>
          <w:rtl w:val="true"/>
          <w:lang w:bidi="ar-SA"/>
        </w:rPr>
        <w:t>ق وَ الْقُرْآنِ الْمَجِيدِ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في خطبة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الْمَجِيدِ كلمات خفيّات الأسرار و عبارات جليات الآثار و ينابيع عوارف القلوب من مشكاة لطائف الغيوب، لمحات العواقب كالنجوم الثواقب، نهاية الفهوم بداية العلوم، الحكمة ضالّة كلّ حكيم، سبحان القديم، يفتح الكتاب و يقرأ الجواب</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98" w:name="pg14941_146600"/>
    </w:p>
    <w:p>
      <w:pPr>
        <w:pStyle w:val="BookText"/>
        <w:rPr/>
      </w:pPr>
      <w:bookmarkEnd w:id="39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773501_388300464"/>
      <w:bookmarkStart w:id="400" w:name="_Toc125"/>
      <w:bookmarkEnd w:id="399"/>
      <w:r>
        <w:rPr>
          <w:rtl w:val="true"/>
        </w:rPr>
        <w:t>[</w:t>
      </w:r>
      <w:r>
        <w:rPr>
          <w:rtl w:val="true"/>
        </w:rPr>
        <w:t xml:space="preserve">سورة ق </w:t>
      </w:r>
      <w:r>
        <w:rPr>
          <w:rtl w:val="true"/>
        </w:rPr>
        <w:t>(</w:t>
      </w:r>
      <w:r>
        <w:rPr/>
        <w:t>50</w:t>
      </w:r>
      <w:r>
        <w:rPr>
          <w:rtl w:val="true"/>
        </w:rPr>
        <w:t xml:space="preserve">): </w:t>
      </w:r>
      <w:r>
        <w:rPr>
          <w:rtl w:val="true"/>
        </w:rPr>
        <w:t xml:space="preserve">آیة </w:t>
      </w:r>
      <w:r>
        <w:rPr/>
        <w:t>5</w:t>
      </w:r>
      <w:r>
        <w:rPr>
          <w:rtl w:val="true"/>
        </w:rPr>
        <w:t>]</w:t>
      </w:r>
      <w:bookmarkEnd w:id="400"/>
    </w:p>
    <w:p>
      <w:pPr>
        <w:pStyle w:val="BookText"/>
        <w:rPr/>
      </w:pPr>
      <w:r>
        <w:rPr>
          <w:rFonts w:ascii="Amiri" w:hAnsi="Amiri" w:eastAsia="Amiri" w:cs="Amiri"/>
          <w:color w:val="111111"/>
          <w:sz w:val="28"/>
          <w:sz w:val="28"/>
          <w:szCs w:val="28"/>
          <w:rtl w:val="true"/>
          <w:lang w:bidi="ar-SA"/>
        </w:rPr>
        <w:t>بَلْ كَذَّبُوا بِالْحَقِّ لَمّا جاءَهُمْ فَهُمْ فِي أَمْرٍ مَرِيجٍ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سليم بن قيس الهلالي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 الغلو و الشكّ و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الغلو على أربع شعب، على التعمق بالرأي و التنازع فيه، و الزيغ و الشقاق، فمن تعمق لم ينسب إلى الحقّ، و لم يزدد إلاّ غرقا في الغمرات، و لم تنحسر عنه فتنة الا غشيته أخرى، و انخرق دينه فهو يهوي في أَمْرٍ مَرِيجٍ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401" w:name="pg14941_146601"/>
    </w:p>
    <w:p>
      <w:pPr>
        <w:pStyle w:val="BookText"/>
        <w:rPr/>
      </w:pPr>
      <w:bookmarkEnd w:id="40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773503_388300464"/>
      <w:bookmarkStart w:id="403" w:name="_Toc126"/>
      <w:bookmarkEnd w:id="402"/>
      <w:r>
        <w:rPr>
          <w:rtl w:val="true"/>
        </w:rPr>
        <w:t>[</w:t>
      </w:r>
      <w:r>
        <w:rPr>
          <w:rtl w:val="true"/>
        </w:rPr>
        <w:t xml:space="preserve">سورة ق </w:t>
      </w:r>
      <w:r>
        <w:rPr>
          <w:rtl w:val="true"/>
        </w:rPr>
        <w:t>(</w:t>
      </w:r>
      <w:r>
        <w:rPr/>
        <w:t>50</w:t>
      </w:r>
      <w:r>
        <w:rPr>
          <w:rtl w:val="true"/>
        </w:rPr>
        <w:t xml:space="preserve">): </w:t>
      </w:r>
      <w:r>
        <w:rPr>
          <w:rtl w:val="true"/>
        </w:rPr>
        <w:t xml:space="preserve">آیة </w:t>
      </w:r>
      <w:r>
        <w:rPr/>
        <w:t>9</w:t>
      </w:r>
      <w:r>
        <w:rPr>
          <w:rtl w:val="true"/>
        </w:rPr>
        <w:t>]</w:t>
      </w:r>
      <w:bookmarkEnd w:id="403"/>
    </w:p>
    <w:p>
      <w:pPr>
        <w:pStyle w:val="BookText"/>
        <w:rPr/>
      </w:pPr>
      <w:r>
        <w:rPr>
          <w:rFonts w:ascii="Amiri" w:hAnsi="Amiri" w:eastAsia="Amiri" w:cs="Amiri"/>
          <w:color w:val="111111"/>
          <w:sz w:val="28"/>
          <w:sz w:val="28"/>
          <w:szCs w:val="28"/>
          <w:rtl w:val="true"/>
          <w:lang w:bidi="ar-SA"/>
        </w:rPr>
        <w:t>وَ نَزَّلْنا مِنَ السَّماءِ ماءً مُبارَكاً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العياشي مرفوعا إلى أمير المؤمنين عليه السّلام أنّه جاء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بي وجع في بطني،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إستوهب منها شيئا طيبة به نفسها من مالها، ثم اشتر به عسلا ثم اسكب</w:t>
      </w:r>
      <w:r>
        <w:rPr>
          <w:rStyle w:val="FootnoteAnchor"/>
          <w:rtl w:val="true"/>
        </w:rPr>
        <w:footnoteReference w:id="315"/>
      </w:r>
      <w:r>
        <w:rPr>
          <w:rFonts w:ascii="Amiri" w:hAnsi="Amiri" w:eastAsia="Amiri" w:cs="Amiri"/>
          <w:color w:val="111111"/>
          <w:sz w:val="28"/>
          <w:sz w:val="28"/>
          <w:szCs w:val="28"/>
          <w:rtl w:val="true"/>
          <w:lang w:bidi="ar-SA"/>
        </w:rPr>
        <w:t>عليه من ماء السماء ثم اشربه فإني سمعت اللّه سبحانه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w:t>
      </w:r>
      <w:r>
        <w:rPr>
          <w:rStyle w:val="FootnoteAnchor"/>
          <w:rtl w:val="true"/>
        </w:rPr>
        <w:footnoteReference w:id="316"/>
      </w:r>
      <w:r>
        <w:rPr>
          <w:rFonts w:ascii="Amiri" w:hAnsi="Amiri" w:eastAsia="Amiri" w:cs="Amiri"/>
          <w:color w:val="111111"/>
          <w:sz w:val="28"/>
          <w:sz w:val="28"/>
          <w:szCs w:val="28"/>
          <w:rtl w:val="true"/>
          <w:lang w:bidi="ar-SA"/>
        </w:rPr>
        <w:t xml:space="preserve">و قال يَخْرُجُ مِنْ بُطُونِها شَرابٌ مُخْتَلِفٌ أَلْوانُهُ فِيهِ شِفاءٌ لِلنّاسِ </w:t>
      </w:r>
      <w:r>
        <w:rPr>
          <w:rStyle w:val="FootnoteAnchor"/>
          <w:rtl w:val="true"/>
        </w:rPr>
        <w:footnoteReference w:id="31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مَرِيئاً فإذا اجتمعت البركة و الشفاء و الهنيء و المريء شفيت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فشفي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404" w:name="pg14941_146603"/>
    </w:p>
    <w:p>
      <w:pPr>
        <w:pStyle w:val="BookText"/>
        <w:rPr/>
      </w:pPr>
      <w:bookmarkEnd w:id="40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773505_388300464"/>
      <w:bookmarkStart w:id="406" w:name="_Toc127"/>
      <w:bookmarkEnd w:id="405"/>
      <w:r>
        <w:rPr>
          <w:rtl w:val="true"/>
        </w:rPr>
        <w:t>[</w:t>
      </w:r>
      <w:r>
        <w:rPr>
          <w:rtl w:val="true"/>
        </w:rPr>
        <w:t xml:space="preserve">سورة ق </w:t>
      </w:r>
      <w:r>
        <w:rPr>
          <w:rtl w:val="true"/>
        </w:rPr>
        <w:t>(</w:t>
      </w:r>
      <w:r>
        <w:rPr/>
        <w:t>50</w:t>
      </w:r>
      <w:r>
        <w:rPr>
          <w:rtl w:val="true"/>
        </w:rPr>
        <w:t xml:space="preserve">): </w:t>
      </w:r>
      <w:r>
        <w:rPr>
          <w:rtl w:val="true"/>
        </w:rPr>
        <w:t xml:space="preserve">آیة </w:t>
      </w:r>
      <w:r>
        <w:rPr/>
        <w:t>12</w:t>
      </w:r>
      <w:r>
        <w:rPr>
          <w:rtl w:val="true"/>
        </w:rPr>
        <w:t>]</w:t>
      </w:r>
      <w:bookmarkEnd w:id="406"/>
    </w:p>
    <w:p>
      <w:pPr>
        <w:pStyle w:val="BookText"/>
        <w:rPr/>
      </w:pPr>
      <w:r>
        <w:rPr>
          <w:rFonts w:ascii="Amiri" w:hAnsi="Amiri" w:eastAsia="Amiri" w:cs="Amiri"/>
          <w:color w:val="111111"/>
          <w:sz w:val="28"/>
          <w:sz w:val="28"/>
          <w:szCs w:val="28"/>
          <w:rtl w:val="true"/>
          <w:lang w:bidi="ar-SA"/>
        </w:rPr>
        <w:t>وَ أَصْحابُ الرَّسِّ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موسى بن جعفر عن أبيه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علي بن أبي طالب عليه السّلام قبل مقتله بثلاثة أيام رجل من أشراف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أصحاب الرس في أي عصر كانوا؟ و أين كانت منازلهم‌؟ و من كان ملكهم‌؟ و هل بعث اللّه تعالى إليهم رسولا أم لا؟ و بماذا أهلكوا؟ فإني أجد في كتاب اللّه تعالى ذكرهم و لا أجد خبرهم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عن حديث ما سألني عنه أحد قبلك و لا يحدّثك به أحد بعدي إلاّ عني، و ما في </w:t>
      </w:r>
    </w:p>
    <w:p>
      <w:pPr>
        <w:pStyle w:val="BookText"/>
        <w:rPr/>
      </w:pPr>
      <w:r>
        <w:rPr>
          <w:rFonts w:ascii="Amiri" w:hAnsi="Amiri" w:eastAsia="Amiri" w:cs="Amiri"/>
          <w:color w:val="111111"/>
          <w:sz w:val="28"/>
          <w:sz w:val="28"/>
          <w:szCs w:val="28"/>
          <w:rtl w:val="true"/>
          <w:lang w:bidi="ar-SA"/>
        </w:rPr>
        <w:t>كتاب اللّه تعالى آية إلاّ و أنا أعرفها و أعرف تفسيرها و في أي مكان نزلت من سهل أو جبل، و في أي وقت من ليل أو نهار، و إنّ هناك لعلما جمّا و أشار إلى صدره و لكن طلاّبه يسير، و عن قليل تندمون لو فقدتموني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قصصهم يا أخا تميم أنّهم كانوا قوما يعبدون شجرة صنوبر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درخت، كان يافث بن نوح غرسها على شفير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أنبطت</w:t>
      </w:r>
      <w:r>
        <w:rPr>
          <w:rStyle w:val="FootnoteAnchor"/>
          <w:rtl w:val="true"/>
        </w:rPr>
        <w:footnoteReference w:id="319"/>
      </w:r>
      <w:r>
        <w:rPr>
          <w:rFonts w:ascii="Amiri" w:hAnsi="Amiri" w:eastAsia="Amiri" w:cs="Amiri"/>
          <w:color w:val="111111"/>
          <w:sz w:val="28"/>
          <w:sz w:val="28"/>
          <w:szCs w:val="28"/>
          <w:rtl w:val="true"/>
          <w:lang w:bidi="ar-SA"/>
        </w:rPr>
        <w:t>لنوح عليه السّلام بعد الطوفان، و إنّما سمّوا أصحاب الرس لأنّهم رسوا نبيهم في الأرض و ذلك بعد سليمان بن داود عليهما السّلام و كانت لهم اثنتا عشرة قرية على شاطىء 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من بلاد المشرق، و بهم يسمى ذلك النهر و لم يكن يومئذ في الأرض نهر أغزر منه و لا أعذب منه، و لا قرى أكثر و لا أعمر منها، تسمى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اسفندار، 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آذربهشت، و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آرذار</w:t>
      </w:r>
      <w:r>
        <w:rPr>
          <w:rStyle w:val="FootnoteAnchor"/>
          <w:rtl w:val="true"/>
        </w:rPr>
        <w:footnoteReference w:id="320"/>
      </w:r>
      <w:r>
        <w:rPr>
          <w:rFonts w:ascii="Amiri" w:hAnsi="Amiri" w:eastAsia="Amiri" w:cs="Amiri"/>
          <w:color w:val="111111"/>
          <w:sz w:val="28"/>
          <w:sz w:val="28"/>
          <w:szCs w:val="28"/>
          <w:rtl w:val="true"/>
          <w:lang w:bidi="ar-SA"/>
        </w:rPr>
        <w:t>و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و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و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و الثانية عشرة</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شهريور، و كانت أعظم مدائنهم اسفندار و هي التي ينزلها ملكهم و كان يسمى تركوذ بن عابور بن يارش بن سار بن نمرود بن كنعان فرعون إبراهيم عليه السّلام، و بها العين و الصنوبرة و قد غرسوا في كلّ قرية منها حبّة من طلع تلك الصنوبرة فنبتت الحبّة و صارت شجرة عظيمة، و حرموا ماء العين و الأنهار و لا يشربون منها و لا أنعامهم؛ و من فعل ذلك قتلوه و يقولون هو حياة آلهتنا، فلا ينبغي لأحد أن ينقص من حياتها و يشربون هم و أنعامهم من نهر الرس الذي عليه قراهم؛ و قد جعلوا في كلّ شهر من السنة في كلّ قرية عيدا يجتمع إليه أهلها فيضربون على الشجرة التي بها كلة</w:t>
      </w:r>
      <w:r>
        <w:rPr>
          <w:rStyle w:val="FootnoteAnchor"/>
          <w:rtl w:val="true"/>
        </w:rPr>
        <w:footnoteReference w:id="321"/>
      </w:r>
      <w:r>
        <w:rPr>
          <w:rFonts w:ascii="Amiri" w:hAnsi="Amiri" w:eastAsia="Amiri" w:cs="Amiri"/>
          <w:color w:val="111111"/>
          <w:sz w:val="28"/>
          <w:sz w:val="28"/>
          <w:szCs w:val="28"/>
          <w:rtl w:val="true"/>
          <w:lang w:bidi="ar-SA"/>
        </w:rPr>
        <w:t>من حرير فيها من أنواع الصور ثمّ يأتون بشياه و بقر فيذبحونها قربانا للشجرة، و يشعلون فيها النيران بالحطب، فإذا سطع دخان الذبائح و قتارها</w:t>
      </w:r>
      <w:r>
        <w:rPr>
          <w:rStyle w:val="FootnoteAnchor"/>
          <w:rtl w:val="true"/>
        </w:rPr>
        <w:footnoteReference w:id="322"/>
      </w:r>
      <w:r>
        <w:rPr>
          <w:rFonts w:ascii="Amiri" w:hAnsi="Amiri" w:eastAsia="Amiri" w:cs="Amiri"/>
          <w:color w:val="111111"/>
          <w:sz w:val="28"/>
          <w:sz w:val="28"/>
          <w:szCs w:val="28"/>
          <w:rtl w:val="true"/>
          <w:lang w:bidi="ar-SA"/>
        </w:rPr>
        <w:t>في الهواء، و حال بينهم و بين النظر إلى السماء خرّوا سجّدا للشجرة يبكون و يتضرّعون إليها أن ترضى عنهم؛ و كان الشيطان يجيء، فيحرك أغصانها و يصيح من ساقها صياح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رضيت عنكم عبادي فطيبوا </w:t>
      </w:r>
    </w:p>
    <w:p>
      <w:pPr>
        <w:pStyle w:val="BookText"/>
        <w:rPr/>
      </w:pPr>
      <w:r>
        <w:rPr>
          <w:rFonts w:ascii="Amiri" w:hAnsi="Amiri" w:eastAsia="Amiri" w:cs="Amiri"/>
          <w:color w:val="111111"/>
          <w:sz w:val="28"/>
          <w:sz w:val="28"/>
          <w:szCs w:val="28"/>
          <w:rtl w:val="true"/>
          <w:lang w:bidi="ar-SA"/>
        </w:rPr>
        <w:t>نفسا و قرّوا عينا فيرفعون رؤوسهم عند ذلك و يشربون الخمر و يضربون بالمعازف</w:t>
      </w:r>
      <w:r>
        <w:rPr>
          <w:rStyle w:val="FootnoteAnchor"/>
          <w:rtl w:val="true"/>
        </w:rPr>
        <w:footnoteReference w:id="323"/>
      </w:r>
      <w:r>
        <w:rPr>
          <w:rFonts w:ascii="Amiri" w:hAnsi="Amiri" w:eastAsia="Amiri" w:cs="Amiri"/>
          <w:color w:val="111111"/>
          <w:sz w:val="28"/>
          <w:sz w:val="28"/>
          <w:szCs w:val="28"/>
          <w:rtl w:val="true"/>
          <w:lang w:bidi="ar-SA"/>
        </w:rPr>
        <w:t>و يأخذون الدست بند، فيكون على ذلك يومهم و ليلتهم ثمّ ينصرفون، و إنّما سمّت العجم شهورها بآبان‌ماه و آذرماه و غيرهما اشتقاقا من أسماء تلك القرى، لقول أهلها بعضهم لبعض هذا عيد شهر كذا، و عيد شهر كذا، حتّى إذا كان عيد قريتهم العظمى إجتمع عليها صغيرهم و كبيرهم، فضربوا عند الصنوبرة و العين سرادقات من ديباج عليه أنواع الصور إثني عشر بابا، كلّ باب لأهل قرية منهم و يسجدون للصنوبرة خارجا من السرادق، و يقربون لها الذبائح أضعاف ما قربوا للشجرة في قراهم؛ فيجيء إبليس عند ذلك فيحرك الصنوبرة تحريكا شديدا فيتكلم من جوفها كلاما جهوريا و يعدهم و يمنيهم بأكثر مما وعدتهم و منّتهم الشياطين كلّها، فيرفعون رؤوسهم من السجود و بهم من الفرح و النشاط ما لا يفيقون و لا يتكلمون من الشرب و العزف فيكونون على ذلك اثني عشر يوما و لياليها بعدد أعيادهم سائر السنة ثمّ ينصرفون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 كفرهم باللّه عزّ و جلّ و عبادتهم غيره، بعث اللّه عزّ و جلّ </w:t>
      </w:r>
    </w:p>
    <w:p>
      <w:pPr>
        <w:pStyle w:val="BookText"/>
        <w:rPr/>
      </w:pPr>
      <w:r>
        <w:rPr>
          <w:rFonts w:ascii="Amiri" w:hAnsi="Amiri" w:eastAsia="Amiri" w:cs="Amiri"/>
          <w:color w:val="111111"/>
          <w:sz w:val="28"/>
          <w:sz w:val="28"/>
          <w:szCs w:val="28"/>
          <w:rtl w:val="true"/>
          <w:lang w:bidi="ar-SA"/>
        </w:rPr>
        <w:t>إليهم نبيا من بني إسرائيل من ولد يهودا بن يعقوب، فلبث فيهم زمانا يدعوهم إلى عبادة اللّه عزّ و جلّ و معرفته و ربوبيته فلا يتبعونه، فلمّا رأى شدّة تماديهم في الغي و الضلال، و تركهم قبول ما دعاهم إليه من الرشد و النجاح، و حضر عيد قريتهم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عبادك أبوا إلاّ تكذيبي و الكفر، و غدوا يعبدون شجرة لا تنفع و لا تضر، فأيبس شجرهم أجمع، و أرهم قدرتك و سلطانك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القوم و قد يبس شجرهم، فهالهم ذلك و فظع بهم و صاروا فرقتين،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آلهتكم هذا الرجل الذي زعم أنّه رسول ربّ السماء و الأرض إليكم ليصرف وجوهكم عن آلهتكم إلى إلهه؛ 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غضبت آلهتكم حين رأت هذا الرجل يعيبها و يقع فيها و يدعوكم إلى عبادة غيرها، فحجبت حسنها و بهاءها لكي تغضبوا عليه فتنتصروا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رأيهم على قتله، فاتخذوا أنابيب</w:t>
      </w:r>
      <w:r>
        <w:rPr>
          <w:rStyle w:val="FootnoteAnchor"/>
          <w:rtl w:val="true"/>
        </w:rPr>
        <w:footnoteReference w:id="324"/>
      </w:r>
      <w:r>
        <w:rPr>
          <w:rFonts w:ascii="Amiri" w:hAnsi="Amiri" w:eastAsia="Amiri" w:cs="Amiri"/>
          <w:color w:val="111111"/>
          <w:sz w:val="28"/>
          <w:sz w:val="28"/>
          <w:szCs w:val="28"/>
          <w:rtl w:val="true"/>
          <w:lang w:bidi="ar-SA"/>
        </w:rPr>
        <w:t>طوالا من رصاص واسعة الأفواه، ثمّ أرسلوها في قرار العين إلى أعلى الماء واحدة فوق الأخرى مثل البرابخ</w:t>
      </w:r>
      <w:r>
        <w:rPr>
          <w:rStyle w:val="FootnoteAnchor"/>
          <w:rtl w:val="true"/>
        </w:rPr>
        <w:footnoteReference w:id="325"/>
      </w:r>
      <w:r>
        <w:rPr>
          <w:rFonts w:ascii="Amiri" w:hAnsi="Amiri" w:eastAsia="Amiri" w:cs="Amiri"/>
          <w:color w:val="111111"/>
          <w:sz w:val="28"/>
          <w:sz w:val="28"/>
          <w:szCs w:val="28"/>
          <w:rtl w:val="true"/>
          <w:lang w:bidi="ar-SA"/>
        </w:rPr>
        <w:t xml:space="preserve">و نزحوا فيها من الماء، ثمّ حفروا في قرارها بئرا ضيقة المدخل </w:t>
      </w:r>
    </w:p>
    <w:p>
      <w:pPr>
        <w:pStyle w:val="BookText"/>
        <w:rPr/>
      </w:pPr>
      <w:r>
        <w:rPr>
          <w:rFonts w:ascii="Amiri" w:hAnsi="Amiri" w:eastAsia="Amiri" w:cs="Amiri"/>
          <w:color w:val="111111"/>
          <w:sz w:val="28"/>
          <w:sz w:val="28"/>
          <w:szCs w:val="28"/>
          <w:rtl w:val="true"/>
          <w:lang w:bidi="ar-SA"/>
        </w:rPr>
        <w:t>عميقة و أرسلوا فيها نبيهم و ألقموا فاها صخرة عظيمة، ثمّ أخرجوا الأنابيب من الماء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الآن أن ترضى عنّا آلهتنا إذا رأت أنّا قد قتلنا من كان يقع فيها و يصدّ عن عبادتها و دفناه تحت كبيرها يتشفّى منه، فيعود لنا نورها و نضرتها كما كان، فبقوا عامة يومهم يسمعون أنين نبيهم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ترى ضيق مكاني و شدة كربي فارحم ضعف ركني و قلّة حيلتي، و عجل بقبض روحي و لا تؤخر إجابة دعوتي، حتّى مات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أيظن عبادي هؤلاء الذين غرّهم حلمي و أمنوا مكري و عبدوا غيري و قتلوا رسولي أن يقوموا لغضبي و يخرجوا من سلطاني‌؟ كيف و أنا المنتقم ممّن عصاني و لم يخش عقابى‌؟ و إنّي حلفت بعزّتي لأجعلنّهم عبرة و نكالا للعالمين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يرعهم و هم في عيدهم ذاك إلاّ بريح عاصف شديدة الحمرة، فتحيروا فيها و ذعروا منها و تضامّ بعضهم إلى بعض، ثمّ صارت الأرض من تحتهم حجر كبريت يتوقد، و أظلّتهم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سحابة سوداء فألقت عليهم كالقبّة جمرا يلتهب، فذابت أبدانهم كما يذوب الرصاص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تعالى ذكره من غضبه و نزول نقمته، و لا حول و لا قوة إلاّ باللّه العلي العظيم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407" w:name="pg14941_146610"/>
    </w:p>
    <w:p>
      <w:pPr>
        <w:pStyle w:val="BookText"/>
        <w:rPr/>
      </w:pPr>
      <w:bookmarkEnd w:id="4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773507_388300464"/>
      <w:bookmarkStart w:id="409" w:name="_Toc128"/>
      <w:bookmarkEnd w:id="408"/>
      <w:r>
        <w:rPr>
          <w:rtl w:val="true"/>
        </w:rPr>
        <w:t>[</w:t>
      </w:r>
      <w:r>
        <w:rPr>
          <w:rtl w:val="true"/>
        </w:rPr>
        <w:t xml:space="preserve">سورة ق </w:t>
      </w:r>
      <w:r>
        <w:rPr>
          <w:rtl w:val="true"/>
        </w:rPr>
        <w:t>(</w:t>
      </w:r>
      <w:r>
        <w:rPr/>
        <w:t>50</w:t>
      </w:r>
      <w:r>
        <w:rPr>
          <w:rtl w:val="true"/>
        </w:rPr>
        <w:t xml:space="preserve">): </w:t>
      </w:r>
      <w:r>
        <w:rPr>
          <w:rtl w:val="true"/>
        </w:rPr>
        <w:t xml:space="preserve">آیة </w:t>
      </w:r>
      <w:r>
        <w:rPr/>
        <w:t>17</w:t>
      </w:r>
      <w:r>
        <w:rPr>
          <w:rtl w:val="true"/>
        </w:rPr>
        <w:t>]</w:t>
      </w:r>
      <w:bookmarkEnd w:id="409"/>
    </w:p>
    <w:p>
      <w:pPr>
        <w:pStyle w:val="BookText"/>
        <w:rPr/>
      </w:pPr>
      <w:r>
        <w:rPr>
          <w:rFonts w:ascii="Amiri" w:hAnsi="Amiri" w:eastAsia="Amiri" w:cs="Amiri"/>
          <w:color w:val="111111"/>
          <w:sz w:val="28"/>
          <w:sz w:val="28"/>
          <w:szCs w:val="28"/>
          <w:rtl w:val="true"/>
          <w:lang w:bidi="ar-SA"/>
        </w:rPr>
        <w:t>إِذْ يَتَلَقَّى الْمُتَلَقِّيانِ عَنِ الْيَمِينِ وَ عَنِ الشِّمالِ قَعِيدٌ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سالم 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أيّوب الرخاني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أرطأة بن الأشعث العدوي، عن جعفر بن محمد،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مقعد ملكيك على ثنيتيك، و لسانك قلمهما، و ريقك مدادهما، و أنت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يعنيك، لا تستحي من اللّه، و لا منهما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10" w:name="pg14941_146611"/>
    </w:p>
    <w:p>
      <w:pPr>
        <w:pStyle w:val="BookText"/>
        <w:rPr/>
      </w:pPr>
      <w:bookmarkEnd w:id="4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773509_388300464"/>
      <w:bookmarkStart w:id="412" w:name="_Toc129"/>
      <w:bookmarkEnd w:id="411"/>
      <w:r>
        <w:rPr>
          <w:rtl w:val="true"/>
        </w:rPr>
        <w:t>[</w:t>
      </w:r>
      <w:r>
        <w:rPr>
          <w:rtl w:val="true"/>
        </w:rPr>
        <w:t xml:space="preserve">سورة ق </w:t>
      </w:r>
      <w:r>
        <w:rPr>
          <w:rtl w:val="true"/>
        </w:rPr>
        <w:t>(</w:t>
      </w:r>
      <w:r>
        <w:rPr/>
        <w:t>50</w:t>
      </w:r>
      <w:r>
        <w:rPr>
          <w:rtl w:val="true"/>
        </w:rPr>
        <w:t xml:space="preserve">): </w:t>
      </w:r>
      <w:r>
        <w:rPr>
          <w:rtl w:val="true"/>
        </w:rPr>
        <w:t xml:space="preserve">آیة </w:t>
      </w:r>
      <w:r>
        <w:rPr/>
        <w:t>18</w:t>
      </w:r>
      <w:r>
        <w:rPr>
          <w:rtl w:val="true"/>
        </w:rPr>
        <w:t>]</w:t>
      </w:r>
      <w:bookmarkEnd w:id="412"/>
    </w:p>
    <w:p>
      <w:pPr>
        <w:pStyle w:val="BookText"/>
        <w:rPr/>
      </w:pPr>
      <w:r>
        <w:rPr>
          <w:rFonts w:ascii="Amiri" w:hAnsi="Amiri" w:eastAsia="Amiri" w:cs="Amiri"/>
          <w:color w:val="111111"/>
          <w:sz w:val="28"/>
          <w:sz w:val="28"/>
          <w:szCs w:val="28"/>
          <w:rtl w:val="true"/>
          <w:lang w:bidi="ar-SA"/>
        </w:rPr>
        <w:t>ما يَلْفِظُ مِنْ قَوْلٍ إِلاّ لَدَيْهِ رَقِيبٌ عَتِيدٌ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الإنسان قلم الملك، و ريقه مداده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413" w:name="pg14941_146612"/>
    </w:p>
    <w:p>
      <w:pPr>
        <w:pStyle w:val="BookText"/>
        <w:rPr/>
      </w:pPr>
      <w:bookmarkEnd w:id="41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773511_388300464"/>
      <w:bookmarkStart w:id="415" w:name="_Toc130"/>
      <w:bookmarkEnd w:id="414"/>
      <w:r>
        <w:rPr>
          <w:rtl w:val="true"/>
        </w:rPr>
        <w:t>[</w:t>
      </w:r>
      <w:r>
        <w:rPr>
          <w:rtl w:val="true"/>
        </w:rPr>
        <w:t xml:space="preserve">سورة ق </w:t>
      </w:r>
      <w:r>
        <w:rPr>
          <w:rtl w:val="true"/>
        </w:rPr>
        <w:t>(</w:t>
      </w:r>
      <w:r>
        <w:rPr/>
        <w:t>50</w:t>
      </w:r>
      <w:r>
        <w:rPr>
          <w:rtl w:val="true"/>
        </w:rPr>
        <w:t xml:space="preserve">): </w:t>
      </w:r>
      <w:r>
        <w:rPr>
          <w:rtl w:val="true"/>
        </w:rPr>
        <w:t xml:space="preserve">آیة </w:t>
      </w:r>
      <w:r>
        <w:rPr/>
        <w:t>21</w:t>
      </w:r>
      <w:r>
        <w:rPr>
          <w:rtl w:val="true"/>
        </w:rPr>
        <w:t>]</w:t>
      </w:r>
      <w:bookmarkEnd w:id="415"/>
    </w:p>
    <w:p>
      <w:pPr>
        <w:pStyle w:val="BookText"/>
        <w:rPr/>
      </w:pPr>
      <w:r>
        <w:rPr>
          <w:rFonts w:ascii="Amiri" w:hAnsi="Amiri" w:eastAsia="Amiri" w:cs="Amiri"/>
          <w:color w:val="111111"/>
          <w:sz w:val="28"/>
          <w:sz w:val="28"/>
          <w:szCs w:val="28"/>
          <w:rtl w:val="true"/>
          <w:lang w:bidi="ar-SA"/>
        </w:rPr>
        <w:t>وَ جاءَتْ كُلُّ نَفْسٍ مَعَها سائِقٌ وَ شَهِيدٌ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كُلُّ نَفْسٍ مَعَها سائِقٌ وَ شَهِيدٌ سائق يسوقها إلى محشرها و شاهد يشهد عليها بعملها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16" w:name="pg14941_146613"/>
    </w:p>
    <w:p>
      <w:pPr>
        <w:pStyle w:val="BookText"/>
        <w:rPr/>
      </w:pPr>
      <w:bookmarkEnd w:id="4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773513_388300464"/>
      <w:bookmarkStart w:id="418" w:name="_Toc131"/>
      <w:bookmarkEnd w:id="417"/>
      <w:r>
        <w:rPr>
          <w:rtl w:val="true"/>
        </w:rPr>
        <w:t>[</w:t>
      </w:r>
      <w:r>
        <w:rPr>
          <w:rtl w:val="true"/>
        </w:rPr>
        <w:t xml:space="preserve">سورة ق </w:t>
      </w:r>
      <w:r>
        <w:rPr>
          <w:rtl w:val="true"/>
        </w:rPr>
        <w:t>(</w:t>
      </w:r>
      <w:r>
        <w:rPr/>
        <w:t>50</w:t>
      </w:r>
      <w:r>
        <w:rPr>
          <w:rtl w:val="true"/>
        </w:rPr>
        <w:t xml:space="preserve">): </w:t>
      </w:r>
      <w:r>
        <w:rPr>
          <w:rtl w:val="true"/>
        </w:rPr>
        <w:t xml:space="preserve">آیة </w:t>
      </w:r>
      <w:r>
        <w:rPr/>
        <w:t>24</w:t>
      </w:r>
      <w:r>
        <w:rPr>
          <w:rtl w:val="true"/>
        </w:rPr>
        <w:t>]</w:t>
      </w:r>
      <w:bookmarkEnd w:id="418"/>
    </w:p>
    <w:p>
      <w:pPr>
        <w:pStyle w:val="BookText"/>
        <w:rPr/>
      </w:pPr>
      <w:r>
        <w:rPr>
          <w:rFonts w:ascii="Amiri" w:hAnsi="Amiri" w:eastAsia="Amiri" w:cs="Amiri"/>
          <w:color w:val="111111"/>
          <w:sz w:val="28"/>
          <w:sz w:val="28"/>
          <w:szCs w:val="28"/>
          <w:rtl w:val="true"/>
          <w:lang w:bidi="ar-SA"/>
        </w:rPr>
        <w:t>أَلْقِيا فِي جَهَنَّمَ كُلَّ كَفّارٍ عَنِيدٍ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عبيد بن يحيى عن محمّد بن عليّ بن الحسين عن أبيه عن جده عن عليّ بن أبي طالب عليهم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إذا جمع الناس يوم القيامة في صعيد واحد، كنت أنا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العرش، ثمّ يقول اللّه تبارك و تعالى لي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و ألقيا من أبغضكما و كذبكما في النار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الدين النجفي،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أماليه بإسناده عن رجاله، عن الرضا، عن آبائه، عن أمير المؤمنين عليه السّلام قال</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 نزلت في عليّ بن أبي طالب عليه السّلام و ذلك أنّه إذا كان يوم القيامة شفّعني ربّي و شفّعك يا علي، و كساني و كساك يا علي،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 من أبغضكما، و أدخلا الجنّة من أحبّكما، فإنّ ذلك هو المؤمن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419" w:name="pg14941_146615"/>
    </w:p>
    <w:p>
      <w:pPr>
        <w:pStyle w:val="BookText"/>
        <w:rPr/>
      </w:pPr>
      <w:bookmarkEnd w:id="41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773515_388300464"/>
      <w:bookmarkStart w:id="421" w:name="_Toc132"/>
      <w:bookmarkEnd w:id="420"/>
      <w:r>
        <w:rPr>
          <w:rtl w:val="true"/>
        </w:rPr>
        <w:t>[</w:t>
      </w:r>
      <w:r>
        <w:rPr>
          <w:rtl w:val="true"/>
        </w:rPr>
        <w:t xml:space="preserve">سورة ق </w:t>
      </w:r>
      <w:r>
        <w:rPr>
          <w:rtl w:val="true"/>
        </w:rPr>
        <w:t>(</w:t>
      </w:r>
      <w:r>
        <w:rPr/>
        <w:t>50</w:t>
      </w:r>
      <w:r>
        <w:rPr>
          <w:rtl w:val="true"/>
        </w:rPr>
        <w:t xml:space="preserve">): </w:t>
      </w:r>
      <w:r>
        <w:rPr>
          <w:rtl w:val="true"/>
        </w:rPr>
        <w:t xml:space="preserve">آیة </w:t>
      </w:r>
      <w:r>
        <w:rPr/>
        <w:t>28</w:t>
      </w:r>
      <w:r>
        <w:rPr>
          <w:rtl w:val="true"/>
        </w:rPr>
        <w:t>]</w:t>
      </w:r>
      <w:bookmarkEnd w:id="421"/>
    </w:p>
    <w:p>
      <w:pPr>
        <w:pStyle w:val="BookText"/>
        <w:rPr/>
      </w:pPr>
      <w:r>
        <w:rPr>
          <w:rFonts w:ascii="Amiri" w:hAnsi="Amiri" w:eastAsia="Amiri" w:cs="Amiri"/>
          <w:color w:val="111111"/>
          <w:sz w:val="28"/>
          <w:sz w:val="28"/>
          <w:szCs w:val="28"/>
          <w:rtl w:val="true"/>
          <w:lang w:bidi="ar-SA"/>
        </w:rPr>
        <w:t>لا تَخْتَصِمُوا لَدَيَّ وَ قَدْ قَدَّمْتُ إِلَيْكُمْ بِالْوَعِيدِ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قد سأله رجل عمّا اشتبه عليه من آيات الكتاب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33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333"/>
      </w:r>
      <w:r>
        <w:rPr>
          <w:rFonts w:ascii="Amiri" w:hAnsi="Amiri" w:eastAsia="Amiri" w:cs="Amiri"/>
          <w:color w:val="111111"/>
          <w:sz w:val="28"/>
          <w:sz w:val="28"/>
          <w:szCs w:val="28"/>
          <w:rtl w:val="true"/>
          <w:lang w:bidi="ar-SA"/>
        </w:rPr>
        <w:t xml:space="preserve">و قوله يَوْمَ الْقِيامَةِ يَكْفُرُ بَعْضُكُمْ بِبَعْضٍ وَ يَلْعَنُ بَعْضُكُمْ بَعْضاً </w:t>
      </w:r>
      <w:r>
        <w:rPr>
          <w:rStyle w:val="FootnoteAnchor"/>
          <w:rtl w:val="true"/>
        </w:rPr>
        <w:footnoteReference w:id="3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Style w:val="FootnoteAnchor"/>
          <w:rtl w:val="true"/>
        </w:rPr>
        <w:footnoteReference w:id="33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في مواطن غير واحدة من مواطن ذلك اليوم الذي كان مقداره خمسين ألف سنة يجمع اللّه عزّ و جلّ الخلائق في مواطن يتفرقون، و يكلّم بعضهم بعضا، و يستغفر بعضهم لبعض، أولئك الذين كان منهم الطاعة في دار الدنيا الرؤساء و الأتباع، و يلعن بعض أهل المعاصي الذين بدت منهم البغضاء و تعاونوا على الإثم و العدوان في دار الدنيا، و المستكبرون و المستضعفون يكفر بعضهم ببعض و يلعن بعضهم بعضا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الكفر في هذه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 بعضهم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338"/>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339"/>
      </w:r>
      <w:r>
        <w:rPr>
          <w:rFonts w:ascii="Amiri" w:hAnsi="Amiri" w:eastAsia="Amiri" w:cs="Amiri"/>
          <w:color w:val="111111"/>
          <w:sz w:val="28"/>
          <w:sz w:val="28"/>
          <w:szCs w:val="28"/>
          <w:rtl w:val="true"/>
          <w:lang w:bidi="ar-SA"/>
        </w:rPr>
        <w:t xml:space="preserve">أي تبرأنا منكم ثمّ يجتمعون في موطن آخر يبكون فلو أنّ تلك الأصوات بدت لأهل الدنيا لأذهلت جميع الخلق عن معايشهم، و لتصدعت قلوبهم إلاّ ما شاء اللّه، فلا يزالون يبكون الدم، ثمّ يجتمعون في موطن آخر فيستنطقون </w:t>
      </w:r>
    </w:p>
    <w:p>
      <w:pPr>
        <w:pStyle w:val="BookText"/>
        <w:rPr/>
      </w:pPr>
      <w:r>
        <w:rPr>
          <w:rFonts w:ascii="Amiri" w:hAnsi="Amiri" w:eastAsia="Amiri" w:cs="Amiri"/>
          <w:color w:val="111111"/>
          <w:sz w:val="28"/>
          <w:sz w:val="28"/>
          <w:szCs w:val="28"/>
          <w:rtl w:val="true"/>
          <w:lang w:bidi="ar-SA"/>
        </w:rPr>
        <w:t>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340"/>
      </w:r>
      <w:r>
        <w:rPr>
          <w:rFonts w:ascii="Amiri" w:hAnsi="Amiri" w:eastAsia="Amiri" w:cs="Amiri"/>
          <w:color w:val="111111"/>
          <w:sz w:val="28"/>
          <w:sz w:val="28"/>
          <w:szCs w:val="28"/>
          <w:rtl w:val="true"/>
          <w:lang w:bidi="ar-SA"/>
        </w:rPr>
        <w:t>فيختم اللّه تبارك و تعالى على أفواههم و يستنطق 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قالُوا أَنْطَقَنَا اللّهُ الَّذِي أَنْطَقَ كُلَّ شَيْءٍ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342"/>
      </w:r>
      <w:r>
        <w:rPr>
          <w:rFonts w:ascii="Amiri" w:hAnsi="Amiri" w:eastAsia="Amiri" w:cs="Amiri"/>
          <w:color w:val="111111"/>
          <w:sz w:val="28"/>
          <w:sz w:val="28"/>
          <w:szCs w:val="28"/>
          <w:rtl w:val="true"/>
          <w:lang w:bidi="ar-SA"/>
        </w:rPr>
        <w:t xml:space="preserve">وَ صاحِبَتِهِ وَ بَنِيهِ </w:t>
      </w:r>
      <w:r>
        <w:rPr>
          <w:rStyle w:val="FootnoteAnchor"/>
          <w:rtl w:val="true"/>
        </w:rPr>
        <w:footnoteReference w:id="343"/>
      </w:r>
      <w:r>
        <w:rPr>
          <w:rFonts w:ascii="Amiri" w:hAnsi="Amiri" w:eastAsia="Amiri" w:cs="Amiri"/>
          <w:color w:val="111111"/>
          <w:sz w:val="28"/>
          <w:sz w:val="28"/>
          <w:szCs w:val="28"/>
          <w:rtl w:val="true"/>
          <w:lang w:bidi="ar-SA"/>
        </w:rPr>
        <w:t xml:space="preserve">فيستنطقون لا يَتَكَلَّمُونَ إِلاّ مَنْ أَذِنَ لَهُ الرَّحْمنُ وَ قالَ صَواباً </w:t>
      </w:r>
      <w:r>
        <w:rPr>
          <w:rStyle w:val="FootnoteAnchor"/>
          <w:rtl w:val="true"/>
        </w:rPr>
        <w:footnoteReference w:id="344"/>
      </w:r>
      <w:r>
        <w:rPr>
          <w:rFonts w:ascii="Amiri" w:hAnsi="Amiri" w:eastAsia="Amiri" w:cs="Amiri"/>
          <w:color w:val="111111"/>
          <w:sz w:val="28"/>
          <w:sz w:val="28"/>
          <w:szCs w:val="28"/>
          <w:rtl w:val="true"/>
          <w:lang w:bidi="ar-SA"/>
        </w:rPr>
        <w:t>فيقوم الرسل صلوات اللّه عليهم فيشهدون في هذا الموطن،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يجتمعون في موطن آخر فيكون فيه مقام محمّد صلّى اللّه عليه و آله و سلم و هو المقام المحمود، فيثني على اللّه تبارك و تعالى بما لم يثن عليه أحد قبله، ثمّ يثني على الملائكة كلهم فلا يبقى ملك إلاّ أثنى عليه محمّد صلّى اللّه عليه و آله و سلم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يثني على الرسل بما لم يثن عليهم أحد مثله، ثمّ يثني على كلّ مؤمن و مؤمنة يبدأ بالصديقين ثمّ الشهداء ثمّ الصالحين، فيحمده أهل السماوات و أهل الأرض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Style w:val="FootnoteAnchor"/>
          <w:rtl w:val="true"/>
        </w:rPr>
        <w:footnoteReference w:id="345"/>
      </w:r>
      <w:r>
        <w:rPr>
          <w:rFonts w:ascii="Amiri" w:hAnsi="Amiri" w:eastAsia="Amiri" w:cs="Amiri"/>
          <w:color w:val="111111"/>
          <w:sz w:val="28"/>
          <w:sz w:val="28"/>
          <w:szCs w:val="28"/>
          <w:rtl w:val="true"/>
          <w:lang w:bidi="ar-SA"/>
        </w:rPr>
        <w:t>فطوبى لمن كان له في ذلك المقام حظ، و ويل لمن لم يكن له في ذلك المقام حظّ و لا نصيب، ثمّ يجتمعون في موطن آخر ويدان بعضهم من بعض؛ و هذا كله قبل الحساب فإذا أخذ في الحساب شغل كلّ انسان بما لديه، نسأل اللّه بركة ذلك اليوم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422" w:name="pg14941_146619"/>
    </w:p>
    <w:p>
      <w:pPr>
        <w:pStyle w:val="BookText"/>
        <w:rPr/>
      </w:pPr>
      <w:bookmarkEnd w:id="42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773517_388300464"/>
      <w:bookmarkStart w:id="424" w:name="_Toc133"/>
      <w:bookmarkEnd w:id="423"/>
      <w:r>
        <w:rPr>
          <w:rtl w:val="true"/>
        </w:rPr>
        <w:t>[</w:t>
      </w:r>
      <w:r>
        <w:rPr>
          <w:rtl w:val="true"/>
        </w:rPr>
        <w:t xml:space="preserve">سورة ق </w:t>
      </w:r>
      <w:r>
        <w:rPr>
          <w:rtl w:val="true"/>
        </w:rPr>
        <w:t>(</w:t>
      </w:r>
      <w:r>
        <w:rPr/>
        <w:t>50</w:t>
      </w:r>
      <w:r>
        <w:rPr>
          <w:rtl w:val="true"/>
        </w:rPr>
        <w:t xml:space="preserve">): </w:t>
      </w:r>
      <w:r>
        <w:rPr>
          <w:rtl w:val="true"/>
        </w:rPr>
        <w:t xml:space="preserve">آیة </w:t>
      </w:r>
      <w:r>
        <w:rPr/>
        <w:t>37</w:t>
      </w:r>
      <w:r>
        <w:rPr>
          <w:rtl w:val="true"/>
        </w:rPr>
        <w:t>]</w:t>
      </w:r>
      <w:bookmarkEnd w:id="4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 قَلْبٌ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إلى عمرو بن شمر، عن جابر، عن أبي جعفر عليه السّلام،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مخصوص في القرآن بأسماء إحذروا أن تغلبوا عليها فتضلّوا في دينكم، أنا ذو القلب 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كانت أشدّ علينا منها، و لا أعظم علينا منها،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من سخط أو مقت، حتّى أنزلت وَ ذَكِّرْ فَإِنَّ الذِّكْرى تَنْفَعُ الْمُؤْمِنِينَ </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بالقرآن</w:t>
      </w:r>
      <w:r>
        <w:rPr>
          <w:rStyle w:val="FootnoteAnchor"/>
          <w:rtl w:val="true"/>
        </w:rPr>
        <w:footnoteReference w:id="348"/>
      </w:r>
    </w:p>
    <w:p>
      <w:pPr>
        <w:pStyle w:val="BookText"/>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تفسير مجمع البيان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4941_146620"/>
    </w:p>
    <w:p>
      <w:pPr>
        <w:pStyle w:val="BookText"/>
        <w:rPr/>
      </w:pPr>
      <w:bookmarkEnd w:id="42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773519_388300464"/>
      <w:bookmarkStart w:id="427" w:name="_Toc134"/>
      <w:bookmarkEnd w:id="426"/>
      <w:r>
        <w:rPr>
          <w:rtl w:val="true"/>
        </w:rPr>
        <w:t>[</w:t>
      </w:r>
      <w:r>
        <w:rPr>
          <w:rtl w:val="true"/>
        </w:rPr>
        <w:t xml:space="preserve">سورة ق </w:t>
      </w:r>
      <w:r>
        <w:rPr>
          <w:rtl w:val="true"/>
        </w:rPr>
        <w:t>(</w:t>
      </w:r>
      <w:r>
        <w:rPr/>
        <w:t>50</w:t>
      </w:r>
      <w:r>
        <w:rPr>
          <w:rtl w:val="true"/>
        </w:rPr>
        <w:t xml:space="preserve">): </w:t>
      </w:r>
      <w:r>
        <w:rPr>
          <w:rtl w:val="true"/>
        </w:rPr>
        <w:t xml:space="preserve">آیة </w:t>
      </w:r>
      <w:r>
        <w:rPr/>
        <w:t>40</w:t>
      </w:r>
      <w:r>
        <w:rPr>
          <w:rtl w:val="true"/>
        </w:rPr>
        <w:t>]</w:t>
      </w:r>
      <w:bookmarkEnd w:id="427"/>
    </w:p>
    <w:p>
      <w:pPr>
        <w:pStyle w:val="BookText"/>
        <w:rPr/>
      </w:pPr>
      <w:r>
        <w:rPr>
          <w:rFonts w:ascii="Amiri" w:hAnsi="Amiri" w:eastAsia="Amiri" w:cs="Amiri"/>
          <w:color w:val="111111"/>
          <w:sz w:val="28"/>
          <w:sz w:val="28"/>
          <w:szCs w:val="28"/>
          <w:rtl w:val="true"/>
          <w:lang w:bidi="ar-SA"/>
        </w:rPr>
        <w:t>وَ مِنَ اللَّيْلِ فَسَبِّحْهُ وَ أَدْبارَ السُّجُودِ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الحسن و الأعرج و خارجة و أبو عمر و يعقوب و عاصم و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الألف، و اختاره أبو عبيد و أبو حاتم، و قرأ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بالكسر، و هي قراءة عليّ و ابن عباس</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و علي بن أبي طالب و أبو هريرة و الحسن بن علي و الحسن البصري و النخعي و الشعبي 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بعد المغرب، و أدبار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قبل الفجر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428" w:name="pg14941_146621"/>
    </w:p>
    <w:p>
      <w:pPr>
        <w:pStyle w:val="BookText"/>
        <w:rPr/>
      </w:pPr>
      <w:bookmarkEnd w:id="42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773521_388300464"/>
      <w:bookmarkStart w:id="430" w:name="_Toc135"/>
      <w:bookmarkEnd w:id="429"/>
      <w:r>
        <w:rPr>
          <w:rtl w:val="true"/>
        </w:rPr>
        <w:t>[</w:t>
      </w:r>
      <w:r>
        <w:rPr>
          <w:rtl w:val="true"/>
        </w:rPr>
        <w:t xml:space="preserve">سورة ق </w:t>
      </w:r>
      <w:r>
        <w:rPr>
          <w:rtl w:val="true"/>
        </w:rPr>
        <w:t>(</w:t>
      </w:r>
      <w:r>
        <w:rPr/>
        <w:t>50</w:t>
      </w:r>
      <w:r>
        <w:rPr>
          <w:rtl w:val="true"/>
        </w:rPr>
        <w:t xml:space="preserve">): </w:t>
      </w:r>
      <w:r>
        <w:rPr>
          <w:rtl w:val="true"/>
        </w:rPr>
        <w:t xml:space="preserve">آیة </w:t>
      </w:r>
      <w:r>
        <w:rPr/>
        <w:t>44</w:t>
      </w:r>
      <w:r>
        <w:rPr>
          <w:rtl w:val="true"/>
        </w:rPr>
        <w:t>]</w:t>
      </w:r>
      <w:bookmarkEnd w:id="430"/>
    </w:p>
    <w:p>
      <w:pPr>
        <w:pStyle w:val="BookText"/>
        <w:rPr/>
      </w:pPr>
      <w:r>
        <w:rPr>
          <w:rFonts w:ascii="Amiri" w:hAnsi="Amiri" w:eastAsia="Amiri" w:cs="Amiri"/>
          <w:color w:val="111111"/>
          <w:sz w:val="28"/>
          <w:sz w:val="28"/>
          <w:szCs w:val="28"/>
          <w:rtl w:val="true"/>
          <w:lang w:bidi="ar-SA"/>
        </w:rPr>
        <w:t>يَوْمَ تَشَقَّقُ الْأَرْضُ عَنْهُمْ سِراعاً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موسى الرضا عليه السّلام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ربّي فيك خمس خصال فأعطاني، أمّا أوّلها فسألت ربّي أن أكون أوّل من تنشقّ عنه الأرض و أنفض التراب عن رأسي و أنت معي</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4941_146623"/>
      <w:bookmarkStart w:id="432" w:name="pg14941_146623"/>
      <w:bookmarkEnd w:id="432"/>
    </w:p>
    <w:p>
      <w:pPr>
        <w:pStyle w:val="Heading2"/>
        <w:numPr>
          <w:ilvl w:val="1"/>
          <w:numId w:val="1"/>
        </w:numPr>
        <w:rPr/>
      </w:pPr>
      <w:bookmarkStart w:id="433" w:name="pg14941_146623"/>
      <w:bookmarkStart w:id="434" w:name="__RefHeading___Toc1773523_388300464"/>
      <w:bookmarkStart w:id="435" w:name="_Toc136"/>
      <w:bookmarkEnd w:id="433"/>
      <w:bookmarkEnd w:id="434"/>
      <w:r>
        <w:rPr>
          <w:rtl w:val="true"/>
        </w:rPr>
        <w:t>سورة الذاريات</w:t>
      </w:r>
      <w:bookmarkEnd w:id="43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1773525_388300464"/>
      <w:bookmarkStart w:id="437" w:name="_Toc137"/>
      <w:bookmarkEnd w:id="436"/>
      <w:r>
        <w:rPr>
          <w:rtl w:val="true"/>
        </w:rPr>
        <w:t>اشارة</w:t>
      </w:r>
      <w:bookmarkEnd w:id="43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4941_146625"/>
      <w:bookmarkStart w:id="439" w:name="pg14941_146625"/>
      <w:bookmarkEnd w:id="439"/>
    </w:p>
    <w:p>
      <w:pPr>
        <w:pStyle w:val="BookText"/>
        <w:rPr/>
      </w:pPr>
      <w:bookmarkStart w:id="440" w:name="pg14941_146625"/>
      <w:bookmarkEnd w:id="44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773527_388300464"/>
      <w:bookmarkStart w:id="442" w:name="_Toc138"/>
      <w:bookmarkEnd w:id="441"/>
      <w:r>
        <w:rPr>
          <w:rtl w:val="true"/>
        </w:rPr>
        <w:t>[</w:t>
      </w:r>
      <w:r>
        <w:rPr>
          <w:rtl w:val="true"/>
        </w:rPr>
        <w:t xml:space="preserve">سورة الذاريات </w:t>
      </w:r>
      <w:r>
        <w:rPr>
          <w:rtl w:val="true"/>
        </w:rPr>
        <w:t>(</w:t>
      </w:r>
      <w:r>
        <w:rPr/>
        <w:t>51</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442"/>
    </w:p>
    <w:p>
      <w:pPr>
        <w:pStyle w:val="BookText"/>
        <w:rPr/>
      </w:pPr>
      <w:r>
        <w:rPr>
          <w:rFonts w:ascii="Amiri" w:hAnsi="Amiri" w:eastAsia="Amiri" w:cs="Amiri"/>
          <w:color w:val="111111"/>
          <w:sz w:val="28"/>
          <w:sz w:val="28"/>
          <w:szCs w:val="28"/>
          <w:rtl w:val="true"/>
          <w:lang w:bidi="ar-SA"/>
        </w:rPr>
        <w:t xml:space="preserve">وَ الذّارِياتِ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الدِّينَ 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جميل عن أبي عبد اللّه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الذّارِياتِ ذَرْواً ،فقال ابن الكوا سأل أمير المؤمنين عليه السّلام عن وَ الذّارِياتِ ذَرْواً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 عن فَالْحامِلاتِ وِقْراً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السحاب، و عن فَالْجارِياتِ يُسْراً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السفن، و عن فَالْمُقَسِّماتِ أَمْراً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 هو قسم كلّه و خبره 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الدِّينَ لَواقِعٌ يعني المجازاة و المكافأة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w:t>
      </w:r>
    </w:p>
    <w:p>
      <w:pPr>
        <w:pStyle w:val="BookText"/>
        <w:rPr/>
      </w:pPr>
      <w:r>
        <w:rPr>
          <w:rFonts w:ascii="Amiri" w:hAnsi="Amiri" w:eastAsia="Amiri" w:cs="Amiri"/>
          <w:color w:val="111111"/>
          <w:sz w:val="28"/>
          <w:sz w:val="28"/>
          <w:szCs w:val="28"/>
          <w:rtl w:val="true"/>
          <w:lang w:bidi="ar-SA"/>
        </w:rPr>
        <w:t>السّمرقندي، نا أبو الحسين بن النّقّور، و عبد الباقي بن محمد بن غالب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طاهر المخلّص، نا محمد بن هارون الحضرمي، نا سعيد بن يحيى، نا أبي، نا بسام الصيرفي، نا عامر بن واثلة، أن رجلا جاء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وَ الذّارِياتِ ذَرْواً </w:t>
      </w:r>
      <w:r>
        <w:rPr>
          <w:rStyle w:val="FootnoteAnchor"/>
          <w:rtl w:val="true"/>
        </w:rPr>
        <w:footnoteReference w:id="3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فَالْحامِلاتِ وِقْراً </w:t>
      </w:r>
      <w:r>
        <w:rPr>
          <w:rStyle w:val="FootnoteAnchor"/>
          <w:rtl w:val="true"/>
        </w:rPr>
        <w:footnoteReference w:id="3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فَالْجارِياتِ يُسْراً </w:t>
      </w:r>
      <w:r>
        <w:rPr>
          <w:rStyle w:val="FootnoteAnchor"/>
          <w:rtl w:val="true"/>
        </w:rPr>
        <w:footnoteReference w:id="3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المدبرات أمرا</w:t>
      </w:r>
      <w:r>
        <w:rPr>
          <w:rStyle w:val="FootnoteAnchor"/>
          <w:rtl w:val="true"/>
        </w:rPr>
        <w:footnoteReference w:id="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 بِئْسَ الْقَرارُ </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منافقو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Style w:val="FootnoteAnchor"/>
          <w:rtl w:val="true"/>
        </w:rPr>
        <w:footnoteReference w:id="3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أهل حروراء،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ذو القرنين نبي أو ملك‌؟</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بنبيّ و لا ملك، و لكن كان عبدا صالحا أحبّ اللّه فأحبه، و ناصح اللّه فنصحه، بعثه اللّه إلى قوم </w:t>
      </w:r>
    </w:p>
    <w:p>
      <w:pPr>
        <w:pStyle w:val="BookText"/>
        <w:rPr/>
      </w:pPr>
      <w:r>
        <w:rPr>
          <w:rFonts w:ascii="Amiri" w:hAnsi="Amiri" w:eastAsia="Amiri" w:cs="Amiri"/>
          <w:color w:val="111111"/>
          <w:sz w:val="28"/>
          <w:sz w:val="28"/>
          <w:szCs w:val="28"/>
          <w:rtl w:val="true"/>
          <w:lang w:bidi="ar-SA"/>
        </w:rPr>
        <w:t>فضرب على قرنه الأيمن فمات، فبعثه اللّه فضرب على قرنه الأيسر فمات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عبد الوهاب بن المبارك، نا أحمد بن الحسن بن أحمد، نا أبو علي بن شاذان، نا أبو سهل بن زياد القطان، نا أبو الحسين علي بن إبراهيم الواسطي، إملاء، نا محمد بن أبي نعيم، نا ربعي بن عبد اللّه بن الجارود، نا سيف بن وهب مولى لبني 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شعب ابن عامر على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شيخ كبير قد وقع حاجبه على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تحدّثني بحديث سمعته من علي ليس بينك و بينه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به إن شاء اللّه و تجدني له حافظا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عليّ يتخطّى رقاب الناس بالكوفة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قبل أن تفقدوني، فو اللّه ما بين لوحي المصحف آية تخفى عليّ، فيم أنزلت و لا أين أنزلت و لا ما عني بها، و اللّه لا تلقوا أحدا يحدّثكم ذاكم بعدي حتى تلقوا نبيّكم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يتخطى رقاب الناس فنادى أيا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بمسترشد أو ما أنت مسترشد،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الذّارِياتِ ذَرْواً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بيت في ست سموات، يدخله كل يوم سبعون ألف ملك لا يعودون إليه إلى يوم القيامة، و هو الضّراح، و هو حذاء الكعبة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ظلمة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اَلَّذِينَ ضَلَّ سَعْيُهُمْ فِي الْحَياةِ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منهم أهل حروراء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ذي القرنين، أنبيّ كان أو رسول‌؟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 لا رسولا و لكنه عبد ناصح اللّه عزّ و جلّ فناصحه اللّه عزّ و جلّ، و أحبّ اللّه فأحبّه اللّه، و إنه دعا قومه إلى اللّه فضربوه على قرنه فهلك، فغبر زمانا ثم بعثه اللّه عزّ و جلّ إليهم فدعاهم إلى اللّه عزّ و جلّ فضربوه على قرنه الآخر فهلك بذلك قرناه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الذاريات هي الريح، و الحاملات هي السحاب، و الجاريات يسرا هي السفن، و المقسّمات هي الملائكة الذين يقسّمون الأرزاق</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4941_146630"/>
    </w:p>
    <w:p>
      <w:pPr>
        <w:pStyle w:val="BookText"/>
        <w:rPr/>
      </w:pPr>
      <w:bookmarkEnd w:id="44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773529_388300464"/>
      <w:bookmarkStart w:id="445" w:name="_Toc139"/>
      <w:bookmarkEnd w:id="444"/>
      <w:r>
        <w:rPr>
          <w:rtl w:val="true"/>
        </w:rPr>
        <w:t>[</w:t>
      </w:r>
      <w:r>
        <w:rPr>
          <w:rtl w:val="true"/>
        </w:rPr>
        <w:t xml:space="preserve">سورة الذاريات </w:t>
      </w:r>
      <w:r>
        <w:rPr>
          <w:rtl w:val="true"/>
        </w:rPr>
        <w:t>(</w:t>
      </w:r>
      <w:r>
        <w:rPr/>
        <w:t>51</w:t>
      </w:r>
      <w:r>
        <w:rPr>
          <w:rtl w:val="true"/>
        </w:rPr>
        <w:t xml:space="preserve">): </w:t>
      </w:r>
      <w:r>
        <w:rPr>
          <w:rtl w:val="true"/>
        </w:rPr>
        <w:t xml:space="preserve">آیة </w:t>
      </w:r>
      <w:r>
        <w:rPr/>
        <w:t>7</w:t>
      </w:r>
      <w:r>
        <w:rPr>
          <w:rtl w:val="true"/>
        </w:rPr>
        <w:t>]</w:t>
      </w:r>
      <w:bookmarkEnd w:id="445"/>
    </w:p>
    <w:p>
      <w:pPr>
        <w:pStyle w:val="BookText"/>
        <w:rPr/>
      </w:pPr>
      <w:r>
        <w:rPr>
          <w:rFonts w:ascii="Amiri" w:hAnsi="Amiri" w:eastAsia="Amiri" w:cs="Amiri"/>
          <w:color w:val="111111"/>
          <w:sz w:val="28"/>
          <w:sz w:val="28"/>
          <w:szCs w:val="28"/>
          <w:rtl w:val="true"/>
          <w:lang w:bidi="ar-SA"/>
        </w:rPr>
        <w:t>وَ السَّماءِ ذاتِ الْحُبُكِ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الْحُبُكِ ذات الطرائق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ذات الحسن و الزينة، عن علي عليه السّلام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حسنها و زينها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46" w:name="pg14941_146631"/>
    </w:p>
    <w:p>
      <w:pPr>
        <w:pStyle w:val="BookText"/>
        <w:rPr/>
      </w:pPr>
      <w:bookmarkEnd w:id="44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773531_388300464"/>
      <w:bookmarkStart w:id="448" w:name="_Toc140"/>
      <w:bookmarkEnd w:id="447"/>
      <w:r>
        <w:rPr>
          <w:rtl w:val="true"/>
        </w:rPr>
        <w:t>[</w:t>
      </w:r>
      <w:r>
        <w:rPr>
          <w:rtl w:val="true"/>
        </w:rPr>
        <w:t xml:space="preserve">سورة الذاريات </w:t>
      </w:r>
      <w:r>
        <w:rPr>
          <w:rtl w:val="true"/>
        </w:rPr>
        <w:t>(</w:t>
      </w:r>
      <w:r>
        <w:rPr/>
        <w:t>51</w:t>
      </w:r>
      <w:r>
        <w:rPr>
          <w:rtl w:val="true"/>
        </w:rPr>
        <w:t xml:space="preserve">): </w:t>
      </w:r>
      <w:r>
        <w:rPr>
          <w:rtl w:val="true"/>
        </w:rPr>
        <w:t xml:space="preserve">آیة </w:t>
      </w:r>
      <w:r>
        <w:rPr/>
        <w:t>22</w:t>
      </w:r>
      <w:r>
        <w:rPr>
          <w:rtl w:val="true"/>
        </w:rPr>
        <w:t>]</w:t>
      </w:r>
      <w:bookmarkEnd w:id="448"/>
    </w:p>
    <w:p>
      <w:pPr>
        <w:pStyle w:val="BookText"/>
        <w:rPr/>
      </w:pPr>
      <w:r>
        <w:rPr>
          <w:rFonts w:ascii="Amiri" w:hAnsi="Amiri" w:eastAsia="Amiri" w:cs="Amiri"/>
          <w:color w:val="111111"/>
          <w:sz w:val="28"/>
          <w:sz w:val="28"/>
          <w:szCs w:val="28"/>
          <w:rtl w:val="true"/>
          <w:lang w:bidi="ar-SA"/>
        </w:rPr>
        <w:t>وَ فِي السَّماءِ رِزْقُكُمْ وَ ما تُوعَدُونَ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الصلاة فليرفع يديه إلى السماء و لينصب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اللّه عزّ و جلّ في كل مكان‌؟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يديه إلى السماء؟</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 ؟فمن أين تطلب الرزق إلاّ من موضع الرزق و ما وعد اللّه عزّ و جلّ في السماء</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إرشاد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علي عليه السّلام و فيه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الرزق فإنه مضمون لطالبه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النقور، و الديلمي، عن علي عليه السّلام، عن النبي صلّى اللّه عليه و آله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449" w:name="pg14941_146633"/>
    </w:p>
    <w:p>
      <w:pPr>
        <w:pStyle w:val="BookText"/>
        <w:rPr/>
      </w:pPr>
      <w:bookmarkEnd w:id="44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773533_388300464"/>
      <w:bookmarkStart w:id="451" w:name="_Toc141"/>
      <w:bookmarkEnd w:id="450"/>
      <w:r>
        <w:rPr>
          <w:rtl w:val="true"/>
        </w:rPr>
        <w:t>[</w:t>
      </w:r>
      <w:r>
        <w:rPr>
          <w:rtl w:val="true"/>
        </w:rPr>
        <w:t xml:space="preserve">سورة الذاريات </w:t>
      </w:r>
      <w:r>
        <w:rPr>
          <w:rtl w:val="true"/>
        </w:rPr>
        <w:t>(</w:t>
      </w:r>
      <w:r>
        <w:rPr/>
        <w:t>51</w:t>
      </w:r>
      <w:r>
        <w:rPr>
          <w:rtl w:val="true"/>
        </w:rPr>
        <w:t xml:space="preserve">): </w:t>
      </w:r>
      <w:r>
        <w:rPr>
          <w:rtl w:val="true"/>
        </w:rPr>
        <w:t xml:space="preserve">آیة </w:t>
      </w:r>
      <w:r>
        <w:rPr/>
        <w:t>41</w:t>
      </w:r>
      <w:r>
        <w:rPr>
          <w:rtl w:val="true"/>
        </w:rPr>
        <w:t>]</w:t>
      </w:r>
      <w:bookmarkEnd w:id="45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عادٍ إِذْ أَرْسَلْنا عَلَيْهِمُ الرِّيحَ الْعَقِيمَ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خمسة، منها الريح العقيم، فتعوّذوا باللّه من شرّها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52" w:name="pg14941_146634"/>
    </w:p>
    <w:p>
      <w:pPr>
        <w:pStyle w:val="BookText"/>
        <w:rPr/>
      </w:pPr>
      <w:bookmarkEnd w:id="452"/>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773535_388300464"/>
      <w:bookmarkStart w:id="454" w:name="_Toc142"/>
      <w:bookmarkEnd w:id="453"/>
      <w:r>
        <w:rPr>
          <w:rtl w:val="true"/>
        </w:rPr>
        <w:t>[</w:t>
      </w:r>
      <w:r>
        <w:rPr>
          <w:rtl w:val="true"/>
        </w:rPr>
        <w:t xml:space="preserve">سورة الذاريات </w:t>
      </w:r>
      <w:r>
        <w:rPr>
          <w:rtl w:val="true"/>
        </w:rPr>
        <w:t>(</w:t>
      </w:r>
      <w:r>
        <w:rPr/>
        <w:t>51</w:t>
      </w:r>
      <w:r>
        <w:rPr>
          <w:rtl w:val="true"/>
        </w:rPr>
        <w:t xml:space="preserve">): </w:t>
      </w:r>
      <w:r>
        <w:rPr>
          <w:rtl w:val="true"/>
        </w:rPr>
        <w:t xml:space="preserve">الآیات </w:t>
      </w:r>
      <w:r>
        <w:rPr/>
        <w:t>54</w:t>
      </w:r>
      <w:r>
        <w:rPr>
          <w:rtl w:val="true"/>
        </w:rPr>
        <w:t xml:space="preserve"> </w:t>
      </w:r>
      <w:r>
        <w:rPr>
          <w:rtl w:val="true"/>
        </w:rPr>
        <w:t xml:space="preserve">الی </w:t>
      </w:r>
      <w:r>
        <w:rPr/>
        <w:t>56</w:t>
      </w:r>
      <w:r>
        <w:rPr>
          <w:rtl w:val="true"/>
        </w:rPr>
        <w:t>]</w:t>
      </w:r>
      <w:bookmarkEnd w:id="454"/>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و أخبرنا أبو الحسن بن عليّ بن محمّد المقري، أنبأنا الحسن بن محمّد بن إسحاق، ثنا يوسف بن يعقوب، ثنا سليمان بن حرب، ثنا حمّاد بن سعيد، عن أيوب،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عليّ معتجزا ببردة مشتملا في خميصة،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فَتَوَلَّ عَنْهُمْ فَما أَنْتَ بِمَلُومٍ لم يبق أحد منّا إلا أيقن بالهلكة، إذ أمر النبي صلّى اللّه عليه و آله و سلم أن يتولّى عنّا حين نزلت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الثقة الجليل الفقيه السيّد نعمة اللّه </w:t>
      </w:r>
    </w:p>
    <w:p>
      <w:pPr>
        <w:pStyle w:val="BookText"/>
        <w:rPr/>
      </w:pPr>
      <w:r>
        <w:rPr>
          <w:rFonts w:ascii="Amiri" w:hAnsi="Amiri" w:eastAsia="Amiri" w:cs="Amiri"/>
          <w:color w:val="111111"/>
          <w:sz w:val="28"/>
          <w:sz w:val="28"/>
          <w:szCs w:val="28"/>
          <w:rtl w:val="true"/>
          <w:lang w:bidi="ar-SA"/>
        </w:rPr>
        <w:t>الجزائري رحمه اللّه في بعض مؤلّفاته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الخلافة إلى أمير المؤمنين عليه السّلام و سيّد الوصيّين و قائد الغرّ المحجّلين علي بن أبي طالب عليه السّلام، فلمّا كان في اليوم الثالث أقبل رجل في ثياب خضر و وقف على باب المسجد، و كان أمير المؤمنين صلوات اللّه عليه جالسا في المسجد و الناس حوله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و مهبط الحقّ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بيهس بن صاف بن حاف بن لامو بن بيهس، فسأل بيهس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 وَ ذَكِّرْ فَإِنَّ الذِّكْرى تَنْفَعُ الْمُؤْمِنِينَ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بأن يذكّر المؤمنين أمرنا حتّى ينتفعوا بذلك، و إذا ذكرونا لا يفترقون حتّى تنزل عليهم ملائكة من السماء فيقومون على رؤوسهم و يسمعون كلامهم و يباركون عليهم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لأقوام ذكروا هؤلاء القوم، فإذا صعدوا قالت الملائكة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قوم ازداد نورنا من نور كلامهم،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لمحبّيهم و طوبى لمن يسلم عليهم، فهذا الذكرى</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لآمرهم أن يعبدون، و أدعوهم إلى عبادتي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55" w:name="pg14941_146637"/>
    </w:p>
    <w:p>
      <w:pPr>
        <w:pStyle w:val="Heading2"/>
        <w:numPr>
          <w:ilvl w:val="1"/>
          <w:numId w:val="1"/>
        </w:numPr>
        <w:rPr/>
      </w:pPr>
      <w:bookmarkStart w:id="456" w:name="__RefHeading___Toc1773537_388300464"/>
      <w:bookmarkStart w:id="457" w:name="_Toc143"/>
      <w:bookmarkEnd w:id="455"/>
      <w:bookmarkEnd w:id="456"/>
      <w:r>
        <w:rPr>
          <w:rtl w:val="true"/>
        </w:rPr>
        <w:t>سورة الطور</w:t>
      </w:r>
      <w:bookmarkEnd w:id="45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1773539_388300464"/>
      <w:bookmarkStart w:id="459" w:name="_Toc144"/>
      <w:bookmarkEnd w:id="458"/>
      <w:r>
        <w:rPr>
          <w:rtl w:val="true"/>
        </w:rPr>
        <w:t>اشارة</w:t>
      </w:r>
      <w:bookmarkEnd w:id="45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4941_146639"/>
      <w:bookmarkStart w:id="461" w:name="pg14941_146639"/>
      <w:bookmarkEnd w:id="461"/>
    </w:p>
    <w:p>
      <w:pPr>
        <w:pStyle w:val="BookText"/>
        <w:rPr/>
      </w:pPr>
      <w:bookmarkStart w:id="462" w:name="pg14941_146639"/>
      <w:bookmarkEnd w:id="462"/>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773541_388300464"/>
      <w:bookmarkStart w:id="464" w:name="_Toc145"/>
      <w:bookmarkEnd w:id="463"/>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464"/>
    </w:p>
    <w:p>
      <w:pPr>
        <w:pStyle w:val="BookText"/>
        <w:rPr/>
      </w:pP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عبد الوهاب بن المبارك، نا أحمد بن الحسن بن أحمد، نا أبو علي بن شاذان، نا أبو سهل بن زياد القطان، نا أبو الحسين علي بن إبراهيم الواسطي، إملاء، نا محمد بن أبي نعيم، نا ربعي بن عبد اللّه بن الجارود، نا سيف بن وهب مولى لبني 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شعب ابن عامر على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شيخ كبير قد وقع حاجبه على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تحدّثني بحديث سمعته من علي ليس بينك و بينه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به إن شاء اللّه و تجدني له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يتخطّى رقاب الناس بالكوفة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سلوني قبل أن تفقدوني، فو اللّه ما بين لوحي </w:t>
      </w:r>
    </w:p>
    <w:p>
      <w:pPr>
        <w:pStyle w:val="BookText"/>
        <w:rPr/>
      </w:pPr>
      <w:r>
        <w:rPr>
          <w:rFonts w:ascii="Amiri" w:hAnsi="Amiri" w:eastAsia="Amiri" w:cs="Amiri"/>
          <w:color w:val="111111"/>
          <w:sz w:val="28"/>
          <w:sz w:val="28"/>
          <w:szCs w:val="28"/>
          <w:rtl w:val="true"/>
          <w:lang w:bidi="ar-SA"/>
        </w:rPr>
        <w:t>المصحف آية تخفى عليّ فيم أنزلت و لا أين أنزلت و لا ما عني بها، و اللّه لا تلقوا أحدا يحدّثكم ذاكم بعدي حتى تلقوا نبيّكم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يتخطى رقاب الناس فنادى أيا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بمسترشد أو ما أنت مسترشد،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الذّارِياتِ ذَرْواً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عزّ و جلّ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بيت في ست سموات، يدخله كل يوم سبعون ألف ملك لا يعودون إليه إلى يوم القيامة، و هو الضّراح، و هو حذاء الكعبة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ظلمة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منهم أهل حروراء</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عن ذي القرنين، أنبيّ كان أو رسول‌؟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 لا رسولا و لكنه عبد ناصح اللّه عزّ و جلّ فناصحه اللّه عزّ و جلّ، و أحبّ اللّه فأحبّه اللّه، و إنه دعا قومه إلى اللّه فضربوه على قرنه فهلك، فغبر زمانا ثم بعثه اللّه عزّ و جلّ إليهم فدعاهم إلى اللّه عزّ و جلّ فضربوه على قرنه الآخر فهلك بذلك قرناه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 و هو بيت في السماء الرابعة بحيال الكعبة تعمره الملائكة بما يكون منها فيه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 مجاهد و روي أيضا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 كلّ يوم سبعون ألف ملك ثمّ لا يعودون إليه أبدا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 و هو السماء، عن علي عليه السّلام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إسحاق بن راهويه، و ابن جرير، و ابن المنذر، و ابن أبي حاتم، و البيهقي، عن خالد بن عرعرة، أنّ رجلا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البيت المعمور؟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 السماء يقال له الضراح، و هو بحيال مكّة من فوقها، حرمته في السماء كحرمة البيت في الأرض، يصلّي فيه كلّ يوم سبعون ألفا من الملائكة لا يعودون إليه أبدا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الرزاق، و ابن المنذر، و ابن جرير، و 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الكوّا سأل عليّا عليه السّلام عن البيت المعمور ما هو؟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الضراح بيت فوق سبع سماوات تحت العرش، يدخله كلّ يوم سبعون ألف ملك، ثمّ لا يعودون إليه إلى يوم القيامة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465" w:name="pg14941_146643"/>
    </w:p>
    <w:p>
      <w:pPr>
        <w:pStyle w:val="BookText"/>
        <w:rPr/>
      </w:pPr>
      <w:bookmarkEnd w:id="4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773543_388300464"/>
      <w:bookmarkStart w:id="467" w:name="_Toc146"/>
      <w:bookmarkEnd w:id="466"/>
      <w:r>
        <w:rPr>
          <w:rtl w:val="true"/>
        </w:rPr>
        <w:t>[</w:t>
      </w:r>
      <w:r>
        <w:rPr>
          <w:rtl w:val="true"/>
        </w:rPr>
        <w:t xml:space="preserve">سورة الطور </w:t>
      </w:r>
      <w:r>
        <w:rPr>
          <w:rtl w:val="true"/>
        </w:rPr>
        <w:t>(</w:t>
      </w:r>
      <w:r>
        <w:rPr/>
        <w:t>52</w:t>
      </w:r>
      <w:r>
        <w:rPr>
          <w:rtl w:val="true"/>
        </w:rPr>
        <w:t xml:space="preserve">): </w:t>
      </w:r>
      <w:r>
        <w:rPr>
          <w:rtl w:val="true"/>
        </w:rPr>
        <w:t xml:space="preserve">آیة </w:t>
      </w:r>
      <w:r>
        <w:rPr/>
        <w:t>6</w:t>
      </w:r>
      <w:r>
        <w:rPr>
          <w:rtl w:val="true"/>
        </w:rPr>
        <w:t>]</w:t>
      </w:r>
      <w:bookmarkEnd w:id="467"/>
    </w:p>
    <w:p>
      <w:pPr>
        <w:pStyle w:val="BookText"/>
        <w:rPr/>
      </w:pPr>
      <w:r>
        <w:rPr>
          <w:rFonts w:ascii="Amiri" w:hAnsi="Amiri" w:eastAsia="Amiri" w:cs="Amiri"/>
          <w:color w:val="111111"/>
          <w:sz w:val="28"/>
          <w:sz w:val="28"/>
          <w:szCs w:val="28"/>
          <w:rtl w:val="true"/>
          <w:lang w:bidi="ar-SA"/>
        </w:rPr>
        <w:t>وَ الْبَحْرِ الْمَسْجُورِ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المسيب أنّ عليا كرم اللّه وجهه قال لرجل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جهنم‌؟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صادقا ثم قرأ وَ الْبَحْرِ الْمَسْجُورِ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جعفر،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جويبر عن الضحاك، و مقاتل بن سليمان عن الضحاك عن النزال بن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سبرة، عن علي بن أبي طالب عليه السّلام أنّه قال في البحر المسجور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بحر تحت العرش، غمره كما بين سبع سماوات إلى سبع أرضين، و هو ماء غليظ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الحيوان، يمطر العباد بعد النفخة الأولى أربعين صباحا فينبتون من قبورهم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468" w:name="pg14941_146645"/>
    </w:p>
    <w:p>
      <w:pPr>
        <w:pStyle w:val="BookText"/>
        <w:rPr/>
      </w:pPr>
      <w:bookmarkEnd w:id="4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773545_388300464"/>
      <w:bookmarkStart w:id="470" w:name="_Toc147"/>
      <w:bookmarkEnd w:id="469"/>
      <w:r>
        <w:rPr>
          <w:rtl w:val="true"/>
        </w:rPr>
        <w:t>[</w:t>
      </w:r>
      <w:r>
        <w:rPr>
          <w:rtl w:val="true"/>
        </w:rPr>
        <w:t xml:space="preserve">سورة الطور </w:t>
      </w:r>
      <w:r>
        <w:rPr>
          <w:rtl w:val="true"/>
        </w:rPr>
        <w:t>(</w:t>
      </w:r>
      <w:r>
        <w:rPr/>
        <w:t>52</w:t>
      </w:r>
      <w:r>
        <w:rPr>
          <w:rtl w:val="true"/>
        </w:rPr>
        <w:t xml:space="preserve">): </w:t>
      </w:r>
      <w:r>
        <w:rPr>
          <w:rtl w:val="true"/>
        </w:rPr>
        <w:t xml:space="preserve">آیة </w:t>
      </w:r>
      <w:r>
        <w:rPr/>
        <w:t>21</w:t>
      </w:r>
      <w:r>
        <w:rPr>
          <w:rtl w:val="true"/>
        </w:rPr>
        <w:t>]</w:t>
      </w:r>
      <w:bookmarkEnd w:id="470"/>
    </w:p>
    <w:p>
      <w:pPr>
        <w:pStyle w:val="BookText"/>
        <w:rPr/>
      </w:pPr>
      <w:r>
        <w:rPr>
          <w:rFonts w:ascii="Amiri" w:hAnsi="Amiri" w:eastAsia="Amiri" w:cs="Amiri"/>
          <w:color w:val="111111"/>
          <w:sz w:val="28"/>
          <w:sz w:val="28"/>
          <w:szCs w:val="28"/>
          <w:rtl w:val="true"/>
          <w:lang w:bidi="ar-SA"/>
        </w:rPr>
        <w:t>وَ الَّذِينَ آمَنُوا وَ اتَّبَعَتْهُمْ ذُرِّيَّتُهُمْ بِإِيمانٍ أَلْحَقْنا بِهِمْ ذُرِّيَّتَهُمْ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زاذان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و أولادهم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وَ الَّذِينَ آمَنُوا وَ اتَّبَعَتْهُمْ ذُرِّيَّتُهُمْ بِإِيمانٍ أَلْحَقْنا بِهِمْ ذُرِّيَّتَهُمْ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محمد بن عثمان عن زاذان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خديجة النبىّ صلّى اللّه عليه و آله و سلم عن ولدين ماتا في الجاهلية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w:t>
      </w:r>
    </w:p>
    <w:p>
      <w:pPr>
        <w:pStyle w:val="BookText"/>
        <w:rPr/>
      </w:pPr>
      <w:r>
        <w:rPr>
          <w:rFonts w:ascii="Amiri" w:hAnsi="Amiri" w:eastAsia="Amiri" w:cs="Amiri"/>
          <w:color w:val="111111"/>
          <w:sz w:val="28"/>
          <w:sz w:val="28"/>
          <w:szCs w:val="28"/>
          <w:rtl w:val="true"/>
          <w:lang w:bidi="ar-SA"/>
        </w:rPr>
        <w:t>الكراهية في وجهها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مكانهما لأبغضتهما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فولداي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و أولادهم في الجنة، و إن المشركين و أولادهم في النار</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ثم قرأ رسول اللّه صلّى اللّه عليه و آله و سلم وَ الَّذِينَ آمَنُوا وَ اتَّبَعَتْهُمْ ذُرِّيَّتُهُمْ بِإِيمانٍ أَلْحَقْنا بِهِمْ ذُرِّيَّتَهُمْ </w:t>
      </w:r>
      <w:r>
        <w:rPr>
          <w:rStyle w:val="FootnoteAnchor"/>
          <w:rtl w:val="true"/>
        </w:rPr>
        <w:footnoteReference w:id="382"/>
      </w:r>
      <w:bookmarkStart w:id="471" w:name="pg14941_146647"/>
    </w:p>
    <w:p>
      <w:pPr>
        <w:pStyle w:val="BookText"/>
        <w:rPr/>
      </w:pPr>
      <w:bookmarkEnd w:id="47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773547_388300464"/>
      <w:bookmarkStart w:id="473" w:name="_Toc148"/>
      <w:bookmarkEnd w:id="472"/>
      <w:r>
        <w:rPr>
          <w:rtl w:val="true"/>
        </w:rPr>
        <w:t>[</w:t>
      </w:r>
      <w:r>
        <w:rPr>
          <w:rtl w:val="true"/>
        </w:rPr>
        <w:t xml:space="preserve">سورة الطور </w:t>
      </w:r>
      <w:r>
        <w:rPr>
          <w:rtl w:val="true"/>
        </w:rPr>
        <w:t>(</w:t>
      </w:r>
      <w:r>
        <w:rPr/>
        <w:t>52</w:t>
      </w:r>
      <w:r>
        <w:rPr>
          <w:rtl w:val="true"/>
        </w:rPr>
        <w:t xml:space="preserve">): </w:t>
      </w:r>
      <w:r>
        <w:rPr>
          <w:rtl w:val="true"/>
        </w:rPr>
        <w:t xml:space="preserve">آیة </w:t>
      </w:r>
      <w:r>
        <w:rPr/>
        <w:t>26</w:t>
      </w:r>
      <w:r>
        <w:rPr>
          <w:rtl w:val="true"/>
        </w:rPr>
        <w:t>]</w:t>
      </w:r>
      <w:bookmarkEnd w:id="473"/>
    </w:p>
    <w:p>
      <w:pPr>
        <w:pStyle w:val="BookText"/>
        <w:rPr/>
      </w:pPr>
      <w:r>
        <w:rPr>
          <w:rFonts w:ascii="Amiri" w:hAnsi="Amiri" w:eastAsia="Amiri" w:cs="Amiri"/>
          <w:color w:val="111111"/>
          <w:sz w:val="28"/>
          <w:sz w:val="28"/>
          <w:szCs w:val="28"/>
          <w:rtl w:val="true"/>
          <w:lang w:bidi="ar-SA"/>
        </w:rPr>
        <w:t>قالُوا إِنّا كُنّا قَبْلُ فِي أَهْلِنا مُشْفِقِينَ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معروف بن خربوذ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أمير المؤمنين عليه السّلام بالناس الصبح بالعراق فلما انصرف وعظهم فبكى و أبكاهم من خوف اللّه عزّ و جلّ، ثمّ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لقد عهدت أقواما على عهد خليلي رسول اللّه صلّى اللّه عليه و آله و سلم و إنهم ليصبحون و يمسون شعثا غبرا خمصا بين أعينهم كركب المعزاء</w:t>
      </w:r>
      <w:r>
        <w:rPr>
          <w:rStyle w:val="FootnoteAnchor"/>
          <w:rtl w:val="true"/>
        </w:rPr>
        <w:footnoteReference w:id="383"/>
      </w:r>
      <w:r>
        <w:rPr>
          <w:rFonts w:ascii="Amiri" w:hAnsi="Amiri" w:eastAsia="Amiri" w:cs="Amiri"/>
          <w:color w:val="111111"/>
          <w:sz w:val="28"/>
          <w:sz w:val="28"/>
          <w:szCs w:val="28"/>
          <w:rtl w:val="true"/>
          <w:lang w:bidi="ar-SA"/>
        </w:rPr>
        <w:t>يبيتون لربّهم سجّدا و قياما يراوحون بين أقدامهم و جباههم، يناجون ربّهم و يسألونه فكاك رقابهم من النار، و اللّه لقد رأيتهم مع هذا و هم خائفون مشفقون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474" w:name="pg14941_146648"/>
    </w:p>
    <w:p>
      <w:pPr>
        <w:pStyle w:val="BookText"/>
        <w:rPr/>
      </w:pPr>
      <w:bookmarkEnd w:id="4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773549_388300464"/>
      <w:bookmarkStart w:id="476" w:name="_Toc149"/>
      <w:bookmarkEnd w:id="475"/>
      <w:r>
        <w:rPr>
          <w:rtl w:val="true"/>
        </w:rPr>
        <w:t>[</w:t>
      </w:r>
      <w:r>
        <w:rPr>
          <w:rtl w:val="true"/>
        </w:rPr>
        <w:t xml:space="preserve">سورة الطور </w:t>
      </w:r>
      <w:r>
        <w:rPr>
          <w:rtl w:val="true"/>
        </w:rPr>
        <w:t>(</w:t>
      </w:r>
      <w:r>
        <w:rPr/>
        <w:t>52</w:t>
      </w:r>
      <w:r>
        <w:rPr>
          <w:rtl w:val="true"/>
        </w:rPr>
        <w:t xml:space="preserve">): </w:t>
      </w:r>
      <w:r>
        <w:rPr>
          <w:rtl w:val="true"/>
        </w:rPr>
        <w:t xml:space="preserve">آیة </w:t>
      </w:r>
      <w:r>
        <w:rPr/>
        <w:t>49</w:t>
      </w:r>
      <w:r>
        <w:rPr>
          <w:rtl w:val="true"/>
        </w:rPr>
        <w:t>]</w:t>
      </w:r>
      <w:bookmarkEnd w:id="476"/>
    </w:p>
    <w:p>
      <w:pPr>
        <w:pStyle w:val="BookText"/>
        <w:rPr/>
      </w:pPr>
      <w:r>
        <w:rPr>
          <w:rFonts w:ascii="Amiri" w:hAnsi="Amiri" w:eastAsia="Amiri" w:cs="Amiri"/>
          <w:color w:val="111111"/>
          <w:sz w:val="28"/>
          <w:sz w:val="28"/>
          <w:szCs w:val="28"/>
          <w:rtl w:val="true"/>
          <w:lang w:bidi="ar-SA"/>
        </w:rPr>
        <w:t>وَ مِنَ اللَّيْلِ فَسَبِّحْهُ وَ إِدْبارَ النُّجُومِ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أَدْبارَ السُّجُودِ فيه 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الركعتان بعد المغرب وَ إِدْبارَ النُّجُومِ قبل الفجر عن عليّ بن أبي طالب عليه السّلام، و الحسن بن علي عليه السّلام و عن ابن عبّاس مرفوعا إلى النبي صلّى اللّه عليه و آله و سلم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و علي بن أبي طالب و أبو هريرة و الحسن بن علي و الحسن البصري و النخعي و الشعبي 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بعد المغرب، و أدبار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قبل الفجر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477" w:name="pg14941_146649"/>
    </w:p>
    <w:p>
      <w:pPr>
        <w:pStyle w:val="Heading2"/>
        <w:numPr>
          <w:ilvl w:val="1"/>
          <w:numId w:val="1"/>
        </w:numPr>
        <w:rPr/>
      </w:pPr>
      <w:bookmarkStart w:id="478" w:name="__RefHeading___Toc1773551_388300464"/>
      <w:bookmarkStart w:id="479" w:name="_Toc150"/>
      <w:bookmarkEnd w:id="477"/>
      <w:bookmarkEnd w:id="478"/>
      <w:r>
        <w:rPr>
          <w:rtl w:val="true"/>
        </w:rPr>
        <w:t>سورة النجم</w:t>
      </w:r>
      <w:bookmarkEnd w:id="47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1773553_388300464"/>
      <w:bookmarkStart w:id="481" w:name="_Toc151"/>
      <w:bookmarkEnd w:id="480"/>
      <w:r>
        <w:rPr>
          <w:rtl w:val="true"/>
        </w:rPr>
        <w:t>اشارة</w:t>
      </w:r>
      <w:bookmarkEnd w:id="48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4941_146651"/>
      <w:bookmarkStart w:id="483" w:name="pg14941_146651"/>
      <w:bookmarkEnd w:id="483"/>
    </w:p>
    <w:p>
      <w:pPr>
        <w:pStyle w:val="BookText"/>
        <w:rPr/>
      </w:pPr>
      <w:bookmarkStart w:id="484" w:name="pg14941_146651"/>
      <w:bookmarkEnd w:id="48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773555_388300464"/>
      <w:bookmarkStart w:id="486" w:name="_Toc152"/>
      <w:bookmarkEnd w:id="485"/>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486"/>
    </w:p>
    <w:p>
      <w:pPr>
        <w:pStyle w:val="BookText"/>
        <w:rPr/>
      </w:pP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الصادق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النبي صلّى اللّه عليه و آله و سلم مرضه الذي قبضه اللّه فيه إجتمع إليه أهل بيته و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حدث بك حدث، فمن لنا بعدك‌؟ و من القائم فينا بأمرك‌؟ فلم يجبهم عن شيء ممّا سألوه؛ فلما كان اليوم الثالث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حدث بك حدث، فمن لنا بعدك‌؟ و من القائم فينا بأمرك‌؟</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هبط نجم من السماء في دار رجل من أصحابي، فانظروا من هو؟ فهو خليفتي عليكم من بعدي و القائم فيكم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فيهم أحد إلاّ و هو يطمع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القائم من بعدي</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الرابع جلس كلّ رجل منهم في حجرته ينتظر هبوط النجم، إذ انقض نجم من السماء قد غلب ضوؤه على ضوء الدنيا حتى وقع في حجرة علي عليه السّلام، فهاج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ضلّ هذا الرجل و غوى و ما ينطق في ابن عمه إلاّ بالهوى، فأنزل اللّه تبارك و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Style w:val="FootnoteAnchor"/>
          <w:rtl w:val="true"/>
        </w:rPr>
        <w:footnoteReference w:id="387"/>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 إلى آخر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87" w:name="pg14941_146653"/>
    </w:p>
    <w:p>
      <w:pPr>
        <w:pStyle w:val="BookText"/>
        <w:rPr/>
      </w:pPr>
      <w:bookmarkEnd w:id="48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773557_388300464"/>
      <w:bookmarkStart w:id="489" w:name="_Toc153"/>
      <w:bookmarkEnd w:id="488"/>
      <w:r>
        <w:rPr>
          <w:rtl w:val="true"/>
        </w:rPr>
        <w:t>[</w:t>
      </w:r>
      <w:r>
        <w:rPr>
          <w:rtl w:val="true"/>
        </w:rPr>
        <w:t xml:space="preserve">سورة النجم </w:t>
      </w:r>
      <w:r>
        <w:rPr>
          <w:rtl w:val="true"/>
        </w:rPr>
        <w:t>(</w:t>
      </w:r>
      <w:r>
        <w:rPr/>
        <w:t>53</w:t>
      </w:r>
      <w:r>
        <w:rPr>
          <w:rtl w:val="true"/>
        </w:rPr>
        <w:t xml:space="preserve">): </w:t>
      </w:r>
      <w:r>
        <w:rPr>
          <w:rtl w:val="true"/>
        </w:rPr>
        <w:t xml:space="preserve">آیة </w:t>
      </w:r>
      <w:r>
        <w:rPr/>
        <w:t>11</w:t>
      </w:r>
      <w:r>
        <w:rPr>
          <w:rtl w:val="true"/>
        </w:rPr>
        <w:t>]</w:t>
      </w:r>
      <w:bookmarkEnd w:id="489"/>
    </w:p>
    <w:p>
      <w:pPr>
        <w:pStyle w:val="BookText"/>
        <w:rPr/>
      </w:pPr>
      <w:r>
        <w:rPr>
          <w:rFonts w:ascii="Amiri" w:hAnsi="Amiri" w:eastAsia="Amiri" w:cs="Amiri"/>
          <w:color w:val="111111"/>
          <w:sz w:val="28"/>
          <w:sz w:val="28"/>
          <w:szCs w:val="28"/>
          <w:rtl w:val="true"/>
          <w:lang w:bidi="ar-SA"/>
        </w:rPr>
        <w:t>ما كَذَبَ الْفُؤادُ ما رَأى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محمّد ربه بفؤاده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ذر و أبي سعيد الخدري أن النبي صلّى اللّه عليه و آله و سلم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نورا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490" w:name="pg14941_146654"/>
    </w:p>
    <w:p>
      <w:pPr>
        <w:pStyle w:val="BookText"/>
        <w:rPr/>
      </w:pPr>
      <w:bookmarkEnd w:id="49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773559_388300464"/>
      <w:bookmarkStart w:id="492" w:name="_Toc154"/>
      <w:bookmarkEnd w:id="491"/>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492"/>
    </w:p>
    <w:p>
      <w:pPr>
        <w:pStyle w:val="BookText"/>
        <w:rPr/>
      </w:pP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علي عليه السّلام و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يعني محمّدا صلّى اللّه عليه و آله و سلم حين كان عند سدرة المنتهى حيث لا يجاوزها خلق من خلق اللّه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93" w:name="pg14941_146655"/>
    </w:p>
    <w:p>
      <w:pPr>
        <w:pStyle w:val="BookText"/>
        <w:rPr/>
      </w:pPr>
      <w:bookmarkEnd w:id="49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773561_388300464"/>
      <w:bookmarkStart w:id="495" w:name="_Toc155"/>
      <w:bookmarkEnd w:id="494"/>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495"/>
    </w:p>
    <w:p>
      <w:pPr>
        <w:pStyle w:val="BookText"/>
        <w:rPr/>
      </w:pP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العامّة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محمد و عبيد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عن علي بن القاسم الكندي عن موسى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كعب القرظي يقرأ جَنَّةُ الْمَأْوى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أجنّه، و الهاء في هذه القراءة كناية عن النبي صلّى اللّه عليه و آله و سلم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قراءة علي و أنس يعني ستره،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96" w:name="pg14941_146656"/>
    </w:p>
    <w:p>
      <w:pPr>
        <w:pStyle w:val="BookText"/>
        <w:rPr/>
      </w:pPr>
      <w:bookmarkEnd w:id="49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773563_388300464"/>
      <w:bookmarkStart w:id="498" w:name="_Toc156"/>
      <w:bookmarkEnd w:id="497"/>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498"/>
    </w:p>
    <w:p>
      <w:pPr>
        <w:pStyle w:val="BookText"/>
        <w:rPr/>
      </w:pP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علي عليه السّلام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 رأى جبرائيل عليه السّلام في صورته مرّتين هذه المرّة و مرّة أخرى، و ذلك أنّ خلق جبرائيل عظيم، فهو من الروحانيين الذين لا يدرك خلقهم و صفتهم إلاّ اللّه ربّ العالمين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499" w:name="pg14941_146657"/>
    </w:p>
    <w:p>
      <w:pPr>
        <w:pStyle w:val="BookText"/>
        <w:rPr/>
      </w:pPr>
      <w:bookmarkEnd w:id="49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773565_388300464"/>
      <w:bookmarkStart w:id="501" w:name="_Toc157"/>
      <w:bookmarkEnd w:id="500"/>
      <w:r>
        <w:rPr>
          <w:rtl w:val="true"/>
        </w:rPr>
        <w:t>[</w:t>
      </w:r>
      <w:r>
        <w:rPr>
          <w:rtl w:val="true"/>
        </w:rPr>
        <w:t xml:space="preserve">سورة النجم </w:t>
      </w:r>
      <w:r>
        <w:rPr>
          <w:rtl w:val="true"/>
        </w:rPr>
        <w:t>(</w:t>
      </w:r>
      <w:r>
        <w:rPr/>
        <w:t>53</w:t>
      </w:r>
      <w:r>
        <w:rPr>
          <w:rtl w:val="true"/>
        </w:rPr>
        <w:t xml:space="preserve">): </w:t>
      </w:r>
      <w:r>
        <w:rPr>
          <w:rtl w:val="true"/>
        </w:rPr>
        <w:t xml:space="preserve">آیة </w:t>
      </w:r>
      <w:r>
        <w:rPr/>
        <w:t>30</w:t>
      </w:r>
      <w:r>
        <w:rPr>
          <w:rtl w:val="true"/>
        </w:rPr>
        <w:t>]</w:t>
      </w:r>
      <w:bookmarkEnd w:id="501"/>
    </w:p>
    <w:p>
      <w:pPr>
        <w:pStyle w:val="BookText"/>
        <w:rPr/>
      </w:pPr>
      <w:r>
        <w:rPr>
          <w:rFonts w:ascii="Amiri" w:hAnsi="Amiri" w:eastAsia="Amiri" w:cs="Amiri"/>
          <w:color w:val="111111"/>
          <w:sz w:val="28"/>
          <w:sz w:val="28"/>
          <w:szCs w:val="28"/>
          <w:rtl w:val="true"/>
          <w:lang w:bidi="ar-SA"/>
        </w:rPr>
        <w:t>ذلِكَ مَبْلَغُهُمْ مِنَ الْعِلْمِ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أمير المؤمنين عليه السّلام يقول فيه، و قد ذكر الملحدين في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وكلوا تأليفه و نظمه إلى بعض من وافقهم على معاداة أولياء اللّه فألفه على اختيارهم، و ممّا يدلّ للمتأمل له على إخلال تمييزهم و افترائهم و تركوا منه ما قدروا أنه لهم و هو عليهم و زادوا فيه ما ظهر تناكره و تنافره، و علم اللّه أن ذلك يظهر و يبين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502" w:name="pg14941_146658"/>
    </w:p>
    <w:p>
      <w:pPr>
        <w:pStyle w:val="BookText"/>
        <w:rPr/>
      </w:pPr>
      <w:bookmarkEnd w:id="50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773567_388300464"/>
      <w:bookmarkStart w:id="504" w:name="_Toc158"/>
      <w:bookmarkEnd w:id="503"/>
      <w:r>
        <w:rPr>
          <w:rtl w:val="true"/>
        </w:rPr>
        <w:t>[</w:t>
      </w:r>
      <w:r>
        <w:rPr>
          <w:rtl w:val="true"/>
        </w:rPr>
        <w:t xml:space="preserve">سورة النجم </w:t>
      </w:r>
      <w:r>
        <w:rPr>
          <w:rtl w:val="true"/>
        </w:rPr>
        <w:t>(</w:t>
      </w:r>
      <w:r>
        <w:rPr/>
        <w:t>53</w:t>
      </w:r>
      <w:r>
        <w:rPr>
          <w:rtl w:val="true"/>
        </w:rPr>
        <w:t xml:space="preserve">): </w:t>
      </w:r>
      <w:r>
        <w:rPr>
          <w:rtl w:val="true"/>
        </w:rPr>
        <w:t xml:space="preserve">آیة </w:t>
      </w:r>
      <w:r>
        <w:rPr/>
        <w:t>31</w:t>
      </w:r>
      <w:r>
        <w:rPr>
          <w:rtl w:val="true"/>
        </w:rPr>
        <w:t>]</w:t>
      </w:r>
      <w:bookmarkEnd w:id="504"/>
    </w:p>
    <w:p>
      <w:pPr>
        <w:pStyle w:val="BookText"/>
        <w:rPr/>
      </w:pPr>
      <w:r>
        <w:rPr>
          <w:rFonts w:ascii="Amiri" w:hAnsi="Amiri" w:eastAsia="Amiri" w:cs="Amiri"/>
          <w:color w:val="111111"/>
          <w:sz w:val="28"/>
          <w:sz w:val="28"/>
          <w:szCs w:val="28"/>
          <w:rtl w:val="true"/>
          <w:lang w:bidi="ar-SA"/>
        </w:rPr>
        <w:t>لِيَجْزِيَ الَّذِينَ أَساؤُا بِما عَمِلُوا وَ يَجْزِيَ الَّذِينَ أَحْسَنُوا بِالْحُسْنَى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نا رشأ بن نظيف، نا الحسن بن إسماعيل، نا أحمد بن مروان، نا أبو قبيصة، نا سعيد الجرمي، عن عبد الله بن صالح العجلي،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يوما، فحمد اللّه و أثنى عليه، و صلى على النبي صلّى اللّه عليه و آله و سلم، ثم قال</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لا تغرنكم الحياة الدنيا، فإنها دار بالبلاء محفوفة، و بالفناء معروفة، و بالغدر موصوفة، و كلّ ما فيها إلى زوال، و هي بين أهلها دول و سجال، لن يسلم من شرّها نزّالها، بينا أهلها في رخاء و سرور إذ هم منها في بلاء </w:t>
      </w:r>
    </w:p>
    <w:p>
      <w:pPr>
        <w:pStyle w:val="BookText"/>
        <w:rPr/>
      </w:pPr>
      <w:r>
        <w:rPr>
          <w:rFonts w:ascii="Amiri" w:hAnsi="Amiri" w:eastAsia="Amiri" w:cs="Amiri"/>
          <w:color w:val="111111"/>
          <w:sz w:val="28"/>
          <w:sz w:val="28"/>
          <w:szCs w:val="28"/>
          <w:rtl w:val="true"/>
          <w:lang w:bidi="ar-SA"/>
        </w:rPr>
        <w:t>و غرور، العيش فيها مذموم، و الرخاء فيها لا يدوم، و إنما أهلها فيها أغراض مستهدفة، ترميهم بسهامها و تقضمهم بحمامها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إنكم و ما أنتم من هذه الدنيا على سبيل من قد مضى ممن كان أطول منكم أعمارا، و أشد منكم بطشا، و أعمر ديارا، و أبعد آثارا، فأصبحت أصواتهم هامدة خامدة من بعد طول تقلّبها، و أجسادهم بالية و ديارهم خالية، و آثارهم عافية، و استبدلوا بالقصور المشيدة، و السرر و النمارق الممهدة، الصخور و الأحجار المسندة، في القبور اللاطئة الملحدة التي قد بني على الخراب فناؤها، و شيّد بالتراب بناؤها، فمحلّها مقترب، و ساكنها مغترب، بين أهل عمارة</w:t>
      </w:r>
      <w:r>
        <w:rPr>
          <w:rStyle w:val="FootnoteAnchor"/>
          <w:rtl w:val="true"/>
        </w:rPr>
        <w:footnoteReference w:id="395"/>
      </w:r>
      <w:r>
        <w:rPr>
          <w:rFonts w:ascii="Amiri" w:hAnsi="Amiri" w:eastAsia="Amiri" w:cs="Amiri"/>
          <w:color w:val="111111"/>
          <w:sz w:val="28"/>
          <w:sz w:val="28"/>
          <w:szCs w:val="28"/>
          <w:rtl w:val="true"/>
          <w:lang w:bidi="ar-SA"/>
        </w:rPr>
        <w:t xml:space="preserve">موحشين و أهل محلة متشاغلين، لا يستأنسون بالعمران </w:t>
      </w:r>
      <w:r>
        <w:rPr>
          <w:rStyle w:val="FootnoteAnchor"/>
          <w:rtl w:val="true"/>
        </w:rPr>
        <w:footnoteReference w:id="396"/>
      </w:r>
      <w:r>
        <w:rPr>
          <w:rFonts w:ascii="Amiri" w:hAnsi="Amiri" w:eastAsia="Amiri" w:cs="Amiri"/>
          <w:color w:val="111111"/>
          <w:sz w:val="28"/>
          <w:sz w:val="28"/>
          <w:szCs w:val="28"/>
          <w:rtl w:val="true"/>
          <w:lang w:bidi="ar-SA"/>
        </w:rPr>
        <w:t xml:space="preserve">،و لا يتواصلون تواصل الجيران، على ما بينهم من قرب الجوار، و دنو الدار، و كيف يكون بينهم تواصل و قد طحنهم بكلكله البلى، و أكلتهم الجنادل و الثرى، فأصبحوا بعد الحياة أمواتا، و بعد غضارة العيش رفاتا، فجع بهم الأحباب، و سكنوا التراب، و ظعنوا فليس لهم إياب،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كَلاّ إِنَّها كَلِمَةٌ هُوَ قائِلُها وَ مِنْ وَرائِهِمْ بَرْزَخٌ إِلى يَوْمِ يُبْعَثُونَ و كأن قد صرتم إلى ما صاروا إليه من الواحدة و البلاء في دار الموتى، و ارتهنتم في ذلك المضجع، و ضمّكم ذلك المستودع، فكيف بكم لو قد تناهت الأمور و بعثرت القبور، و حصّل ما في الصدور، و أوقفتم للتحصيل بين يدي ملك جليل، فطارت القلوب لإشفاقها من سالف الذنوب، و هتكت عنكم الحجب و الأستار، و ظهرت منكم العيوب و الأسرار، هنالك تجزى كلّ نفس بما كسبت لِيَجْزِيَ الَّذِينَ أَساؤُا بِما عَمِلُوا وَ يَجْزِيَ الَّذِينَ أَحْسَنُوا بِالْحُسْنَى </w:t>
      </w:r>
      <w:r>
        <w:rPr>
          <w:rStyle w:val="FootnoteAnchor"/>
          <w:rtl w:val="true"/>
        </w:rPr>
        <w:footnoteReference w:id="397"/>
      </w: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 </w:t>
      </w:r>
      <w:r>
        <w:rPr>
          <w:rStyle w:val="FootnoteAnchor"/>
          <w:rtl w:val="true"/>
        </w:rPr>
        <w:footnoteReference w:id="398"/>
      </w:r>
      <w:r>
        <w:rPr>
          <w:rFonts w:ascii="Amiri" w:hAnsi="Amiri" w:eastAsia="Amiri" w:cs="Amiri"/>
          <w:color w:val="111111"/>
          <w:sz w:val="28"/>
          <w:sz w:val="28"/>
          <w:szCs w:val="28"/>
          <w:rtl w:val="true"/>
          <w:lang w:bidi="ar-SA"/>
        </w:rPr>
        <w:t>جعلنا اللّه و إياكم عاملين بكتابه متّبعين لأوليائه حتى يحلنا و إياكم دار المقامة من فضله، إنّه حميد مجيد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505" w:name="pg14941_146661"/>
    </w:p>
    <w:p>
      <w:pPr>
        <w:pStyle w:val="BookText"/>
        <w:rPr/>
      </w:pPr>
      <w:bookmarkEnd w:id="50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773569_388300464"/>
      <w:bookmarkStart w:id="507" w:name="_Toc159"/>
      <w:bookmarkEnd w:id="506"/>
      <w:r>
        <w:rPr>
          <w:rtl w:val="true"/>
        </w:rPr>
        <w:t>[</w:t>
      </w:r>
      <w:r>
        <w:rPr>
          <w:rtl w:val="true"/>
        </w:rPr>
        <w:t xml:space="preserve">سورة النجم </w:t>
      </w:r>
      <w:r>
        <w:rPr>
          <w:rtl w:val="true"/>
        </w:rPr>
        <w:t>(</w:t>
      </w:r>
      <w:r>
        <w:rPr/>
        <w:t>53</w:t>
      </w:r>
      <w:r>
        <w:rPr>
          <w:rtl w:val="true"/>
        </w:rPr>
        <w:t xml:space="preserve">): </w:t>
      </w:r>
      <w:r>
        <w:rPr>
          <w:rtl w:val="true"/>
        </w:rPr>
        <w:t xml:space="preserve">آیة </w:t>
      </w:r>
      <w:r>
        <w:rPr/>
        <w:t>32</w:t>
      </w:r>
      <w:r>
        <w:rPr>
          <w:rtl w:val="true"/>
        </w:rPr>
        <w:t>]</w:t>
      </w:r>
      <w:bookmarkEnd w:id="507"/>
    </w:p>
    <w:p>
      <w:pPr>
        <w:pStyle w:val="BookText"/>
        <w:rPr/>
      </w:pPr>
      <w:r>
        <w:rPr>
          <w:rFonts w:ascii="Amiri" w:hAnsi="Amiri" w:eastAsia="Amiri" w:cs="Amiri"/>
          <w:color w:val="111111"/>
          <w:sz w:val="28"/>
          <w:sz w:val="28"/>
          <w:szCs w:val="28"/>
          <w:rtl w:val="true"/>
          <w:lang w:bidi="ar-SA"/>
        </w:rPr>
        <w:t>هُوَ أَعْلَمُ بِمَنِ اتَّقى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فآمن، و قال 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عمل حسنة و ارعوى عن سيئة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508" w:name="pg14941_146662"/>
    </w:p>
    <w:p>
      <w:pPr>
        <w:pStyle w:val="BookText"/>
        <w:rPr/>
      </w:pPr>
      <w:bookmarkEnd w:id="50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773571_388300464"/>
      <w:bookmarkStart w:id="510" w:name="_Toc160"/>
      <w:bookmarkEnd w:id="509"/>
      <w:r>
        <w:rPr>
          <w:rtl w:val="true"/>
        </w:rPr>
        <w:t>[</w:t>
      </w:r>
      <w:r>
        <w:rPr>
          <w:rtl w:val="true"/>
        </w:rPr>
        <w:t xml:space="preserve">سورة النجم </w:t>
      </w:r>
      <w:r>
        <w:rPr>
          <w:rtl w:val="true"/>
        </w:rPr>
        <w:t>(</w:t>
      </w:r>
      <w:r>
        <w:rPr/>
        <w:t>53</w:t>
      </w:r>
      <w:r>
        <w:rPr>
          <w:rtl w:val="true"/>
        </w:rPr>
        <w:t xml:space="preserve">): </w:t>
      </w:r>
      <w:r>
        <w:rPr>
          <w:rtl w:val="true"/>
        </w:rPr>
        <w:t xml:space="preserve">آیة </w:t>
      </w:r>
      <w:r>
        <w:rPr/>
        <w:t>48</w:t>
      </w:r>
      <w:r>
        <w:rPr>
          <w:rtl w:val="true"/>
        </w:rPr>
        <w:t>]</w:t>
      </w:r>
      <w:bookmarkEnd w:id="510"/>
    </w:p>
    <w:p>
      <w:pPr>
        <w:pStyle w:val="BookText"/>
        <w:rPr/>
      </w:pPr>
      <w:r>
        <w:rPr>
          <w:rFonts w:ascii="Amiri" w:hAnsi="Amiri" w:eastAsia="Amiri" w:cs="Amiri"/>
          <w:color w:val="111111"/>
          <w:sz w:val="28"/>
          <w:sz w:val="28"/>
          <w:szCs w:val="28"/>
          <w:rtl w:val="true"/>
          <w:lang w:bidi="ar-SA"/>
        </w:rPr>
        <w:t>وَ أَنَّهُ هُوَ أَغْنى وَ أَقْنى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السكوني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أَغْنى وَ أَقْنى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أغنى كلّ انسان بمعيشته، و أرضاه بكسب يده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النوفلي، عن السكوني،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أَغْنى وَ أَقْنى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بمعيشته و أرضاه بكسب يده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511" w:name="pg14941_146663"/>
    </w:p>
    <w:p>
      <w:pPr>
        <w:pStyle w:val="BookText"/>
        <w:rPr/>
      </w:pPr>
      <w:bookmarkEnd w:id="511"/>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773573_388300464"/>
      <w:bookmarkStart w:id="513" w:name="_Toc161"/>
      <w:bookmarkEnd w:id="512"/>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49</w:t>
      </w:r>
      <w:r>
        <w:rPr>
          <w:rtl w:val="true"/>
        </w:rPr>
        <w:t xml:space="preserve"> </w:t>
      </w:r>
      <w:r>
        <w:rPr>
          <w:rtl w:val="true"/>
        </w:rPr>
        <w:t xml:space="preserve">الی </w:t>
      </w:r>
      <w:r>
        <w:rPr/>
        <w:t>53</w:t>
      </w:r>
      <w:r>
        <w:rPr>
          <w:rtl w:val="true"/>
        </w:rPr>
        <w:t>]</w:t>
      </w:r>
      <w:bookmarkEnd w:id="513"/>
    </w:p>
    <w:p>
      <w:pPr>
        <w:pStyle w:val="BookText"/>
        <w:rPr/>
      </w:pP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أَهْلَكَ عاداً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هُمْ أَظْلَمَ وَ أَطْغى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الْمُؤْتَفِكَةَ أَهْوى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في السماء يسمى الشعراء كانت قريش و قوم من العرب يعبدونه و هو نجم يطلع في آخر الليل</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الْمُؤْتَفِكَةَ أَهْوى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المؤتفكة البصرة و الدليل على ذلك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و يا أهل المؤتفكة، يا جند المرأة و أتباع البهيمة، رغا فأجبتم و عقر فهربتم، ماؤكم زعاق و أحلامكم رقاق و فيكم ختم النفاق</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جمع الرقيق و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و ضمها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فتات كلّ شيء 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دينكم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النفاق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لعنتم على لسان سبعين نبيا، إنّ رسول اللّه صلّى اللّه عليه و آله و سلم أخبرني أن جبرائيل عليه السّلام أخبره أنّه طوى له الأرض فرأى البصرة أقرب الأرضين من الماء، و أبعدها من السماء، فيها تسعة أعشار الشرّ و الداء العضال</w:t>
      </w:r>
      <w:r>
        <w:rPr>
          <w:rStyle w:val="FootnoteAnchor"/>
          <w:rtl w:val="true"/>
        </w:rPr>
        <w:footnoteReference w:id="405"/>
      </w:r>
      <w:r>
        <w:rPr>
          <w:rFonts w:ascii="Amiri" w:hAnsi="Amiri" w:eastAsia="Amiri" w:cs="Amiri"/>
          <w:color w:val="111111"/>
          <w:sz w:val="28"/>
          <w:sz w:val="28"/>
          <w:szCs w:val="28"/>
          <w:rtl w:val="true"/>
          <w:lang w:bidi="ar-SA"/>
        </w:rPr>
        <w:t>المقيم فيها مذنب، و الخارج منها برحمة و قد ائتفكت بأهلها مرّتين، و على اللّه تمام الثالثة، و تمام الثالثة في الرجعة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514" w:name="pg14941_146665"/>
    </w:p>
    <w:p>
      <w:pPr>
        <w:pStyle w:val="BookText"/>
        <w:rPr/>
      </w:pPr>
      <w:bookmarkEnd w:id="5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773575_388300464"/>
      <w:bookmarkStart w:id="516" w:name="_Toc162"/>
      <w:bookmarkEnd w:id="515"/>
      <w:r>
        <w:rPr>
          <w:rtl w:val="true"/>
        </w:rPr>
        <w:t>[</w:t>
      </w:r>
      <w:r>
        <w:rPr>
          <w:rtl w:val="true"/>
        </w:rPr>
        <w:t xml:space="preserve">سورة النجم </w:t>
      </w:r>
      <w:r>
        <w:rPr>
          <w:rtl w:val="true"/>
        </w:rPr>
        <w:t>(</w:t>
      </w:r>
      <w:r>
        <w:rPr/>
        <w:t>53</w:t>
      </w:r>
      <w:r>
        <w:rPr>
          <w:rtl w:val="true"/>
        </w:rPr>
        <w:t xml:space="preserve">): </w:t>
      </w:r>
      <w:r>
        <w:rPr>
          <w:rtl w:val="true"/>
        </w:rPr>
        <w:t xml:space="preserve">آیة </w:t>
      </w:r>
      <w:r>
        <w:rPr/>
        <w:t>55</w:t>
      </w:r>
      <w:r>
        <w:rPr>
          <w:rtl w:val="true"/>
        </w:rPr>
        <w:t>]</w:t>
      </w:r>
      <w:bookmarkEnd w:id="516"/>
    </w:p>
    <w:p>
      <w:pPr>
        <w:pStyle w:val="BookText"/>
        <w:rPr/>
      </w:pPr>
      <w:r>
        <w:rPr>
          <w:rFonts w:ascii="Amiri" w:hAnsi="Amiri" w:eastAsia="Amiri" w:cs="Amiri"/>
          <w:color w:val="111111"/>
          <w:sz w:val="28"/>
          <w:sz w:val="28"/>
          <w:szCs w:val="28"/>
          <w:rtl w:val="true"/>
          <w:lang w:bidi="ar-SA"/>
        </w:rPr>
        <w:t>فَبِأَيِّ آلاءِ رَبِّكَ تَتَمارى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اليماني عن عمر بن أذينة عن أبان بن أبي عياش عن سليم بن قيس عن أمير المؤمنين عليه السّلام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الكفر على أربع دعائم،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المرية و الهوى و التردد و الاستسلام،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517" w:name="pg14941_146666"/>
    </w:p>
    <w:p>
      <w:pPr>
        <w:pStyle w:val="BookText"/>
        <w:rPr/>
      </w:pPr>
      <w:bookmarkEnd w:id="517"/>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773577_388300464"/>
      <w:bookmarkStart w:id="519" w:name="_Toc163"/>
      <w:bookmarkEnd w:id="518"/>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60</w:t>
      </w:r>
      <w:r>
        <w:rPr>
          <w:rtl w:val="true"/>
        </w:rPr>
        <w:t xml:space="preserve"> </w:t>
      </w:r>
      <w:r>
        <w:rPr>
          <w:rtl w:val="true"/>
        </w:rPr>
        <w:t xml:space="preserve">الی </w:t>
      </w:r>
      <w:r>
        <w:rPr/>
        <w:t>62</w:t>
      </w:r>
      <w:r>
        <w:rPr>
          <w:rtl w:val="true"/>
        </w:rPr>
        <w:t>]</w:t>
      </w:r>
      <w:bookmarkEnd w:id="519"/>
    </w:p>
    <w:p>
      <w:pPr>
        <w:pStyle w:val="BookText"/>
        <w:rPr/>
      </w:pP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الرزاق، و عبد حميد، و ابن جرير، عن أبي خالد الوالبي،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أبي طالب عليه السّلام علينا و قد أقيمت الصلاة و نحن قيام ننتظره ليتقدّم،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سامدون لا أنتم في صلاة و لا أنتم جلوس منتظرون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 الجزء السابع</w:t>
      </w:r>
    </w:p>
    <w:p>
      <w:pPr>
        <w:pStyle w:val="BookText"/>
        <w:rPr/>
      </w:pPr>
      <w:r>
        <w:rPr>
          <w:rFonts w:ascii="Amiri" w:hAnsi="Amiri" w:eastAsia="Amiri" w:cs="Amiri"/>
          <w:color w:val="111111"/>
          <w:sz w:val="28"/>
          <w:sz w:val="28"/>
          <w:szCs w:val="28"/>
          <w:rtl w:val="true"/>
          <w:lang w:bidi="ar-SA"/>
        </w:rPr>
        <w:t>و يليه الجزء الثامن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أوله تفسير سورة القمر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القط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الأول و الثاني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اسم الرواة مع اختلاف يسير في المطبوع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تطيشين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207:41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شغاف، و هو في الأصل غلاف القلب، استعارة للمشيمة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متتابعا،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صبّها بقوة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تفسّر الدّهاق بالممتلئة، أي ممتلئة من جراثيم الحياة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علقة محاقا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 فيها و محق كل شكل و صورة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بعد تصويره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في رحم أمه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مستوى الخلقة لا نقص فيه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المعنيّ بأمره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انسلّ 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سلالة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نسل طيب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المكين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الجنين من الرحم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أحار جوابا، أي لم يستطع ردا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أسماء الأئمّة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مجلس </w:t>
      </w:r>
      <w:r>
        <w:rPr>
          <w:rFonts w:eastAsia="IRNazanin" w:cs="IRNazanin"/>
          <w:b w:val="false"/>
          <w:bCs w:val="false"/>
          <w:i w:val="false"/>
          <w:iCs w:val="false"/>
          <w:color w:val="333333"/>
          <w:sz w:val="20"/>
          <w:szCs w:val="20"/>
        </w:rPr>
        <w:t>264:23</w:t>
      </w:r>
      <w:r>
        <w:rPr>
          <w:rFonts w:ascii="IRNazanin" w:hAnsi="IRNazanin" w:eastAsia="IRNazanin"/>
          <w:b w:val="false"/>
          <w:b w:val="false"/>
          <w:bCs w:val="false"/>
          <w:i w:val="false"/>
          <w:i w:val="false"/>
          <w:iCs w:val="false"/>
          <w:color w:val="333333"/>
          <w:sz w:val="20"/>
          <w:sz w:val="20"/>
          <w:szCs w:val="20"/>
          <w:rtl w:val="true"/>
        </w:rPr>
        <w:t>؛ كشف الغمة، في ذكر مناقبه و فضائله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إليه تسكن الأرض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رئيسها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فحدّثتهم شهرا ببعض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عصابة حقّ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جهلا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عنه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كتابنا هذا، و في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 نقلا من كتاب سليم بن قيس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224/10</w:t>
      </w:r>
      <w:r>
        <w:rPr>
          <w:rFonts w:ascii="IRNazanin" w:hAnsi="IRNazanin" w:eastAsia="IRNazanin"/>
          <w:b w:val="false"/>
          <w:b w:val="false"/>
          <w:bCs w:val="false"/>
          <w:i w:val="false"/>
          <w:i w:val="false"/>
          <w:iCs w:val="false"/>
          <w:color w:val="333333"/>
          <w:sz w:val="20"/>
          <w:sz w:val="20"/>
          <w:szCs w:val="20"/>
          <w:rtl w:val="true"/>
        </w:rPr>
        <w:t>، و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لكن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عباداته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بأداته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انصدع و سقط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في العين و في الشراب من تبنة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ثمّ استعير لكل أمر شاق من تعب أو اثم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عبيد و لسنا بآلهة يجب أن نعبد معه أو دونه، فقالوا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شاهدوا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كبّرنا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العزّة و القوة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 لا قوة إلا بالله، فلما شاهدوا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مثنى مثنى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تخلّف عني،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جبرائيل في مثل هذا الموضع تفارقني‌؟</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لأمكنّه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208:24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الأيات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209:24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المطبوع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عيشة 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طيبة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غير موجود في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انصدع و سقط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 و هو السترة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الرمية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خلصه من يده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النوادر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فليتعوذ</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عاتبه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113/94</w:t>
      </w:r>
      <w:r>
        <w:rPr>
          <w:rFonts w:ascii="IRNazanin" w:hAnsi="IRNazanin" w:eastAsia="IRNazanin"/>
          <w:b w:val="false"/>
          <w:b w:val="false"/>
          <w:bCs w:val="false"/>
          <w:i w:val="false"/>
          <w:i w:val="false"/>
          <w:iCs w:val="false"/>
          <w:color w:val="333333"/>
          <w:sz w:val="20"/>
          <w:sz w:val="20"/>
          <w:szCs w:val="20"/>
          <w:rtl w:val="true"/>
        </w:rPr>
        <w:t>، و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الكبيت، 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الثاني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التقية، و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المظهر لمذهبه علانية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247:23</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كبا 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انكبّ على وجهه، و 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كبا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نضارة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 رونقه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اجترح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عقوبة الذنب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أصابكم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و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و كتاب الدعاء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الخصال، حديث الأربعمائة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186:23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 و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الأضداد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322:35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مرخما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مالِكُ لِيَقْضِ عَلَيْنا رَبُّكَ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أكثر النسخ و كذا في المصدر و مجمع البيان و المنقول عنه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المشوي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حنذ اللحم إذا شواه و أنضجه بين حجرين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و الخلة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العكازة أطول من العصا و أقصر من الرمح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غير موجود في 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باب معاجز الحسين عليه السّلام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باب معاجز الحسين عليه السّلام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باب الحسين عليه السّلام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 الثمر 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تناولها من شجرتها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البعث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ضرائح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ضريح، و هو الشّق وسط القبر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السبع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رعيلا صموتا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الخيل، شبهّهم في تلاحق بعضهم ببعض برعيل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القليلة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الإسراع لا يدع أحدا منهم ينفرد عن الآخر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ينفذهم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يجاوزهم،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عليهم و يحيط بهم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عرتها 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و صيحته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 زبرة إلا إذا كان فيها زجر و انتهار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الحكومة بين اللّه و بين عباده في الموقف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مقايضة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المعاوضة،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مبادلة الجزاء، الخير بالخير و الشر بالشر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الغرّاء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مستور بدل مسطور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و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ضبط تلك الأسماء خلاف ذكره في هامش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الحديثة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ولي عليكم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حاربتموهم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المطبوع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عاتبه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و الحزن و سوء الحال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تحديثها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المحجة،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و الروضة في المعجزات 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 الماء ينبط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 و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ماؤها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أردي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أرذار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غشاء رقيق يخاط كالبيت يتوقى به من البعوض و يقال له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پشه‌بند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من المطبوخ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الطرب كالطنبور و العود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الأنابيب جمع الأنبوب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العقدتين من القصب أو الرمح و يستعار لكلّ أجوف مستدير كالقصب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بالبائين الموحدتين و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الخزف للبئر و مجاري الماء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المطبوع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و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السيوطى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4620</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فالمدبرات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195:28</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الارشاد،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بظاهر الكوفة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و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الشعر و عدم اصلاحه و مشطه و تنظيفه و الغبر من الأغبر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المتلطخ بالغبار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خمص جمع الأخمص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بطونهم خالية، 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للصوم أو للفقر أو لا يشبعون لئلا يكسلوا في العبادة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من خطب الإمام عليّ رضي اللّه عنه في التنفير من الدنيا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أهل محلة موحشين، و أهل فراغ متشاغلين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يستأنسون بالأوطان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زعق الماء زعاقة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مرا لا يطاق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أحلامكم 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يوافقها المصدر و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286</Pages>
  <Words>29265</Words>
  <Characters>114147</Characters>
  <CharactersWithSpaces>142346</CharactersWithSpaces>
  <Paragraphs>1864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2026-08-24T19:14:26Z</dcterms:created>
  <dc:creator>ghaemiyeh.com</dc:creator>
  <dc:description/>
  <dc:language>en-US</dc:language>
  <cp:lastModifiedBy/>
  <dcterms:modified xsi:type="dcterms:W3CDTF">2026-08-24T22:44:55Z</dcterms:modified>
  <cp:revision>1</cp:revision>
  <dc:subject/>
  <dc:title>تفسیر أمیر المؤمنین علیهم السلام للقرآن الکریم جلد 7</dc:title>
</cp:coreProperties>
</file>

<file path=docProps/custom.xml><?xml version="1.0" encoding="utf-8"?>
<Properties xmlns="http://schemas.openxmlformats.org/officeDocument/2006/custom-properties" xmlns:vt="http://schemas.openxmlformats.org/officeDocument/2006/docPropsVTypes"/>
</file>